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23E3D8" w14:textId="77777777" w:rsidR="00E7125F" w:rsidRDefault="00E7125F">
      <w:pPr>
        <w:jc w:val="center"/>
        <w:rPr>
          <w:b/>
          <w:caps/>
        </w:rPr>
      </w:pPr>
      <w:r>
        <w:rPr>
          <w:noProof/>
          <w:lang w:eastAsia="lt-LT"/>
        </w:rPr>
        <w:drawing>
          <wp:inline distT="0" distB="0" distL="0" distR="0" wp14:anchorId="6DA0349D" wp14:editId="6DA0349E">
            <wp:extent cx="523875" cy="609600"/>
            <wp:effectExtent l="0" t="0" r="9525" b="0"/>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23875" cy="609600"/>
                    </a:xfrm>
                    <a:prstGeom prst="rect">
                      <a:avLst/>
                    </a:prstGeom>
                    <a:noFill/>
                    <a:ln>
                      <a:noFill/>
                    </a:ln>
                  </pic:spPr>
                </pic:pic>
              </a:graphicData>
            </a:graphic>
          </wp:inline>
        </w:drawing>
      </w:r>
    </w:p>
    <w:p w14:paraId="4EE8DA77" w14:textId="77777777" w:rsidR="00E7125F" w:rsidRPr="00E7125F" w:rsidRDefault="00E7125F">
      <w:pPr>
        <w:jc w:val="center"/>
        <w:rPr>
          <w:b/>
          <w:caps/>
          <w:sz w:val="12"/>
          <w:szCs w:val="12"/>
        </w:rPr>
      </w:pPr>
    </w:p>
    <w:p w14:paraId="5611F0F4" w14:textId="77777777" w:rsidR="008533B6" w:rsidRPr="003824A8" w:rsidRDefault="008533B6" w:rsidP="008533B6">
      <w:pPr>
        <w:jc w:val="center"/>
        <w:rPr>
          <w:b/>
          <w:caps/>
        </w:rPr>
      </w:pPr>
      <w:r w:rsidRPr="003824A8">
        <w:rPr>
          <w:b/>
          <w:caps/>
        </w:rPr>
        <w:t>LIETUVOS RESPUBLIKOS SEIMO</w:t>
      </w:r>
    </w:p>
    <w:p w14:paraId="0955A5CC" w14:textId="72D0CDFC" w:rsidR="005C5E89" w:rsidRDefault="00C96012" w:rsidP="008533B6">
      <w:pPr>
        <w:jc w:val="center"/>
        <w:rPr>
          <w:b/>
          <w:caps/>
        </w:rPr>
      </w:pPr>
      <w:r>
        <w:rPr>
          <w:b/>
          <w:caps/>
        </w:rPr>
        <w:t>KAIMO REIKALŲ KOMITETO</w:t>
      </w:r>
    </w:p>
    <w:p w14:paraId="4F7B31BC" w14:textId="77777777" w:rsidR="00CB64CD" w:rsidRPr="00D62872" w:rsidRDefault="00CB64CD" w:rsidP="008533B6">
      <w:pPr>
        <w:jc w:val="center"/>
        <w:rPr>
          <w:b/>
          <w:caps/>
        </w:rPr>
      </w:pPr>
    </w:p>
    <w:p w14:paraId="6EEDA69E" w14:textId="77777777" w:rsidR="005C5E89" w:rsidRDefault="00CB4EF0" w:rsidP="005C5CCB">
      <w:pPr>
        <w:keepNext/>
        <w:jc w:val="center"/>
        <w:outlineLvl w:val="1"/>
        <w:rPr>
          <w:b/>
          <w:bCs/>
          <w:caps/>
        </w:rPr>
      </w:pPr>
      <w:r>
        <w:rPr>
          <w:b/>
        </w:rPr>
        <w:t>PAPILDOMO</w:t>
      </w:r>
      <w:r w:rsidR="00C84547">
        <w:rPr>
          <w:b/>
        </w:rPr>
        <w:t xml:space="preserve"> KOMITETO IŠVAD</w:t>
      </w:r>
      <w:r w:rsidR="00E7125F">
        <w:rPr>
          <w:b/>
        </w:rPr>
        <w:t>A</w:t>
      </w:r>
    </w:p>
    <w:p w14:paraId="35E0089C" w14:textId="77777777" w:rsidR="005C5CCB" w:rsidRPr="005C5CCB" w:rsidRDefault="00F70CCA" w:rsidP="005C5CCB">
      <w:pPr>
        <w:jc w:val="center"/>
        <w:rPr>
          <w:b/>
          <w:bCs/>
        </w:rPr>
      </w:pPr>
      <w:r w:rsidRPr="001B576F">
        <w:rPr>
          <w:b/>
          <w:bCs/>
        </w:rPr>
        <w:t>DĖL LIETUVOS RESPUBLIKOS </w:t>
      </w:r>
      <w:r w:rsidR="005C5CCB" w:rsidRPr="005C5CCB">
        <w:rPr>
          <w:b/>
          <w:bCs/>
        </w:rPr>
        <w:t>NEKILNOJAMOJO TURTO MOKESČIO ĮSTATYMO NR. X-233 PAKEITIMO</w:t>
      </w:r>
    </w:p>
    <w:p w14:paraId="6A425CD1" w14:textId="06AAB316" w:rsidR="005C5CCB" w:rsidRDefault="005C5CCB" w:rsidP="005C5CCB">
      <w:pPr>
        <w:jc w:val="center"/>
        <w:rPr>
          <w:b/>
        </w:rPr>
      </w:pPr>
      <w:r w:rsidRPr="005C5CCB">
        <w:rPr>
          <w:b/>
          <w:bCs/>
          <w:caps/>
          <w:shd w:val="clear" w:color="auto" w:fill="FFFFFF"/>
          <w:lang w:eastAsia="lt-LT"/>
        </w:rPr>
        <w:t xml:space="preserve">ĮSTATYMO </w:t>
      </w:r>
      <w:r w:rsidRPr="005C5CCB">
        <w:rPr>
          <w:b/>
          <w:bCs/>
          <w:caps/>
          <w:lang w:eastAsia="lt-LT"/>
        </w:rPr>
        <w:t>PROJEKTO</w:t>
      </w:r>
      <w:r>
        <w:rPr>
          <w:b/>
          <w:bCs/>
          <w:caps/>
          <w:lang w:eastAsia="lt-LT"/>
        </w:rPr>
        <w:t xml:space="preserve"> </w:t>
      </w:r>
      <w:r w:rsidR="00F70CCA" w:rsidRPr="005C5CCB">
        <w:rPr>
          <w:b/>
          <w:bCs/>
        </w:rPr>
        <w:t xml:space="preserve">NR. </w:t>
      </w:r>
      <w:r w:rsidRPr="005C5CCB">
        <w:rPr>
          <w:b/>
        </w:rPr>
        <w:t>XVP-437(2)</w:t>
      </w:r>
    </w:p>
    <w:p w14:paraId="5DA51A53" w14:textId="77777777" w:rsidR="005C5CCB" w:rsidRPr="005C5CCB" w:rsidRDefault="005C5CCB" w:rsidP="005C5CCB">
      <w:pPr>
        <w:jc w:val="center"/>
        <w:rPr>
          <w:b/>
        </w:rPr>
      </w:pPr>
    </w:p>
    <w:p w14:paraId="1BEDA1AB" w14:textId="0EBC90A1" w:rsidR="005C5E89" w:rsidRDefault="00C96012">
      <w:pPr>
        <w:jc w:val="center"/>
      </w:pPr>
      <w:r>
        <w:t>2025</w:t>
      </w:r>
      <w:r w:rsidR="00C118F1">
        <w:t>-</w:t>
      </w:r>
      <w:r>
        <w:t>05</w:t>
      </w:r>
      <w:r w:rsidR="00C118F1">
        <w:t>-</w:t>
      </w:r>
      <w:r>
        <w:t>28</w:t>
      </w:r>
      <w:r w:rsidR="008533B6">
        <w:t xml:space="preserve"> </w:t>
      </w:r>
      <w:r w:rsidR="00CB4EF0">
        <w:t xml:space="preserve"> Nr. </w:t>
      </w:r>
      <w:r>
        <w:t>110</w:t>
      </w:r>
      <w:r w:rsidR="00CB4EF0">
        <w:t>-P-</w:t>
      </w:r>
      <w:r w:rsidR="00CB64CD">
        <w:t>18</w:t>
      </w:r>
    </w:p>
    <w:p w14:paraId="065FDFAA" w14:textId="77777777" w:rsidR="005C5E89" w:rsidRDefault="00C84547">
      <w:pPr>
        <w:jc w:val="center"/>
      </w:pPr>
      <w:r>
        <w:t>Vilnius</w:t>
      </w:r>
    </w:p>
    <w:p w14:paraId="4BF2E653" w14:textId="2A0D2BB0" w:rsidR="005C5E89" w:rsidRDefault="005C5E89" w:rsidP="001B576F">
      <w:pPr>
        <w:rPr>
          <w:bCs/>
          <w:sz w:val="22"/>
          <w:szCs w:val="22"/>
        </w:rPr>
      </w:pPr>
    </w:p>
    <w:p w14:paraId="407ACBC7" w14:textId="77777777" w:rsidR="005C5E89" w:rsidRDefault="00C84547" w:rsidP="00995A99">
      <w:pPr>
        <w:pStyle w:val="Dalyviai"/>
        <w:spacing w:line="360" w:lineRule="auto"/>
      </w:pPr>
      <w:r w:rsidRPr="00E7125F">
        <w:rPr>
          <w:b/>
        </w:rPr>
        <w:t xml:space="preserve">1. Komiteto </w:t>
      </w:r>
      <w:r w:rsidR="00E7125F" w:rsidRPr="00E7125F">
        <w:rPr>
          <w:b/>
        </w:rPr>
        <w:t>posėdyje</w:t>
      </w:r>
      <w:r w:rsidRPr="00E7125F">
        <w:rPr>
          <w:b/>
        </w:rPr>
        <w:t xml:space="preserve"> dalyvavo:</w:t>
      </w:r>
      <w:r>
        <w:t xml:space="preserve"> </w:t>
      </w:r>
      <w:r w:rsidR="00C439C9" w:rsidRPr="00C439C9">
        <w:t xml:space="preserve">Kęstutis Mažeika – Komiteto pirmininkas, Matas </w:t>
      </w:r>
      <w:proofErr w:type="spellStart"/>
      <w:r w:rsidR="00C439C9" w:rsidRPr="00C439C9">
        <w:t>Skamarakas</w:t>
      </w:r>
      <w:proofErr w:type="spellEnd"/>
      <w:r w:rsidR="00C439C9" w:rsidRPr="00C439C9">
        <w:t xml:space="preserve"> – Komiteto pirmininko pavaduotojas, Komiteto nariai: Arūnas Dudėnas, Vytautas Jucius, Tadas </w:t>
      </w:r>
      <w:proofErr w:type="spellStart"/>
      <w:r w:rsidR="00C439C9" w:rsidRPr="00C439C9">
        <w:t>Prajara</w:t>
      </w:r>
      <w:proofErr w:type="spellEnd"/>
      <w:r w:rsidR="00C439C9" w:rsidRPr="00C439C9">
        <w:t>, Viktoras Pranckietis, Bronis Ropė, Kazys Starkevičius</w:t>
      </w:r>
      <w:r>
        <w:t>.</w:t>
      </w:r>
    </w:p>
    <w:p w14:paraId="41E87207" w14:textId="4D5B3BA8" w:rsidR="005C5E89" w:rsidRDefault="00C84547" w:rsidP="00D73825">
      <w:pPr>
        <w:keepNext/>
        <w:ind w:firstLine="720"/>
        <w:jc w:val="both"/>
        <w:outlineLvl w:val="5"/>
      </w:pPr>
      <w:r>
        <w:rPr>
          <w:b/>
          <w:bCs/>
        </w:rPr>
        <w:t xml:space="preserve">2. Ekspertų, konsultantų, specialistų išvados, pasiūlymai, pataisos, pastabos </w:t>
      </w:r>
      <w:r>
        <w:t>(toliau – pasiūlymai):</w:t>
      </w:r>
    </w:p>
    <w:p w14:paraId="33EF2BA1" w14:textId="77777777" w:rsidR="00CC75CB" w:rsidRPr="00CC75CB" w:rsidRDefault="00CC75CB" w:rsidP="00D73825">
      <w:pPr>
        <w:tabs>
          <w:tab w:val="left" w:pos="993"/>
        </w:tabs>
        <w:ind w:firstLine="709"/>
        <w:jc w:val="both"/>
        <w:rPr>
          <w:lang w:eastAsia="lt-LT"/>
        </w:rPr>
      </w:pPr>
    </w:p>
    <w:tbl>
      <w:tblPr>
        <w:tblW w:w="15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2390"/>
        <w:gridCol w:w="691"/>
        <w:gridCol w:w="691"/>
        <w:gridCol w:w="691"/>
        <w:gridCol w:w="5544"/>
        <w:gridCol w:w="1886"/>
        <w:gridCol w:w="2736"/>
      </w:tblGrid>
      <w:tr w:rsidR="005A0897" w:rsidRPr="005A0897" w14:paraId="76B57F3B" w14:textId="77777777" w:rsidTr="00331A18">
        <w:trPr>
          <w:tblHeader/>
        </w:trPr>
        <w:tc>
          <w:tcPr>
            <w:tcW w:w="576" w:type="dxa"/>
            <w:vMerge w:val="restart"/>
            <w:shd w:val="clear" w:color="auto" w:fill="auto"/>
            <w:vAlign w:val="center"/>
          </w:tcPr>
          <w:p w14:paraId="393F2DFA" w14:textId="77777777" w:rsidR="005A0897" w:rsidRPr="005A0897" w:rsidRDefault="005A0897" w:rsidP="005A0897">
            <w:pPr>
              <w:tabs>
                <w:tab w:val="left" w:pos="993"/>
              </w:tabs>
              <w:jc w:val="center"/>
              <w:rPr>
                <w:rFonts w:eastAsia="Calibri"/>
                <w:lang w:eastAsia="lt-LT"/>
              </w:rPr>
            </w:pPr>
            <w:r w:rsidRPr="005A0897">
              <w:rPr>
                <w:rFonts w:eastAsia="Calibri"/>
                <w:lang w:eastAsia="lt-LT"/>
              </w:rPr>
              <w:t>Eil. Nr.</w:t>
            </w:r>
          </w:p>
        </w:tc>
        <w:tc>
          <w:tcPr>
            <w:tcW w:w="2390" w:type="dxa"/>
            <w:vMerge w:val="restart"/>
            <w:shd w:val="clear" w:color="auto" w:fill="auto"/>
            <w:vAlign w:val="center"/>
          </w:tcPr>
          <w:p w14:paraId="47D3B2A7" w14:textId="77777777" w:rsidR="005A0897" w:rsidRPr="005A0897" w:rsidRDefault="005A0897" w:rsidP="005A0897">
            <w:pPr>
              <w:tabs>
                <w:tab w:val="left" w:pos="993"/>
              </w:tabs>
              <w:jc w:val="center"/>
              <w:rPr>
                <w:rFonts w:eastAsia="Calibri"/>
                <w:lang w:eastAsia="lt-LT"/>
              </w:rPr>
            </w:pPr>
            <w:r w:rsidRPr="005A0897">
              <w:rPr>
                <w:rFonts w:eastAsia="Calibri"/>
                <w:lang w:eastAsia="lt-LT"/>
              </w:rPr>
              <w:t>Pasiūlymo teikėjas, data</w:t>
            </w:r>
          </w:p>
        </w:tc>
        <w:tc>
          <w:tcPr>
            <w:tcW w:w="2073" w:type="dxa"/>
            <w:gridSpan w:val="3"/>
            <w:shd w:val="clear" w:color="auto" w:fill="auto"/>
            <w:vAlign w:val="center"/>
          </w:tcPr>
          <w:p w14:paraId="1F797A8D" w14:textId="77777777" w:rsidR="005A0897" w:rsidRPr="005A0897" w:rsidRDefault="005A0897" w:rsidP="005A0897">
            <w:pPr>
              <w:tabs>
                <w:tab w:val="left" w:pos="993"/>
              </w:tabs>
              <w:jc w:val="center"/>
              <w:rPr>
                <w:rFonts w:eastAsia="Calibri"/>
                <w:lang w:eastAsia="lt-LT"/>
              </w:rPr>
            </w:pPr>
            <w:r w:rsidRPr="005A0897">
              <w:rPr>
                <w:rFonts w:eastAsia="Calibri"/>
                <w:lang w:eastAsia="lt-LT"/>
              </w:rPr>
              <w:t>Siūloma keisti</w:t>
            </w:r>
          </w:p>
        </w:tc>
        <w:tc>
          <w:tcPr>
            <w:tcW w:w="5544" w:type="dxa"/>
            <w:vMerge w:val="restart"/>
            <w:shd w:val="clear" w:color="auto" w:fill="auto"/>
            <w:vAlign w:val="center"/>
          </w:tcPr>
          <w:p w14:paraId="125F2A73" w14:textId="77777777" w:rsidR="005A0897" w:rsidRPr="005A0897" w:rsidRDefault="005A0897" w:rsidP="005A0897">
            <w:pPr>
              <w:tabs>
                <w:tab w:val="left" w:pos="993"/>
              </w:tabs>
              <w:jc w:val="center"/>
              <w:rPr>
                <w:rFonts w:eastAsia="Calibri"/>
                <w:lang w:eastAsia="lt-LT"/>
              </w:rPr>
            </w:pPr>
            <w:r w:rsidRPr="005A0897">
              <w:rPr>
                <w:rFonts w:eastAsia="Calibri"/>
                <w:lang w:eastAsia="lt-LT"/>
              </w:rPr>
              <w:t>Pasiūlymo turinys</w:t>
            </w:r>
          </w:p>
        </w:tc>
        <w:tc>
          <w:tcPr>
            <w:tcW w:w="1886" w:type="dxa"/>
            <w:vMerge w:val="restart"/>
            <w:shd w:val="clear" w:color="auto" w:fill="auto"/>
            <w:vAlign w:val="center"/>
          </w:tcPr>
          <w:p w14:paraId="67EC2C3B" w14:textId="77777777" w:rsidR="005A0897" w:rsidRPr="005A0897" w:rsidRDefault="005A0897" w:rsidP="005A0897">
            <w:pPr>
              <w:tabs>
                <w:tab w:val="left" w:pos="993"/>
              </w:tabs>
              <w:jc w:val="center"/>
              <w:rPr>
                <w:rFonts w:eastAsia="Calibri"/>
                <w:lang w:eastAsia="lt-LT"/>
              </w:rPr>
            </w:pPr>
            <w:r w:rsidRPr="005A0897">
              <w:rPr>
                <w:rFonts w:eastAsia="Calibri"/>
                <w:lang w:eastAsia="lt-LT"/>
              </w:rPr>
              <w:t>Komiteto nuomonė</w:t>
            </w:r>
          </w:p>
        </w:tc>
        <w:tc>
          <w:tcPr>
            <w:tcW w:w="2736" w:type="dxa"/>
            <w:vMerge w:val="restart"/>
            <w:shd w:val="clear" w:color="auto" w:fill="auto"/>
            <w:vAlign w:val="center"/>
          </w:tcPr>
          <w:p w14:paraId="6A69C4F3" w14:textId="77777777" w:rsidR="005A0897" w:rsidRPr="005A0897" w:rsidRDefault="005A0897" w:rsidP="005A0897">
            <w:pPr>
              <w:tabs>
                <w:tab w:val="left" w:pos="993"/>
              </w:tabs>
              <w:jc w:val="center"/>
              <w:rPr>
                <w:rFonts w:eastAsia="Calibri"/>
                <w:lang w:eastAsia="lt-LT"/>
              </w:rPr>
            </w:pPr>
            <w:r w:rsidRPr="005A0897">
              <w:rPr>
                <w:rFonts w:eastAsia="Calibri"/>
                <w:lang w:eastAsia="lt-LT"/>
              </w:rPr>
              <w:t>Argumentai, pagrindžiantys nuomonę</w:t>
            </w:r>
          </w:p>
        </w:tc>
      </w:tr>
      <w:tr w:rsidR="005A0897" w:rsidRPr="005A0897" w14:paraId="6B765969" w14:textId="77777777" w:rsidTr="00331A18">
        <w:trPr>
          <w:tblHeader/>
        </w:trPr>
        <w:tc>
          <w:tcPr>
            <w:tcW w:w="576" w:type="dxa"/>
            <w:vMerge/>
            <w:shd w:val="clear" w:color="auto" w:fill="auto"/>
            <w:vAlign w:val="center"/>
          </w:tcPr>
          <w:p w14:paraId="2BDEFC49" w14:textId="77777777" w:rsidR="005A0897" w:rsidRPr="005A0897" w:rsidRDefault="005A0897" w:rsidP="005A0897">
            <w:pPr>
              <w:tabs>
                <w:tab w:val="left" w:pos="993"/>
              </w:tabs>
              <w:jc w:val="center"/>
              <w:rPr>
                <w:rFonts w:eastAsia="Calibri"/>
                <w:lang w:eastAsia="lt-LT"/>
              </w:rPr>
            </w:pPr>
          </w:p>
        </w:tc>
        <w:tc>
          <w:tcPr>
            <w:tcW w:w="2390" w:type="dxa"/>
            <w:vMerge/>
            <w:shd w:val="clear" w:color="auto" w:fill="auto"/>
            <w:vAlign w:val="center"/>
          </w:tcPr>
          <w:p w14:paraId="24814E1E" w14:textId="77777777" w:rsidR="005A0897" w:rsidRPr="005A0897" w:rsidRDefault="005A0897" w:rsidP="005A0897">
            <w:pPr>
              <w:tabs>
                <w:tab w:val="left" w:pos="993"/>
              </w:tabs>
              <w:jc w:val="center"/>
              <w:rPr>
                <w:rFonts w:eastAsia="Calibri"/>
                <w:lang w:eastAsia="lt-LT"/>
              </w:rPr>
            </w:pPr>
          </w:p>
        </w:tc>
        <w:tc>
          <w:tcPr>
            <w:tcW w:w="691" w:type="dxa"/>
            <w:shd w:val="clear" w:color="auto" w:fill="auto"/>
            <w:vAlign w:val="center"/>
          </w:tcPr>
          <w:p w14:paraId="0F9EA753" w14:textId="77777777" w:rsidR="005A0897" w:rsidRPr="005A0897" w:rsidRDefault="005A0897" w:rsidP="005A0897">
            <w:pPr>
              <w:tabs>
                <w:tab w:val="left" w:pos="993"/>
              </w:tabs>
              <w:jc w:val="center"/>
              <w:rPr>
                <w:rFonts w:eastAsia="Calibri"/>
                <w:sz w:val="20"/>
                <w:lang w:eastAsia="lt-LT"/>
              </w:rPr>
            </w:pPr>
            <w:r w:rsidRPr="005A0897">
              <w:rPr>
                <w:rFonts w:eastAsia="Calibri"/>
                <w:sz w:val="20"/>
                <w:lang w:eastAsia="lt-LT"/>
              </w:rPr>
              <w:t>str.</w:t>
            </w:r>
          </w:p>
        </w:tc>
        <w:tc>
          <w:tcPr>
            <w:tcW w:w="691" w:type="dxa"/>
            <w:shd w:val="clear" w:color="auto" w:fill="auto"/>
            <w:vAlign w:val="center"/>
          </w:tcPr>
          <w:p w14:paraId="5485C722" w14:textId="77777777" w:rsidR="005A0897" w:rsidRPr="005A0897" w:rsidRDefault="005A0897" w:rsidP="005A0897">
            <w:pPr>
              <w:tabs>
                <w:tab w:val="left" w:pos="993"/>
              </w:tabs>
              <w:jc w:val="center"/>
              <w:rPr>
                <w:rFonts w:eastAsia="Calibri"/>
                <w:sz w:val="20"/>
                <w:lang w:eastAsia="lt-LT"/>
              </w:rPr>
            </w:pPr>
            <w:r w:rsidRPr="005A0897">
              <w:rPr>
                <w:rFonts w:eastAsia="Calibri"/>
                <w:sz w:val="20"/>
                <w:lang w:eastAsia="lt-LT"/>
              </w:rPr>
              <w:t>str. d.</w:t>
            </w:r>
          </w:p>
        </w:tc>
        <w:tc>
          <w:tcPr>
            <w:tcW w:w="691" w:type="dxa"/>
            <w:shd w:val="clear" w:color="auto" w:fill="auto"/>
            <w:vAlign w:val="center"/>
          </w:tcPr>
          <w:p w14:paraId="2B355518" w14:textId="77777777" w:rsidR="005A0897" w:rsidRPr="005A0897" w:rsidRDefault="005A0897" w:rsidP="005A0897">
            <w:pPr>
              <w:tabs>
                <w:tab w:val="left" w:pos="993"/>
              </w:tabs>
              <w:jc w:val="center"/>
              <w:rPr>
                <w:rFonts w:eastAsia="Calibri"/>
                <w:sz w:val="20"/>
                <w:lang w:eastAsia="lt-LT"/>
              </w:rPr>
            </w:pPr>
            <w:r w:rsidRPr="005A0897">
              <w:rPr>
                <w:rFonts w:eastAsia="Calibri"/>
                <w:sz w:val="20"/>
                <w:lang w:eastAsia="lt-LT"/>
              </w:rPr>
              <w:t>p.</w:t>
            </w:r>
          </w:p>
        </w:tc>
        <w:tc>
          <w:tcPr>
            <w:tcW w:w="5544" w:type="dxa"/>
            <w:vMerge/>
            <w:shd w:val="clear" w:color="auto" w:fill="auto"/>
            <w:vAlign w:val="center"/>
          </w:tcPr>
          <w:p w14:paraId="380E4938" w14:textId="77777777" w:rsidR="005A0897" w:rsidRPr="005A0897" w:rsidRDefault="005A0897" w:rsidP="005A0897">
            <w:pPr>
              <w:tabs>
                <w:tab w:val="left" w:pos="993"/>
              </w:tabs>
              <w:jc w:val="center"/>
              <w:rPr>
                <w:rFonts w:eastAsia="Calibri"/>
                <w:lang w:eastAsia="lt-LT"/>
              </w:rPr>
            </w:pPr>
          </w:p>
        </w:tc>
        <w:tc>
          <w:tcPr>
            <w:tcW w:w="1886" w:type="dxa"/>
            <w:vMerge/>
            <w:shd w:val="clear" w:color="auto" w:fill="auto"/>
            <w:vAlign w:val="center"/>
          </w:tcPr>
          <w:p w14:paraId="171BB879" w14:textId="77777777" w:rsidR="005A0897" w:rsidRPr="005A0897" w:rsidRDefault="005A0897" w:rsidP="005A0897">
            <w:pPr>
              <w:tabs>
                <w:tab w:val="left" w:pos="993"/>
              </w:tabs>
              <w:jc w:val="center"/>
              <w:rPr>
                <w:rFonts w:eastAsia="Calibri"/>
                <w:lang w:eastAsia="lt-LT"/>
              </w:rPr>
            </w:pPr>
          </w:p>
        </w:tc>
        <w:tc>
          <w:tcPr>
            <w:tcW w:w="2736" w:type="dxa"/>
            <w:vMerge/>
            <w:shd w:val="clear" w:color="auto" w:fill="auto"/>
            <w:vAlign w:val="center"/>
          </w:tcPr>
          <w:p w14:paraId="1D80A63E" w14:textId="77777777" w:rsidR="005A0897" w:rsidRPr="005A0897" w:rsidRDefault="005A0897" w:rsidP="005A0897">
            <w:pPr>
              <w:tabs>
                <w:tab w:val="left" w:pos="993"/>
              </w:tabs>
              <w:jc w:val="center"/>
              <w:rPr>
                <w:rFonts w:eastAsia="Calibri"/>
                <w:lang w:eastAsia="lt-LT"/>
              </w:rPr>
            </w:pPr>
          </w:p>
        </w:tc>
      </w:tr>
      <w:tr w:rsidR="005A0897" w:rsidRPr="005A0897" w14:paraId="4386A182" w14:textId="77777777" w:rsidTr="00331A18">
        <w:tc>
          <w:tcPr>
            <w:tcW w:w="576" w:type="dxa"/>
            <w:shd w:val="clear" w:color="auto" w:fill="auto"/>
          </w:tcPr>
          <w:p w14:paraId="3650F686" w14:textId="77777777" w:rsidR="005A0897" w:rsidRPr="005A0897" w:rsidRDefault="005A0897" w:rsidP="005A0897">
            <w:pPr>
              <w:tabs>
                <w:tab w:val="left" w:pos="993"/>
              </w:tabs>
              <w:jc w:val="both"/>
              <w:rPr>
                <w:rFonts w:eastAsia="Calibri"/>
                <w:lang w:eastAsia="lt-LT"/>
              </w:rPr>
            </w:pPr>
            <w:r w:rsidRPr="005A0897">
              <w:rPr>
                <w:rFonts w:eastAsia="Calibri"/>
                <w:lang w:eastAsia="lt-LT"/>
              </w:rPr>
              <w:t>1.</w:t>
            </w:r>
          </w:p>
        </w:tc>
        <w:tc>
          <w:tcPr>
            <w:tcW w:w="2390" w:type="dxa"/>
            <w:shd w:val="clear" w:color="auto" w:fill="auto"/>
          </w:tcPr>
          <w:p w14:paraId="5B0E4360"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4D3BABC4" w14:textId="5668ACFA" w:rsidR="003B3723" w:rsidRPr="005A0897" w:rsidRDefault="003B3723" w:rsidP="003B3723">
            <w:pPr>
              <w:tabs>
                <w:tab w:val="left" w:pos="993"/>
              </w:tabs>
              <w:jc w:val="center"/>
              <w:rPr>
                <w:rFonts w:eastAsia="Calibri"/>
                <w:lang w:eastAsia="lt-LT"/>
              </w:rPr>
            </w:pPr>
          </w:p>
        </w:tc>
        <w:tc>
          <w:tcPr>
            <w:tcW w:w="691" w:type="dxa"/>
            <w:shd w:val="clear" w:color="auto" w:fill="auto"/>
          </w:tcPr>
          <w:p w14:paraId="05395BA5" w14:textId="39AA5416" w:rsidR="003B3723" w:rsidRPr="005A0897" w:rsidRDefault="003B3723" w:rsidP="003B3723">
            <w:pPr>
              <w:tabs>
                <w:tab w:val="left" w:pos="993"/>
              </w:tabs>
              <w:jc w:val="center"/>
              <w:rPr>
                <w:rFonts w:eastAsia="Calibri"/>
                <w:lang w:eastAsia="lt-LT"/>
              </w:rPr>
            </w:pPr>
          </w:p>
        </w:tc>
        <w:tc>
          <w:tcPr>
            <w:tcW w:w="691" w:type="dxa"/>
            <w:shd w:val="clear" w:color="auto" w:fill="auto"/>
          </w:tcPr>
          <w:p w14:paraId="047D6977"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5A43A743" w14:textId="77777777" w:rsidR="005A0897" w:rsidRPr="005A0897" w:rsidRDefault="005A0897" w:rsidP="005A0897">
            <w:pPr>
              <w:tabs>
                <w:tab w:val="left" w:pos="993"/>
              </w:tabs>
              <w:jc w:val="both"/>
              <w:rPr>
                <w:rFonts w:eastAsia="Calibri"/>
                <w:lang w:eastAsia="lt-LT"/>
              </w:rPr>
            </w:pPr>
            <w:r w:rsidRPr="005A0897">
              <w:rPr>
                <w:rFonts w:eastAsia="Calibri"/>
                <w:lang w:eastAsia="lt-LT"/>
              </w:rPr>
              <w:t>Įvertinę projekto atitiktį Konstitucijai, įstatymams, teisėkūros principams ir teisės technikos taisyklėms, teikiame šias pastabas.</w:t>
            </w:r>
          </w:p>
          <w:p w14:paraId="4399FE64" w14:textId="00240B3C" w:rsidR="005A0897" w:rsidRPr="005A0897" w:rsidRDefault="005A0897" w:rsidP="00D54437">
            <w:pPr>
              <w:tabs>
                <w:tab w:val="left" w:pos="993"/>
              </w:tabs>
              <w:jc w:val="both"/>
              <w:rPr>
                <w:rFonts w:eastAsia="Calibri"/>
                <w:lang w:eastAsia="lt-LT"/>
              </w:rPr>
            </w:pPr>
            <w:r w:rsidRPr="005A0897">
              <w:rPr>
                <w:rFonts w:eastAsia="Calibri"/>
                <w:lang w:eastAsia="lt-LT"/>
              </w:rPr>
              <w:t>1.</w:t>
            </w:r>
            <w:r w:rsidRPr="005A0897">
              <w:rPr>
                <w:rFonts w:eastAsia="Calibri"/>
                <w:lang w:eastAsia="lt-LT"/>
              </w:rPr>
              <w:tab/>
              <w:t xml:space="preserve">Siekiant teisinio aiškumo, projekto 1 straipsniu nauja redakcija dėstomo Lietuvos Respublikos nekilnojamojo turto mokesčio įstatymo (toliau – keičiamas įstatymas) 2 straipsnio 1 dalį reikėtų patikslinti, nes iš siūlomos formuluotės nėra aišku, ar joje išdėstytos kumuliatyvios sąlygos, kurioms visoms esant nekilnojamasis turtas laikomas apleistu ar neprižiūrimu, ar vis dėlto šioje dalyje nurodomos kelios alternatyvios sąlygos, kuriai nors vienai esant, nekilnojamasis turtas laikomas tokiu. Pažymėtina, kad įstatymo taikymo požiūriu formuluočių „naudotojas nevykdo Lietuvos Respublikos statybos įstatyme nustatytų statinių naudotojų ar statytojų (užsakovų) pareigų, susijusių su statinių priežiūra“ bei „turtas per statinių priežiūrą atliekančio viešojo administravimo subjekto nustatytą terminą nebuvo suremontuotas, rekonstruotas, kurio statyba neužbaigta Statybos įstatymo nustatyta tvarka ar kuris nebuvo nugriautas“ </w:t>
            </w:r>
            <w:r w:rsidRPr="005A0897">
              <w:rPr>
                <w:rFonts w:eastAsia="Calibri"/>
                <w:lang w:eastAsia="lt-LT"/>
              </w:rPr>
              <w:lastRenderedPageBreak/>
              <w:t>turinys yra labai panašus ir iš esmės reiškia statinio naudotojo pareigos užtikrinti statinio priežiūrą nevykdymą. Atsižvelgiant į tai, keičiamo įstatymo 2 straipsnio 1 dalies formuluotę siūlytina patikslinti. Jeigu vis dėlto šioje dalyje siekiama įtvirtinti kelias kumuliatyvias sąlygas, siūlytume šią dalį išdėstyti taip: „Apleistas ar neprižiūrimas nekilnojamasis turtas – į savivaldybės teritorijoje esančio apleisto ar neprižiūrimo nekilnojamojo turto sąrašą įtrauktas nekilnojamasis turtas, dėl to, kad jis per statinių priežiūrą atliekančio viešojo administravimo subjekto nustatytą terminą nebuvo suremontuotas, rekonstruotas, kurio statyba neužbaigta Lietuvos Respublikos statybos įstatymo nustatyta tvarka ar kuris nebuvo nugriautas“. Tuo tarpu faktines aplinkybes, kurios ir būtų pagrindas viešojo administravimo subjektui priimti atitinkamą sprendimą, kaip reguliacinio pobūdžio nuostatas siūlytina dėstyti ne sąvokos apibrėžtyje, o keičiamo įstatymo 6 straipsnio 7 dalyje.</w:t>
            </w:r>
          </w:p>
        </w:tc>
        <w:tc>
          <w:tcPr>
            <w:tcW w:w="1886" w:type="dxa"/>
            <w:shd w:val="clear" w:color="auto" w:fill="auto"/>
          </w:tcPr>
          <w:p w14:paraId="33D0C1AC" w14:textId="77777777" w:rsidR="00110526" w:rsidRDefault="00110526" w:rsidP="00110526">
            <w:pPr>
              <w:tabs>
                <w:tab w:val="left" w:pos="993"/>
              </w:tabs>
              <w:jc w:val="center"/>
              <w:rPr>
                <w:rFonts w:eastAsia="Calibri"/>
                <w:lang w:eastAsia="lt-LT"/>
              </w:rPr>
            </w:pPr>
            <w:r>
              <w:rPr>
                <w:rFonts w:eastAsia="Calibri"/>
                <w:lang w:eastAsia="lt-LT"/>
              </w:rPr>
              <w:lastRenderedPageBreak/>
              <w:t>Pritarti.</w:t>
            </w:r>
          </w:p>
          <w:p w14:paraId="46BD390F" w14:textId="77777777" w:rsidR="00110526" w:rsidRDefault="00110526" w:rsidP="00110526">
            <w:pPr>
              <w:tabs>
                <w:tab w:val="left" w:pos="993"/>
              </w:tabs>
              <w:jc w:val="center"/>
              <w:rPr>
                <w:rFonts w:eastAsia="Calibri"/>
                <w:lang w:eastAsia="lt-LT"/>
              </w:rPr>
            </w:pPr>
          </w:p>
          <w:p w14:paraId="3F608605" w14:textId="77777777" w:rsidR="00110526" w:rsidRDefault="00110526" w:rsidP="00110526">
            <w:pPr>
              <w:tabs>
                <w:tab w:val="left" w:pos="993"/>
              </w:tabs>
              <w:jc w:val="center"/>
              <w:rPr>
                <w:rFonts w:eastAsia="Calibri"/>
                <w:lang w:eastAsia="lt-LT"/>
              </w:rPr>
            </w:pPr>
          </w:p>
          <w:p w14:paraId="20726FBE" w14:textId="77777777" w:rsidR="00110526" w:rsidRDefault="00110526" w:rsidP="00110526">
            <w:pPr>
              <w:tabs>
                <w:tab w:val="left" w:pos="993"/>
              </w:tabs>
              <w:jc w:val="center"/>
              <w:rPr>
                <w:rFonts w:eastAsia="Calibri"/>
                <w:lang w:eastAsia="lt-LT"/>
              </w:rPr>
            </w:pPr>
          </w:p>
          <w:p w14:paraId="65ED8A3A" w14:textId="77777777" w:rsidR="00110526" w:rsidRDefault="00110526" w:rsidP="00110526">
            <w:pPr>
              <w:tabs>
                <w:tab w:val="left" w:pos="993"/>
              </w:tabs>
              <w:jc w:val="center"/>
              <w:rPr>
                <w:rFonts w:eastAsia="Calibri"/>
                <w:lang w:eastAsia="lt-LT"/>
              </w:rPr>
            </w:pPr>
          </w:p>
          <w:p w14:paraId="12AEA3F9" w14:textId="77777777" w:rsidR="00110526" w:rsidRDefault="00110526" w:rsidP="00110526">
            <w:pPr>
              <w:tabs>
                <w:tab w:val="left" w:pos="993"/>
              </w:tabs>
              <w:jc w:val="center"/>
              <w:rPr>
                <w:rFonts w:eastAsia="Calibri"/>
                <w:lang w:eastAsia="lt-LT"/>
              </w:rPr>
            </w:pPr>
          </w:p>
          <w:p w14:paraId="55DE2E60" w14:textId="77777777" w:rsidR="00110526" w:rsidRDefault="00110526" w:rsidP="00110526">
            <w:pPr>
              <w:tabs>
                <w:tab w:val="left" w:pos="993"/>
              </w:tabs>
              <w:jc w:val="center"/>
              <w:rPr>
                <w:rFonts w:eastAsia="Calibri"/>
                <w:lang w:eastAsia="lt-LT"/>
              </w:rPr>
            </w:pPr>
          </w:p>
          <w:p w14:paraId="49F8141D" w14:textId="77777777" w:rsidR="00110526" w:rsidRDefault="00110526" w:rsidP="00110526">
            <w:pPr>
              <w:tabs>
                <w:tab w:val="left" w:pos="993"/>
              </w:tabs>
              <w:jc w:val="center"/>
              <w:rPr>
                <w:rFonts w:eastAsia="Calibri"/>
                <w:lang w:eastAsia="lt-LT"/>
              </w:rPr>
            </w:pPr>
          </w:p>
          <w:p w14:paraId="55CCA5B1" w14:textId="77777777" w:rsidR="00110526" w:rsidRDefault="00110526" w:rsidP="00110526">
            <w:pPr>
              <w:tabs>
                <w:tab w:val="left" w:pos="993"/>
              </w:tabs>
              <w:jc w:val="center"/>
              <w:rPr>
                <w:rFonts w:eastAsia="Calibri"/>
                <w:lang w:eastAsia="lt-LT"/>
              </w:rPr>
            </w:pPr>
          </w:p>
          <w:p w14:paraId="72FDBCBA" w14:textId="77777777" w:rsidR="00110526" w:rsidRDefault="00110526" w:rsidP="00110526">
            <w:pPr>
              <w:tabs>
                <w:tab w:val="left" w:pos="993"/>
              </w:tabs>
              <w:jc w:val="center"/>
              <w:rPr>
                <w:rFonts w:eastAsia="Calibri"/>
                <w:lang w:eastAsia="lt-LT"/>
              </w:rPr>
            </w:pPr>
          </w:p>
          <w:p w14:paraId="3C49EC93" w14:textId="77777777" w:rsidR="00110526" w:rsidRDefault="00110526" w:rsidP="00110526">
            <w:pPr>
              <w:tabs>
                <w:tab w:val="left" w:pos="993"/>
              </w:tabs>
              <w:jc w:val="center"/>
              <w:rPr>
                <w:rFonts w:eastAsia="Calibri"/>
                <w:lang w:eastAsia="lt-LT"/>
              </w:rPr>
            </w:pPr>
          </w:p>
          <w:p w14:paraId="24FBD503" w14:textId="77777777" w:rsidR="00110526" w:rsidRDefault="00110526" w:rsidP="00110526">
            <w:pPr>
              <w:tabs>
                <w:tab w:val="left" w:pos="993"/>
              </w:tabs>
              <w:jc w:val="center"/>
              <w:rPr>
                <w:rFonts w:eastAsia="Calibri"/>
                <w:lang w:eastAsia="lt-LT"/>
              </w:rPr>
            </w:pPr>
          </w:p>
          <w:p w14:paraId="67AC5DAD" w14:textId="77777777" w:rsidR="00110526" w:rsidRDefault="00110526" w:rsidP="00110526">
            <w:pPr>
              <w:tabs>
                <w:tab w:val="left" w:pos="993"/>
              </w:tabs>
              <w:jc w:val="center"/>
              <w:rPr>
                <w:rFonts w:eastAsia="Calibri"/>
                <w:lang w:eastAsia="lt-LT"/>
              </w:rPr>
            </w:pPr>
          </w:p>
          <w:p w14:paraId="4386EDDE" w14:textId="77777777" w:rsidR="00110526" w:rsidRDefault="00110526" w:rsidP="00110526">
            <w:pPr>
              <w:tabs>
                <w:tab w:val="left" w:pos="993"/>
              </w:tabs>
              <w:jc w:val="center"/>
              <w:rPr>
                <w:rFonts w:eastAsia="Calibri"/>
                <w:lang w:eastAsia="lt-LT"/>
              </w:rPr>
            </w:pPr>
          </w:p>
          <w:p w14:paraId="3CAE913C" w14:textId="77777777" w:rsidR="00110526" w:rsidRDefault="00110526" w:rsidP="00110526">
            <w:pPr>
              <w:tabs>
                <w:tab w:val="left" w:pos="993"/>
              </w:tabs>
              <w:jc w:val="center"/>
              <w:rPr>
                <w:rFonts w:eastAsia="Calibri"/>
                <w:lang w:eastAsia="lt-LT"/>
              </w:rPr>
            </w:pPr>
          </w:p>
          <w:p w14:paraId="0AC39946" w14:textId="77777777" w:rsidR="00110526" w:rsidRDefault="00110526" w:rsidP="00110526">
            <w:pPr>
              <w:tabs>
                <w:tab w:val="left" w:pos="993"/>
              </w:tabs>
              <w:jc w:val="center"/>
              <w:rPr>
                <w:rFonts w:eastAsia="Calibri"/>
                <w:lang w:eastAsia="lt-LT"/>
              </w:rPr>
            </w:pPr>
          </w:p>
          <w:p w14:paraId="2087EAF8" w14:textId="77777777" w:rsidR="00110526" w:rsidRDefault="00110526" w:rsidP="00110526">
            <w:pPr>
              <w:tabs>
                <w:tab w:val="left" w:pos="993"/>
              </w:tabs>
              <w:jc w:val="center"/>
              <w:rPr>
                <w:rFonts w:eastAsia="Calibri"/>
                <w:lang w:eastAsia="lt-LT"/>
              </w:rPr>
            </w:pPr>
          </w:p>
          <w:p w14:paraId="54F30DF8" w14:textId="77777777" w:rsidR="00110526" w:rsidRDefault="00110526" w:rsidP="00110526">
            <w:pPr>
              <w:tabs>
                <w:tab w:val="left" w:pos="993"/>
              </w:tabs>
              <w:jc w:val="center"/>
              <w:rPr>
                <w:rFonts w:eastAsia="Calibri"/>
                <w:lang w:eastAsia="lt-LT"/>
              </w:rPr>
            </w:pPr>
          </w:p>
          <w:p w14:paraId="5D450D94" w14:textId="77777777" w:rsidR="00110526" w:rsidRDefault="00110526" w:rsidP="00110526">
            <w:pPr>
              <w:tabs>
                <w:tab w:val="left" w:pos="993"/>
              </w:tabs>
              <w:jc w:val="center"/>
              <w:rPr>
                <w:rFonts w:eastAsia="Calibri"/>
                <w:lang w:eastAsia="lt-LT"/>
              </w:rPr>
            </w:pPr>
          </w:p>
          <w:p w14:paraId="503AC0CD" w14:textId="77777777" w:rsidR="00110526" w:rsidRDefault="00110526" w:rsidP="00110526">
            <w:pPr>
              <w:tabs>
                <w:tab w:val="left" w:pos="993"/>
              </w:tabs>
              <w:jc w:val="center"/>
              <w:rPr>
                <w:rFonts w:eastAsia="Calibri"/>
                <w:lang w:eastAsia="lt-LT"/>
              </w:rPr>
            </w:pPr>
          </w:p>
          <w:p w14:paraId="3AC77D2E" w14:textId="77777777" w:rsidR="00110526" w:rsidRDefault="00110526" w:rsidP="00110526">
            <w:pPr>
              <w:tabs>
                <w:tab w:val="left" w:pos="993"/>
              </w:tabs>
              <w:jc w:val="center"/>
              <w:rPr>
                <w:rFonts w:eastAsia="Calibri"/>
                <w:lang w:eastAsia="lt-LT"/>
              </w:rPr>
            </w:pPr>
          </w:p>
          <w:p w14:paraId="2DEB1111" w14:textId="77777777" w:rsidR="00110526" w:rsidRDefault="00110526" w:rsidP="00110526">
            <w:pPr>
              <w:tabs>
                <w:tab w:val="left" w:pos="993"/>
              </w:tabs>
              <w:jc w:val="center"/>
              <w:rPr>
                <w:rFonts w:eastAsia="Calibri"/>
                <w:lang w:eastAsia="lt-LT"/>
              </w:rPr>
            </w:pPr>
          </w:p>
          <w:p w14:paraId="2C36562A" w14:textId="77777777" w:rsidR="00110526" w:rsidRDefault="00110526" w:rsidP="00110526">
            <w:pPr>
              <w:tabs>
                <w:tab w:val="left" w:pos="993"/>
              </w:tabs>
              <w:jc w:val="center"/>
              <w:rPr>
                <w:rFonts w:eastAsia="Calibri"/>
                <w:lang w:eastAsia="lt-LT"/>
              </w:rPr>
            </w:pPr>
          </w:p>
          <w:p w14:paraId="41C4FF5B" w14:textId="77777777" w:rsidR="00110526" w:rsidRDefault="00110526" w:rsidP="00110526">
            <w:pPr>
              <w:tabs>
                <w:tab w:val="left" w:pos="993"/>
              </w:tabs>
              <w:jc w:val="center"/>
              <w:rPr>
                <w:rFonts w:eastAsia="Calibri"/>
                <w:lang w:eastAsia="lt-LT"/>
              </w:rPr>
            </w:pPr>
          </w:p>
          <w:p w14:paraId="5D562BDC" w14:textId="77777777" w:rsidR="00110526" w:rsidRDefault="00110526" w:rsidP="00110526">
            <w:pPr>
              <w:tabs>
                <w:tab w:val="left" w:pos="993"/>
              </w:tabs>
              <w:jc w:val="center"/>
              <w:rPr>
                <w:rFonts w:eastAsia="Calibri"/>
                <w:lang w:eastAsia="lt-LT"/>
              </w:rPr>
            </w:pPr>
          </w:p>
          <w:p w14:paraId="45D4F2CB" w14:textId="77777777" w:rsidR="00110526" w:rsidRDefault="00110526" w:rsidP="00110526">
            <w:pPr>
              <w:tabs>
                <w:tab w:val="left" w:pos="993"/>
              </w:tabs>
              <w:jc w:val="center"/>
              <w:rPr>
                <w:rFonts w:eastAsia="Calibri"/>
                <w:lang w:eastAsia="lt-LT"/>
              </w:rPr>
            </w:pPr>
          </w:p>
          <w:p w14:paraId="39185ED7" w14:textId="77777777" w:rsidR="00110526" w:rsidRDefault="00110526" w:rsidP="00110526">
            <w:pPr>
              <w:tabs>
                <w:tab w:val="left" w:pos="993"/>
              </w:tabs>
              <w:jc w:val="center"/>
              <w:rPr>
                <w:rFonts w:eastAsia="Calibri"/>
                <w:lang w:eastAsia="lt-LT"/>
              </w:rPr>
            </w:pPr>
          </w:p>
          <w:p w14:paraId="672EBCE3" w14:textId="77777777" w:rsidR="00110526" w:rsidRDefault="00110526" w:rsidP="00110526">
            <w:pPr>
              <w:tabs>
                <w:tab w:val="left" w:pos="993"/>
              </w:tabs>
              <w:jc w:val="center"/>
              <w:rPr>
                <w:rFonts w:eastAsia="Calibri"/>
                <w:lang w:eastAsia="lt-LT"/>
              </w:rPr>
            </w:pPr>
          </w:p>
          <w:p w14:paraId="0BC4DAC7" w14:textId="77777777" w:rsidR="00110526" w:rsidRDefault="00110526" w:rsidP="00110526">
            <w:pPr>
              <w:tabs>
                <w:tab w:val="left" w:pos="993"/>
              </w:tabs>
              <w:jc w:val="center"/>
              <w:rPr>
                <w:rFonts w:eastAsia="Calibri"/>
                <w:lang w:eastAsia="lt-LT"/>
              </w:rPr>
            </w:pPr>
          </w:p>
          <w:p w14:paraId="50901740" w14:textId="77777777" w:rsidR="00110526" w:rsidRDefault="00110526" w:rsidP="00110526">
            <w:pPr>
              <w:tabs>
                <w:tab w:val="left" w:pos="993"/>
              </w:tabs>
              <w:jc w:val="center"/>
              <w:rPr>
                <w:rFonts w:eastAsia="Calibri"/>
                <w:lang w:eastAsia="lt-LT"/>
              </w:rPr>
            </w:pPr>
          </w:p>
          <w:p w14:paraId="34BCD01F" w14:textId="77777777" w:rsidR="00110526" w:rsidRDefault="00110526" w:rsidP="00110526">
            <w:pPr>
              <w:tabs>
                <w:tab w:val="left" w:pos="993"/>
              </w:tabs>
              <w:jc w:val="center"/>
              <w:rPr>
                <w:rFonts w:eastAsia="Calibri"/>
                <w:lang w:eastAsia="lt-LT"/>
              </w:rPr>
            </w:pPr>
          </w:p>
          <w:p w14:paraId="3D6BAC8E" w14:textId="77777777" w:rsidR="00110526" w:rsidRDefault="00110526" w:rsidP="00110526">
            <w:pPr>
              <w:tabs>
                <w:tab w:val="left" w:pos="993"/>
              </w:tabs>
              <w:jc w:val="center"/>
              <w:rPr>
                <w:rFonts w:eastAsia="Calibri"/>
                <w:lang w:eastAsia="lt-LT"/>
              </w:rPr>
            </w:pPr>
          </w:p>
          <w:p w14:paraId="5E374CE6" w14:textId="77777777" w:rsidR="00110526" w:rsidRDefault="00110526" w:rsidP="00110526">
            <w:pPr>
              <w:tabs>
                <w:tab w:val="left" w:pos="993"/>
              </w:tabs>
              <w:jc w:val="center"/>
              <w:rPr>
                <w:rFonts w:eastAsia="Calibri"/>
                <w:lang w:eastAsia="lt-LT"/>
              </w:rPr>
            </w:pPr>
          </w:p>
          <w:p w14:paraId="24E6694B" w14:textId="77777777" w:rsidR="00110526" w:rsidRDefault="00110526" w:rsidP="00110526">
            <w:pPr>
              <w:tabs>
                <w:tab w:val="left" w:pos="993"/>
              </w:tabs>
              <w:jc w:val="center"/>
              <w:rPr>
                <w:rFonts w:eastAsia="Calibri"/>
                <w:lang w:eastAsia="lt-LT"/>
              </w:rPr>
            </w:pPr>
          </w:p>
          <w:p w14:paraId="1FD3AADD" w14:textId="77777777" w:rsidR="00110526" w:rsidRDefault="00110526" w:rsidP="00110526">
            <w:pPr>
              <w:tabs>
                <w:tab w:val="left" w:pos="993"/>
              </w:tabs>
              <w:jc w:val="center"/>
              <w:rPr>
                <w:rFonts w:eastAsia="Calibri"/>
                <w:lang w:eastAsia="lt-LT"/>
              </w:rPr>
            </w:pPr>
          </w:p>
          <w:p w14:paraId="411DA5F1" w14:textId="77777777" w:rsidR="00110526" w:rsidRDefault="00110526" w:rsidP="00110526">
            <w:pPr>
              <w:tabs>
                <w:tab w:val="left" w:pos="993"/>
              </w:tabs>
              <w:jc w:val="center"/>
              <w:rPr>
                <w:rFonts w:eastAsia="Calibri"/>
                <w:lang w:eastAsia="lt-LT"/>
              </w:rPr>
            </w:pPr>
          </w:p>
          <w:p w14:paraId="7B5B9E61" w14:textId="77777777" w:rsidR="00110526" w:rsidRDefault="00110526" w:rsidP="00110526">
            <w:pPr>
              <w:tabs>
                <w:tab w:val="left" w:pos="993"/>
              </w:tabs>
              <w:jc w:val="center"/>
              <w:rPr>
                <w:rFonts w:eastAsia="Calibri"/>
                <w:lang w:eastAsia="lt-LT"/>
              </w:rPr>
            </w:pPr>
          </w:p>
          <w:p w14:paraId="05C116C7" w14:textId="0996DAFC" w:rsidR="00110526" w:rsidRPr="005A0897" w:rsidRDefault="00110526" w:rsidP="00110526">
            <w:pPr>
              <w:tabs>
                <w:tab w:val="left" w:pos="993"/>
              </w:tabs>
              <w:jc w:val="center"/>
              <w:rPr>
                <w:rFonts w:eastAsia="Calibri"/>
                <w:lang w:eastAsia="lt-LT"/>
              </w:rPr>
            </w:pPr>
          </w:p>
        </w:tc>
        <w:tc>
          <w:tcPr>
            <w:tcW w:w="2736" w:type="dxa"/>
            <w:shd w:val="clear" w:color="auto" w:fill="auto"/>
          </w:tcPr>
          <w:p w14:paraId="5B93789A" w14:textId="77777777" w:rsidR="005A0897" w:rsidRPr="005A0897" w:rsidRDefault="005A0897" w:rsidP="005A0897">
            <w:pPr>
              <w:tabs>
                <w:tab w:val="left" w:pos="993"/>
              </w:tabs>
              <w:jc w:val="both"/>
              <w:rPr>
                <w:rFonts w:eastAsia="Calibri"/>
                <w:lang w:eastAsia="lt-LT"/>
              </w:rPr>
            </w:pPr>
          </w:p>
        </w:tc>
      </w:tr>
      <w:tr w:rsidR="005A0897" w:rsidRPr="005A0897" w14:paraId="065F7980" w14:textId="77777777" w:rsidTr="00331A18">
        <w:tc>
          <w:tcPr>
            <w:tcW w:w="576" w:type="dxa"/>
            <w:shd w:val="clear" w:color="auto" w:fill="auto"/>
          </w:tcPr>
          <w:p w14:paraId="1EEED1D8" w14:textId="77777777" w:rsidR="005A0897" w:rsidRPr="005A0897" w:rsidRDefault="005A0897" w:rsidP="005A0897">
            <w:pPr>
              <w:tabs>
                <w:tab w:val="left" w:pos="993"/>
              </w:tabs>
              <w:jc w:val="both"/>
              <w:rPr>
                <w:rFonts w:eastAsia="Calibri"/>
                <w:lang w:eastAsia="lt-LT"/>
              </w:rPr>
            </w:pPr>
            <w:r w:rsidRPr="005A0897">
              <w:rPr>
                <w:rFonts w:eastAsia="Calibri"/>
                <w:lang w:eastAsia="lt-LT"/>
              </w:rPr>
              <w:t>2.</w:t>
            </w:r>
          </w:p>
        </w:tc>
        <w:tc>
          <w:tcPr>
            <w:tcW w:w="2390" w:type="dxa"/>
            <w:shd w:val="clear" w:color="auto" w:fill="auto"/>
          </w:tcPr>
          <w:p w14:paraId="4AF5083C"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3549CB8D" w14:textId="58302113" w:rsidR="005A0897" w:rsidRPr="005A0897" w:rsidRDefault="005A0897" w:rsidP="00D54437">
            <w:pPr>
              <w:tabs>
                <w:tab w:val="left" w:pos="993"/>
              </w:tabs>
              <w:jc w:val="center"/>
              <w:rPr>
                <w:rFonts w:eastAsia="Calibri"/>
                <w:lang w:eastAsia="lt-LT"/>
              </w:rPr>
            </w:pPr>
          </w:p>
        </w:tc>
        <w:tc>
          <w:tcPr>
            <w:tcW w:w="691" w:type="dxa"/>
            <w:shd w:val="clear" w:color="auto" w:fill="auto"/>
          </w:tcPr>
          <w:p w14:paraId="6B12AD52" w14:textId="59E242F9" w:rsidR="005A0897" w:rsidRPr="005A0897" w:rsidRDefault="005A0897" w:rsidP="00D54437">
            <w:pPr>
              <w:tabs>
                <w:tab w:val="left" w:pos="993"/>
              </w:tabs>
              <w:jc w:val="center"/>
              <w:rPr>
                <w:rFonts w:eastAsia="Calibri"/>
                <w:lang w:eastAsia="lt-LT"/>
              </w:rPr>
            </w:pPr>
          </w:p>
        </w:tc>
        <w:tc>
          <w:tcPr>
            <w:tcW w:w="691" w:type="dxa"/>
            <w:shd w:val="clear" w:color="auto" w:fill="auto"/>
          </w:tcPr>
          <w:p w14:paraId="46901F78"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22142207" w14:textId="77777777" w:rsidR="005A0897" w:rsidRPr="005A0897" w:rsidRDefault="005A0897" w:rsidP="005A0897">
            <w:pPr>
              <w:tabs>
                <w:tab w:val="left" w:pos="993"/>
              </w:tabs>
              <w:jc w:val="both"/>
              <w:rPr>
                <w:rFonts w:eastAsia="Calibri"/>
                <w:lang w:eastAsia="lt-LT"/>
              </w:rPr>
            </w:pPr>
            <w:r w:rsidRPr="005A0897">
              <w:rPr>
                <w:rFonts w:eastAsia="Calibri"/>
                <w:lang w:eastAsia="lt-LT"/>
              </w:rPr>
              <w:t>2.</w:t>
            </w:r>
            <w:r w:rsidRPr="005A0897">
              <w:rPr>
                <w:rFonts w:eastAsia="Calibri"/>
                <w:lang w:eastAsia="lt-LT"/>
              </w:rPr>
              <w:tab/>
              <w:t>Svarstytina, ar siekiant teisinio aiškumo, keičiamo įstatymo 2 straipsnio 3 dalyje neturėtų būti nustatyta, kad nuosavybės teisės perėjimas turėtų būti numatytas ne tik finansinės nuomos (lizingo), tačiau ir išperkamosios nuomos sutartyje.</w:t>
            </w:r>
          </w:p>
          <w:p w14:paraId="796A1B70"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76ABA107" w14:textId="7F4C4911"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314D87CC" w14:textId="77777777" w:rsidR="005A0897" w:rsidRPr="005A0897" w:rsidRDefault="005A0897" w:rsidP="005A0897">
            <w:pPr>
              <w:tabs>
                <w:tab w:val="left" w:pos="993"/>
              </w:tabs>
              <w:jc w:val="both"/>
              <w:rPr>
                <w:rFonts w:eastAsia="Calibri"/>
                <w:lang w:eastAsia="lt-LT"/>
              </w:rPr>
            </w:pPr>
          </w:p>
        </w:tc>
      </w:tr>
      <w:tr w:rsidR="005A0897" w:rsidRPr="005A0897" w14:paraId="19AEDC3D" w14:textId="77777777" w:rsidTr="00331A18">
        <w:tc>
          <w:tcPr>
            <w:tcW w:w="576" w:type="dxa"/>
            <w:shd w:val="clear" w:color="auto" w:fill="auto"/>
          </w:tcPr>
          <w:p w14:paraId="17C4D58E" w14:textId="77777777" w:rsidR="005A0897" w:rsidRPr="005A0897" w:rsidRDefault="005A0897" w:rsidP="005A0897">
            <w:pPr>
              <w:tabs>
                <w:tab w:val="left" w:pos="993"/>
              </w:tabs>
              <w:jc w:val="both"/>
              <w:rPr>
                <w:rFonts w:eastAsia="Calibri"/>
                <w:lang w:eastAsia="lt-LT"/>
              </w:rPr>
            </w:pPr>
            <w:r w:rsidRPr="005A0897">
              <w:rPr>
                <w:rFonts w:eastAsia="Calibri"/>
                <w:lang w:eastAsia="lt-LT"/>
              </w:rPr>
              <w:t>3.</w:t>
            </w:r>
          </w:p>
        </w:tc>
        <w:tc>
          <w:tcPr>
            <w:tcW w:w="2390" w:type="dxa"/>
            <w:shd w:val="clear" w:color="auto" w:fill="auto"/>
          </w:tcPr>
          <w:p w14:paraId="754168F2"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69640D3D" w14:textId="294D5F40" w:rsidR="005A0897" w:rsidRPr="005A0897" w:rsidRDefault="005A0897" w:rsidP="00FC5ED2">
            <w:pPr>
              <w:tabs>
                <w:tab w:val="left" w:pos="993"/>
              </w:tabs>
              <w:jc w:val="center"/>
              <w:rPr>
                <w:rFonts w:eastAsia="Calibri"/>
                <w:lang w:eastAsia="lt-LT"/>
              </w:rPr>
            </w:pPr>
          </w:p>
        </w:tc>
        <w:tc>
          <w:tcPr>
            <w:tcW w:w="691" w:type="dxa"/>
            <w:shd w:val="clear" w:color="auto" w:fill="auto"/>
          </w:tcPr>
          <w:p w14:paraId="3E5CCAC8" w14:textId="4971AED8" w:rsidR="005A0897" w:rsidRPr="005A0897" w:rsidRDefault="005A0897" w:rsidP="00FC5ED2">
            <w:pPr>
              <w:tabs>
                <w:tab w:val="left" w:pos="993"/>
              </w:tabs>
              <w:jc w:val="center"/>
              <w:rPr>
                <w:rFonts w:eastAsia="Calibri"/>
                <w:lang w:eastAsia="lt-LT"/>
              </w:rPr>
            </w:pPr>
          </w:p>
        </w:tc>
        <w:tc>
          <w:tcPr>
            <w:tcW w:w="691" w:type="dxa"/>
            <w:shd w:val="clear" w:color="auto" w:fill="auto"/>
          </w:tcPr>
          <w:p w14:paraId="08DC2A89"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01586F03" w14:textId="77777777" w:rsidR="005A0897" w:rsidRPr="005A0897" w:rsidRDefault="005A0897" w:rsidP="005A0897">
            <w:pPr>
              <w:tabs>
                <w:tab w:val="left" w:pos="993"/>
              </w:tabs>
              <w:jc w:val="both"/>
              <w:rPr>
                <w:rFonts w:eastAsia="Calibri"/>
                <w:lang w:eastAsia="lt-LT"/>
              </w:rPr>
            </w:pPr>
            <w:r w:rsidRPr="005A0897">
              <w:rPr>
                <w:rFonts w:eastAsia="Calibri"/>
                <w:lang w:eastAsia="lt-LT"/>
              </w:rPr>
              <w:t>3.</w:t>
            </w:r>
            <w:r w:rsidRPr="005A0897">
              <w:rPr>
                <w:rFonts w:eastAsia="Calibri"/>
                <w:lang w:eastAsia="lt-LT"/>
              </w:rPr>
              <w:tab/>
              <w:t>Siekiant teisės akto glaustumo bei atsižvelgiant į tai, kad keičiamo įstatymo 2 straipsnyje yra atskira dalis dėl kituose įstatymuose apibrėžiamų sąvokų vartojimo įstatyme, siūlytina atsisakyti keičiamo įstatymo 2 straipsnio 5 dalies, o šio straipsnio 13 dalį papildyti nuoroda į Lietuvos Respublikos pelno mokesčio įstatymą.</w:t>
            </w:r>
          </w:p>
          <w:p w14:paraId="38A78422"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0D84CF1E" w14:textId="01FB7EBA"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3B0A6AC5" w14:textId="77777777" w:rsidR="005A0897" w:rsidRPr="005A0897" w:rsidRDefault="005A0897" w:rsidP="005A0897">
            <w:pPr>
              <w:tabs>
                <w:tab w:val="left" w:pos="993"/>
              </w:tabs>
              <w:jc w:val="both"/>
              <w:rPr>
                <w:rFonts w:eastAsia="Calibri"/>
                <w:lang w:eastAsia="lt-LT"/>
              </w:rPr>
            </w:pPr>
          </w:p>
        </w:tc>
      </w:tr>
      <w:tr w:rsidR="005A0897" w:rsidRPr="005A0897" w14:paraId="023C7913" w14:textId="77777777" w:rsidTr="00331A18">
        <w:tc>
          <w:tcPr>
            <w:tcW w:w="576" w:type="dxa"/>
            <w:shd w:val="clear" w:color="auto" w:fill="auto"/>
          </w:tcPr>
          <w:p w14:paraId="6443CD60" w14:textId="77777777" w:rsidR="005A0897" w:rsidRPr="005A0897" w:rsidRDefault="005A0897" w:rsidP="005A0897">
            <w:pPr>
              <w:tabs>
                <w:tab w:val="left" w:pos="993"/>
              </w:tabs>
              <w:jc w:val="both"/>
              <w:rPr>
                <w:rFonts w:eastAsia="Calibri"/>
                <w:lang w:eastAsia="lt-LT"/>
              </w:rPr>
            </w:pPr>
            <w:r w:rsidRPr="005A0897">
              <w:rPr>
                <w:rFonts w:eastAsia="Calibri"/>
                <w:lang w:eastAsia="lt-LT"/>
              </w:rPr>
              <w:t>4.</w:t>
            </w:r>
          </w:p>
        </w:tc>
        <w:tc>
          <w:tcPr>
            <w:tcW w:w="2390" w:type="dxa"/>
            <w:shd w:val="clear" w:color="auto" w:fill="auto"/>
          </w:tcPr>
          <w:p w14:paraId="182AC514"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3BD744A4" w14:textId="30B857E1" w:rsidR="005A0897" w:rsidRPr="005A0897" w:rsidRDefault="005A0897" w:rsidP="001D3EC0">
            <w:pPr>
              <w:tabs>
                <w:tab w:val="left" w:pos="993"/>
              </w:tabs>
              <w:jc w:val="center"/>
              <w:rPr>
                <w:rFonts w:eastAsia="Calibri"/>
                <w:lang w:eastAsia="lt-LT"/>
              </w:rPr>
            </w:pPr>
          </w:p>
        </w:tc>
        <w:tc>
          <w:tcPr>
            <w:tcW w:w="691" w:type="dxa"/>
            <w:shd w:val="clear" w:color="auto" w:fill="auto"/>
          </w:tcPr>
          <w:p w14:paraId="4C712025" w14:textId="184BD85E" w:rsidR="005A0897" w:rsidRPr="005A0897" w:rsidRDefault="005A0897" w:rsidP="001D3EC0">
            <w:pPr>
              <w:tabs>
                <w:tab w:val="left" w:pos="993"/>
              </w:tabs>
              <w:jc w:val="center"/>
              <w:rPr>
                <w:rFonts w:eastAsia="Calibri"/>
                <w:lang w:eastAsia="lt-LT"/>
              </w:rPr>
            </w:pPr>
          </w:p>
        </w:tc>
        <w:tc>
          <w:tcPr>
            <w:tcW w:w="691" w:type="dxa"/>
            <w:shd w:val="clear" w:color="auto" w:fill="auto"/>
          </w:tcPr>
          <w:p w14:paraId="2AEAF9BE"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137BC0BF" w14:textId="77777777" w:rsidR="005A0897" w:rsidRPr="005A0897" w:rsidRDefault="005A0897" w:rsidP="005A0897">
            <w:pPr>
              <w:tabs>
                <w:tab w:val="left" w:pos="993"/>
              </w:tabs>
              <w:jc w:val="both"/>
              <w:rPr>
                <w:rFonts w:eastAsia="Calibri"/>
                <w:lang w:eastAsia="lt-LT"/>
              </w:rPr>
            </w:pPr>
            <w:r w:rsidRPr="005A0897">
              <w:rPr>
                <w:rFonts w:eastAsia="Calibri"/>
                <w:lang w:eastAsia="lt-LT"/>
              </w:rPr>
              <w:t>4.</w:t>
            </w:r>
            <w:r w:rsidRPr="005A0897">
              <w:rPr>
                <w:rFonts w:eastAsia="Calibri"/>
                <w:lang w:eastAsia="lt-LT"/>
              </w:rPr>
              <w:tab/>
              <w:t>Svarstytina, ar siekiant teisinio aiškumo, keičiamo įstatymo 2 straipsnio 6 dalyje vietoj žodžių „rinkos duomenų bazėse“ neturėtų būti įrašyti žodžiai „nekilnojamojo turto rinkos sandorių duomenų bazėse“. Jeigu turimos omenyje kažkokios kitos duomenų bazės, jos taip pat turėtų būti aiškiau identifikuojamos.</w:t>
            </w:r>
          </w:p>
          <w:p w14:paraId="0D9E273F"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075456C9" w14:textId="38340F3E"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499207A7" w14:textId="77777777" w:rsidR="005A0897" w:rsidRPr="005A0897" w:rsidRDefault="005A0897" w:rsidP="005A0897">
            <w:pPr>
              <w:tabs>
                <w:tab w:val="left" w:pos="993"/>
              </w:tabs>
              <w:jc w:val="both"/>
              <w:rPr>
                <w:rFonts w:eastAsia="Calibri"/>
                <w:lang w:eastAsia="lt-LT"/>
              </w:rPr>
            </w:pPr>
          </w:p>
        </w:tc>
      </w:tr>
      <w:tr w:rsidR="005A0897" w:rsidRPr="005A0897" w14:paraId="1FC216D0" w14:textId="77777777" w:rsidTr="00331A18">
        <w:tc>
          <w:tcPr>
            <w:tcW w:w="576" w:type="dxa"/>
            <w:shd w:val="clear" w:color="auto" w:fill="auto"/>
          </w:tcPr>
          <w:p w14:paraId="64FD747D" w14:textId="77777777" w:rsidR="005A0897" w:rsidRPr="005A0897" w:rsidRDefault="005A0897" w:rsidP="005A0897">
            <w:pPr>
              <w:tabs>
                <w:tab w:val="left" w:pos="993"/>
              </w:tabs>
              <w:jc w:val="both"/>
              <w:rPr>
                <w:rFonts w:eastAsia="Calibri"/>
                <w:lang w:eastAsia="lt-LT"/>
              </w:rPr>
            </w:pPr>
            <w:r w:rsidRPr="005A0897">
              <w:rPr>
                <w:rFonts w:eastAsia="Calibri"/>
                <w:lang w:eastAsia="lt-LT"/>
              </w:rPr>
              <w:t>5.</w:t>
            </w:r>
          </w:p>
        </w:tc>
        <w:tc>
          <w:tcPr>
            <w:tcW w:w="2390" w:type="dxa"/>
            <w:shd w:val="clear" w:color="auto" w:fill="auto"/>
          </w:tcPr>
          <w:p w14:paraId="6A6ACE27"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1E73B0D8" w14:textId="25040D07" w:rsidR="005A0897" w:rsidRPr="005A0897" w:rsidRDefault="005A0897" w:rsidP="001D3EC0">
            <w:pPr>
              <w:tabs>
                <w:tab w:val="left" w:pos="993"/>
              </w:tabs>
              <w:jc w:val="center"/>
              <w:rPr>
                <w:rFonts w:eastAsia="Calibri"/>
                <w:lang w:eastAsia="lt-LT"/>
              </w:rPr>
            </w:pPr>
          </w:p>
        </w:tc>
        <w:tc>
          <w:tcPr>
            <w:tcW w:w="691" w:type="dxa"/>
            <w:shd w:val="clear" w:color="auto" w:fill="auto"/>
          </w:tcPr>
          <w:p w14:paraId="57541FEA" w14:textId="2B102263" w:rsidR="005A0897" w:rsidRPr="005A0897" w:rsidRDefault="005A0897" w:rsidP="001D3EC0">
            <w:pPr>
              <w:tabs>
                <w:tab w:val="left" w:pos="993"/>
              </w:tabs>
              <w:jc w:val="center"/>
              <w:rPr>
                <w:rFonts w:eastAsia="Calibri"/>
                <w:lang w:eastAsia="lt-LT"/>
              </w:rPr>
            </w:pPr>
          </w:p>
        </w:tc>
        <w:tc>
          <w:tcPr>
            <w:tcW w:w="691" w:type="dxa"/>
            <w:shd w:val="clear" w:color="auto" w:fill="auto"/>
          </w:tcPr>
          <w:p w14:paraId="51593EDB"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67CD3225" w14:textId="77777777" w:rsidR="005A0897" w:rsidRPr="005A0897" w:rsidRDefault="005A0897" w:rsidP="005A0897">
            <w:pPr>
              <w:tabs>
                <w:tab w:val="left" w:pos="993"/>
              </w:tabs>
              <w:jc w:val="both"/>
              <w:rPr>
                <w:rFonts w:eastAsia="Calibri"/>
                <w:lang w:eastAsia="lt-LT"/>
              </w:rPr>
            </w:pPr>
            <w:r w:rsidRPr="005A0897">
              <w:rPr>
                <w:rFonts w:eastAsia="Calibri"/>
                <w:lang w:eastAsia="lt-LT"/>
              </w:rPr>
              <w:t>5.</w:t>
            </w:r>
            <w:r w:rsidRPr="005A0897">
              <w:rPr>
                <w:rFonts w:eastAsia="Calibri"/>
                <w:lang w:eastAsia="lt-LT"/>
              </w:rPr>
              <w:tab/>
              <w:t xml:space="preserve">Keičiamo įstatymo 2 straipsnio 9 dalyje siūloma nustatyti, kad pagrindiniu gyvenamuoju būstu laikomas gyvenamasis pastatas (patalpos), kuriame nekilnojamojo turto savininkas – fizinis asmuo yra deklaravęs gyvenamąją vietą, ir tuo pačiu adresu esantys pagalbinio ūkio paskirties pastatai (patalpos), inžineriniai statiniai, kurie tarnauja pagrindiniam pastatui (patalpoms). Ši nuostata svarstytina dėl kelių priežasčių. Pirma, siekiant teisinio aiškumo, siūlytina nurodyti, kad pagalbinio ūkio pastatai ne esą tuo pačiu adresu, o kaip nekilnojamo turto objektai registruoti tuo pačiu adresu, nes akivaizdu, kad teisinių mokestinių santykių objektu laikoma ne bet kokia faktinė konstrukcija, o įteisintas statybinis objektas (analogiško turinio pastaba taikytina ir dėl keičiamo įstatymo 4 straipsnio 1 dalies formuluotės „Lietuvos Respublikoje esantis nekilnojamasis turtas“). Antra, nėra aišku, kaip būtų nustatoma papildoma imperatyvi sąlyga – tarnavimas pagrindiniam gyvenamajam pastatui (patalpoms). Svarstytina, ar nereikėtų aiškiau atskleisti tokio tarnavimo </w:t>
            </w:r>
            <w:r w:rsidRPr="005A0897">
              <w:rPr>
                <w:rFonts w:eastAsia="Calibri"/>
                <w:lang w:eastAsia="lt-LT"/>
              </w:rPr>
              <w:lastRenderedPageBreak/>
              <w:t xml:space="preserve">turinį, nurodant, kad tai tuo pačiu adresu registruoti pagalbiniai ūkio paskirties pastatai (patalpos) ar inžineriniai statiniai, susiję su juo bendra ūkine paskirtimi ir skirti tik nuolatiniam gyvenamojo pastato (patalpų) poreikių tenkinimui. </w:t>
            </w:r>
          </w:p>
          <w:p w14:paraId="4609A66F"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7B42C6DD" w14:textId="4AF9ECFD" w:rsidR="005A0897" w:rsidRPr="005A0897" w:rsidRDefault="00110526" w:rsidP="00110526">
            <w:pPr>
              <w:tabs>
                <w:tab w:val="left" w:pos="993"/>
              </w:tabs>
              <w:jc w:val="center"/>
              <w:rPr>
                <w:rFonts w:eastAsia="Calibri"/>
                <w:lang w:eastAsia="lt-LT"/>
              </w:rPr>
            </w:pPr>
            <w:r>
              <w:rPr>
                <w:rFonts w:eastAsia="Calibri"/>
                <w:lang w:eastAsia="lt-LT"/>
              </w:rPr>
              <w:lastRenderedPageBreak/>
              <w:t>Pritarti.</w:t>
            </w:r>
          </w:p>
        </w:tc>
        <w:tc>
          <w:tcPr>
            <w:tcW w:w="2736" w:type="dxa"/>
            <w:shd w:val="clear" w:color="auto" w:fill="auto"/>
          </w:tcPr>
          <w:p w14:paraId="4BD4049F" w14:textId="77777777" w:rsidR="005A0897" w:rsidRPr="005A0897" w:rsidRDefault="005A0897" w:rsidP="005A0897">
            <w:pPr>
              <w:tabs>
                <w:tab w:val="left" w:pos="993"/>
              </w:tabs>
              <w:jc w:val="both"/>
              <w:rPr>
                <w:rFonts w:eastAsia="Calibri"/>
                <w:lang w:eastAsia="lt-LT"/>
              </w:rPr>
            </w:pPr>
          </w:p>
        </w:tc>
      </w:tr>
      <w:tr w:rsidR="005A0897" w:rsidRPr="005A0897" w14:paraId="65A4E755" w14:textId="77777777" w:rsidTr="00331A18">
        <w:tc>
          <w:tcPr>
            <w:tcW w:w="576" w:type="dxa"/>
            <w:shd w:val="clear" w:color="auto" w:fill="auto"/>
          </w:tcPr>
          <w:p w14:paraId="73F1F53D" w14:textId="77777777" w:rsidR="005A0897" w:rsidRPr="005A0897" w:rsidRDefault="005A0897" w:rsidP="005A0897">
            <w:pPr>
              <w:tabs>
                <w:tab w:val="left" w:pos="993"/>
              </w:tabs>
              <w:jc w:val="both"/>
              <w:rPr>
                <w:rFonts w:eastAsia="Calibri"/>
                <w:lang w:eastAsia="lt-LT"/>
              </w:rPr>
            </w:pPr>
            <w:r w:rsidRPr="005A0897">
              <w:rPr>
                <w:rFonts w:eastAsia="Calibri"/>
                <w:lang w:eastAsia="lt-LT"/>
              </w:rPr>
              <w:t>6.</w:t>
            </w:r>
          </w:p>
        </w:tc>
        <w:tc>
          <w:tcPr>
            <w:tcW w:w="2390" w:type="dxa"/>
            <w:shd w:val="clear" w:color="auto" w:fill="auto"/>
          </w:tcPr>
          <w:p w14:paraId="245A1089"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2E39167C"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5F206E28"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7A2EEFEF"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75B7AA3E" w14:textId="77777777" w:rsidR="005A0897" w:rsidRPr="005A0897" w:rsidRDefault="005A0897" w:rsidP="005A0897">
            <w:pPr>
              <w:tabs>
                <w:tab w:val="left" w:pos="993"/>
              </w:tabs>
              <w:jc w:val="both"/>
              <w:rPr>
                <w:rFonts w:eastAsia="Calibri"/>
                <w:lang w:eastAsia="lt-LT"/>
              </w:rPr>
            </w:pPr>
            <w:r w:rsidRPr="005A0897">
              <w:rPr>
                <w:rFonts w:eastAsia="Calibri"/>
                <w:lang w:eastAsia="lt-LT"/>
              </w:rPr>
              <w:t>6.</w:t>
            </w:r>
            <w:r w:rsidRPr="005A0897">
              <w:rPr>
                <w:rFonts w:eastAsia="Calibri"/>
                <w:lang w:eastAsia="lt-LT"/>
              </w:rPr>
              <w:tab/>
              <w:t xml:space="preserve">Nėra aišku, kodėl keičiamo įstatymo 2 straipsnio 9 dalyje nustatyta, kad pagrindinio gyvenamojo būsto nustatymas siejamas su gyvenamosios vietos deklaravimu kalendorinio mėnesio paskutinę dieną, kai mokesčio mokestinis laikotarpis pagal keičiamo įstatymo 5 straipsnį yra kalendoriniai metai, o ne kalendorinis mėnuo. Kitaip sakant, keičiamo įstatymo taikymo požiūriu būtų neaišku, koks būstas būtu laikomas pagrindiniu gyvenamuoju būstu, jeigu mokestinio laikotarpio kelių kalendorinių mėnesių paskutinėmis dienomis fizinis asmuo savo gyvenamąją vietą būtų deklaravęs keliuose skirtinguose būstuose. Kita vertus, svarstytina ar gyvenamosios vietos deklaravimas paskutinę kalendorinio mėnesio dieną pagrindiniame gyvenamajame būste, nesiejant jo deklaravimo su tam tikru laikotarpiu, yra pakankamai objektyvus kriterijus, leidžiantis pagrįsti pagrindinio gyvenamojo būsto statuso turėjimą, ir ar toks kriterijus nesudarys sąlygų piktnaudžiauti pagrindinio gyvenamojo būsto lengvatiniu apmokestinimo režimu. </w:t>
            </w:r>
          </w:p>
          <w:p w14:paraId="220B07A2"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1C30961D" w14:textId="5F0B5893"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0EFB9C39" w14:textId="77777777" w:rsidR="005A0897" w:rsidRPr="005A0897" w:rsidRDefault="005A0897" w:rsidP="005A0897">
            <w:pPr>
              <w:tabs>
                <w:tab w:val="left" w:pos="993"/>
              </w:tabs>
              <w:jc w:val="both"/>
              <w:rPr>
                <w:rFonts w:eastAsia="Calibri"/>
                <w:lang w:eastAsia="lt-LT"/>
              </w:rPr>
            </w:pPr>
          </w:p>
        </w:tc>
      </w:tr>
      <w:tr w:rsidR="005A0897" w:rsidRPr="005A0897" w14:paraId="0B55CEC8" w14:textId="77777777" w:rsidTr="00331A18">
        <w:tc>
          <w:tcPr>
            <w:tcW w:w="576" w:type="dxa"/>
            <w:shd w:val="clear" w:color="auto" w:fill="auto"/>
          </w:tcPr>
          <w:p w14:paraId="024BA3AA" w14:textId="77777777" w:rsidR="005A0897" w:rsidRPr="005A0897" w:rsidRDefault="005A0897" w:rsidP="005A0897">
            <w:pPr>
              <w:tabs>
                <w:tab w:val="left" w:pos="993"/>
              </w:tabs>
              <w:jc w:val="both"/>
              <w:rPr>
                <w:rFonts w:eastAsia="Calibri"/>
                <w:lang w:eastAsia="lt-LT"/>
              </w:rPr>
            </w:pPr>
            <w:r w:rsidRPr="005A0897">
              <w:rPr>
                <w:rFonts w:eastAsia="Calibri"/>
                <w:lang w:eastAsia="lt-LT"/>
              </w:rPr>
              <w:t>7.</w:t>
            </w:r>
          </w:p>
        </w:tc>
        <w:tc>
          <w:tcPr>
            <w:tcW w:w="2390" w:type="dxa"/>
            <w:shd w:val="clear" w:color="auto" w:fill="auto"/>
          </w:tcPr>
          <w:p w14:paraId="2AD266EF"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64C39ED0"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3FB0870D"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7239D05E"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2EFB8D67" w14:textId="77777777" w:rsidR="005A0897" w:rsidRPr="005A0897" w:rsidRDefault="005A0897" w:rsidP="005A0897">
            <w:pPr>
              <w:tabs>
                <w:tab w:val="left" w:pos="993"/>
              </w:tabs>
              <w:jc w:val="both"/>
              <w:rPr>
                <w:rFonts w:eastAsia="Calibri"/>
                <w:lang w:eastAsia="lt-LT"/>
              </w:rPr>
            </w:pPr>
            <w:r w:rsidRPr="005A0897">
              <w:rPr>
                <w:rFonts w:eastAsia="Calibri"/>
                <w:lang w:eastAsia="lt-LT"/>
              </w:rPr>
              <w:t>7.</w:t>
            </w:r>
            <w:r w:rsidRPr="005A0897">
              <w:rPr>
                <w:rFonts w:eastAsia="Calibri"/>
                <w:lang w:eastAsia="lt-LT"/>
              </w:rPr>
              <w:tab/>
              <w:t xml:space="preserve">Keičiamo įstatymo 2 straipsnio 10 dalyje turėtų būti aiškiau apibrėžiama „švietimo darbo“ sąvoka, nes Švietimo įstatyme (į kurį teikiama </w:t>
            </w:r>
            <w:proofErr w:type="spellStart"/>
            <w:r w:rsidRPr="005A0897">
              <w:rPr>
                <w:rFonts w:eastAsia="Calibri"/>
                <w:lang w:eastAsia="lt-LT"/>
              </w:rPr>
              <w:t>blanketinė</w:t>
            </w:r>
            <w:proofErr w:type="spellEnd"/>
            <w:r w:rsidRPr="005A0897">
              <w:rPr>
                <w:rFonts w:eastAsia="Calibri"/>
                <w:lang w:eastAsia="lt-LT"/>
              </w:rPr>
              <w:t xml:space="preserve"> nuoroda) sąvoka „švietimo veikla“ nėra nei apibrėžiama, nei kitaip atskleidžiamas konkretus jos turinys, kuris būtų reikšmingas ir pakankamas taikant keičiamo įstatymo nuostatas.</w:t>
            </w:r>
          </w:p>
          <w:p w14:paraId="036C6796"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70CE9DB0" w14:textId="6C93D157"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41844B9E" w14:textId="77777777" w:rsidR="005A0897" w:rsidRPr="005A0897" w:rsidRDefault="005A0897" w:rsidP="005A0897">
            <w:pPr>
              <w:tabs>
                <w:tab w:val="left" w:pos="993"/>
              </w:tabs>
              <w:jc w:val="both"/>
              <w:rPr>
                <w:rFonts w:eastAsia="Calibri"/>
                <w:lang w:eastAsia="lt-LT"/>
              </w:rPr>
            </w:pPr>
          </w:p>
        </w:tc>
      </w:tr>
      <w:tr w:rsidR="005A0897" w:rsidRPr="005A0897" w14:paraId="03C3A7DA" w14:textId="77777777" w:rsidTr="00331A18">
        <w:tc>
          <w:tcPr>
            <w:tcW w:w="576" w:type="dxa"/>
            <w:shd w:val="clear" w:color="auto" w:fill="auto"/>
          </w:tcPr>
          <w:p w14:paraId="75EA9516" w14:textId="77777777" w:rsidR="005A0897" w:rsidRPr="005A0897" w:rsidRDefault="005A0897" w:rsidP="005A0897">
            <w:pPr>
              <w:tabs>
                <w:tab w:val="left" w:pos="993"/>
              </w:tabs>
              <w:jc w:val="both"/>
              <w:rPr>
                <w:rFonts w:eastAsia="Calibri"/>
                <w:lang w:eastAsia="lt-LT"/>
              </w:rPr>
            </w:pPr>
            <w:r w:rsidRPr="005A0897">
              <w:rPr>
                <w:rFonts w:eastAsia="Calibri"/>
                <w:lang w:eastAsia="lt-LT"/>
              </w:rPr>
              <w:t>8.</w:t>
            </w:r>
          </w:p>
        </w:tc>
        <w:tc>
          <w:tcPr>
            <w:tcW w:w="2390" w:type="dxa"/>
            <w:shd w:val="clear" w:color="auto" w:fill="auto"/>
          </w:tcPr>
          <w:p w14:paraId="4366634E"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49FC79FB"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75E0796F"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3F9F7CB4"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647FD616" w14:textId="77777777" w:rsidR="005A0897" w:rsidRPr="005A0897" w:rsidRDefault="005A0897" w:rsidP="005A0897">
            <w:pPr>
              <w:tabs>
                <w:tab w:val="left" w:pos="993"/>
              </w:tabs>
              <w:jc w:val="both"/>
              <w:rPr>
                <w:rFonts w:eastAsia="Calibri"/>
                <w:lang w:eastAsia="lt-LT"/>
              </w:rPr>
            </w:pPr>
            <w:r w:rsidRPr="005A0897">
              <w:rPr>
                <w:rFonts w:eastAsia="Calibri"/>
                <w:lang w:eastAsia="lt-LT"/>
              </w:rPr>
              <w:t>8.</w:t>
            </w:r>
            <w:r w:rsidRPr="005A0897">
              <w:rPr>
                <w:rFonts w:eastAsia="Calibri"/>
                <w:lang w:eastAsia="lt-LT"/>
              </w:rPr>
              <w:tab/>
              <w:t>Keičiamo įstatymo 2 straipsnio 13 dalyje brauktinas perteklinis žodis „norminiuose“.</w:t>
            </w:r>
          </w:p>
          <w:p w14:paraId="1744FBE3"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4C7FEA89" w14:textId="352F18B9"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62557703" w14:textId="77777777" w:rsidR="005A0897" w:rsidRPr="005A0897" w:rsidRDefault="005A0897" w:rsidP="005A0897">
            <w:pPr>
              <w:tabs>
                <w:tab w:val="left" w:pos="993"/>
              </w:tabs>
              <w:jc w:val="both"/>
              <w:rPr>
                <w:rFonts w:eastAsia="Calibri"/>
                <w:lang w:eastAsia="lt-LT"/>
              </w:rPr>
            </w:pPr>
          </w:p>
        </w:tc>
      </w:tr>
      <w:tr w:rsidR="005A0897" w:rsidRPr="005A0897" w14:paraId="712EC5B8" w14:textId="77777777" w:rsidTr="00331A18">
        <w:tc>
          <w:tcPr>
            <w:tcW w:w="576" w:type="dxa"/>
            <w:shd w:val="clear" w:color="auto" w:fill="auto"/>
          </w:tcPr>
          <w:p w14:paraId="040B100B" w14:textId="77777777" w:rsidR="005A0897" w:rsidRPr="005A0897" w:rsidRDefault="005A0897" w:rsidP="005A0897">
            <w:pPr>
              <w:tabs>
                <w:tab w:val="left" w:pos="993"/>
              </w:tabs>
              <w:jc w:val="both"/>
              <w:rPr>
                <w:rFonts w:eastAsia="Calibri"/>
                <w:lang w:eastAsia="lt-LT"/>
              </w:rPr>
            </w:pPr>
            <w:r w:rsidRPr="005A0897">
              <w:rPr>
                <w:rFonts w:eastAsia="Calibri"/>
                <w:lang w:eastAsia="lt-LT"/>
              </w:rPr>
              <w:t>9.</w:t>
            </w:r>
          </w:p>
        </w:tc>
        <w:tc>
          <w:tcPr>
            <w:tcW w:w="2390" w:type="dxa"/>
            <w:shd w:val="clear" w:color="auto" w:fill="auto"/>
          </w:tcPr>
          <w:p w14:paraId="3773322A"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595849A0"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2B0D6D32"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3D22EA7C"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7F8A7048" w14:textId="77777777" w:rsidR="005A0897" w:rsidRPr="005A0897" w:rsidRDefault="005A0897" w:rsidP="005A0897">
            <w:pPr>
              <w:tabs>
                <w:tab w:val="left" w:pos="993"/>
              </w:tabs>
              <w:jc w:val="both"/>
              <w:rPr>
                <w:rFonts w:eastAsia="Calibri"/>
                <w:lang w:eastAsia="lt-LT"/>
              </w:rPr>
            </w:pPr>
            <w:r w:rsidRPr="005A0897">
              <w:rPr>
                <w:rFonts w:eastAsia="Calibri"/>
                <w:lang w:eastAsia="lt-LT"/>
              </w:rPr>
              <w:t>9.</w:t>
            </w:r>
            <w:r w:rsidRPr="005A0897">
              <w:rPr>
                <w:rFonts w:eastAsia="Calibri"/>
                <w:lang w:eastAsia="lt-LT"/>
              </w:rPr>
              <w:tab/>
              <w:t>Siekiant teisinio aiškumo bei tikslumo, keičiamo įstatymo 3 straipsnio 2 dalyje reikėtų aiškiai nurodyti konkrečią registro informacinę sistemą, kurioje įregistruotas sandoris būtų būtina sąlyga fizinio ar juridinio asmens piniginei prievolei valstybei atsirasti.</w:t>
            </w:r>
          </w:p>
          <w:p w14:paraId="7D02872B"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65087720" w14:textId="7FF4E49D"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10CF063B" w14:textId="77777777" w:rsidR="005A0897" w:rsidRPr="005A0897" w:rsidRDefault="005A0897" w:rsidP="005A0897">
            <w:pPr>
              <w:tabs>
                <w:tab w:val="left" w:pos="993"/>
              </w:tabs>
              <w:jc w:val="both"/>
              <w:rPr>
                <w:rFonts w:eastAsia="Calibri"/>
                <w:lang w:eastAsia="lt-LT"/>
              </w:rPr>
            </w:pPr>
          </w:p>
        </w:tc>
      </w:tr>
      <w:tr w:rsidR="005A0897" w:rsidRPr="005A0897" w14:paraId="4353A740" w14:textId="77777777" w:rsidTr="00331A18">
        <w:tc>
          <w:tcPr>
            <w:tcW w:w="576" w:type="dxa"/>
            <w:shd w:val="clear" w:color="auto" w:fill="auto"/>
          </w:tcPr>
          <w:p w14:paraId="2A641E34" w14:textId="77777777" w:rsidR="005A0897" w:rsidRPr="005A0897" w:rsidRDefault="005A0897" w:rsidP="005A0897">
            <w:pPr>
              <w:tabs>
                <w:tab w:val="left" w:pos="993"/>
              </w:tabs>
              <w:jc w:val="both"/>
              <w:rPr>
                <w:rFonts w:eastAsia="Calibri"/>
                <w:lang w:eastAsia="lt-LT"/>
              </w:rPr>
            </w:pPr>
            <w:r w:rsidRPr="005A0897">
              <w:rPr>
                <w:rFonts w:eastAsia="Calibri"/>
                <w:lang w:eastAsia="lt-LT"/>
              </w:rPr>
              <w:t>10.</w:t>
            </w:r>
          </w:p>
        </w:tc>
        <w:tc>
          <w:tcPr>
            <w:tcW w:w="2390" w:type="dxa"/>
            <w:shd w:val="clear" w:color="auto" w:fill="auto"/>
          </w:tcPr>
          <w:p w14:paraId="5DE77C31"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149452B3"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193549E9"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2C6141EB"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2A2A98C8" w14:textId="77777777" w:rsidR="005A0897" w:rsidRPr="005A0897" w:rsidRDefault="005A0897" w:rsidP="005A0897">
            <w:pPr>
              <w:tabs>
                <w:tab w:val="left" w:pos="993"/>
              </w:tabs>
              <w:jc w:val="both"/>
              <w:rPr>
                <w:rFonts w:eastAsia="Calibri"/>
                <w:lang w:eastAsia="lt-LT"/>
              </w:rPr>
            </w:pPr>
            <w:r w:rsidRPr="005A0897">
              <w:rPr>
                <w:rFonts w:eastAsia="Calibri"/>
                <w:lang w:eastAsia="lt-LT"/>
              </w:rPr>
              <w:t>10.</w:t>
            </w:r>
            <w:r w:rsidRPr="005A0897">
              <w:rPr>
                <w:rFonts w:eastAsia="Calibri"/>
                <w:lang w:eastAsia="lt-LT"/>
              </w:rPr>
              <w:tab/>
              <w:t>Svarstytina, ar keičiamo įstatymo 4 straipsnio 2 dalies 1 punkte neturėtų būti išbraukti pertekliniai bei klaidinantys žodžiai „Statybos įstatymo nustatyta tvarka“, nes siūloma formuluotė implikuoja, kad Statybos įstatyme yra nustatyta statinių neužbaigimo tvarka. Galbūt turima omenyje atvejai, kada mokesčio objektu nėra Statybos įstatymo nustatyta tvarka pradėtas statyti Lietuvos Respublikoje, tačiau neužbaigtas nekilnojamasis turtas. Taip pat siekiant teisinio aiškumo, siūlome keičiamo įstatymo 4 straipsnio 2 dalies 1 punkte išbraukti perteklinę formuluotę „Lietuvos Respublikoje“, o po žodžio ,,statyti“ įrašyti jungtuką ,,ir“.</w:t>
            </w:r>
          </w:p>
          <w:p w14:paraId="3F340447"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4994E68B" w14:textId="018A1DC2"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705D38A9" w14:textId="77777777" w:rsidR="005A0897" w:rsidRPr="005A0897" w:rsidRDefault="005A0897" w:rsidP="005A0897">
            <w:pPr>
              <w:tabs>
                <w:tab w:val="left" w:pos="993"/>
              </w:tabs>
              <w:jc w:val="both"/>
              <w:rPr>
                <w:rFonts w:eastAsia="Calibri"/>
                <w:lang w:eastAsia="lt-LT"/>
              </w:rPr>
            </w:pPr>
          </w:p>
        </w:tc>
      </w:tr>
      <w:tr w:rsidR="005A0897" w:rsidRPr="005A0897" w14:paraId="2F068665" w14:textId="77777777" w:rsidTr="00331A18">
        <w:tc>
          <w:tcPr>
            <w:tcW w:w="576" w:type="dxa"/>
            <w:shd w:val="clear" w:color="auto" w:fill="auto"/>
          </w:tcPr>
          <w:p w14:paraId="7B4425D4" w14:textId="77777777" w:rsidR="005A0897" w:rsidRPr="005A0897" w:rsidRDefault="005A0897" w:rsidP="005A0897">
            <w:pPr>
              <w:tabs>
                <w:tab w:val="left" w:pos="993"/>
              </w:tabs>
              <w:jc w:val="both"/>
              <w:rPr>
                <w:rFonts w:eastAsia="Calibri"/>
                <w:lang w:eastAsia="lt-LT"/>
              </w:rPr>
            </w:pPr>
            <w:r w:rsidRPr="005A0897">
              <w:rPr>
                <w:rFonts w:eastAsia="Calibri"/>
                <w:lang w:eastAsia="lt-LT"/>
              </w:rPr>
              <w:t>11.</w:t>
            </w:r>
          </w:p>
        </w:tc>
        <w:tc>
          <w:tcPr>
            <w:tcW w:w="2390" w:type="dxa"/>
            <w:shd w:val="clear" w:color="auto" w:fill="auto"/>
          </w:tcPr>
          <w:p w14:paraId="006C1F38"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4EF65BB8"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5C297A69"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3E49E7E9"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3452A059" w14:textId="77777777" w:rsidR="005A0897" w:rsidRPr="005A0897" w:rsidRDefault="005A0897" w:rsidP="005A0897">
            <w:pPr>
              <w:tabs>
                <w:tab w:val="left" w:pos="993"/>
              </w:tabs>
              <w:jc w:val="both"/>
              <w:rPr>
                <w:rFonts w:eastAsia="Calibri"/>
                <w:lang w:eastAsia="lt-LT"/>
              </w:rPr>
            </w:pPr>
            <w:r w:rsidRPr="005A0897">
              <w:rPr>
                <w:rFonts w:eastAsia="Calibri"/>
                <w:lang w:eastAsia="lt-LT"/>
              </w:rPr>
              <w:t>11.</w:t>
            </w:r>
            <w:r w:rsidRPr="005A0897">
              <w:rPr>
                <w:rFonts w:eastAsia="Calibri"/>
                <w:lang w:eastAsia="lt-LT"/>
              </w:rPr>
              <w:tab/>
              <w:t xml:space="preserve">Siekiant teisinio aiškumo, keičiamo įstatymo 4 straipsnio 2 dalies 1 punkto b papunktyje reikėtų patikslinti, ar Nekilnojamojo turto registro informacinėje sistemoje turėtų būti įrašyti bet kokie pasikeitę kadastro duomenys apie statomą nekilnojamąjį turtą (t. y. duomenys, kurie tiesiog </w:t>
            </w:r>
            <w:r w:rsidRPr="005A0897">
              <w:rPr>
                <w:rFonts w:eastAsia="Calibri"/>
                <w:lang w:eastAsia="lt-LT"/>
              </w:rPr>
              <w:lastRenderedPageBreak/>
              <w:t>patvirtintų kažkokią statybos eigą), ar vis dėlto tokie kadastriniai duomenys, kurie pagrįstų statybos neužbaigimą. Taip pat svarstytina, ar šiame papunktyje minimi kadastro duomenys neturėtų būti įrašyti būtent Nekilnojamojo turto kadastro informacinėje sistemoje, nes pagal Lietuvos Respublikos nekilnojamojo turto kadastro įstatymo 6 straipsnio 2 dalies 12 punktą duomenys apie statinio statybos būklę įrašomi būtent į Nekilnojamojo turto kadastrą.</w:t>
            </w:r>
          </w:p>
          <w:p w14:paraId="60DE53D7"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4C435352" w14:textId="0BB9FA8B" w:rsidR="005A0897" w:rsidRPr="005A0897" w:rsidRDefault="00110526" w:rsidP="00110526">
            <w:pPr>
              <w:tabs>
                <w:tab w:val="left" w:pos="993"/>
              </w:tabs>
              <w:jc w:val="center"/>
              <w:rPr>
                <w:rFonts w:eastAsia="Calibri"/>
                <w:lang w:eastAsia="lt-LT"/>
              </w:rPr>
            </w:pPr>
            <w:r>
              <w:rPr>
                <w:rFonts w:eastAsia="Calibri"/>
                <w:lang w:eastAsia="lt-LT"/>
              </w:rPr>
              <w:lastRenderedPageBreak/>
              <w:t>Pritarti.</w:t>
            </w:r>
          </w:p>
        </w:tc>
        <w:tc>
          <w:tcPr>
            <w:tcW w:w="2736" w:type="dxa"/>
            <w:shd w:val="clear" w:color="auto" w:fill="auto"/>
          </w:tcPr>
          <w:p w14:paraId="4DE04010" w14:textId="77777777" w:rsidR="005A0897" w:rsidRPr="005A0897" w:rsidRDefault="005A0897" w:rsidP="005A0897">
            <w:pPr>
              <w:tabs>
                <w:tab w:val="left" w:pos="993"/>
              </w:tabs>
              <w:jc w:val="both"/>
              <w:rPr>
                <w:rFonts w:eastAsia="Calibri"/>
                <w:lang w:eastAsia="lt-LT"/>
              </w:rPr>
            </w:pPr>
          </w:p>
        </w:tc>
      </w:tr>
      <w:tr w:rsidR="005A0897" w:rsidRPr="005A0897" w14:paraId="45AE75E3" w14:textId="77777777" w:rsidTr="00331A18">
        <w:tc>
          <w:tcPr>
            <w:tcW w:w="576" w:type="dxa"/>
            <w:shd w:val="clear" w:color="auto" w:fill="auto"/>
          </w:tcPr>
          <w:p w14:paraId="285EAFB4" w14:textId="77777777" w:rsidR="005A0897" w:rsidRPr="005A0897" w:rsidRDefault="005A0897" w:rsidP="005A0897">
            <w:pPr>
              <w:tabs>
                <w:tab w:val="left" w:pos="993"/>
              </w:tabs>
              <w:jc w:val="both"/>
              <w:rPr>
                <w:rFonts w:eastAsia="Calibri"/>
                <w:lang w:eastAsia="lt-LT"/>
              </w:rPr>
            </w:pPr>
            <w:r w:rsidRPr="005A0897">
              <w:rPr>
                <w:rFonts w:eastAsia="Calibri"/>
                <w:lang w:eastAsia="lt-LT"/>
              </w:rPr>
              <w:t>12.</w:t>
            </w:r>
          </w:p>
        </w:tc>
        <w:tc>
          <w:tcPr>
            <w:tcW w:w="2390" w:type="dxa"/>
            <w:shd w:val="clear" w:color="auto" w:fill="auto"/>
          </w:tcPr>
          <w:p w14:paraId="53874C27"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0881641D"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66EA6E3F"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4A944C30"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363BBD75" w14:textId="77777777" w:rsidR="005A0897" w:rsidRPr="005A0897" w:rsidRDefault="005A0897" w:rsidP="005A0897">
            <w:pPr>
              <w:tabs>
                <w:tab w:val="left" w:pos="993"/>
              </w:tabs>
              <w:jc w:val="both"/>
              <w:rPr>
                <w:rFonts w:eastAsia="Calibri"/>
                <w:lang w:eastAsia="lt-LT"/>
              </w:rPr>
            </w:pPr>
            <w:r w:rsidRPr="005A0897">
              <w:rPr>
                <w:rFonts w:eastAsia="Calibri"/>
                <w:lang w:eastAsia="lt-LT"/>
              </w:rPr>
              <w:t>12.</w:t>
            </w:r>
            <w:r w:rsidRPr="005A0897">
              <w:rPr>
                <w:rFonts w:eastAsia="Calibri"/>
                <w:lang w:eastAsia="lt-LT"/>
              </w:rPr>
              <w:tab/>
              <w:t>Atsižvelgus į projekto 6 straipsnio turinį, svarstytina, ar projekto 6 straipsnio pavadinimo nereikėtų pakeisti, pvz. „Mokesčių tarifų dydžiai bei jų nustatymo kriterijai ir tvarka“ (nes straipsnyje kalbama ir apie tarifų nustatymo sąlygas). Be to, siekiant teisinio aiškumo ir atsižvelgiant į tai, kad mokestinių prievolių turinys, įskaitant ir mokesčių tarifus, turi būti aiškus, svarstytina, ar projekto 6 straipsnio nuostatų nereikėtų išdėstyti keliais straipsniais, pirmajame numatant konkrečius tam tikram nekilnojamajam turtui taikomus mokesčių tarifus, o antrajame – mokesčių tarifų nustatymo tvarką, tam taikomus kriterijus. Analogiško turinio pastaba taikytina ir projekto 2 straipsnio 2 dalyje dėstomo keičiamo įstatymo 6 straipsniui.</w:t>
            </w:r>
          </w:p>
          <w:p w14:paraId="2CDFFA30"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278DBE42" w14:textId="55F695D5"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03C8B402" w14:textId="77777777" w:rsidR="005A0897" w:rsidRPr="005A0897" w:rsidRDefault="005A0897" w:rsidP="005A0897">
            <w:pPr>
              <w:tabs>
                <w:tab w:val="left" w:pos="993"/>
              </w:tabs>
              <w:jc w:val="both"/>
              <w:rPr>
                <w:rFonts w:eastAsia="Calibri"/>
                <w:lang w:eastAsia="lt-LT"/>
              </w:rPr>
            </w:pPr>
          </w:p>
        </w:tc>
      </w:tr>
      <w:tr w:rsidR="005A0897" w:rsidRPr="005A0897" w14:paraId="3B6013E5" w14:textId="77777777" w:rsidTr="00331A18">
        <w:tc>
          <w:tcPr>
            <w:tcW w:w="576" w:type="dxa"/>
            <w:shd w:val="clear" w:color="auto" w:fill="auto"/>
          </w:tcPr>
          <w:p w14:paraId="50ED520A" w14:textId="77777777" w:rsidR="005A0897" w:rsidRPr="005A0897" w:rsidRDefault="005A0897" w:rsidP="005A0897">
            <w:pPr>
              <w:tabs>
                <w:tab w:val="left" w:pos="993"/>
              </w:tabs>
              <w:jc w:val="both"/>
              <w:rPr>
                <w:rFonts w:eastAsia="Calibri"/>
                <w:lang w:eastAsia="lt-LT"/>
              </w:rPr>
            </w:pPr>
            <w:r w:rsidRPr="005A0897">
              <w:rPr>
                <w:rFonts w:eastAsia="Calibri"/>
                <w:lang w:eastAsia="lt-LT"/>
              </w:rPr>
              <w:t>13.</w:t>
            </w:r>
          </w:p>
        </w:tc>
        <w:tc>
          <w:tcPr>
            <w:tcW w:w="2390" w:type="dxa"/>
            <w:shd w:val="clear" w:color="auto" w:fill="auto"/>
          </w:tcPr>
          <w:p w14:paraId="3B713BE6"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0213C079"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4ACB943C"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7F029710"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216A4CC8" w14:textId="77777777" w:rsidR="005A0897" w:rsidRPr="005A0897" w:rsidRDefault="005A0897" w:rsidP="005A0897">
            <w:pPr>
              <w:tabs>
                <w:tab w:val="left" w:pos="993"/>
              </w:tabs>
              <w:jc w:val="both"/>
              <w:rPr>
                <w:rFonts w:eastAsia="Calibri"/>
                <w:lang w:eastAsia="lt-LT"/>
              </w:rPr>
            </w:pPr>
            <w:r w:rsidRPr="005A0897">
              <w:rPr>
                <w:rFonts w:eastAsia="Calibri"/>
                <w:lang w:eastAsia="lt-LT"/>
              </w:rPr>
              <w:t>13.</w:t>
            </w:r>
            <w:r w:rsidRPr="005A0897">
              <w:rPr>
                <w:rFonts w:eastAsia="Calibri"/>
                <w:lang w:eastAsia="lt-LT"/>
              </w:rPr>
              <w:tab/>
              <w:t>Siekiant teisinio aiškumo, siūlytina projekto 6 straipsnio 1 dalyje vietoj formuluotės „jeigu šiame straipsnyje nenustatyta kitaip“ įrašytina formuluotė „išskyrus šio straipsnio 5 – 7 dalyse nustatytus atvejus“. Analogiško turinio pastaba taikytina ir projekto 2 straipsnio 2 dalyje dėstomo keičiamo įstatymo 6 straipsnio 1 daliai.</w:t>
            </w:r>
          </w:p>
          <w:p w14:paraId="061053D3"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3B6C7DD9" w14:textId="49C6DB6D"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4C24D083" w14:textId="77777777" w:rsidR="005A0897" w:rsidRPr="005A0897" w:rsidRDefault="005A0897" w:rsidP="005A0897">
            <w:pPr>
              <w:tabs>
                <w:tab w:val="left" w:pos="993"/>
              </w:tabs>
              <w:jc w:val="both"/>
              <w:rPr>
                <w:rFonts w:eastAsia="Calibri"/>
                <w:lang w:eastAsia="lt-LT"/>
              </w:rPr>
            </w:pPr>
          </w:p>
        </w:tc>
      </w:tr>
      <w:tr w:rsidR="005A0897" w:rsidRPr="005A0897" w14:paraId="1F417289" w14:textId="77777777" w:rsidTr="00331A18">
        <w:tc>
          <w:tcPr>
            <w:tcW w:w="576" w:type="dxa"/>
            <w:shd w:val="clear" w:color="auto" w:fill="auto"/>
          </w:tcPr>
          <w:p w14:paraId="6FE81E04" w14:textId="77777777" w:rsidR="005A0897" w:rsidRPr="005A0897" w:rsidRDefault="005A0897" w:rsidP="005A0897">
            <w:pPr>
              <w:tabs>
                <w:tab w:val="left" w:pos="993"/>
              </w:tabs>
              <w:jc w:val="both"/>
              <w:rPr>
                <w:rFonts w:eastAsia="Calibri"/>
                <w:lang w:eastAsia="lt-LT"/>
              </w:rPr>
            </w:pPr>
            <w:r w:rsidRPr="005A0897">
              <w:rPr>
                <w:rFonts w:eastAsia="Calibri"/>
                <w:lang w:eastAsia="lt-LT"/>
              </w:rPr>
              <w:t>14.</w:t>
            </w:r>
          </w:p>
        </w:tc>
        <w:tc>
          <w:tcPr>
            <w:tcW w:w="2390" w:type="dxa"/>
            <w:shd w:val="clear" w:color="auto" w:fill="auto"/>
          </w:tcPr>
          <w:p w14:paraId="36D479E3"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1054CBD0"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201BB5F1"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621FAE0C"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7464F7D8" w14:textId="77777777" w:rsidR="005A0897" w:rsidRPr="005A0897" w:rsidRDefault="005A0897" w:rsidP="005A0897">
            <w:pPr>
              <w:tabs>
                <w:tab w:val="left" w:pos="993"/>
              </w:tabs>
              <w:jc w:val="both"/>
              <w:rPr>
                <w:rFonts w:eastAsia="Calibri"/>
                <w:lang w:eastAsia="lt-LT"/>
              </w:rPr>
            </w:pPr>
            <w:r w:rsidRPr="005A0897">
              <w:rPr>
                <w:rFonts w:eastAsia="Calibri"/>
                <w:lang w:eastAsia="lt-LT"/>
              </w:rPr>
              <w:t>14.</w:t>
            </w:r>
            <w:r w:rsidRPr="005A0897">
              <w:rPr>
                <w:rFonts w:eastAsia="Calibri"/>
                <w:lang w:eastAsia="lt-LT"/>
              </w:rPr>
              <w:tab/>
              <w:t>Keičiamo įstatymo 6 straipsnio 2 dalies nuostata, nustatanti, kad „Savivaldybės taryba, siekdama, kad pagal šio straipsnio 1 dalį nustatytas naujas konkretus mokesčio tarifas &lt;...&gt;“, nėra tiksli, nes šio straipsnio 1 dalyje nenustatoma jokia mokesčio tarifo nustatymo tvarka, o tik nustatomi mokesčio tarifo ribiniai dydžiai. Atsižvelgiant į tai, keičiamo įstatymo 6 straipsnio 2 dalies pirmajame sakinyje žodžius „pagal šio straipsnio 1 dalį“ arba reikėtų braukti, arba vietoj jų įrašyti žodžius „pagal šio straipsnio 1 dalyje nustatytus mokesčio tarifo ribinius dydžius“. Analogiško turinio pastaba taikytina ir projekto 2 straipsnio 2 dalyje dėstomo keičiamo įstatymo 6 straipsnio 2 daliai.</w:t>
            </w:r>
          </w:p>
          <w:p w14:paraId="6085127A"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6C22B9A5" w14:textId="1631977D"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0B38DB4B" w14:textId="77777777" w:rsidR="005A0897" w:rsidRPr="005A0897" w:rsidRDefault="005A0897" w:rsidP="005A0897">
            <w:pPr>
              <w:tabs>
                <w:tab w:val="left" w:pos="993"/>
              </w:tabs>
              <w:jc w:val="both"/>
              <w:rPr>
                <w:rFonts w:eastAsia="Calibri"/>
                <w:lang w:eastAsia="lt-LT"/>
              </w:rPr>
            </w:pPr>
          </w:p>
        </w:tc>
      </w:tr>
      <w:tr w:rsidR="005A0897" w:rsidRPr="005A0897" w14:paraId="7C4817A2" w14:textId="77777777" w:rsidTr="00331A18">
        <w:tc>
          <w:tcPr>
            <w:tcW w:w="576" w:type="dxa"/>
            <w:shd w:val="clear" w:color="auto" w:fill="auto"/>
          </w:tcPr>
          <w:p w14:paraId="2CD3C4A4" w14:textId="77777777" w:rsidR="005A0897" w:rsidRPr="005A0897" w:rsidRDefault="005A0897" w:rsidP="005A0897">
            <w:pPr>
              <w:tabs>
                <w:tab w:val="left" w:pos="993"/>
              </w:tabs>
              <w:jc w:val="both"/>
              <w:rPr>
                <w:rFonts w:eastAsia="Calibri"/>
                <w:lang w:eastAsia="lt-LT"/>
              </w:rPr>
            </w:pPr>
            <w:r w:rsidRPr="005A0897">
              <w:rPr>
                <w:rFonts w:eastAsia="Calibri"/>
                <w:lang w:eastAsia="lt-LT"/>
              </w:rPr>
              <w:t>15.</w:t>
            </w:r>
          </w:p>
        </w:tc>
        <w:tc>
          <w:tcPr>
            <w:tcW w:w="2390" w:type="dxa"/>
            <w:shd w:val="clear" w:color="auto" w:fill="auto"/>
          </w:tcPr>
          <w:p w14:paraId="532B9D5F"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4B411E87"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1C3CF2CB"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693B0FBD"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19D7B621" w14:textId="77777777" w:rsidR="005A0897" w:rsidRPr="005A0897" w:rsidRDefault="005A0897" w:rsidP="005A0897">
            <w:pPr>
              <w:tabs>
                <w:tab w:val="left" w:pos="993"/>
              </w:tabs>
              <w:jc w:val="both"/>
              <w:rPr>
                <w:rFonts w:eastAsia="Calibri"/>
                <w:lang w:eastAsia="lt-LT"/>
              </w:rPr>
            </w:pPr>
            <w:r w:rsidRPr="005A0897">
              <w:rPr>
                <w:rFonts w:eastAsia="Calibri"/>
                <w:lang w:eastAsia="lt-LT"/>
              </w:rPr>
              <w:t>15.</w:t>
            </w:r>
            <w:r w:rsidRPr="005A0897">
              <w:rPr>
                <w:rFonts w:eastAsia="Calibri"/>
                <w:lang w:eastAsia="lt-LT"/>
              </w:rPr>
              <w:tab/>
              <w:t>Siekiant teisinio aiškumo bei keičiamo įstatymo nuostatų suderinamumo, keičiamo įstatymo 6 straipsnio 2 dalies antrajame sakinyje po žodžių „naują konkretų mokesčio tarifą“ įrašytina formuluotė „šio įstatymo 9 straipsnio 2 dalies 1 ir 2 punktuose nurodytam nekilnojamajam turtui“. Be to, šios dalies paskutiniajame sakinyje siūlytina braukti žodį „dar“, nes jis klaidinančiai suponuoja, kad naujas tarifas bus taikomas ir dar kitą (dar vieną papildomą) mokestinį laikotarpį. Analogiško turinio pastaba taikytina ir projekto 2 straipsnio 2 dalyje dėstomo keičiamo įstatymo 6 straipsnio 2 daliai.</w:t>
            </w:r>
          </w:p>
          <w:p w14:paraId="0372DC1F"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6873335A" w14:textId="682831C7"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2685F656" w14:textId="77777777" w:rsidR="005A0897" w:rsidRPr="005A0897" w:rsidRDefault="005A0897" w:rsidP="005A0897">
            <w:pPr>
              <w:tabs>
                <w:tab w:val="left" w:pos="993"/>
              </w:tabs>
              <w:jc w:val="both"/>
              <w:rPr>
                <w:rFonts w:eastAsia="Calibri"/>
                <w:lang w:eastAsia="lt-LT"/>
              </w:rPr>
            </w:pPr>
          </w:p>
        </w:tc>
      </w:tr>
      <w:tr w:rsidR="005A0897" w:rsidRPr="005A0897" w14:paraId="1A4DC43F" w14:textId="77777777" w:rsidTr="00331A18">
        <w:tc>
          <w:tcPr>
            <w:tcW w:w="576" w:type="dxa"/>
            <w:shd w:val="clear" w:color="auto" w:fill="auto"/>
          </w:tcPr>
          <w:p w14:paraId="74BF8C3F" w14:textId="77777777" w:rsidR="005A0897" w:rsidRPr="005A0897" w:rsidRDefault="005A0897" w:rsidP="005A0897">
            <w:pPr>
              <w:tabs>
                <w:tab w:val="left" w:pos="993"/>
              </w:tabs>
              <w:jc w:val="both"/>
              <w:rPr>
                <w:rFonts w:eastAsia="Calibri"/>
                <w:lang w:eastAsia="lt-LT"/>
              </w:rPr>
            </w:pPr>
            <w:r w:rsidRPr="005A0897">
              <w:rPr>
                <w:rFonts w:eastAsia="Calibri"/>
                <w:lang w:eastAsia="lt-LT"/>
              </w:rPr>
              <w:t>16.</w:t>
            </w:r>
          </w:p>
        </w:tc>
        <w:tc>
          <w:tcPr>
            <w:tcW w:w="2390" w:type="dxa"/>
            <w:shd w:val="clear" w:color="auto" w:fill="auto"/>
          </w:tcPr>
          <w:p w14:paraId="73744A64"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4F56C1C2"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4E540AD0"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092FB784"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069FF04A" w14:textId="77777777" w:rsidR="005A0897" w:rsidRPr="005A0897" w:rsidRDefault="005A0897" w:rsidP="005A0897">
            <w:pPr>
              <w:tabs>
                <w:tab w:val="left" w:pos="993"/>
              </w:tabs>
              <w:jc w:val="both"/>
              <w:rPr>
                <w:rFonts w:eastAsia="Calibri"/>
                <w:lang w:eastAsia="lt-LT"/>
              </w:rPr>
            </w:pPr>
            <w:r w:rsidRPr="005A0897">
              <w:rPr>
                <w:rFonts w:eastAsia="Calibri"/>
                <w:lang w:eastAsia="lt-LT"/>
              </w:rPr>
              <w:t>16.</w:t>
            </w:r>
            <w:r w:rsidRPr="005A0897">
              <w:rPr>
                <w:rFonts w:eastAsia="Calibri"/>
                <w:lang w:eastAsia="lt-LT"/>
              </w:rPr>
              <w:tab/>
              <w:t xml:space="preserve">Siekiant teisinio aiškumo, siūlytina papildyti projekto 6 straipsnio 3 dalį po žodžio „taryba“ įrašant formuluotę „šio straipsnio 2 dalyje nustatyta tvarka“. Analogiško turinio </w:t>
            </w:r>
            <w:r w:rsidRPr="005A0897">
              <w:rPr>
                <w:rFonts w:eastAsia="Calibri"/>
                <w:lang w:eastAsia="lt-LT"/>
              </w:rPr>
              <w:lastRenderedPageBreak/>
              <w:t>pastaba taikytina ir projekto 2 straipsnio 2 dalyje dėstomo keičiamo įstatymo 6 straipsnio 3 daliai.</w:t>
            </w:r>
          </w:p>
          <w:p w14:paraId="40D1F63D"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51E05435" w14:textId="3E3147FC" w:rsidR="005A0897" w:rsidRPr="005A0897" w:rsidRDefault="00110526" w:rsidP="00110526">
            <w:pPr>
              <w:tabs>
                <w:tab w:val="left" w:pos="993"/>
              </w:tabs>
              <w:jc w:val="center"/>
              <w:rPr>
                <w:rFonts w:eastAsia="Calibri"/>
                <w:lang w:eastAsia="lt-LT"/>
              </w:rPr>
            </w:pPr>
            <w:r>
              <w:rPr>
                <w:rFonts w:eastAsia="Calibri"/>
                <w:lang w:eastAsia="lt-LT"/>
              </w:rPr>
              <w:lastRenderedPageBreak/>
              <w:t>Pritarti.</w:t>
            </w:r>
          </w:p>
        </w:tc>
        <w:tc>
          <w:tcPr>
            <w:tcW w:w="2736" w:type="dxa"/>
            <w:shd w:val="clear" w:color="auto" w:fill="auto"/>
          </w:tcPr>
          <w:p w14:paraId="260B4B20" w14:textId="77777777" w:rsidR="005A0897" w:rsidRPr="005A0897" w:rsidRDefault="005A0897" w:rsidP="005A0897">
            <w:pPr>
              <w:tabs>
                <w:tab w:val="left" w:pos="993"/>
              </w:tabs>
              <w:jc w:val="both"/>
              <w:rPr>
                <w:rFonts w:eastAsia="Calibri"/>
                <w:lang w:eastAsia="lt-LT"/>
              </w:rPr>
            </w:pPr>
          </w:p>
        </w:tc>
      </w:tr>
      <w:tr w:rsidR="005A0897" w:rsidRPr="005A0897" w14:paraId="75DB7400" w14:textId="77777777" w:rsidTr="00331A18">
        <w:tc>
          <w:tcPr>
            <w:tcW w:w="576" w:type="dxa"/>
            <w:shd w:val="clear" w:color="auto" w:fill="auto"/>
          </w:tcPr>
          <w:p w14:paraId="346E7283" w14:textId="77777777" w:rsidR="005A0897" w:rsidRPr="005A0897" w:rsidRDefault="005A0897" w:rsidP="005A0897">
            <w:pPr>
              <w:tabs>
                <w:tab w:val="left" w:pos="993"/>
              </w:tabs>
              <w:jc w:val="both"/>
              <w:rPr>
                <w:rFonts w:eastAsia="Calibri"/>
                <w:lang w:eastAsia="lt-LT"/>
              </w:rPr>
            </w:pPr>
            <w:r w:rsidRPr="005A0897">
              <w:rPr>
                <w:rFonts w:eastAsia="Calibri"/>
                <w:lang w:eastAsia="lt-LT"/>
              </w:rPr>
              <w:t>17.</w:t>
            </w:r>
          </w:p>
        </w:tc>
        <w:tc>
          <w:tcPr>
            <w:tcW w:w="2390" w:type="dxa"/>
            <w:shd w:val="clear" w:color="auto" w:fill="auto"/>
          </w:tcPr>
          <w:p w14:paraId="0C2BEC53"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0C15F2BD"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410DF42F"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4F5D7967"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50074573" w14:textId="77777777" w:rsidR="005A0897" w:rsidRPr="005A0897" w:rsidRDefault="005A0897" w:rsidP="005A0897">
            <w:pPr>
              <w:tabs>
                <w:tab w:val="left" w:pos="993"/>
              </w:tabs>
              <w:jc w:val="both"/>
              <w:rPr>
                <w:rFonts w:eastAsia="Calibri"/>
                <w:lang w:eastAsia="lt-LT"/>
              </w:rPr>
            </w:pPr>
            <w:r w:rsidRPr="005A0897">
              <w:rPr>
                <w:rFonts w:eastAsia="Calibri"/>
                <w:lang w:eastAsia="lt-LT"/>
              </w:rPr>
              <w:t>17.</w:t>
            </w:r>
            <w:r w:rsidRPr="005A0897">
              <w:rPr>
                <w:rFonts w:eastAsia="Calibri"/>
                <w:lang w:eastAsia="lt-LT"/>
              </w:rPr>
              <w:tab/>
              <w:t>Siekiant teisinio nuoseklumo, siūlytina keičiamo įstatymo 6 straipsnio 3 dalies 6 punkte nustatant juridinio asmens kriterijus pirmiausia nurodyti jo teisinę formą, tada dydį, darbuotojų skaičių ir apyvartą. Analogiško turinio pastaba taikytina ir projekto 2 straipsnio 2 dalyje dėstomo keičiamo įstatymo 6 straipsnio 3 dalies 6 punktui.</w:t>
            </w:r>
          </w:p>
          <w:p w14:paraId="42002F3C"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1C20DE33" w14:textId="081C3A09"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33F9165B" w14:textId="77777777" w:rsidR="005A0897" w:rsidRPr="005A0897" w:rsidRDefault="005A0897" w:rsidP="005A0897">
            <w:pPr>
              <w:tabs>
                <w:tab w:val="left" w:pos="993"/>
              </w:tabs>
              <w:jc w:val="both"/>
              <w:rPr>
                <w:rFonts w:eastAsia="Calibri"/>
                <w:lang w:eastAsia="lt-LT"/>
              </w:rPr>
            </w:pPr>
          </w:p>
        </w:tc>
      </w:tr>
      <w:tr w:rsidR="005A0897" w:rsidRPr="005A0897" w14:paraId="0934D765" w14:textId="77777777" w:rsidTr="00331A18">
        <w:tc>
          <w:tcPr>
            <w:tcW w:w="576" w:type="dxa"/>
            <w:shd w:val="clear" w:color="auto" w:fill="auto"/>
          </w:tcPr>
          <w:p w14:paraId="7EFE271F" w14:textId="77777777" w:rsidR="005A0897" w:rsidRPr="005A0897" w:rsidRDefault="005A0897" w:rsidP="005A0897">
            <w:pPr>
              <w:tabs>
                <w:tab w:val="left" w:pos="993"/>
              </w:tabs>
              <w:jc w:val="both"/>
              <w:rPr>
                <w:rFonts w:eastAsia="Calibri"/>
                <w:lang w:eastAsia="lt-LT"/>
              </w:rPr>
            </w:pPr>
            <w:r w:rsidRPr="005A0897">
              <w:rPr>
                <w:rFonts w:eastAsia="Calibri"/>
                <w:lang w:eastAsia="lt-LT"/>
              </w:rPr>
              <w:t>18.</w:t>
            </w:r>
          </w:p>
        </w:tc>
        <w:tc>
          <w:tcPr>
            <w:tcW w:w="2390" w:type="dxa"/>
            <w:shd w:val="clear" w:color="auto" w:fill="auto"/>
          </w:tcPr>
          <w:p w14:paraId="772FCBAA"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7FA53F40"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01787C41"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064382CA"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66FD2333" w14:textId="77777777" w:rsidR="005A0897" w:rsidRPr="005A0897" w:rsidRDefault="005A0897" w:rsidP="005A0897">
            <w:pPr>
              <w:tabs>
                <w:tab w:val="left" w:pos="993"/>
              </w:tabs>
              <w:jc w:val="both"/>
              <w:rPr>
                <w:rFonts w:eastAsia="Calibri"/>
                <w:lang w:eastAsia="lt-LT"/>
              </w:rPr>
            </w:pPr>
            <w:r w:rsidRPr="005A0897">
              <w:rPr>
                <w:rFonts w:eastAsia="Calibri"/>
                <w:lang w:eastAsia="lt-LT"/>
              </w:rPr>
              <w:t>18.</w:t>
            </w:r>
            <w:r w:rsidRPr="005A0897">
              <w:rPr>
                <w:rFonts w:eastAsia="Calibri"/>
                <w:lang w:eastAsia="lt-LT"/>
              </w:rPr>
              <w:tab/>
              <w:t>Siekiant teisinio aiškumo, siūlytina keičiamo įstatymo 6 straipsnio 3 dalies 7 punkte atsisakyti normų dėstymo keliuose skliaustuose. Analogiško turinio pastaba taikytina ir projekto 2 straipsnio 2 dalyje dėstomo keičiamo įstatymo 6 straipsnio 3 dalies 7 punktui.</w:t>
            </w:r>
          </w:p>
          <w:p w14:paraId="183C3A1F"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598E82A3" w14:textId="63FA29B1"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4B369D14" w14:textId="77777777" w:rsidR="005A0897" w:rsidRPr="005A0897" w:rsidRDefault="005A0897" w:rsidP="005A0897">
            <w:pPr>
              <w:tabs>
                <w:tab w:val="left" w:pos="993"/>
              </w:tabs>
              <w:jc w:val="both"/>
              <w:rPr>
                <w:rFonts w:eastAsia="Calibri"/>
                <w:lang w:eastAsia="lt-LT"/>
              </w:rPr>
            </w:pPr>
          </w:p>
        </w:tc>
      </w:tr>
      <w:tr w:rsidR="005A0897" w:rsidRPr="005A0897" w14:paraId="7D4CF107" w14:textId="77777777" w:rsidTr="00331A18">
        <w:tc>
          <w:tcPr>
            <w:tcW w:w="576" w:type="dxa"/>
            <w:shd w:val="clear" w:color="auto" w:fill="auto"/>
          </w:tcPr>
          <w:p w14:paraId="4B37E9F9" w14:textId="77777777" w:rsidR="005A0897" w:rsidRPr="005A0897" w:rsidRDefault="005A0897" w:rsidP="005A0897">
            <w:pPr>
              <w:tabs>
                <w:tab w:val="left" w:pos="993"/>
              </w:tabs>
              <w:jc w:val="both"/>
              <w:rPr>
                <w:rFonts w:eastAsia="Calibri"/>
                <w:lang w:eastAsia="lt-LT"/>
              </w:rPr>
            </w:pPr>
            <w:r w:rsidRPr="005A0897">
              <w:rPr>
                <w:rFonts w:eastAsia="Calibri"/>
                <w:lang w:eastAsia="lt-LT"/>
              </w:rPr>
              <w:t>19.</w:t>
            </w:r>
          </w:p>
        </w:tc>
        <w:tc>
          <w:tcPr>
            <w:tcW w:w="2390" w:type="dxa"/>
            <w:shd w:val="clear" w:color="auto" w:fill="auto"/>
          </w:tcPr>
          <w:p w14:paraId="3B17DCB5"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1D7AF122"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108175FA"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5197BC61"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4522B6CC" w14:textId="77777777" w:rsidR="005A0897" w:rsidRPr="005A0897" w:rsidRDefault="005A0897" w:rsidP="005A0897">
            <w:pPr>
              <w:tabs>
                <w:tab w:val="left" w:pos="993"/>
              </w:tabs>
              <w:jc w:val="both"/>
              <w:rPr>
                <w:rFonts w:eastAsia="Calibri"/>
                <w:lang w:eastAsia="lt-LT"/>
              </w:rPr>
            </w:pPr>
            <w:r w:rsidRPr="005A0897">
              <w:rPr>
                <w:rFonts w:eastAsia="Calibri"/>
                <w:lang w:eastAsia="lt-LT"/>
              </w:rPr>
              <w:t>19.</w:t>
            </w:r>
            <w:r w:rsidRPr="005A0897">
              <w:rPr>
                <w:rFonts w:eastAsia="Calibri"/>
                <w:lang w:eastAsia="lt-LT"/>
              </w:rPr>
              <w:tab/>
              <w:t>Keičiamo įstatymo 6 straipsnio 4 dalyje siūloma nustatyti, kad minimalus pagrindinio gyvenamojo būsto mokestinamos vertės neapmokestinamas dydis yra 10 000 eurų. Toks siūlomo dydžio pagrįstumas abejotinas dėl kelių priežasčių. Pirma, atsižvelgiant į gyvenamosios paskirties nekilnojamojo turto Lietuvos Respublikoje rinkos vertę, akivaizdu, kad beveik absoliuti dauguma gyvenamųjų būstų viršys tokią vertę. Taigi, nustatytas minimalus dydis dėl objektyvių priežasčių nekilnojamojo turto rinkoje paprasčiausiai būtų tik formalus kriterijus, kuris jokios praktinės reikšmės pagrindinio gyvenamojo būsto apmokestinimui neturėtų. Antra, mokestinės logikos prasme nėra aišku, kodėl pagrindiniam gyvenamajame būstui, kuris elementariems fizinio asmens poreikiams neabejotinai yra svarbesnis nei jų valdomas nekomercinės paskirties turtas, nustatomas neapmokestinamas dydis net penkis kartus mažesnis už neapmokestinamąjį dydį, taikomą nekomercinės paskirties turto apmokestinimui. Atsižvelgus į pagrindinį gyvenamąjį būstą turinčių fizinių asmenų teisėtus interesus ir pagrįstus lūkesčius bei į tai, kad keičiamo įstatymo 6 straipsnio 6 dalyje yra nustatytas 50 000 eurų minimalus ribinis neapmokestinamasis dydis fiziniams asmenims nuosavybės teise priklausančiam ar jų įsigyjamam nekomerciniam turtui, manytina, kad keičiamo įstatymo 6 straipsnio 4 dalyje turėtų būti nustatytas ne mažesnis (o turint omenyje pagrindinio gyvenamojo būsto reikšmę užtikrinant tinkamas ir orias žmonių gyvenimo sąlygas – tikriausiai ir didesnis) pagrindinio gyvenamojo būsto minimalus ribinis neapmokestinamasis dydis. Analogiško turinio pastaba taikytina ir projekto 2 straipsnio 2 dalyje dėstomo keičiamo įstatymo 6 straipsnio 4 daliai.</w:t>
            </w:r>
          </w:p>
          <w:p w14:paraId="5FCB769E"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1B926251" w14:textId="22C06BF2" w:rsidR="005A0897" w:rsidRPr="005A0897" w:rsidRDefault="00110526" w:rsidP="00110526">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59D28BE0" w14:textId="77777777" w:rsidR="005A0897" w:rsidRPr="005A0897" w:rsidRDefault="005A0897" w:rsidP="005A0897">
            <w:pPr>
              <w:tabs>
                <w:tab w:val="left" w:pos="993"/>
              </w:tabs>
              <w:jc w:val="both"/>
              <w:rPr>
                <w:rFonts w:eastAsia="Calibri"/>
                <w:lang w:eastAsia="lt-LT"/>
              </w:rPr>
            </w:pPr>
          </w:p>
        </w:tc>
      </w:tr>
      <w:tr w:rsidR="005A0897" w:rsidRPr="005A0897" w14:paraId="2CC719C1" w14:textId="77777777" w:rsidTr="00331A18">
        <w:tc>
          <w:tcPr>
            <w:tcW w:w="576" w:type="dxa"/>
            <w:shd w:val="clear" w:color="auto" w:fill="auto"/>
          </w:tcPr>
          <w:p w14:paraId="0BC7A5E3" w14:textId="77777777" w:rsidR="005A0897" w:rsidRPr="005A0897" w:rsidRDefault="005A0897" w:rsidP="005A0897">
            <w:pPr>
              <w:tabs>
                <w:tab w:val="left" w:pos="993"/>
              </w:tabs>
              <w:jc w:val="both"/>
              <w:rPr>
                <w:rFonts w:eastAsia="Calibri"/>
                <w:lang w:eastAsia="lt-LT"/>
              </w:rPr>
            </w:pPr>
            <w:r w:rsidRPr="005A0897">
              <w:rPr>
                <w:rFonts w:eastAsia="Calibri"/>
                <w:lang w:eastAsia="lt-LT"/>
              </w:rPr>
              <w:t>20.</w:t>
            </w:r>
          </w:p>
        </w:tc>
        <w:tc>
          <w:tcPr>
            <w:tcW w:w="2390" w:type="dxa"/>
            <w:shd w:val="clear" w:color="auto" w:fill="auto"/>
          </w:tcPr>
          <w:p w14:paraId="0533B130"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2B212900"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322E9F12"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4199469D"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3036BD0B" w14:textId="77777777" w:rsidR="005A0897" w:rsidRPr="005A0897" w:rsidRDefault="005A0897" w:rsidP="005A0897">
            <w:pPr>
              <w:tabs>
                <w:tab w:val="left" w:pos="993"/>
              </w:tabs>
              <w:jc w:val="both"/>
              <w:rPr>
                <w:rFonts w:eastAsia="Calibri"/>
                <w:lang w:eastAsia="lt-LT"/>
              </w:rPr>
            </w:pPr>
            <w:r w:rsidRPr="005A0897">
              <w:rPr>
                <w:rFonts w:eastAsia="Calibri"/>
                <w:lang w:eastAsia="lt-LT"/>
              </w:rPr>
              <w:t>20.</w:t>
            </w:r>
            <w:r w:rsidRPr="005A0897">
              <w:rPr>
                <w:rFonts w:eastAsia="Calibri"/>
                <w:lang w:eastAsia="lt-LT"/>
              </w:rPr>
              <w:tab/>
              <w:t>Keičiamo įstatymo 6 straipsnio 4 dalies nuostatoje iki dvitaškio vietoj žodžio „kelis“ įrašytinas žodis „abu“. Analogiško turinio pastaba taikytina ir projekto 2 straipsnio 2 dalyje dėstomo keičiamo įstatymo 6 straipsnio 4 daliai.</w:t>
            </w:r>
          </w:p>
          <w:p w14:paraId="3EFF17D4"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5B41E8C5" w14:textId="540FE063" w:rsidR="005A0897" w:rsidRPr="005A0897" w:rsidRDefault="00720F4A" w:rsidP="00720F4A">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0A8BB5B8" w14:textId="77777777" w:rsidR="005A0897" w:rsidRPr="005A0897" w:rsidRDefault="005A0897" w:rsidP="005A0897">
            <w:pPr>
              <w:tabs>
                <w:tab w:val="left" w:pos="993"/>
              </w:tabs>
              <w:jc w:val="both"/>
              <w:rPr>
                <w:rFonts w:eastAsia="Calibri"/>
                <w:lang w:eastAsia="lt-LT"/>
              </w:rPr>
            </w:pPr>
          </w:p>
        </w:tc>
      </w:tr>
      <w:tr w:rsidR="005A0897" w:rsidRPr="005A0897" w14:paraId="0E641610" w14:textId="77777777" w:rsidTr="00331A18">
        <w:tc>
          <w:tcPr>
            <w:tcW w:w="576" w:type="dxa"/>
            <w:shd w:val="clear" w:color="auto" w:fill="auto"/>
          </w:tcPr>
          <w:p w14:paraId="6D33C6A5" w14:textId="77777777" w:rsidR="005A0897" w:rsidRPr="005A0897" w:rsidRDefault="005A0897" w:rsidP="005A0897">
            <w:pPr>
              <w:tabs>
                <w:tab w:val="left" w:pos="993"/>
              </w:tabs>
              <w:jc w:val="both"/>
              <w:rPr>
                <w:rFonts w:eastAsia="Calibri"/>
                <w:lang w:eastAsia="lt-LT"/>
              </w:rPr>
            </w:pPr>
            <w:r w:rsidRPr="005A0897">
              <w:rPr>
                <w:rFonts w:eastAsia="Calibri"/>
                <w:lang w:eastAsia="lt-LT"/>
              </w:rPr>
              <w:t>21.</w:t>
            </w:r>
          </w:p>
        </w:tc>
        <w:tc>
          <w:tcPr>
            <w:tcW w:w="2390" w:type="dxa"/>
            <w:shd w:val="clear" w:color="auto" w:fill="auto"/>
          </w:tcPr>
          <w:p w14:paraId="7658975B"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3FB38228"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64951B5C"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474788AA"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1E52BF58" w14:textId="77777777" w:rsidR="005A0897" w:rsidRPr="005A0897" w:rsidRDefault="005A0897" w:rsidP="005A0897">
            <w:pPr>
              <w:tabs>
                <w:tab w:val="left" w:pos="993"/>
              </w:tabs>
              <w:jc w:val="both"/>
              <w:rPr>
                <w:rFonts w:eastAsia="Calibri"/>
                <w:lang w:eastAsia="lt-LT"/>
              </w:rPr>
            </w:pPr>
            <w:r w:rsidRPr="005A0897">
              <w:rPr>
                <w:rFonts w:eastAsia="Calibri"/>
                <w:lang w:eastAsia="lt-LT"/>
              </w:rPr>
              <w:t>21.</w:t>
            </w:r>
            <w:r w:rsidRPr="005A0897">
              <w:rPr>
                <w:rFonts w:eastAsia="Calibri"/>
                <w:lang w:eastAsia="lt-LT"/>
              </w:rPr>
              <w:tab/>
              <w:t xml:space="preserve">Keičiamo įstatymo 6 straipsnio 5 dalyje po formuluotės „1 procento” esanti formuluotė „pagrindinio gyvenamojo būsto mokestinės vertės“ brauktina kaip perteklinė. Analogiško turinio pastaba taikytina ir projekto 2 </w:t>
            </w:r>
            <w:r w:rsidRPr="005A0897">
              <w:rPr>
                <w:rFonts w:eastAsia="Calibri"/>
                <w:lang w:eastAsia="lt-LT"/>
              </w:rPr>
              <w:lastRenderedPageBreak/>
              <w:t>straipsnio 2 dalyje dėstomo keičiamo įstatymo 6 straipsnio 5 daliai.</w:t>
            </w:r>
          </w:p>
          <w:p w14:paraId="678367C9"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37317B89" w14:textId="1E4A5EE8" w:rsidR="005A0897" w:rsidRPr="005A0897" w:rsidRDefault="00720F4A" w:rsidP="00720F4A">
            <w:pPr>
              <w:tabs>
                <w:tab w:val="left" w:pos="993"/>
              </w:tabs>
              <w:jc w:val="center"/>
              <w:rPr>
                <w:rFonts w:eastAsia="Calibri"/>
                <w:lang w:eastAsia="lt-LT"/>
              </w:rPr>
            </w:pPr>
            <w:r>
              <w:rPr>
                <w:rFonts w:eastAsia="Calibri"/>
                <w:lang w:eastAsia="lt-LT"/>
              </w:rPr>
              <w:lastRenderedPageBreak/>
              <w:t>Pritarti.</w:t>
            </w:r>
          </w:p>
        </w:tc>
        <w:tc>
          <w:tcPr>
            <w:tcW w:w="2736" w:type="dxa"/>
            <w:shd w:val="clear" w:color="auto" w:fill="auto"/>
          </w:tcPr>
          <w:p w14:paraId="005D17BB" w14:textId="77777777" w:rsidR="005A0897" w:rsidRPr="005A0897" w:rsidRDefault="005A0897" w:rsidP="005A0897">
            <w:pPr>
              <w:tabs>
                <w:tab w:val="left" w:pos="993"/>
              </w:tabs>
              <w:jc w:val="both"/>
              <w:rPr>
                <w:rFonts w:eastAsia="Calibri"/>
                <w:lang w:eastAsia="lt-LT"/>
              </w:rPr>
            </w:pPr>
          </w:p>
        </w:tc>
      </w:tr>
      <w:tr w:rsidR="005A0897" w:rsidRPr="005A0897" w14:paraId="412A0601" w14:textId="77777777" w:rsidTr="00331A18">
        <w:tc>
          <w:tcPr>
            <w:tcW w:w="576" w:type="dxa"/>
            <w:shd w:val="clear" w:color="auto" w:fill="auto"/>
          </w:tcPr>
          <w:p w14:paraId="30AF0EF9" w14:textId="77777777" w:rsidR="005A0897" w:rsidRPr="005A0897" w:rsidRDefault="005A0897" w:rsidP="005A0897">
            <w:pPr>
              <w:tabs>
                <w:tab w:val="left" w:pos="993"/>
              </w:tabs>
              <w:jc w:val="both"/>
              <w:rPr>
                <w:rFonts w:eastAsia="Calibri"/>
                <w:lang w:eastAsia="lt-LT"/>
              </w:rPr>
            </w:pPr>
            <w:r w:rsidRPr="005A0897">
              <w:rPr>
                <w:rFonts w:eastAsia="Calibri"/>
                <w:lang w:eastAsia="lt-LT"/>
              </w:rPr>
              <w:t>22.</w:t>
            </w:r>
          </w:p>
        </w:tc>
        <w:tc>
          <w:tcPr>
            <w:tcW w:w="2390" w:type="dxa"/>
            <w:shd w:val="clear" w:color="auto" w:fill="auto"/>
          </w:tcPr>
          <w:p w14:paraId="46DE4047"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5754BD55"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68F0420A"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64226381"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16503EF5" w14:textId="77777777" w:rsidR="005A0897" w:rsidRPr="005A0897" w:rsidRDefault="005A0897" w:rsidP="005A0897">
            <w:pPr>
              <w:tabs>
                <w:tab w:val="left" w:pos="993"/>
              </w:tabs>
              <w:jc w:val="both"/>
              <w:rPr>
                <w:rFonts w:eastAsia="Calibri"/>
                <w:lang w:eastAsia="lt-LT"/>
              </w:rPr>
            </w:pPr>
            <w:r w:rsidRPr="005A0897">
              <w:rPr>
                <w:rFonts w:eastAsia="Calibri"/>
                <w:lang w:eastAsia="lt-LT"/>
              </w:rPr>
              <w:t>22.</w:t>
            </w:r>
            <w:r w:rsidRPr="005A0897">
              <w:rPr>
                <w:rFonts w:eastAsia="Calibri"/>
                <w:lang w:eastAsia="lt-LT"/>
              </w:rPr>
              <w:tab/>
              <w:t>Siekiant teisinio aiškumo, keičiamo įstatymo 6 straipsnio 6 dalies 2, 3 ir 4 punktuose vietoj pirmojo žodžio „viršijančiai“ įrašytina formuluotė „lygiai arba viršijančiai“.</w:t>
            </w:r>
          </w:p>
          <w:p w14:paraId="1F8BF07B"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5695705B" w14:textId="4346B320" w:rsidR="005A0897" w:rsidRPr="005A0897" w:rsidRDefault="00720F4A" w:rsidP="00720F4A">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3E042C73" w14:textId="77777777" w:rsidR="005A0897" w:rsidRPr="005A0897" w:rsidRDefault="005A0897" w:rsidP="005A0897">
            <w:pPr>
              <w:tabs>
                <w:tab w:val="left" w:pos="993"/>
              </w:tabs>
              <w:jc w:val="both"/>
              <w:rPr>
                <w:rFonts w:eastAsia="Calibri"/>
                <w:lang w:eastAsia="lt-LT"/>
              </w:rPr>
            </w:pPr>
          </w:p>
        </w:tc>
      </w:tr>
      <w:tr w:rsidR="005A0897" w:rsidRPr="005A0897" w14:paraId="31569AB1" w14:textId="77777777" w:rsidTr="00331A18">
        <w:tc>
          <w:tcPr>
            <w:tcW w:w="576" w:type="dxa"/>
            <w:shd w:val="clear" w:color="auto" w:fill="auto"/>
          </w:tcPr>
          <w:p w14:paraId="0435201F" w14:textId="77777777" w:rsidR="005A0897" w:rsidRPr="005A0897" w:rsidRDefault="005A0897" w:rsidP="005A0897">
            <w:pPr>
              <w:tabs>
                <w:tab w:val="left" w:pos="993"/>
              </w:tabs>
              <w:jc w:val="both"/>
              <w:rPr>
                <w:rFonts w:eastAsia="Calibri"/>
                <w:lang w:eastAsia="lt-LT"/>
              </w:rPr>
            </w:pPr>
            <w:r w:rsidRPr="005A0897">
              <w:rPr>
                <w:rFonts w:eastAsia="Calibri"/>
                <w:lang w:eastAsia="lt-LT"/>
              </w:rPr>
              <w:t>23.</w:t>
            </w:r>
          </w:p>
        </w:tc>
        <w:tc>
          <w:tcPr>
            <w:tcW w:w="2390" w:type="dxa"/>
            <w:shd w:val="clear" w:color="auto" w:fill="auto"/>
          </w:tcPr>
          <w:p w14:paraId="051DEAE1"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67C87441"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1020DC80"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57B7C9C7"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40C4C8BC" w14:textId="77777777" w:rsidR="005A0897" w:rsidRPr="005A0897" w:rsidRDefault="005A0897" w:rsidP="005A0897">
            <w:pPr>
              <w:tabs>
                <w:tab w:val="left" w:pos="993"/>
              </w:tabs>
              <w:jc w:val="both"/>
              <w:rPr>
                <w:rFonts w:eastAsia="Calibri"/>
                <w:lang w:eastAsia="lt-LT"/>
              </w:rPr>
            </w:pPr>
            <w:r w:rsidRPr="005A0897">
              <w:rPr>
                <w:rFonts w:eastAsia="Calibri"/>
                <w:lang w:eastAsia="lt-LT"/>
              </w:rPr>
              <w:t>23.</w:t>
            </w:r>
            <w:r w:rsidRPr="005A0897">
              <w:rPr>
                <w:rFonts w:eastAsia="Calibri"/>
                <w:lang w:eastAsia="lt-LT"/>
              </w:rPr>
              <w:tab/>
              <w:t xml:space="preserve">Keičiamo įstatymo 6 straipsnio 8 dalyje nustatyta, kad papildomas 0,2 procento mokesčio tarifas taikomas nekilnojamojo turto, išskyrus nekilnojamąjį turtą, kuris apmokestinamas taikant šio straipsnio 5 ir 6 dalyse nustatytus tarifus, mokestinei vertei. Atkreiptinas dėmesys, kad nėra aiškus šios nuostatos santykis su keičiamo įstatymo 6 straipsnio 1, 5, 6 ir 7 dalimis, o taip pat ir papildomo mokesčio tarifo nustatymo bei taikymo tvarka. Nėra aišku, ar ši nuostata reiškia, kad savivaldybės tarybai nustačius atitinkamus mokesčio tarifus, keičiamo įstatymo 6 straipsnio 8 dalyje nustatytu papildomu mokesčio tarifu turėtų būti didinami jau nustatyti mokesčio tarifai, įskaitant ir apleistam ir neprižiūrimam nekilnojamajam turtui, ar savivaldybės taryba, tvirtindama mokesčio tarifų dydį, turėtų jau įskaičiuoti papildomą 0,2 procento mokesčio tarifą nekilnojamajam turtui, kuris nėra nurodytas keičiamo įstatymo 6 straipsnio 1, 5, 6 bei 7 dalyse. </w:t>
            </w:r>
          </w:p>
          <w:p w14:paraId="5855AE49"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6A0C0620" w14:textId="3DA29518" w:rsidR="005A0897" w:rsidRPr="005A0897" w:rsidRDefault="00720F4A" w:rsidP="00720F4A">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6A53F122" w14:textId="77777777" w:rsidR="005A0897" w:rsidRPr="005A0897" w:rsidRDefault="005A0897" w:rsidP="005A0897">
            <w:pPr>
              <w:tabs>
                <w:tab w:val="left" w:pos="993"/>
              </w:tabs>
              <w:jc w:val="both"/>
              <w:rPr>
                <w:rFonts w:eastAsia="Calibri"/>
                <w:lang w:eastAsia="lt-LT"/>
              </w:rPr>
            </w:pPr>
          </w:p>
        </w:tc>
      </w:tr>
      <w:tr w:rsidR="005A0897" w:rsidRPr="005A0897" w14:paraId="3C2E1BDF" w14:textId="77777777" w:rsidTr="00331A18">
        <w:tc>
          <w:tcPr>
            <w:tcW w:w="576" w:type="dxa"/>
            <w:shd w:val="clear" w:color="auto" w:fill="auto"/>
          </w:tcPr>
          <w:p w14:paraId="62793D02" w14:textId="77777777" w:rsidR="005A0897" w:rsidRPr="005A0897" w:rsidRDefault="005A0897" w:rsidP="005A0897">
            <w:pPr>
              <w:tabs>
                <w:tab w:val="left" w:pos="993"/>
              </w:tabs>
              <w:jc w:val="both"/>
              <w:rPr>
                <w:rFonts w:eastAsia="Calibri"/>
                <w:lang w:eastAsia="lt-LT"/>
              </w:rPr>
            </w:pPr>
            <w:r w:rsidRPr="005A0897">
              <w:rPr>
                <w:rFonts w:eastAsia="Calibri"/>
                <w:lang w:eastAsia="lt-LT"/>
              </w:rPr>
              <w:t>24.</w:t>
            </w:r>
          </w:p>
        </w:tc>
        <w:tc>
          <w:tcPr>
            <w:tcW w:w="2390" w:type="dxa"/>
            <w:shd w:val="clear" w:color="auto" w:fill="auto"/>
          </w:tcPr>
          <w:p w14:paraId="60266538"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3C05F9F9"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4C539D1F"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3EBF9C08"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57D1BCB7" w14:textId="77777777" w:rsidR="005A0897" w:rsidRPr="005A0897" w:rsidRDefault="005A0897" w:rsidP="005A0897">
            <w:pPr>
              <w:tabs>
                <w:tab w:val="left" w:pos="993"/>
              </w:tabs>
              <w:jc w:val="both"/>
              <w:rPr>
                <w:rFonts w:eastAsia="Calibri"/>
                <w:lang w:eastAsia="lt-LT"/>
              </w:rPr>
            </w:pPr>
            <w:r w:rsidRPr="005A0897">
              <w:rPr>
                <w:rFonts w:eastAsia="Calibri"/>
                <w:lang w:eastAsia="lt-LT"/>
              </w:rPr>
              <w:t>24.</w:t>
            </w:r>
            <w:r w:rsidRPr="005A0897">
              <w:rPr>
                <w:rFonts w:eastAsia="Calibri"/>
                <w:lang w:eastAsia="lt-LT"/>
              </w:rPr>
              <w:tab/>
              <w:t>Siekiant teisinio aiškumo, siūlytina keičiamo įstatymo 7 straipsnio 3 dalies nuostatą dėstyti taip: „Pagrindinio gyvenamojo būsto mokestinei vertei (arba jos daliai), neviršijančiai 450 000 eurų, mokestis už pagrindinį gyvenamąjį būstą, apskaičiuotas pagal šio įstatymo 6 straipsnio 5 dalyje nustatytus tarifus, mažinamas 50 procentų mokesčio sumos“, o keičiamo įstatymo 7 straipsnio 4 dalies nuostatą - taip: „Fizinių asmenų pagrindinio gyvenamojo būsto mokestinei vertei (arba jos daliai), neviršijančiai 450 000 eurų, mokestis už pagrindinį gyvenamąjį būstą, apskaičiuotas pagal šio įstatymo 6 straipsnio 5 dalyje nustatytus tarifus, mažinamas 75 procentais mokesčio sumos, jei jie augina: 1) 3 ir daugiau vaikų (įvaikių, globotinių (rūpintinių), kuriems nustatyta nuolatinė globa (rūpyba) šeimoje) iki 18 metų; 2) vaiką (įvaikį, globotinį (rūpintinį), kuriam nustatyta nuolatinė globa (rūpyba) šeimoje) su negalia iki 18 metų; 3) vyresnį vaiką (įvaikį, globotinį, kuriam nustatyta nuolatinė globa (rūpyba) šeimoje) su negalia, kuriam nustatytas specialusis nuolatinės slaugos I ar II individualios pagalbos teikimo išlaidų kompensacijos poreikis.“ Be to, keičiamo įstatymo 7 straipsnio 4 dalyje vietoj formuluotės „I ar II“ įrašytini žodžiai „arba pirmo ar antro lygio“.</w:t>
            </w:r>
          </w:p>
          <w:p w14:paraId="2441A235" w14:textId="77777777" w:rsidR="005A0897" w:rsidRPr="005A0897" w:rsidRDefault="005A0897" w:rsidP="005A0897">
            <w:pPr>
              <w:tabs>
                <w:tab w:val="left" w:pos="993"/>
              </w:tabs>
              <w:jc w:val="both"/>
              <w:rPr>
                <w:rFonts w:eastAsia="Calibri"/>
                <w:lang w:eastAsia="lt-LT"/>
              </w:rPr>
            </w:pPr>
            <w:r w:rsidRPr="005A0897">
              <w:rPr>
                <w:rFonts w:eastAsia="Calibri"/>
                <w:lang w:eastAsia="lt-LT"/>
              </w:rPr>
              <w:t>Jeigu nebūtų atsižvelgta į aukščiau išdėstytą pastabą bei atsižvelgiant į tai, kad keičiamo įstatymo 6 straipsnio 5 dalyje yra nustatyti ne nekilnojamojo turto mokesčio tarifai, o tik tarifų ribiniai dydžiai, keičiamo įstatymo 7 straipsnio 3 ir 4 dalyse po žodžio „taikant“ įrašytinas žodis „pagal“.</w:t>
            </w:r>
          </w:p>
          <w:p w14:paraId="04F88A0C"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4DD4AA14" w14:textId="71B0E227" w:rsidR="005A0897" w:rsidRPr="005A0897" w:rsidRDefault="00720F4A" w:rsidP="00720F4A">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728D922F" w14:textId="77777777" w:rsidR="005A0897" w:rsidRPr="005A0897" w:rsidRDefault="005A0897" w:rsidP="005A0897">
            <w:pPr>
              <w:tabs>
                <w:tab w:val="left" w:pos="993"/>
              </w:tabs>
              <w:jc w:val="both"/>
              <w:rPr>
                <w:rFonts w:eastAsia="Calibri"/>
                <w:lang w:eastAsia="lt-LT"/>
              </w:rPr>
            </w:pPr>
          </w:p>
        </w:tc>
      </w:tr>
      <w:tr w:rsidR="005A0897" w:rsidRPr="005A0897" w14:paraId="4A66CEF9" w14:textId="77777777" w:rsidTr="00331A18">
        <w:tc>
          <w:tcPr>
            <w:tcW w:w="576" w:type="dxa"/>
            <w:shd w:val="clear" w:color="auto" w:fill="auto"/>
          </w:tcPr>
          <w:p w14:paraId="4FF00B29" w14:textId="77777777" w:rsidR="005A0897" w:rsidRPr="005A0897" w:rsidRDefault="005A0897" w:rsidP="005A0897">
            <w:pPr>
              <w:tabs>
                <w:tab w:val="left" w:pos="993"/>
              </w:tabs>
              <w:jc w:val="both"/>
              <w:rPr>
                <w:rFonts w:eastAsia="Calibri"/>
                <w:lang w:eastAsia="lt-LT"/>
              </w:rPr>
            </w:pPr>
            <w:r w:rsidRPr="005A0897">
              <w:rPr>
                <w:rFonts w:eastAsia="Calibri"/>
                <w:lang w:eastAsia="lt-LT"/>
              </w:rPr>
              <w:t>25.</w:t>
            </w:r>
          </w:p>
        </w:tc>
        <w:tc>
          <w:tcPr>
            <w:tcW w:w="2390" w:type="dxa"/>
            <w:shd w:val="clear" w:color="auto" w:fill="auto"/>
          </w:tcPr>
          <w:p w14:paraId="46E8F2DE"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71BA19B8"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0B799757"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52AFA2DF"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37081CAE" w14:textId="77777777" w:rsidR="005A0897" w:rsidRPr="005A0897" w:rsidRDefault="005A0897" w:rsidP="005A0897">
            <w:pPr>
              <w:tabs>
                <w:tab w:val="left" w:pos="993"/>
              </w:tabs>
              <w:jc w:val="both"/>
              <w:rPr>
                <w:rFonts w:eastAsia="Calibri"/>
                <w:lang w:eastAsia="lt-LT"/>
              </w:rPr>
            </w:pPr>
            <w:r w:rsidRPr="005A0897">
              <w:rPr>
                <w:rFonts w:eastAsia="Calibri"/>
                <w:lang w:eastAsia="lt-LT"/>
              </w:rPr>
              <w:t>25.</w:t>
            </w:r>
            <w:r w:rsidRPr="005A0897">
              <w:rPr>
                <w:rFonts w:eastAsia="Calibri"/>
                <w:lang w:eastAsia="lt-LT"/>
              </w:rPr>
              <w:tab/>
              <w:t>Siekiant teisinio aiškumo, siūlytina keičiamo įstatymo 7 straipsnio 5 dalies 1 ir 2 punktuose po formuluotės „teisė į lengvatą“ įrašyti formuluotę „pirmos dienos“.</w:t>
            </w:r>
          </w:p>
          <w:p w14:paraId="4D41069E"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52A7B935" w14:textId="2522AF70" w:rsidR="005A0897" w:rsidRPr="005A0897" w:rsidRDefault="00720F4A" w:rsidP="00720F4A">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07790FFB" w14:textId="77777777" w:rsidR="005A0897" w:rsidRPr="005A0897" w:rsidRDefault="005A0897" w:rsidP="005A0897">
            <w:pPr>
              <w:tabs>
                <w:tab w:val="left" w:pos="993"/>
              </w:tabs>
              <w:jc w:val="both"/>
              <w:rPr>
                <w:rFonts w:eastAsia="Calibri"/>
                <w:lang w:eastAsia="lt-LT"/>
              </w:rPr>
            </w:pPr>
          </w:p>
        </w:tc>
      </w:tr>
      <w:tr w:rsidR="005A0897" w:rsidRPr="005A0897" w14:paraId="0239363D" w14:textId="77777777" w:rsidTr="00331A18">
        <w:tc>
          <w:tcPr>
            <w:tcW w:w="576" w:type="dxa"/>
            <w:shd w:val="clear" w:color="auto" w:fill="auto"/>
          </w:tcPr>
          <w:p w14:paraId="651F0889" w14:textId="77777777" w:rsidR="005A0897" w:rsidRPr="005A0897" w:rsidRDefault="005A0897" w:rsidP="005A0897">
            <w:pPr>
              <w:tabs>
                <w:tab w:val="left" w:pos="993"/>
              </w:tabs>
              <w:jc w:val="both"/>
              <w:rPr>
                <w:rFonts w:eastAsia="Calibri"/>
                <w:lang w:eastAsia="lt-LT"/>
              </w:rPr>
            </w:pPr>
            <w:r w:rsidRPr="005A0897">
              <w:rPr>
                <w:rFonts w:eastAsia="Calibri"/>
                <w:lang w:eastAsia="lt-LT"/>
              </w:rPr>
              <w:lastRenderedPageBreak/>
              <w:t>26.</w:t>
            </w:r>
          </w:p>
        </w:tc>
        <w:tc>
          <w:tcPr>
            <w:tcW w:w="2390" w:type="dxa"/>
            <w:shd w:val="clear" w:color="auto" w:fill="auto"/>
          </w:tcPr>
          <w:p w14:paraId="7297670D"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35596485"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41721377"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50618B34"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492634F7" w14:textId="77777777" w:rsidR="005A0897" w:rsidRPr="005A0897" w:rsidRDefault="005A0897" w:rsidP="005A0897">
            <w:pPr>
              <w:tabs>
                <w:tab w:val="left" w:pos="993"/>
              </w:tabs>
              <w:jc w:val="both"/>
              <w:rPr>
                <w:rFonts w:eastAsia="Calibri"/>
                <w:lang w:eastAsia="lt-LT"/>
              </w:rPr>
            </w:pPr>
            <w:r w:rsidRPr="005A0897">
              <w:rPr>
                <w:rFonts w:eastAsia="Calibri"/>
                <w:lang w:eastAsia="lt-LT"/>
              </w:rPr>
              <w:t>26.</w:t>
            </w:r>
            <w:r w:rsidRPr="005A0897">
              <w:rPr>
                <w:rFonts w:eastAsia="Calibri"/>
                <w:lang w:eastAsia="lt-LT"/>
              </w:rPr>
              <w:tab/>
              <w:t>Siekiant teisinio aiškumo bei keičiamo įstatymo nuostatų dėstymo nuoseklumo, siūlytina keičiamo įstatymo 8 straipsnio 2 dalies pirmąjį sakinį dėstyti atskira dalimi, kurioje visos privalomos sąlygos, kurioms esant nekilnojamojo turto mokestine verte gali būti laikoma nekilnojamojo turto vertė, nustatyta atlikus nekilnojamojo turto individualų vertinimą, būtų išdėstytos atskirais punktais. Tuo tarpu antrasis ir trečiasis keičiamo įstatymo 8 straipsnio 2 dalies sakiniai galėtų būti dėstomi kaip keičiamo įstatymo 8 straipsnio 3 dalis.</w:t>
            </w:r>
          </w:p>
          <w:p w14:paraId="59CAB0DC"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4FEFCC8D" w14:textId="289F00BC" w:rsidR="005A0897" w:rsidRPr="005A0897" w:rsidRDefault="00720F4A" w:rsidP="00720F4A">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3D8714E4" w14:textId="77777777" w:rsidR="005A0897" w:rsidRPr="005A0897" w:rsidRDefault="005A0897" w:rsidP="005A0897">
            <w:pPr>
              <w:tabs>
                <w:tab w:val="left" w:pos="993"/>
              </w:tabs>
              <w:jc w:val="both"/>
              <w:rPr>
                <w:rFonts w:eastAsia="Calibri"/>
                <w:lang w:eastAsia="lt-LT"/>
              </w:rPr>
            </w:pPr>
          </w:p>
        </w:tc>
      </w:tr>
      <w:tr w:rsidR="005A0897" w:rsidRPr="005A0897" w14:paraId="5F7A5236" w14:textId="77777777" w:rsidTr="00331A18">
        <w:tc>
          <w:tcPr>
            <w:tcW w:w="576" w:type="dxa"/>
            <w:shd w:val="clear" w:color="auto" w:fill="auto"/>
          </w:tcPr>
          <w:p w14:paraId="67E2799B" w14:textId="77777777" w:rsidR="005A0897" w:rsidRPr="005A0897" w:rsidRDefault="005A0897" w:rsidP="005A0897">
            <w:pPr>
              <w:tabs>
                <w:tab w:val="left" w:pos="993"/>
              </w:tabs>
              <w:jc w:val="both"/>
              <w:rPr>
                <w:rFonts w:eastAsia="Calibri"/>
                <w:lang w:eastAsia="lt-LT"/>
              </w:rPr>
            </w:pPr>
            <w:r w:rsidRPr="005A0897">
              <w:rPr>
                <w:rFonts w:eastAsia="Calibri"/>
                <w:lang w:eastAsia="lt-LT"/>
              </w:rPr>
              <w:t>27.</w:t>
            </w:r>
          </w:p>
        </w:tc>
        <w:tc>
          <w:tcPr>
            <w:tcW w:w="2390" w:type="dxa"/>
            <w:shd w:val="clear" w:color="auto" w:fill="auto"/>
          </w:tcPr>
          <w:p w14:paraId="76601908"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5FAD4410"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1518F2E8"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792B60A1"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10270317" w14:textId="77777777" w:rsidR="005A0897" w:rsidRPr="005A0897" w:rsidRDefault="005A0897" w:rsidP="005A0897">
            <w:pPr>
              <w:tabs>
                <w:tab w:val="left" w:pos="993"/>
              </w:tabs>
              <w:jc w:val="both"/>
              <w:rPr>
                <w:rFonts w:eastAsia="Calibri"/>
                <w:lang w:eastAsia="lt-LT"/>
              </w:rPr>
            </w:pPr>
            <w:r w:rsidRPr="005A0897">
              <w:rPr>
                <w:rFonts w:eastAsia="Calibri"/>
                <w:lang w:eastAsia="lt-LT"/>
              </w:rPr>
              <w:t>27.</w:t>
            </w:r>
            <w:r w:rsidRPr="005A0897">
              <w:rPr>
                <w:rFonts w:eastAsia="Calibri"/>
                <w:lang w:eastAsia="lt-LT"/>
              </w:rPr>
              <w:tab/>
              <w:t>Siekiant keičiamo įstatymo nuostatų dėstymo nuoseklumo, keičiamo įstatymo 9 straipsnio 2 dalies 5 punktą (kuriame nustatoma speciali taisyklė) reikėtų dėstyti iš karto po šios dalies 1 ir 2 punktų, kuriuose nustatomos bendrosios šiuose punktuose nurodyto nekilnojamojo turto vertinimo taisyklės. Be to, šiame punkte po žodžio „įtaka“ įrašytinas žodis „naudojant“.</w:t>
            </w:r>
          </w:p>
          <w:p w14:paraId="43AE53E9"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11D5E139" w14:textId="294C16A9" w:rsidR="005A0897" w:rsidRPr="005A0897" w:rsidRDefault="00720F4A" w:rsidP="00720F4A">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552DF76F" w14:textId="77777777" w:rsidR="005A0897" w:rsidRPr="005A0897" w:rsidRDefault="005A0897" w:rsidP="005A0897">
            <w:pPr>
              <w:tabs>
                <w:tab w:val="left" w:pos="993"/>
              </w:tabs>
              <w:jc w:val="both"/>
              <w:rPr>
                <w:rFonts w:eastAsia="Calibri"/>
                <w:lang w:eastAsia="lt-LT"/>
              </w:rPr>
            </w:pPr>
          </w:p>
        </w:tc>
      </w:tr>
      <w:tr w:rsidR="005A0897" w:rsidRPr="005A0897" w14:paraId="73BF10A6" w14:textId="77777777" w:rsidTr="00331A18">
        <w:tc>
          <w:tcPr>
            <w:tcW w:w="576" w:type="dxa"/>
            <w:shd w:val="clear" w:color="auto" w:fill="auto"/>
          </w:tcPr>
          <w:p w14:paraId="72B0C93E" w14:textId="77777777" w:rsidR="005A0897" w:rsidRPr="005A0897" w:rsidRDefault="005A0897" w:rsidP="005A0897">
            <w:pPr>
              <w:tabs>
                <w:tab w:val="left" w:pos="993"/>
              </w:tabs>
              <w:jc w:val="both"/>
              <w:rPr>
                <w:rFonts w:eastAsia="Calibri"/>
                <w:lang w:eastAsia="lt-LT"/>
              </w:rPr>
            </w:pPr>
            <w:r w:rsidRPr="005A0897">
              <w:rPr>
                <w:rFonts w:eastAsia="Calibri"/>
                <w:lang w:eastAsia="lt-LT"/>
              </w:rPr>
              <w:t>28.</w:t>
            </w:r>
          </w:p>
        </w:tc>
        <w:tc>
          <w:tcPr>
            <w:tcW w:w="2390" w:type="dxa"/>
            <w:shd w:val="clear" w:color="auto" w:fill="auto"/>
          </w:tcPr>
          <w:p w14:paraId="03253162"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44E438C5"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0262B1F1"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1F5122E6"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06B49BD1" w14:textId="77777777" w:rsidR="005A0897" w:rsidRPr="005A0897" w:rsidRDefault="005A0897" w:rsidP="005A0897">
            <w:pPr>
              <w:tabs>
                <w:tab w:val="left" w:pos="993"/>
              </w:tabs>
              <w:jc w:val="both"/>
              <w:rPr>
                <w:rFonts w:eastAsia="Calibri"/>
                <w:lang w:eastAsia="lt-LT"/>
              </w:rPr>
            </w:pPr>
            <w:r w:rsidRPr="005A0897">
              <w:rPr>
                <w:rFonts w:eastAsia="Calibri"/>
                <w:lang w:eastAsia="lt-LT"/>
              </w:rPr>
              <w:t>28.</w:t>
            </w:r>
            <w:r w:rsidRPr="005A0897">
              <w:rPr>
                <w:rFonts w:eastAsia="Calibri"/>
                <w:lang w:eastAsia="lt-LT"/>
              </w:rPr>
              <w:tab/>
              <w:t>Keičiamo įstatymo 11 straipsnio 3 dalyje vietoj žodžio „savivaldybės“ įrašytini žodžiai „atsakingos savivaldybių institucijos“ (nes savivaldybės yra teritorijos administraciniai vienetai, kuriems tokio pobūdžio funkcija tiesiog objektyviai negali būti priskirta). Be to, siekiant teisinio aiškumo, siūlytina šioje dalyje po žodžio „lengvatų“ įrašyti formuluotę „priimtus šio įstatymo 6 straipsnio 2 dalyje nustatyta tvarka“.</w:t>
            </w:r>
          </w:p>
          <w:p w14:paraId="59CA4544"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3FD01F37" w14:textId="3D99BE14" w:rsidR="005A0897" w:rsidRPr="005A0897" w:rsidRDefault="00720F4A" w:rsidP="00720F4A">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2E4A4ED5" w14:textId="77777777" w:rsidR="005A0897" w:rsidRPr="005A0897" w:rsidRDefault="005A0897" w:rsidP="005A0897">
            <w:pPr>
              <w:tabs>
                <w:tab w:val="left" w:pos="993"/>
              </w:tabs>
              <w:jc w:val="both"/>
              <w:rPr>
                <w:rFonts w:eastAsia="Calibri"/>
                <w:lang w:eastAsia="lt-LT"/>
              </w:rPr>
            </w:pPr>
          </w:p>
        </w:tc>
      </w:tr>
      <w:tr w:rsidR="005A0897" w:rsidRPr="005A0897" w14:paraId="6F307CBC" w14:textId="77777777" w:rsidTr="00331A18">
        <w:tc>
          <w:tcPr>
            <w:tcW w:w="576" w:type="dxa"/>
            <w:shd w:val="clear" w:color="auto" w:fill="auto"/>
          </w:tcPr>
          <w:p w14:paraId="03EEB741" w14:textId="77777777" w:rsidR="005A0897" w:rsidRPr="005A0897" w:rsidRDefault="005A0897" w:rsidP="005A0897">
            <w:pPr>
              <w:tabs>
                <w:tab w:val="left" w:pos="993"/>
              </w:tabs>
              <w:jc w:val="both"/>
              <w:rPr>
                <w:rFonts w:eastAsia="Calibri"/>
                <w:lang w:eastAsia="lt-LT"/>
              </w:rPr>
            </w:pPr>
            <w:r w:rsidRPr="005A0897">
              <w:rPr>
                <w:rFonts w:eastAsia="Calibri"/>
                <w:lang w:eastAsia="lt-LT"/>
              </w:rPr>
              <w:t>29.</w:t>
            </w:r>
          </w:p>
        </w:tc>
        <w:tc>
          <w:tcPr>
            <w:tcW w:w="2390" w:type="dxa"/>
            <w:shd w:val="clear" w:color="auto" w:fill="auto"/>
          </w:tcPr>
          <w:p w14:paraId="77F8F155"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244F36FA"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0DFCDA48"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384EBE3E"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3FE5324E" w14:textId="77777777" w:rsidR="005A0897" w:rsidRPr="005A0897" w:rsidRDefault="005A0897" w:rsidP="005A0897">
            <w:pPr>
              <w:tabs>
                <w:tab w:val="left" w:pos="993"/>
              </w:tabs>
              <w:jc w:val="both"/>
              <w:rPr>
                <w:rFonts w:eastAsia="Calibri"/>
                <w:lang w:eastAsia="lt-LT"/>
              </w:rPr>
            </w:pPr>
            <w:r w:rsidRPr="005A0897">
              <w:rPr>
                <w:rFonts w:eastAsia="Calibri"/>
                <w:lang w:eastAsia="lt-LT"/>
              </w:rPr>
              <w:t>29.</w:t>
            </w:r>
            <w:r w:rsidRPr="005A0897">
              <w:rPr>
                <w:rFonts w:eastAsia="Calibri"/>
                <w:lang w:eastAsia="lt-LT"/>
              </w:rPr>
              <w:tab/>
              <w:t>Keičiamo įstatymo 12 straipsnio 8 dalis pildytina nuostata, numatančia, kad Mokesčių administravimo įstatymo nustatyta tvarka ne tik grąžinama nekilnojamojo turto mokesčio permoka, tačiau ir išieškoma šio mokesčio nepriemoka.</w:t>
            </w:r>
          </w:p>
          <w:p w14:paraId="56C7B5BF"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4694514E" w14:textId="452220D8" w:rsidR="005A0897" w:rsidRPr="005A0897" w:rsidRDefault="00720F4A" w:rsidP="00720F4A">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42FFECE9" w14:textId="77777777" w:rsidR="005A0897" w:rsidRPr="005A0897" w:rsidRDefault="005A0897" w:rsidP="005A0897">
            <w:pPr>
              <w:tabs>
                <w:tab w:val="left" w:pos="993"/>
              </w:tabs>
              <w:jc w:val="both"/>
              <w:rPr>
                <w:rFonts w:eastAsia="Calibri"/>
                <w:lang w:eastAsia="lt-LT"/>
              </w:rPr>
            </w:pPr>
          </w:p>
        </w:tc>
      </w:tr>
      <w:tr w:rsidR="005A0897" w:rsidRPr="005A0897" w14:paraId="7DC2FC2F" w14:textId="77777777" w:rsidTr="00331A18">
        <w:tc>
          <w:tcPr>
            <w:tcW w:w="576" w:type="dxa"/>
            <w:shd w:val="clear" w:color="auto" w:fill="auto"/>
          </w:tcPr>
          <w:p w14:paraId="322E2D30" w14:textId="77777777" w:rsidR="005A0897" w:rsidRPr="005A0897" w:rsidRDefault="005A0897" w:rsidP="005A0897">
            <w:pPr>
              <w:tabs>
                <w:tab w:val="left" w:pos="993"/>
              </w:tabs>
              <w:jc w:val="both"/>
              <w:rPr>
                <w:rFonts w:eastAsia="Calibri"/>
                <w:lang w:eastAsia="lt-LT"/>
              </w:rPr>
            </w:pPr>
            <w:r w:rsidRPr="005A0897">
              <w:rPr>
                <w:rFonts w:eastAsia="Calibri"/>
                <w:lang w:eastAsia="lt-LT"/>
              </w:rPr>
              <w:t>30.</w:t>
            </w:r>
          </w:p>
        </w:tc>
        <w:tc>
          <w:tcPr>
            <w:tcW w:w="2390" w:type="dxa"/>
            <w:shd w:val="clear" w:color="auto" w:fill="auto"/>
          </w:tcPr>
          <w:p w14:paraId="30884BB4"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77CCF3E1"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0CB5077C"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17ECE68F"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7655AC80" w14:textId="77777777" w:rsidR="005A0897" w:rsidRPr="005A0897" w:rsidRDefault="005A0897" w:rsidP="005A0897">
            <w:pPr>
              <w:tabs>
                <w:tab w:val="left" w:pos="993"/>
              </w:tabs>
              <w:jc w:val="both"/>
              <w:rPr>
                <w:rFonts w:eastAsia="Calibri"/>
                <w:lang w:eastAsia="lt-LT"/>
              </w:rPr>
            </w:pPr>
            <w:r w:rsidRPr="005A0897">
              <w:rPr>
                <w:rFonts w:eastAsia="Calibri"/>
                <w:lang w:eastAsia="lt-LT"/>
              </w:rPr>
              <w:t>30.</w:t>
            </w:r>
            <w:r w:rsidRPr="005A0897">
              <w:rPr>
                <w:rFonts w:eastAsia="Calibri"/>
                <w:lang w:eastAsia="lt-LT"/>
              </w:rPr>
              <w:tab/>
              <w:t>Siekiant teisinio aiškumo, projekto 2 straipsnio 5 dalies trečiajame sakinyje po žodžių „iki šio termino“ įrašytini žodžiai „nustato pagrindinio gyvenamojo būsto mokestinės vertės neapmokestinamąjį dydį (dydžius), tačiau“. Atitinkamai ketvirtajame sakinyje po žodžių „iki šio termino“ įrašytini žodžiai „nustato pagrindiniam gyvenamajam būstui taikomą mokesčio tarifą (tarifus), tačiau“.</w:t>
            </w:r>
          </w:p>
          <w:p w14:paraId="4FC79F50"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3837A0CC" w14:textId="6756FA23" w:rsidR="005A0897" w:rsidRPr="005A0897" w:rsidRDefault="00720F4A" w:rsidP="00720F4A">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492078B1" w14:textId="77777777" w:rsidR="005A0897" w:rsidRPr="005A0897" w:rsidRDefault="005A0897" w:rsidP="005A0897">
            <w:pPr>
              <w:tabs>
                <w:tab w:val="left" w:pos="993"/>
              </w:tabs>
              <w:jc w:val="both"/>
              <w:rPr>
                <w:rFonts w:eastAsia="Calibri"/>
                <w:lang w:eastAsia="lt-LT"/>
              </w:rPr>
            </w:pPr>
          </w:p>
        </w:tc>
      </w:tr>
      <w:tr w:rsidR="005A0897" w:rsidRPr="005A0897" w14:paraId="35E6E32E" w14:textId="77777777" w:rsidTr="00331A18">
        <w:tc>
          <w:tcPr>
            <w:tcW w:w="576" w:type="dxa"/>
            <w:shd w:val="clear" w:color="auto" w:fill="auto"/>
          </w:tcPr>
          <w:p w14:paraId="3C5187C4" w14:textId="77777777" w:rsidR="005A0897" w:rsidRPr="005A0897" w:rsidRDefault="005A0897" w:rsidP="005A0897">
            <w:pPr>
              <w:tabs>
                <w:tab w:val="left" w:pos="993"/>
              </w:tabs>
              <w:jc w:val="both"/>
              <w:rPr>
                <w:rFonts w:eastAsia="Calibri"/>
                <w:lang w:eastAsia="lt-LT"/>
              </w:rPr>
            </w:pPr>
            <w:r w:rsidRPr="005A0897">
              <w:rPr>
                <w:rFonts w:eastAsia="Calibri"/>
                <w:lang w:eastAsia="lt-LT"/>
              </w:rPr>
              <w:t>31.</w:t>
            </w:r>
          </w:p>
        </w:tc>
        <w:tc>
          <w:tcPr>
            <w:tcW w:w="2390" w:type="dxa"/>
            <w:shd w:val="clear" w:color="auto" w:fill="auto"/>
          </w:tcPr>
          <w:p w14:paraId="1ED24B3D"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049D1F42"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1AC4CE04"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0B203B49"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6E8F0C19" w14:textId="77777777" w:rsidR="005A0897" w:rsidRPr="005A0897" w:rsidRDefault="005A0897" w:rsidP="005A0897">
            <w:pPr>
              <w:tabs>
                <w:tab w:val="left" w:pos="993"/>
              </w:tabs>
              <w:jc w:val="both"/>
              <w:rPr>
                <w:rFonts w:eastAsia="Calibri"/>
                <w:lang w:eastAsia="lt-LT"/>
              </w:rPr>
            </w:pPr>
            <w:r w:rsidRPr="005A0897">
              <w:rPr>
                <w:rFonts w:eastAsia="Calibri"/>
                <w:lang w:eastAsia="lt-LT"/>
              </w:rPr>
              <w:t>31.</w:t>
            </w:r>
            <w:r w:rsidRPr="005A0897">
              <w:rPr>
                <w:rFonts w:eastAsia="Calibri"/>
                <w:lang w:eastAsia="lt-LT"/>
              </w:rPr>
              <w:tab/>
              <w:t xml:space="preserve">Sistemiškai vertinant teikiamo projekto nuostatas bei jų santykį su kartu teikiamu Lietuvos Respublikos nekilnojamojo turto mokesčio įstatymo Nr. X-233 2, 6, 7, 8, 9, 10 ir 11 straipsnių pakeitimo įstatymo Nr. XIV-2577 pakeitimo įstatymo projektu Nr. XVP-438 (toliau – Projektas Nr. XVP-438), kuriuo dalis keičiamo įstatymo nuostatų keičiamos nuo 2026 m. gegužės 1 d., ir atsižvelgiant į tai, kad šiuo projektu keičiamas įstatymas jau yra dėstomas nauja redakcija, siūlytina šiuos projektus sujungti. Siekiant teisinio aiškumo, reikėtų Nekilnojamojo turto mokesčio įstatymo Nr. X-233 2, 6, 7, 8, 9, 10 ir 11 straipsnių pakeitimo įstatymą Nr. XIV-2577 pripažinti netekusiu galios, o šio projekto 2 straipsnyje chronologine tvarka išdėstyti ir atitinkamas 2026 m. gegužės 1 d. įsigaliosiančių Projekto Nr. XVP-438 straipsnių redakcijas. </w:t>
            </w:r>
          </w:p>
          <w:p w14:paraId="00D01E36" w14:textId="77777777" w:rsidR="005A0897" w:rsidRPr="005A0897" w:rsidRDefault="005A0897" w:rsidP="005A0897">
            <w:pPr>
              <w:tabs>
                <w:tab w:val="left" w:pos="993"/>
              </w:tabs>
              <w:jc w:val="both"/>
              <w:rPr>
                <w:rFonts w:eastAsia="Calibri"/>
                <w:lang w:eastAsia="lt-LT"/>
              </w:rPr>
            </w:pPr>
          </w:p>
        </w:tc>
        <w:tc>
          <w:tcPr>
            <w:tcW w:w="1886" w:type="dxa"/>
            <w:shd w:val="clear" w:color="auto" w:fill="auto"/>
          </w:tcPr>
          <w:p w14:paraId="4B23AC4C" w14:textId="130446CE" w:rsidR="005A0897" w:rsidRPr="005A0897" w:rsidRDefault="00720F4A" w:rsidP="00720F4A">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3295BFAB" w14:textId="77777777" w:rsidR="005A0897" w:rsidRPr="005A0897" w:rsidRDefault="005A0897" w:rsidP="005A0897">
            <w:pPr>
              <w:tabs>
                <w:tab w:val="left" w:pos="993"/>
              </w:tabs>
              <w:jc w:val="both"/>
              <w:rPr>
                <w:rFonts w:eastAsia="Calibri"/>
                <w:lang w:eastAsia="lt-LT"/>
              </w:rPr>
            </w:pPr>
          </w:p>
        </w:tc>
      </w:tr>
      <w:tr w:rsidR="005A0897" w:rsidRPr="005A0897" w14:paraId="1A2E16C6" w14:textId="77777777" w:rsidTr="00331A18">
        <w:tc>
          <w:tcPr>
            <w:tcW w:w="576" w:type="dxa"/>
            <w:shd w:val="clear" w:color="auto" w:fill="auto"/>
          </w:tcPr>
          <w:p w14:paraId="75A6304D" w14:textId="77777777" w:rsidR="005A0897" w:rsidRPr="005A0897" w:rsidRDefault="005A0897" w:rsidP="005A0897">
            <w:pPr>
              <w:tabs>
                <w:tab w:val="left" w:pos="993"/>
              </w:tabs>
              <w:jc w:val="both"/>
              <w:rPr>
                <w:rFonts w:eastAsia="Calibri"/>
                <w:lang w:eastAsia="lt-LT"/>
              </w:rPr>
            </w:pPr>
            <w:r w:rsidRPr="005A0897">
              <w:rPr>
                <w:rFonts w:eastAsia="Calibri"/>
                <w:lang w:eastAsia="lt-LT"/>
              </w:rPr>
              <w:lastRenderedPageBreak/>
              <w:t>32.</w:t>
            </w:r>
          </w:p>
        </w:tc>
        <w:tc>
          <w:tcPr>
            <w:tcW w:w="2390" w:type="dxa"/>
            <w:shd w:val="clear" w:color="auto" w:fill="auto"/>
          </w:tcPr>
          <w:p w14:paraId="0397FCF4" w14:textId="77777777" w:rsidR="005A0897" w:rsidRPr="005A0897" w:rsidRDefault="005A0897" w:rsidP="005A0897">
            <w:pPr>
              <w:tabs>
                <w:tab w:val="left" w:pos="993"/>
              </w:tabs>
              <w:jc w:val="both"/>
              <w:rPr>
                <w:rFonts w:eastAsia="Calibri"/>
                <w:lang w:eastAsia="lt-LT"/>
              </w:rPr>
            </w:pPr>
            <w:r w:rsidRPr="005A0897">
              <w:rPr>
                <w:rFonts w:eastAsia="Calibri"/>
                <w:lang w:eastAsia="lt-LT"/>
              </w:rPr>
              <w:t>Seimo kanceliarijos Teisės departamentas, 2025-05-21</w:t>
            </w:r>
          </w:p>
        </w:tc>
        <w:tc>
          <w:tcPr>
            <w:tcW w:w="691" w:type="dxa"/>
            <w:shd w:val="clear" w:color="auto" w:fill="auto"/>
          </w:tcPr>
          <w:p w14:paraId="78CFBD3B"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549B8129" w14:textId="77777777" w:rsidR="005A0897" w:rsidRPr="005A0897" w:rsidRDefault="005A0897" w:rsidP="005A0897">
            <w:pPr>
              <w:tabs>
                <w:tab w:val="left" w:pos="993"/>
              </w:tabs>
              <w:jc w:val="both"/>
              <w:rPr>
                <w:rFonts w:eastAsia="Calibri"/>
                <w:lang w:eastAsia="lt-LT"/>
              </w:rPr>
            </w:pPr>
          </w:p>
        </w:tc>
        <w:tc>
          <w:tcPr>
            <w:tcW w:w="691" w:type="dxa"/>
            <w:shd w:val="clear" w:color="auto" w:fill="auto"/>
          </w:tcPr>
          <w:p w14:paraId="6CB6DE21" w14:textId="77777777" w:rsidR="005A0897" w:rsidRPr="005A0897" w:rsidRDefault="005A0897" w:rsidP="005A0897">
            <w:pPr>
              <w:tabs>
                <w:tab w:val="left" w:pos="993"/>
              </w:tabs>
              <w:jc w:val="both"/>
              <w:rPr>
                <w:rFonts w:eastAsia="Calibri"/>
                <w:lang w:eastAsia="lt-LT"/>
              </w:rPr>
            </w:pPr>
          </w:p>
        </w:tc>
        <w:tc>
          <w:tcPr>
            <w:tcW w:w="5544" w:type="dxa"/>
            <w:shd w:val="clear" w:color="auto" w:fill="auto"/>
          </w:tcPr>
          <w:p w14:paraId="3E7488D5" w14:textId="77777777" w:rsidR="005A0897" w:rsidRPr="005A0897" w:rsidRDefault="005A0897" w:rsidP="005A0897">
            <w:pPr>
              <w:tabs>
                <w:tab w:val="left" w:pos="993"/>
              </w:tabs>
              <w:jc w:val="both"/>
              <w:rPr>
                <w:rFonts w:eastAsia="Calibri"/>
                <w:lang w:eastAsia="lt-LT"/>
              </w:rPr>
            </w:pPr>
            <w:r w:rsidRPr="005A0897">
              <w:rPr>
                <w:rFonts w:eastAsia="Calibri"/>
                <w:lang w:eastAsia="lt-LT"/>
              </w:rPr>
              <w:t>32.</w:t>
            </w:r>
            <w:r w:rsidRPr="005A0897">
              <w:rPr>
                <w:rFonts w:eastAsia="Calibri"/>
                <w:lang w:eastAsia="lt-LT"/>
              </w:rPr>
              <w:tab/>
              <w:t>Projekte numatytas nekilnojamojo turto mokestis palies visus gyventojus, kuriems nuosavybės teise priklauso nekilnojamasis turtas. Atkreiptinas dėmesys, kad kartu yra teikiamas ir Gyventojų pajamų mokesčio įstatymo Nr. IX- 1007 6, 131, 16, 17, 18, 182, 19, 20, 21, 23, 34 ir 35 straipsnių pakeitimo įstatymo projektas (</w:t>
            </w:r>
            <w:proofErr w:type="spellStart"/>
            <w:r w:rsidRPr="005A0897">
              <w:rPr>
                <w:rFonts w:eastAsia="Calibri"/>
                <w:lang w:eastAsia="lt-LT"/>
              </w:rPr>
              <w:t>Reg</w:t>
            </w:r>
            <w:proofErr w:type="spellEnd"/>
            <w:r w:rsidRPr="005A0897">
              <w:rPr>
                <w:rFonts w:eastAsia="Calibri"/>
                <w:lang w:eastAsia="lt-LT"/>
              </w:rPr>
              <w:t>. Nr. XVP-436), kuriame yra numatomas progresinis gyventojų pajamų mokesčio apmokestinimas, įtraukiant net ir vienkartines gaunamas turto pardavimo pajamas, kas suponuoja didesnį reguliariai gaunamų pajamų apmokestinimą. Šių dviejų mokesčių įstatymų projektų kontekste svarstytina, ar siūloma mokestinė našta gyventojams, kurie turi būsto kreditus, yra proporcinga ir teisinga, lyginant su juridiniams asmenims tenkančia mokestine našta. Gyventojai, kurie turi būsto kreditus ir moka palūkanas už juos, neturi galimybes atskaityti palūkanų, kaip patiriamų išlaidų, iš bendrų apmokestinamųjų pajamų, priešingai nei juridiniai asmenys, kurie pagal Pelno mokesčio įstatymo 17 straipsnio 2 dalies 12 punktą palūkanas priskiria prie ribojamo dydžio leidžiamų atskaitymų, ir dėl to sumažina pelno mokestį.</w:t>
            </w:r>
          </w:p>
        </w:tc>
        <w:tc>
          <w:tcPr>
            <w:tcW w:w="1886" w:type="dxa"/>
            <w:shd w:val="clear" w:color="auto" w:fill="auto"/>
          </w:tcPr>
          <w:p w14:paraId="17B21C23" w14:textId="0269F3BB" w:rsidR="005A0897" w:rsidRPr="005A0897" w:rsidRDefault="00720F4A" w:rsidP="00720F4A">
            <w:pPr>
              <w:tabs>
                <w:tab w:val="left" w:pos="993"/>
              </w:tabs>
              <w:jc w:val="center"/>
              <w:rPr>
                <w:rFonts w:eastAsia="Calibri"/>
                <w:lang w:eastAsia="lt-LT"/>
              </w:rPr>
            </w:pPr>
            <w:r>
              <w:rPr>
                <w:rFonts w:eastAsia="Calibri"/>
                <w:lang w:eastAsia="lt-LT"/>
              </w:rPr>
              <w:t>Pritarti.</w:t>
            </w:r>
          </w:p>
        </w:tc>
        <w:tc>
          <w:tcPr>
            <w:tcW w:w="2736" w:type="dxa"/>
            <w:shd w:val="clear" w:color="auto" w:fill="auto"/>
          </w:tcPr>
          <w:p w14:paraId="26EE2C81" w14:textId="77777777" w:rsidR="005A0897" w:rsidRPr="005A0897" w:rsidRDefault="005A0897" w:rsidP="005A0897">
            <w:pPr>
              <w:tabs>
                <w:tab w:val="left" w:pos="993"/>
              </w:tabs>
              <w:jc w:val="both"/>
              <w:rPr>
                <w:rFonts w:eastAsia="Calibri"/>
                <w:lang w:eastAsia="lt-LT"/>
              </w:rPr>
            </w:pPr>
          </w:p>
        </w:tc>
      </w:tr>
    </w:tbl>
    <w:p w14:paraId="0BBD352E" w14:textId="4408045E" w:rsidR="005C5E89" w:rsidRDefault="005C5E89">
      <w:pPr>
        <w:jc w:val="both"/>
        <w:rPr>
          <w:sz w:val="20"/>
        </w:rPr>
      </w:pPr>
    </w:p>
    <w:p w14:paraId="31D6F090" w14:textId="4E8D614C" w:rsidR="005A0897" w:rsidRDefault="005A0897">
      <w:pPr>
        <w:jc w:val="both"/>
        <w:rPr>
          <w:sz w:val="20"/>
        </w:rPr>
      </w:pPr>
    </w:p>
    <w:p w14:paraId="20DA7308" w14:textId="5968E636" w:rsidR="003A4CD5" w:rsidRDefault="003A4CD5">
      <w:pPr>
        <w:jc w:val="both"/>
        <w:rPr>
          <w:sz w:val="20"/>
        </w:rPr>
      </w:pPr>
    </w:p>
    <w:p w14:paraId="28549231" w14:textId="77777777" w:rsidR="003A4CD5" w:rsidRDefault="003A4CD5">
      <w:pPr>
        <w:jc w:val="both"/>
        <w:rPr>
          <w:sz w:val="20"/>
        </w:rPr>
      </w:pPr>
    </w:p>
    <w:p w14:paraId="74ADE699" w14:textId="5046DFEB" w:rsidR="005C5E89" w:rsidRDefault="00C84547">
      <w:pPr>
        <w:keepNext/>
        <w:ind w:firstLine="720"/>
        <w:jc w:val="both"/>
        <w:outlineLvl w:val="5"/>
        <w:rPr>
          <w:bCs/>
        </w:rPr>
      </w:pPr>
      <w:r>
        <w:rPr>
          <w:b/>
          <w:bCs/>
        </w:rPr>
        <w:t>3. Piliečių, asociacijų, politinių partijų, lobistų ir kitų suinteresuotų asmenų pasiūlymai:</w:t>
      </w:r>
      <w:r w:rsidR="003A4CD5">
        <w:rPr>
          <w:bCs/>
        </w:rPr>
        <w:t xml:space="preserve"> </w:t>
      </w:r>
    </w:p>
    <w:p w14:paraId="4A092119" w14:textId="77777777" w:rsidR="003A4CD5" w:rsidRDefault="003A4CD5">
      <w:pPr>
        <w:keepNext/>
        <w:ind w:firstLine="720"/>
        <w:jc w:val="both"/>
        <w:outlineLvl w:val="5"/>
        <w:rPr>
          <w:bCs/>
        </w:rPr>
      </w:pPr>
    </w:p>
    <w:tbl>
      <w:tblPr>
        <w:tblW w:w="15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2390"/>
        <w:gridCol w:w="691"/>
        <w:gridCol w:w="691"/>
        <w:gridCol w:w="691"/>
        <w:gridCol w:w="5544"/>
        <w:gridCol w:w="1886"/>
        <w:gridCol w:w="2736"/>
      </w:tblGrid>
      <w:tr w:rsidR="003A4CD5" w:rsidRPr="005A0897" w14:paraId="690900F9" w14:textId="77777777" w:rsidTr="00864611">
        <w:tc>
          <w:tcPr>
            <w:tcW w:w="576" w:type="dxa"/>
            <w:vMerge w:val="restart"/>
            <w:shd w:val="clear" w:color="auto" w:fill="auto"/>
            <w:vAlign w:val="center"/>
          </w:tcPr>
          <w:p w14:paraId="4C112F9D" w14:textId="77777777" w:rsidR="003A4CD5" w:rsidRPr="005A0897" w:rsidRDefault="003A4CD5" w:rsidP="00864611">
            <w:pPr>
              <w:tabs>
                <w:tab w:val="left" w:pos="993"/>
              </w:tabs>
              <w:jc w:val="center"/>
              <w:rPr>
                <w:rFonts w:eastAsia="Calibri"/>
                <w:lang w:eastAsia="lt-LT"/>
              </w:rPr>
            </w:pPr>
            <w:r w:rsidRPr="005A0897">
              <w:rPr>
                <w:rFonts w:eastAsia="Calibri"/>
                <w:lang w:eastAsia="lt-LT"/>
              </w:rPr>
              <w:t>Eil. Nr.</w:t>
            </w:r>
          </w:p>
        </w:tc>
        <w:tc>
          <w:tcPr>
            <w:tcW w:w="2390" w:type="dxa"/>
            <w:vMerge w:val="restart"/>
            <w:shd w:val="clear" w:color="auto" w:fill="auto"/>
            <w:vAlign w:val="center"/>
          </w:tcPr>
          <w:p w14:paraId="4A5C7C44" w14:textId="77777777" w:rsidR="003A4CD5" w:rsidRPr="005A0897" w:rsidRDefault="003A4CD5" w:rsidP="00864611">
            <w:pPr>
              <w:tabs>
                <w:tab w:val="left" w:pos="993"/>
              </w:tabs>
              <w:jc w:val="center"/>
              <w:rPr>
                <w:rFonts w:eastAsia="Calibri"/>
                <w:lang w:eastAsia="lt-LT"/>
              </w:rPr>
            </w:pPr>
            <w:r w:rsidRPr="005A0897">
              <w:rPr>
                <w:rFonts w:eastAsia="Calibri"/>
                <w:lang w:eastAsia="lt-LT"/>
              </w:rPr>
              <w:t>Pasiūlymo teikėjas, data</w:t>
            </w:r>
          </w:p>
        </w:tc>
        <w:tc>
          <w:tcPr>
            <w:tcW w:w="2073" w:type="dxa"/>
            <w:gridSpan w:val="3"/>
            <w:shd w:val="clear" w:color="auto" w:fill="auto"/>
            <w:vAlign w:val="center"/>
          </w:tcPr>
          <w:p w14:paraId="59181B90" w14:textId="77777777" w:rsidR="003A4CD5" w:rsidRPr="005A0897" w:rsidRDefault="003A4CD5" w:rsidP="00864611">
            <w:pPr>
              <w:tabs>
                <w:tab w:val="left" w:pos="993"/>
              </w:tabs>
              <w:jc w:val="center"/>
              <w:rPr>
                <w:rFonts w:eastAsia="Calibri"/>
                <w:lang w:eastAsia="lt-LT"/>
              </w:rPr>
            </w:pPr>
            <w:r w:rsidRPr="005A0897">
              <w:rPr>
                <w:rFonts w:eastAsia="Calibri"/>
                <w:lang w:eastAsia="lt-LT"/>
              </w:rPr>
              <w:t>Siūloma keisti</w:t>
            </w:r>
          </w:p>
        </w:tc>
        <w:tc>
          <w:tcPr>
            <w:tcW w:w="5544" w:type="dxa"/>
            <w:vMerge w:val="restart"/>
            <w:shd w:val="clear" w:color="auto" w:fill="auto"/>
            <w:vAlign w:val="center"/>
          </w:tcPr>
          <w:p w14:paraId="0CE63B82" w14:textId="77777777" w:rsidR="003A4CD5" w:rsidRPr="005A0897" w:rsidRDefault="003A4CD5" w:rsidP="00864611">
            <w:pPr>
              <w:tabs>
                <w:tab w:val="left" w:pos="993"/>
              </w:tabs>
              <w:jc w:val="center"/>
              <w:rPr>
                <w:rFonts w:eastAsia="Calibri"/>
                <w:lang w:eastAsia="lt-LT"/>
              </w:rPr>
            </w:pPr>
            <w:r w:rsidRPr="005A0897">
              <w:rPr>
                <w:rFonts w:eastAsia="Calibri"/>
                <w:lang w:eastAsia="lt-LT"/>
              </w:rPr>
              <w:t>Pasiūlymo turinys</w:t>
            </w:r>
          </w:p>
        </w:tc>
        <w:tc>
          <w:tcPr>
            <w:tcW w:w="1886" w:type="dxa"/>
            <w:vMerge w:val="restart"/>
            <w:shd w:val="clear" w:color="auto" w:fill="auto"/>
            <w:vAlign w:val="center"/>
          </w:tcPr>
          <w:p w14:paraId="778595AF" w14:textId="77777777" w:rsidR="003A4CD5" w:rsidRPr="005A0897" w:rsidRDefault="003A4CD5" w:rsidP="00864611">
            <w:pPr>
              <w:tabs>
                <w:tab w:val="left" w:pos="993"/>
              </w:tabs>
              <w:jc w:val="center"/>
              <w:rPr>
                <w:rFonts w:eastAsia="Calibri"/>
                <w:lang w:eastAsia="lt-LT"/>
              </w:rPr>
            </w:pPr>
            <w:r w:rsidRPr="005A0897">
              <w:rPr>
                <w:rFonts w:eastAsia="Calibri"/>
                <w:lang w:eastAsia="lt-LT"/>
              </w:rPr>
              <w:t>Komiteto nuomonė</w:t>
            </w:r>
          </w:p>
        </w:tc>
        <w:tc>
          <w:tcPr>
            <w:tcW w:w="2736" w:type="dxa"/>
            <w:vMerge w:val="restart"/>
            <w:shd w:val="clear" w:color="auto" w:fill="auto"/>
            <w:vAlign w:val="center"/>
          </w:tcPr>
          <w:p w14:paraId="5ACC41E6" w14:textId="77777777" w:rsidR="003A4CD5" w:rsidRPr="005A0897" w:rsidRDefault="003A4CD5" w:rsidP="00864611">
            <w:pPr>
              <w:tabs>
                <w:tab w:val="left" w:pos="993"/>
              </w:tabs>
              <w:jc w:val="center"/>
              <w:rPr>
                <w:rFonts w:eastAsia="Calibri"/>
                <w:lang w:eastAsia="lt-LT"/>
              </w:rPr>
            </w:pPr>
            <w:r w:rsidRPr="005A0897">
              <w:rPr>
                <w:rFonts w:eastAsia="Calibri"/>
                <w:lang w:eastAsia="lt-LT"/>
              </w:rPr>
              <w:t>Argumentai, pagrindžiantys nuomonę</w:t>
            </w:r>
          </w:p>
        </w:tc>
      </w:tr>
      <w:tr w:rsidR="003A4CD5" w:rsidRPr="005A0897" w14:paraId="775233C8" w14:textId="77777777" w:rsidTr="00864611">
        <w:tc>
          <w:tcPr>
            <w:tcW w:w="576" w:type="dxa"/>
            <w:vMerge/>
            <w:shd w:val="clear" w:color="auto" w:fill="auto"/>
            <w:vAlign w:val="center"/>
          </w:tcPr>
          <w:p w14:paraId="19774A4B" w14:textId="77777777" w:rsidR="003A4CD5" w:rsidRPr="005A0897" w:rsidRDefault="003A4CD5" w:rsidP="00864611">
            <w:pPr>
              <w:tabs>
                <w:tab w:val="left" w:pos="993"/>
              </w:tabs>
              <w:jc w:val="center"/>
              <w:rPr>
                <w:rFonts w:eastAsia="Calibri"/>
                <w:lang w:eastAsia="lt-LT"/>
              </w:rPr>
            </w:pPr>
          </w:p>
        </w:tc>
        <w:tc>
          <w:tcPr>
            <w:tcW w:w="2390" w:type="dxa"/>
            <w:vMerge/>
            <w:shd w:val="clear" w:color="auto" w:fill="auto"/>
            <w:vAlign w:val="center"/>
          </w:tcPr>
          <w:p w14:paraId="1069E010" w14:textId="77777777" w:rsidR="003A4CD5" w:rsidRPr="005A0897" w:rsidRDefault="003A4CD5" w:rsidP="00864611">
            <w:pPr>
              <w:tabs>
                <w:tab w:val="left" w:pos="993"/>
              </w:tabs>
              <w:jc w:val="center"/>
              <w:rPr>
                <w:rFonts w:eastAsia="Calibri"/>
                <w:lang w:eastAsia="lt-LT"/>
              </w:rPr>
            </w:pPr>
          </w:p>
        </w:tc>
        <w:tc>
          <w:tcPr>
            <w:tcW w:w="691" w:type="dxa"/>
            <w:shd w:val="clear" w:color="auto" w:fill="auto"/>
            <w:vAlign w:val="center"/>
          </w:tcPr>
          <w:p w14:paraId="48C57DDC" w14:textId="77777777" w:rsidR="003A4CD5" w:rsidRPr="005A0897" w:rsidRDefault="003A4CD5" w:rsidP="00864611">
            <w:pPr>
              <w:tabs>
                <w:tab w:val="left" w:pos="993"/>
              </w:tabs>
              <w:jc w:val="center"/>
              <w:rPr>
                <w:rFonts w:eastAsia="Calibri"/>
                <w:sz w:val="20"/>
                <w:lang w:eastAsia="lt-LT"/>
              </w:rPr>
            </w:pPr>
            <w:r w:rsidRPr="005A0897">
              <w:rPr>
                <w:rFonts w:eastAsia="Calibri"/>
                <w:sz w:val="20"/>
                <w:lang w:eastAsia="lt-LT"/>
              </w:rPr>
              <w:t>str.</w:t>
            </w:r>
          </w:p>
        </w:tc>
        <w:tc>
          <w:tcPr>
            <w:tcW w:w="691" w:type="dxa"/>
            <w:shd w:val="clear" w:color="auto" w:fill="auto"/>
            <w:vAlign w:val="center"/>
          </w:tcPr>
          <w:p w14:paraId="5B7A35AA" w14:textId="77777777" w:rsidR="003A4CD5" w:rsidRPr="005A0897" w:rsidRDefault="003A4CD5" w:rsidP="00864611">
            <w:pPr>
              <w:tabs>
                <w:tab w:val="left" w:pos="993"/>
              </w:tabs>
              <w:jc w:val="center"/>
              <w:rPr>
                <w:rFonts w:eastAsia="Calibri"/>
                <w:sz w:val="20"/>
                <w:lang w:eastAsia="lt-LT"/>
              </w:rPr>
            </w:pPr>
            <w:r w:rsidRPr="005A0897">
              <w:rPr>
                <w:rFonts w:eastAsia="Calibri"/>
                <w:sz w:val="20"/>
                <w:lang w:eastAsia="lt-LT"/>
              </w:rPr>
              <w:t>str. d.</w:t>
            </w:r>
          </w:p>
        </w:tc>
        <w:tc>
          <w:tcPr>
            <w:tcW w:w="691" w:type="dxa"/>
            <w:shd w:val="clear" w:color="auto" w:fill="auto"/>
            <w:vAlign w:val="center"/>
          </w:tcPr>
          <w:p w14:paraId="7A69A54D" w14:textId="77777777" w:rsidR="003A4CD5" w:rsidRPr="005A0897" w:rsidRDefault="003A4CD5" w:rsidP="00864611">
            <w:pPr>
              <w:tabs>
                <w:tab w:val="left" w:pos="993"/>
              </w:tabs>
              <w:jc w:val="center"/>
              <w:rPr>
                <w:rFonts w:eastAsia="Calibri"/>
                <w:sz w:val="20"/>
                <w:lang w:eastAsia="lt-LT"/>
              </w:rPr>
            </w:pPr>
            <w:r w:rsidRPr="005A0897">
              <w:rPr>
                <w:rFonts w:eastAsia="Calibri"/>
                <w:sz w:val="20"/>
                <w:lang w:eastAsia="lt-LT"/>
              </w:rPr>
              <w:t>p.</w:t>
            </w:r>
          </w:p>
        </w:tc>
        <w:tc>
          <w:tcPr>
            <w:tcW w:w="5544" w:type="dxa"/>
            <w:vMerge/>
            <w:shd w:val="clear" w:color="auto" w:fill="auto"/>
            <w:vAlign w:val="center"/>
          </w:tcPr>
          <w:p w14:paraId="41F7866A" w14:textId="77777777" w:rsidR="003A4CD5" w:rsidRPr="005A0897" w:rsidRDefault="003A4CD5" w:rsidP="00864611">
            <w:pPr>
              <w:tabs>
                <w:tab w:val="left" w:pos="993"/>
              </w:tabs>
              <w:jc w:val="center"/>
              <w:rPr>
                <w:rFonts w:eastAsia="Calibri"/>
                <w:lang w:eastAsia="lt-LT"/>
              </w:rPr>
            </w:pPr>
          </w:p>
        </w:tc>
        <w:tc>
          <w:tcPr>
            <w:tcW w:w="1886" w:type="dxa"/>
            <w:vMerge/>
            <w:shd w:val="clear" w:color="auto" w:fill="auto"/>
            <w:vAlign w:val="center"/>
          </w:tcPr>
          <w:p w14:paraId="4FEC6BB2" w14:textId="77777777" w:rsidR="003A4CD5" w:rsidRPr="005A0897" w:rsidRDefault="003A4CD5" w:rsidP="00864611">
            <w:pPr>
              <w:tabs>
                <w:tab w:val="left" w:pos="993"/>
              </w:tabs>
              <w:jc w:val="center"/>
              <w:rPr>
                <w:rFonts w:eastAsia="Calibri"/>
                <w:lang w:eastAsia="lt-LT"/>
              </w:rPr>
            </w:pPr>
          </w:p>
        </w:tc>
        <w:tc>
          <w:tcPr>
            <w:tcW w:w="2736" w:type="dxa"/>
            <w:vMerge/>
            <w:shd w:val="clear" w:color="auto" w:fill="auto"/>
            <w:vAlign w:val="center"/>
          </w:tcPr>
          <w:p w14:paraId="3BEC67AD" w14:textId="77777777" w:rsidR="003A4CD5" w:rsidRPr="005A0897" w:rsidRDefault="003A4CD5" w:rsidP="00864611">
            <w:pPr>
              <w:tabs>
                <w:tab w:val="left" w:pos="993"/>
              </w:tabs>
              <w:jc w:val="center"/>
              <w:rPr>
                <w:rFonts w:eastAsia="Calibri"/>
                <w:lang w:eastAsia="lt-LT"/>
              </w:rPr>
            </w:pPr>
          </w:p>
        </w:tc>
      </w:tr>
      <w:tr w:rsidR="003A4CD5" w:rsidRPr="005A0897" w14:paraId="62F67C3D" w14:textId="77777777" w:rsidTr="00864611">
        <w:tc>
          <w:tcPr>
            <w:tcW w:w="576" w:type="dxa"/>
            <w:shd w:val="clear" w:color="auto" w:fill="auto"/>
            <w:vAlign w:val="center"/>
          </w:tcPr>
          <w:p w14:paraId="27997AFD" w14:textId="77777777" w:rsidR="003A4CD5" w:rsidRPr="005A0897" w:rsidRDefault="003A4CD5" w:rsidP="00864611">
            <w:pPr>
              <w:tabs>
                <w:tab w:val="left" w:pos="993"/>
              </w:tabs>
              <w:jc w:val="center"/>
              <w:rPr>
                <w:rFonts w:eastAsia="Calibri"/>
                <w:lang w:eastAsia="lt-LT"/>
              </w:rPr>
            </w:pPr>
            <w:r>
              <w:rPr>
                <w:rFonts w:eastAsia="Calibri"/>
                <w:lang w:eastAsia="lt-LT"/>
              </w:rPr>
              <w:t>1.</w:t>
            </w:r>
          </w:p>
        </w:tc>
        <w:tc>
          <w:tcPr>
            <w:tcW w:w="2390" w:type="dxa"/>
            <w:shd w:val="clear" w:color="auto" w:fill="auto"/>
            <w:vAlign w:val="center"/>
          </w:tcPr>
          <w:p w14:paraId="46101526" w14:textId="20780257" w:rsidR="003A4CD5" w:rsidRDefault="003A4CD5" w:rsidP="00864611">
            <w:pPr>
              <w:tabs>
                <w:tab w:val="left" w:pos="993"/>
              </w:tabs>
              <w:rPr>
                <w:rFonts w:eastAsia="Calibri"/>
                <w:lang w:eastAsia="lt-LT"/>
              </w:rPr>
            </w:pPr>
            <w:r w:rsidRPr="00456FF9">
              <w:rPr>
                <w:rFonts w:eastAsia="Calibri"/>
                <w:lang w:eastAsia="lt-LT"/>
              </w:rPr>
              <w:t xml:space="preserve">Lietuvos </w:t>
            </w:r>
            <w:r>
              <w:rPr>
                <w:rFonts w:eastAsia="Calibri"/>
                <w:lang w:eastAsia="lt-LT"/>
              </w:rPr>
              <w:t xml:space="preserve">nekilnojamojo turto plėtros asociacija, </w:t>
            </w:r>
          </w:p>
          <w:p w14:paraId="72083974" w14:textId="4AEC225C" w:rsidR="003A4CD5" w:rsidRPr="003A4CD5" w:rsidRDefault="003A4CD5" w:rsidP="00864611">
            <w:pPr>
              <w:tabs>
                <w:tab w:val="left" w:pos="993"/>
              </w:tabs>
              <w:rPr>
                <w:rFonts w:eastAsia="Calibri"/>
                <w:lang w:val="en-US" w:eastAsia="lt-LT"/>
              </w:rPr>
            </w:pPr>
            <w:r>
              <w:rPr>
                <w:rFonts w:eastAsia="Calibri"/>
                <w:lang w:eastAsia="lt-LT"/>
              </w:rPr>
              <w:t>2025-05-</w:t>
            </w:r>
            <w:r>
              <w:rPr>
                <w:rFonts w:eastAsia="Calibri"/>
                <w:lang w:val="en-US" w:eastAsia="lt-LT"/>
              </w:rPr>
              <w:t>23</w:t>
            </w:r>
          </w:p>
          <w:p w14:paraId="40911180" w14:textId="77777777" w:rsidR="003A4CD5" w:rsidRPr="005A0897" w:rsidRDefault="003A4CD5" w:rsidP="00864611">
            <w:pPr>
              <w:tabs>
                <w:tab w:val="left" w:pos="993"/>
              </w:tabs>
              <w:rPr>
                <w:rFonts w:eastAsia="Calibri"/>
                <w:lang w:eastAsia="lt-LT"/>
              </w:rPr>
            </w:pPr>
          </w:p>
        </w:tc>
        <w:tc>
          <w:tcPr>
            <w:tcW w:w="691" w:type="dxa"/>
            <w:shd w:val="clear" w:color="auto" w:fill="auto"/>
            <w:vAlign w:val="center"/>
          </w:tcPr>
          <w:p w14:paraId="185926CE" w14:textId="3684DB19" w:rsidR="003A4CD5" w:rsidRPr="005A0897" w:rsidRDefault="003A4CD5" w:rsidP="00864611">
            <w:pPr>
              <w:tabs>
                <w:tab w:val="left" w:pos="993"/>
              </w:tabs>
              <w:jc w:val="center"/>
              <w:rPr>
                <w:rFonts w:eastAsia="Calibri"/>
                <w:sz w:val="20"/>
                <w:lang w:eastAsia="lt-LT"/>
              </w:rPr>
            </w:pPr>
            <w:r>
              <w:rPr>
                <w:rFonts w:eastAsia="Calibri"/>
                <w:sz w:val="20"/>
                <w:lang w:eastAsia="lt-LT"/>
              </w:rPr>
              <w:t>*</w:t>
            </w:r>
          </w:p>
        </w:tc>
        <w:tc>
          <w:tcPr>
            <w:tcW w:w="691" w:type="dxa"/>
            <w:shd w:val="clear" w:color="auto" w:fill="auto"/>
            <w:vAlign w:val="center"/>
          </w:tcPr>
          <w:p w14:paraId="2F32755E" w14:textId="77777777" w:rsidR="003A4CD5" w:rsidRPr="005A0897" w:rsidRDefault="003A4CD5" w:rsidP="00864611">
            <w:pPr>
              <w:tabs>
                <w:tab w:val="left" w:pos="993"/>
              </w:tabs>
              <w:jc w:val="center"/>
              <w:rPr>
                <w:rFonts w:eastAsia="Calibri"/>
                <w:sz w:val="20"/>
                <w:lang w:eastAsia="lt-LT"/>
              </w:rPr>
            </w:pPr>
          </w:p>
        </w:tc>
        <w:tc>
          <w:tcPr>
            <w:tcW w:w="691" w:type="dxa"/>
            <w:shd w:val="clear" w:color="auto" w:fill="auto"/>
            <w:vAlign w:val="center"/>
          </w:tcPr>
          <w:p w14:paraId="3DCD6A65" w14:textId="77777777" w:rsidR="003A4CD5" w:rsidRPr="005A0897" w:rsidRDefault="003A4CD5" w:rsidP="00864611">
            <w:pPr>
              <w:tabs>
                <w:tab w:val="left" w:pos="993"/>
              </w:tabs>
              <w:jc w:val="center"/>
              <w:rPr>
                <w:rFonts w:eastAsia="Calibri"/>
                <w:sz w:val="20"/>
                <w:lang w:eastAsia="lt-LT"/>
              </w:rPr>
            </w:pPr>
          </w:p>
        </w:tc>
        <w:tc>
          <w:tcPr>
            <w:tcW w:w="5544" w:type="dxa"/>
            <w:shd w:val="clear" w:color="auto" w:fill="auto"/>
            <w:vAlign w:val="center"/>
          </w:tcPr>
          <w:p w14:paraId="3B1B764E" w14:textId="363FDB99" w:rsidR="003A4CD5" w:rsidRPr="005A0897" w:rsidRDefault="003A4CD5" w:rsidP="003A4CD5">
            <w:pPr>
              <w:ind w:firstLine="720"/>
              <w:jc w:val="both"/>
              <w:rPr>
                <w:rFonts w:eastAsia="Calibri"/>
                <w:lang w:eastAsia="lt-LT"/>
              </w:rPr>
            </w:pPr>
            <w:r>
              <w:t>Lietuvos nekilnojamojo turto plėtros asociacija siūlo Nekilnojamojo turto mokesčio įstatyme aiškiai numatyti, kad mokesčiu nebūtų apmokestinamas naujai pastatytas ar rekonstruotas nekilnojamasis turtas, kuris dar nebuvo pradėtas naudoti ir yra skirtas pardavimui. Toks turtas NT plėtros įmonėse yra laikomas atsargomis – ne eksploatuojamas, o skirtas realizacijai, todėl jo ekonominė paskirtis visiškai skiriasi nuo komerciškai naudojamo ar nuomojamo turto. Šiuo metu tokie objektai laikomi apmokestinamu turtu, nors faktiškai neatlieka jokios naudojamos funkcijos, o jų apmokestinimas, anot asociacijos, pažeidžia mokestinio neutralumo principą, kelia diskriminacijos riziką ir didina finansinę naštą plėtotojams, ypač ekonominio neapibrėžtumo laikotarpiais. Asociacija siūlo įtvirtinti naują išimtį 4 straipsnio 2 dalyje – numatant, kad pardavimui skirtas naujas turtas, kuris dar neeksploatuojamas, nėra mokesčio objektas.</w:t>
            </w:r>
          </w:p>
        </w:tc>
        <w:tc>
          <w:tcPr>
            <w:tcW w:w="1886" w:type="dxa"/>
            <w:shd w:val="clear" w:color="auto" w:fill="auto"/>
            <w:vAlign w:val="center"/>
          </w:tcPr>
          <w:p w14:paraId="27966E52" w14:textId="77777777" w:rsidR="003A4CD5" w:rsidRPr="005A0897" w:rsidRDefault="003A4CD5" w:rsidP="00864611">
            <w:pPr>
              <w:tabs>
                <w:tab w:val="left" w:pos="993"/>
              </w:tabs>
              <w:jc w:val="center"/>
              <w:rPr>
                <w:rFonts w:eastAsia="Calibri"/>
                <w:lang w:eastAsia="lt-LT"/>
              </w:rPr>
            </w:pPr>
            <w:r>
              <w:rPr>
                <w:rFonts w:eastAsia="Calibri"/>
                <w:lang w:eastAsia="lt-LT"/>
              </w:rPr>
              <w:t>Spręsti pagrindiniame komitete</w:t>
            </w:r>
          </w:p>
        </w:tc>
        <w:tc>
          <w:tcPr>
            <w:tcW w:w="2736" w:type="dxa"/>
            <w:shd w:val="clear" w:color="auto" w:fill="auto"/>
            <w:vAlign w:val="center"/>
          </w:tcPr>
          <w:p w14:paraId="51130D6A" w14:textId="77777777" w:rsidR="003A4CD5" w:rsidRPr="005A0897" w:rsidRDefault="003A4CD5" w:rsidP="00864611">
            <w:pPr>
              <w:tabs>
                <w:tab w:val="left" w:pos="993"/>
              </w:tabs>
              <w:jc w:val="center"/>
              <w:rPr>
                <w:rFonts w:eastAsia="Calibri"/>
                <w:lang w:eastAsia="lt-LT"/>
              </w:rPr>
            </w:pPr>
          </w:p>
        </w:tc>
      </w:tr>
    </w:tbl>
    <w:p w14:paraId="0324BD05" w14:textId="77777777" w:rsidR="005C5E89" w:rsidRDefault="005C5E89" w:rsidP="00D127C7">
      <w:pPr>
        <w:pStyle w:val="Pasilymai3"/>
        <w:rPr>
          <w:sz w:val="18"/>
          <w:szCs w:val="18"/>
        </w:rPr>
      </w:pPr>
    </w:p>
    <w:p w14:paraId="4597BF2B" w14:textId="77777777" w:rsidR="00141DB8" w:rsidRDefault="00C84547">
      <w:pPr>
        <w:keepNext/>
        <w:ind w:firstLine="720"/>
        <w:jc w:val="both"/>
        <w:outlineLvl w:val="5"/>
        <w:rPr>
          <w:b/>
          <w:bCs/>
        </w:rPr>
      </w:pPr>
      <w:r>
        <w:rPr>
          <w:b/>
          <w:bCs/>
        </w:rPr>
        <w:t>4. Valstybės ir savivaldybių institucijų ir įstaigų pasiūlymai:</w:t>
      </w:r>
      <w:r w:rsidR="00B72A8F">
        <w:rPr>
          <w:b/>
          <w:bCs/>
        </w:rPr>
        <w:t xml:space="preserve"> </w:t>
      </w:r>
    </w:p>
    <w:p w14:paraId="4E1F91FE" w14:textId="77777777" w:rsidR="00141DB8" w:rsidRDefault="00141DB8">
      <w:pPr>
        <w:keepNext/>
        <w:ind w:firstLine="720"/>
        <w:jc w:val="both"/>
        <w:outlineLvl w:val="5"/>
        <w:rPr>
          <w:b/>
          <w:bCs/>
        </w:rPr>
      </w:pPr>
    </w:p>
    <w:tbl>
      <w:tblPr>
        <w:tblW w:w="15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2390"/>
        <w:gridCol w:w="691"/>
        <w:gridCol w:w="691"/>
        <w:gridCol w:w="691"/>
        <w:gridCol w:w="5544"/>
        <w:gridCol w:w="1886"/>
        <w:gridCol w:w="2736"/>
      </w:tblGrid>
      <w:tr w:rsidR="00E30D8D" w:rsidRPr="005A0897" w14:paraId="593D973E" w14:textId="77777777" w:rsidTr="00831821">
        <w:tc>
          <w:tcPr>
            <w:tcW w:w="576" w:type="dxa"/>
            <w:vMerge w:val="restart"/>
            <w:shd w:val="clear" w:color="auto" w:fill="auto"/>
            <w:vAlign w:val="center"/>
          </w:tcPr>
          <w:p w14:paraId="41223BB4" w14:textId="77777777" w:rsidR="00E30D8D" w:rsidRPr="005A0897" w:rsidRDefault="00E30D8D" w:rsidP="00331A18">
            <w:pPr>
              <w:tabs>
                <w:tab w:val="left" w:pos="993"/>
              </w:tabs>
              <w:jc w:val="center"/>
              <w:rPr>
                <w:rFonts w:eastAsia="Calibri"/>
                <w:lang w:eastAsia="lt-LT"/>
              </w:rPr>
            </w:pPr>
            <w:r w:rsidRPr="005A0897">
              <w:rPr>
                <w:rFonts w:eastAsia="Calibri"/>
                <w:lang w:eastAsia="lt-LT"/>
              </w:rPr>
              <w:t>Eil. Nr.</w:t>
            </w:r>
          </w:p>
        </w:tc>
        <w:tc>
          <w:tcPr>
            <w:tcW w:w="2390" w:type="dxa"/>
            <w:vMerge w:val="restart"/>
            <w:shd w:val="clear" w:color="auto" w:fill="auto"/>
            <w:vAlign w:val="center"/>
          </w:tcPr>
          <w:p w14:paraId="59593351" w14:textId="77777777" w:rsidR="00E30D8D" w:rsidRPr="005A0897" w:rsidRDefault="00E30D8D" w:rsidP="00331A18">
            <w:pPr>
              <w:tabs>
                <w:tab w:val="left" w:pos="993"/>
              </w:tabs>
              <w:jc w:val="center"/>
              <w:rPr>
                <w:rFonts w:eastAsia="Calibri"/>
                <w:lang w:eastAsia="lt-LT"/>
              </w:rPr>
            </w:pPr>
            <w:r w:rsidRPr="005A0897">
              <w:rPr>
                <w:rFonts w:eastAsia="Calibri"/>
                <w:lang w:eastAsia="lt-LT"/>
              </w:rPr>
              <w:t>Pasiūlymo teikėjas, data</w:t>
            </w:r>
          </w:p>
        </w:tc>
        <w:tc>
          <w:tcPr>
            <w:tcW w:w="2073" w:type="dxa"/>
            <w:gridSpan w:val="3"/>
            <w:shd w:val="clear" w:color="auto" w:fill="auto"/>
            <w:vAlign w:val="center"/>
          </w:tcPr>
          <w:p w14:paraId="4E129CD7" w14:textId="77777777" w:rsidR="00E30D8D" w:rsidRPr="005A0897" w:rsidRDefault="00E30D8D" w:rsidP="00331A18">
            <w:pPr>
              <w:tabs>
                <w:tab w:val="left" w:pos="993"/>
              </w:tabs>
              <w:jc w:val="center"/>
              <w:rPr>
                <w:rFonts w:eastAsia="Calibri"/>
                <w:lang w:eastAsia="lt-LT"/>
              </w:rPr>
            </w:pPr>
            <w:r w:rsidRPr="005A0897">
              <w:rPr>
                <w:rFonts w:eastAsia="Calibri"/>
                <w:lang w:eastAsia="lt-LT"/>
              </w:rPr>
              <w:t>Siūloma keisti</w:t>
            </w:r>
          </w:p>
        </w:tc>
        <w:tc>
          <w:tcPr>
            <w:tcW w:w="5544" w:type="dxa"/>
            <w:vMerge w:val="restart"/>
            <w:shd w:val="clear" w:color="auto" w:fill="auto"/>
            <w:vAlign w:val="center"/>
          </w:tcPr>
          <w:p w14:paraId="3B17CBF5" w14:textId="77777777" w:rsidR="00E30D8D" w:rsidRPr="005A0897" w:rsidRDefault="00E30D8D" w:rsidP="00331A18">
            <w:pPr>
              <w:tabs>
                <w:tab w:val="left" w:pos="993"/>
              </w:tabs>
              <w:jc w:val="center"/>
              <w:rPr>
                <w:rFonts w:eastAsia="Calibri"/>
                <w:lang w:eastAsia="lt-LT"/>
              </w:rPr>
            </w:pPr>
            <w:r w:rsidRPr="005A0897">
              <w:rPr>
                <w:rFonts w:eastAsia="Calibri"/>
                <w:lang w:eastAsia="lt-LT"/>
              </w:rPr>
              <w:t>Pasiūlymo turinys</w:t>
            </w:r>
          </w:p>
        </w:tc>
        <w:tc>
          <w:tcPr>
            <w:tcW w:w="1886" w:type="dxa"/>
            <w:vMerge w:val="restart"/>
            <w:shd w:val="clear" w:color="auto" w:fill="auto"/>
            <w:vAlign w:val="center"/>
          </w:tcPr>
          <w:p w14:paraId="1AF84668" w14:textId="77777777" w:rsidR="00E30D8D" w:rsidRPr="005A0897" w:rsidRDefault="00E30D8D" w:rsidP="00331A18">
            <w:pPr>
              <w:tabs>
                <w:tab w:val="left" w:pos="993"/>
              </w:tabs>
              <w:jc w:val="center"/>
              <w:rPr>
                <w:rFonts w:eastAsia="Calibri"/>
                <w:lang w:eastAsia="lt-LT"/>
              </w:rPr>
            </w:pPr>
            <w:r w:rsidRPr="005A0897">
              <w:rPr>
                <w:rFonts w:eastAsia="Calibri"/>
                <w:lang w:eastAsia="lt-LT"/>
              </w:rPr>
              <w:t>Komiteto nuomonė</w:t>
            </w:r>
          </w:p>
        </w:tc>
        <w:tc>
          <w:tcPr>
            <w:tcW w:w="2736" w:type="dxa"/>
            <w:vMerge w:val="restart"/>
            <w:shd w:val="clear" w:color="auto" w:fill="auto"/>
            <w:vAlign w:val="center"/>
          </w:tcPr>
          <w:p w14:paraId="41B1B370" w14:textId="77777777" w:rsidR="00E30D8D" w:rsidRPr="005A0897" w:rsidRDefault="00E30D8D" w:rsidP="00331A18">
            <w:pPr>
              <w:tabs>
                <w:tab w:val="left" w:pos="993"/>
              </w:tabs>
              <w:jc w:val="center"/>
              <w:rPr>
                <w:rFonts w:eastAsia="Calibri"/>
                <w:lang w:eastAsia="lt-LT"/>
              </w:rPr>
            </w:pPr>
            <w:r w:rsidRPr="005A0897">
              <w:rPr>
                <w:rFonts w:eastAsia="Calibri"/>
                <w:lang w:eastAsia="lt-LT"/>
              </w:rPr>
              <w:t>Argumentai, pagrindžiantys nuomonę</w:t>
            </w:r>
          </w:p>
        </w:tc>
      </w:tr>
      <w:tr w:rsidR="00E30D8D" w:rsidRPr="005A0897" w14:paraId="2D705F98" w14:textId="77777777" w:rsidTr="00831821">
        <w:tc>
          <w:tcPr>
            <w:tcW w:w="576" w:type="dxa"/>
            <w:vMerge/>
            <w:shd w:val="clear" w:color="auto" w:fill="auto"/>
            <w:vAlign w:val="center"/>
          </w:tcPr>
          <w:p w14:paraId="2AE01146" w14:textId="77777777" w:rsidR="00E30D8D" w:rsidRPr="005A0897" w:rsidRDefault="00E30D8D" w:rsidP="00331A18">
            <w:pPr>
              <w:tabs>
                <w:tab w:val="left" w:pos="993"/>
              </w:tabs>
              <w:jc w:val="center"/>
              <w:rPr>
                <w:rFonts w:eastAsia="Calibri"/>
                <w:lang w:eastAsia="lt-LT"/>
              </w:rPr>
            </w:pPr>
          </w:p>
        </w:tc>
        <w:tc>
          <w:tcPr>
            <w:tcW w:w="2390" w:type="dxa"/>
            <w:vMerge/>
            <w:shd w:val="clear" w:color="auto" w:fill="auto"/>
            <w:vAlign w:val="center"/>
          </w:tcPr>
          <w:p w14:paraId="7103658C" w14:textId="77777777" w:rsidR="00E30D8D" w:rsidRPr="005A0897" w:rsidRDefault="00E30D8D" w:rsidP="00331A18">
            <w:pPr>
              <w:tabs>
                <w:tab w:val="left" w:pos="993"/>
              </w:tabs>
              <w:jc w:val="center"/>
              <w:rPr>
                <w:rFonts w:eastAsia="Calibri"/>
                <w:lang w:eastAsia="lt-LT"/>
              </w:rPr>
            </w:pPr>
          </w:p>
        </w:tc>
        <w:tc>
          <w:tcPr>
            <w:tcW w:w="691" w:type="dxa"/>
            <w:shd w:val="clear" w:color="auto" w:fill="auto"/>
            <w:vAlign w:val="center"/>
          </w:tcPr>
          <w:p w14:paraId="2A5B91C3" w14:textId="77777777" w:rsidR="00E30D8D" w:rsidRPr="005A0897" w:rsidRDefault="00E30D8D" w:rsidP="00331A18">
            <w:pPr>
              <w:tabs>
                <w:tab w:val="left" w:pos="993"/>
              </w:tabs>
              <w:jc w:val="center"/>
              <w:rPr>
                <w:rFonts w:eastAsia="Calibri"/>
                <w:sz w:val="20"/>
                <w:lang w:eastAsia="lt-LT"/>
              </w:rPr>
            </w:pPr>
            <w:r w:rsidRPr="005A0897">
              <w:rPr>
                <w:rFonts w:eastAsia="Calibri"/>
                <w:sz w:val="20"/>
                <w:lang w:eastAsia="lt-LT"/>
              </w:rPr>
              <w:t>str.</w:t>
            </w:r>
          </w:p>
        </w:tc>
        <w:tc>
          <w:tcPr>
            <w:tcW w:w="691" w:type="dxa"/>
            <w:shd w:val="clear" w:color="auto" w:fill="auto"/>
            <w:vAlign w:val="center"/>
          </w:tcPr>
          <w:p w14:paraId="15F3C0E1" w14:textId="77777777" w:rsidR="00E30D8D" w:rsidRPr="005A0897" w:rsidRDefault="00E30D8D" w:rsidP="00331A18">
            <w:pPr>
              <w:tabs>
                <w:tab w:val="left" w:pos="993"/>
              </w:tabs>
              <w:jc w:val="center"/>
              <w:rPr>
                <w:rFonts w:eastAsia="Calibri"/>
                <w:sz w:val="20"/>
                <w:lang w:eastAsia="lt-LT"/>
              </w:rPr>
            </w:pPr>
            <w:r w:rsidRPr="005A0897">
              <w:rPr>
                <w:rFonts w:eastAsia="Calibri"/>
                <w:sz w:val="20"/>
                <w:lang w:eastAsia="lt-LT"/>
              </w:rPr>
              <w:t>str. d.</w:t>
            </w:r>
          </w:p>
        </w:tc>
        <w:tc>
          <w:tcPr>
            <w:tcW w:w="691" w:type="dxa"/>
            <w:shd w:val="clear" w:color="auto" w:fill="auto"/>
            <w:vAlign w:val="center"/>
          </w:tcPr>
          <w:p w14:paraId="433B45D0" w14:textId="77777777" w:rsidR="00E30D8D" w:rsidRPr="005A0897" w:rsidRDefault="00E30D8D" w:rsidP="00331A18">
            <w:pPr>
              <w:tabs>
                <w:tab w:val="left" w:pos="993"/>
              </w:tabs>
              <w:jc w:val="center"/>
              <w:rPr>
                <w:rFonts w:eastAsia="Calibri"/>
                <w:sz w:val="20"/>
                <w:lang w:eastAsia="lt-LT"/>
              </w:rPr>
            </w:pPr>
            <w:r w:rsidRPr="005A0897">
              <w:rPr>
                <w:rFonts w:eastAsia="Calibri"/>
                <w:sz w:val="20"/>
                <w:lang w:eastAsia="lt-LT"/>
              </w:rPr>
              <w:t>p.</w:t>
            </w:r>
          </w:p>
        </w:tc>
        <w:tc>
          <w:tcPr>
            <w:tcW w:w="5544" w:type="dxa"/>
            <w:vMerge/>
            <w:shd w:val="clear" w:color="auto" w:fill="auto"/>
            <w:vAlign w:val="center"/>
          </w:tcPr>
          <w:p w14:paraId="53F220BE" w14:textId="77777777" w:rsidR="00E30D8D" w:rsidRPr="005A0897" w:rsidRDefault="00E30D8D" w:rsidP="00331A18">
            <w:pPr>
              <w:tabs>
                <w:tab w:val="left" w:pos="993"/>
              </w:tabs>
              <w:jc w:val="center"/>
              <w:rPr>
                <w:rFonts w:eastAsia="Calibri"/>
                <w:lang w:eastAsia="lt-LT"/>
              </w:rPr>
            </w:pPr>
          </w:p>
        </w:tc>
        <w:tc>
          <w:tcPr>
            <w:tcW w:w="1886" w:type="dxa"/>
            <w:vMerge/>
            <w:shd w:val="clear" w:color="auto" w:fill="auto"/>
            <w:vAlign w:val="center"/>
          </w:tcPr>
          <w:p w14:paraId="0ADEED3F" w14:textId="77777777" w:rsidR="00E30D8D" w:rsidRPr="005A0897" w:rsidRDefault="00E30D8D" w:rsidP="00331A18">
            <w:pPr>
              <w:tabs>
                <w:tab w:val="left" w:pos="993"/>
              </w:tabs>
              <w:jc w:val="center"/>
              <w:rPr>
                <w:rFonts w:eastAsia="Calibri"/>
                <w:lang w:eastAsia="lt-LT"/>
              </w:rPr>
            </w:pPr>
          </w:p>
        </w:tc>
        <w:tc>
          <w:tcPr>
            <w:tcW w:w="2736" w:type="dxa"/>
            <w:vMerge/>
            <w:shd w:val="clear" w:color="auto" w:fill="auto"/>
            <w:vAlign w:val="center"/>
          </w:tcPr>
          <w:p w14:paraId="254043A9" w14:textId="77777777" w:rsidR="00E30D8D" w:rsidRPr="005A0897" w:rsidRDefault="00E30D8D" w:rsidP="00331A18">
            <w:pPr>
              <w:tabs>
                <w:tab w:val="left" w:pos="993"/>
              </w:tabs>
              <w:jc w:val="center"/>
              <w:rPr>
                <w:rFonts w:eastAsia="Calibri"/>
                <w:lang w:eastAsia="lt-LT"/>
              </w:rPr>
            </w:pPr>
          </w:p>
        </w:tc>
      </w:tr>
      <w:tr w:rsidR="00137B10" w:rsidRPr="005A0897" w14:paraId="4C47D1E2" w14:textId="77777777" w:rsidTr="00831821">
        <w:tc>
          <w:tcPr>
            <w:tcW w:w="576" w:type="dxa"/>
            <w:shd w:val="clear" w:color="auto" w:fill="auto"/>
            <w:vAlign w:val="center"/>
          </w:tcPr>
          <w:p w14:paraId="137DA245" w14:textId="4BC026C2" w:rsidR="00137B10" w:rsidRPr="005A0897" w:rsidRDefault="00137B10" w:rsidP="00331A18">
            <w:pPr>
              <w:tabs>
                <w:tab w:val="left" w:pos="993"/>
              </w:tabs>
              <w:jc w:val="center"/>
              <w:rPr>
                <w:rFonts w:eastAsia="Calibri"/>
                <w:lang w:eastAsia="lt-LT"/>
              </w:rPr>
            </w:pPr>
            <w:r>
              <w:rPr>
                <w:rFonts w:eastAsia="Calibri"/>
                <w:lang w:eastAsia="lt-LT"/>
              </w:rPr>
              <w:lastRenderedPageBreak/>
              <w:t>1.</w:t>
            </w:r>
          </w:p>
        </w:tc>
        <w:tc>
          <w:tcPr>
            <w:tcW w:w="2390" w:type="dxa"/>
            <w:shd w:val="clear" w:color="auto" w:fill="auto"/>
            <w:vAlign w:val="center"/>
          </w:tcPr>
          <w:p w14:paraId="230A93DE" w14:textId="77777777" w:rsidR="00137B10" w:rsidRDefault="00456FF9" w:rsidP="00456FF9">
            <w:pPr>
              <w:tabs>
                <w:tab w:val="left" w:pos="993"/>
              </w:tabs>
              <w:rPr>
                <w:rFonts w:eastAsia="Calibri"/>
                <w:lang w:eastAsia="lt-LT"/>
              </w:rPr>
            </w:pPr>
            <w:r w:rsidRPr="00456FF9">
              <w:rPr>
                <w:rFonts w:eastAsia="Calibri"/>
                <w:lang w:eastAsia="lt-LT"/>
              </w:rPr>
              <w:t>Lietuvos savivaldybių asociacija</w:t>
            </w:r>
            <w:r>
              <w:rPr>
                <w:rFonts w:eastAsia="Calibri"/>
                <w:lang w:eastAsia="lt-LT"/>
              </w:rPr>
              <w:t xml:space="preserve">, </w:t>
            </w:r>
          </w:p>
          <w:p w14:paraId="45FF057E" w14:textId="77777777" w:rsidR="00456FF9" w:rsidRDefault="00456FF9" w:rsidP="00456FF9">
            <w:pPr>
              <w:tabs>
                <w:tab w:val="left" w:pos="993"/>
              </w:tabs>
              <w:rPr>
                <w:rFonts w:eastAsia="Calibri"/>
                <w:lang w:eastAsia="lt-LT"/>
              </w:rPr>
            </w:pPr>
            <w:r>
              <w:rPr>
                <w:rFonts w:eastAsia="Calibri"/>
                <w:lang w:eastAsia="lt-LT"/>
              </w:rPr>
              <w:t>2025-05-</w:t>
            </w:r>
            <w:r w:rsidRPr="00B92C24">
              <w:rPr>
                <w:rFonts w:eastAsia="Calibri"/>
                <w:lang w:eastAsia="lt-LT"/>
              </w:rPr>
              <w:t>19</w:t>
            </w:r>
          </w:p>
          <w:p w14:paraId="55C6E48B" w14:textId="5078D137" w:rsidR="00161596" w:rsidRPr="005A0897" w:rsidRDefault="00161596" w:rsidP="00456FF9">
            <w:pPr>
              <w:tabs>
                <w:tab w:val="left" w:pos="993"/>
              </w:tabs>
              <w:rPr>
                <w:rFonts w:eastAsia="Calibri"/>
                <w:lang w:eastAsia="lt-LT"/>
              </w:rPr>
            </w:pPr>
          </w:p>
        </w:tc>
        <w:tc>
          <w:tcPr>
            <w:tcW w:w="691" w:type="dxa"/>
            <w:shd w:val="clear" w:color="auto" w:fill="auto"/>
            <w:vAlign w:val="center"/>
          </w:tcPr>
          <w:p w14:paraId="4A3A7A2B" w14:textId="77777777" w:rsidR="00137B10" w:rsidRPr="005A0897" w:rsidRDefault="00137B10" w:rsidP="00331A18">
            <w:pPr>
              <w:tabs>
                <w:tab w:val="left" w:pos="993"/>
              </w:tabs>
              <w:jc w:val="center"/>
              <w:rPr>
                <w:rFonts w:eastAsia="Calibri"/>
                <w:sz w:val="20"/>
                <w:lang w:eastAsia="lt-LT"/>
              </w:rPr>
            </w:pPr>
          </w:p>
        </w:tc>
        <w:tc>
          <w:tcPr>
            <w:tcW w:w="691" w:type="dxa"/>
            <w:shd w:val="clear" w:color="auto" w:fill="auto"/>
            <w:vAlign w:val="center"/>
          </w:tcPr>
          <w:p w14:paraId="406D9D03" w14:textId="77777777" w:rsidR="00137B10" w:rsidRPr="005A0897" w:rsidRDefault="00137B10" w:rsidP="00331A18">
            <w:pPr>
              <w:tabs>
                <w:tab w:val="left" w:pos="993"/>
              </w:tabs>
              <w:jc w:val="center"/>
              <w:rPr>
                <w:rFonts w:eastAsia="Calibri"/>
                <w:sz w:val="20"/>
                <w:lang w:eastAsia="lt-LT"/>
              </w:rPr>
            </w:pPr>
          </w:p>
        </w:tc>
        <w:tc>
          <w:tcPr>
            <w:tcW w:w="691" w:type="dxa"/>
            <w:shd w:val="clear" w:color="auto" w:fill="auto"/>
            <w:vAlign w:val="center"/>
          </w:tcPr>
          <w:p w14:paraId="482D4A51" w14:textId="77777777" w:rsidR="00137B10" w:rsidRPr="005A0897" w:rsidRDefault="00137B10" w:rsidP="00331A18">
            <w:pPr>
              <w:tabs>
                <w:tab w:val="left" w:pos="993"/>
              </w:tabs>
              <w:jc w:val="center"/>
              <w:rPr>
                <w:rFonts w:eastAsia="Calibri"/>
                <w:sz w:val="20"/>
                <w:lang w:eastAsia="lt-LT"/>
              </w:rPr>
            </w:pPr>
          </w:p>
        </w:tc>
        <w:tc>
          <w:tcPr>
            <w:tcW w:w="5544" w:type="dxa"/>
            <w:shd w:val="clear" w:color="auto" w:fill="auto"/>
            <w:vAlign w:val="center"/>
          </w:tcPr>
          <w:p w14:paraId="72CA34EB" w14:textId="77777777" w:rsidR="00836E69" w:rsidRPr="00864611" w:rsidRDefault="00836E69" w:rsidP="00836E69">
            <w:pPr>
              <w:ind w:firstLine="720"/>
              <w:jc w:val="both"/>
            </w:pPr>
            <w:r w:rsidRPr="00864611">
              <w:t>LSA siūlo nuo 2026 metų visas pajamas iš nekomercinio nekilnojamojo turto (NT) mokesčio priskirti savivaldybių biudžetams, o ne tik pajamas iš pagrindinio gyvenamojo būsto. Pažymėtina, kad savivalda faktiškai negaus papildomų pajamų, nes savivaldybių pajamos iš nekomercinio NT mokesčio bus išimtos iš savivaldybių biudžetų per GPM pajamų sumažinimą gynybai finansuoti.</w:t>
            </w:r>
          </w:p>
          <w:p w14:paraId="525D00E6" w14:textId="77777777" w:rsidR="00836E69" w:rsidRPr="00864611" w:rsidRDefault="00836E69" w:rsidP="00836E69">
            <w:pPr>
              <w:ind w:firstLine="720"/>
              <w:jc w:val="both"/>
            </w:pPr>
            <w:r w:rsidRPr="00864611">
              <w:t>Tarptautinėje praktikoje yra įprasta, kad savivaldybių biudžetams priskiriama 100 proc. pajamų iš NT mokesčio. Atsižvelgiant į tarptautinių institucijų rekomendacijas, centrinė valdžia jau daug metų deklaruoja, kad sieks perduoti savivaldybėms visas pajamas iš nekomercinio NT mokesčio. Savivaldai ypač svarbu disponuoti būtent NT mokesčio pajamomis, kadangi savivaldybės labai stokoja nuosavų mokestinių pajamų šaltinių, kurių tarifus, lengvatas bei kitas apmokestinimo sąlygas galėtų reguliuoti savo sprendimais ir turėtų galimybę prireikus pasididinti savo pajamas.</w:t>
            </w:r>
          </w:p>
          <w:p w14:paraId="54F85630" w14:textId="77777777" w:rsidR="00836E69" w:rsidRPr="00864611" w:rsidRDefault="00836E69" w:rsidP="00836E69">
            <w:pPr>
              <w:ind w:firstLine="720"/>
              <w:jc w:val="both"/>
            </w:pPr>
            <w:r w:rsidRPr="00864611">
              <w:t>Vyriausybė iš dalies atsižvelgė į LSA siūlymus ir suteikė teisę savivaldybėms reguliuoti pagrindinio gyvenamojo būsto apmokestinimą, tačiau viso kito nekomercinio NT apmokestinimo nustatymas bei pajamos iš šio NT iki 2030 m. pabaigos paliekama valstybei, nors savivaldai nemažiau aktualu turėti įrankius bei savarankiškumą reguliuojant situaciją kitų NT objektų (sodo namų, garažų, vasarnamių, sandėlių, pagalbinio ūkio pastatų) atžvilgiu, atsižvelgiant į vietos aplinkybes ir teritorijų plėtrą.</w:t>
            </w:r>
          </w:p>
          <w:p w14:paraId="560F5916" w14:textId="77777777" w:rsidR="00836E69" w:rsidRPr="00864611" w:rsidRDefault="00836E69" w:rsidP="00836E69">
            <w:pPr>
              <w:ind w:firstLine="720"/>
              <w:jc w:val="both"/>
            </w:pPr>
            <w:r w:rsidRPr="00864611">
              <w:t>Kito nekomercinio NT vertė (kaip ir pagrindinio būsto vertė) yra labai skirtinga įvairiose savivaldybėse, todėl įstatyme įtvirtinti vieningą apmokestinimo standartą kitam NT nėra teisinga. Suteikus savivaldybėms teisę nustatyti apmokestinimo sąlygas kitam nekomerciniam NT, savivaldybės galėtų taikliau sureguliuoti mokestinės naštos dydį, nustatydamos skirtingus tarifus ar neapmokestinamuosius dydžius, taip pat turėtų galimybę amortizuoti didelį mokesčio išaugimą, kai NT yra perkainojamas. Be to, atskirų savivaldybių poreikiai būna skirtingi. Kai kurios savivaldybės kažkuriuo laikotarpiu daugiau investuoja ir atsiranda poreikis gauti daugiau mokestinių pajamų. Šios savivaldybės turi turėti galimybę laikinai padidinti NT mokestį, kol bus įgyvendinamas vietos bendruomenei svarbus investicinis projektas. Tačiau padidinti pagrindinio būsto apmokestinimą būtų sudėtinga, nes tai yra socialiai jautrus klausimas. Šiuo atveju labiau tiktų didinti mokestį kitiems (nepagrindiniams) būstams, nes dalis gyventojų turi daugiau nei vieną būstą, iš kurių gali gauti pajamų mokesčiui susimokėti. Deja, šis Projektas nesuteikia teisės savivaldybėms reguliuoti nepagrindinio būsto apmokestinimą ir gauti iš to papildomas pajamas.</w:t>
            </w:r>
          </w:p>
          <w:p w14:paraId="25D97F2E" w14:textId="77777777" w:rsidR="00836E69" w:rsidRPr="00864611" w:rsidRDefault="00836E69" w:rsidP="00836E69">
            <w:pPr>
              <w:ind w:firstLine="720"/>
              <w:jc w:val="both"/>
            </w:pPr>
            <w:r w:rsidRPr="00864611">
              <w:t xml:space="preserve">Toks Projekto nenuoseklumas, kai pagrindinio būsto atžvilgiu savivaldybėms suteikiama plati apmokestinimo </w:t>
            </w:r>
            <w:proofErr w:type="spellStart"/>
            <w:r w:rsidRPr="00864611">
              <w:t>diskrecija</w:t>
            </w:r>
            <w:proofErr w:type="spellEnd"/>
            <w:r w:rsidRPr="00864611">
              <w:t xml:space="preserve">, o visam kitam nekomerciniam NT taikomas įstatyme griežtai apibrėžtas unifikuotas apmokestinimas, gali sukelti įvairių apmokestinimo disproporcijų. Pavyzdžiui, jei savivaldybė padidintų mokestį pagrindiniam būstui, tai logiška būtų taip pat ar net dar daugiau didinti mokestį ir nepagrindiniam būstui, bet įstatymas tai neleistų daryti. Dėl to gali gautis, kad pagrindinis būstas bus apmokestintas santykinai daugiau už kitus būstus, nes Projekte yra įtvirtinta, kad visais atvejais kito nekomercinio NT apmokestinimui </w:t>
            </w:r>
            <w:r w:rsidRPr="00864611">
              <w:lastRenderedPageBreak/>
              <w:t xml:space="preserve">taikomas 20000 eurų neapmokestinamasis dydis, o toks dydis lemtų, kad kai kurių regionų savivaldybėse nepagrindinis būstas išvis negalėtų būti apmokestintas, nors sodybas gali būti įsigiję net ne rajonų savivaldybių, o didmiesčių gyventojai. </w:t>
            </w:r>
          </w:p>
          <w:p w14:paraId="23F0C78D" w14:textId="77777777" w:rsidR="00836E69" w:rsidRPr="00864611" w:rsidRDefault="00836E69" w:rsidP="00836E69">
            <w:pPr>
              <w:ind w:firstLine="720"/>
              <w:jc w:val="both"/>
            </w:pPr>
            <w:r w:rsidRPr="00864611">
              <w:t xml:space="preserve">Kitas Projekto trūkumas yra tame, kad bus taikomas vienodas apmokestinimas visam kitam nekomerciniam NT, kurį sudaro labai skirtingi NT objektai. Jei nepagrindinius būstus (iš kurių savininkai gali gauti pajamas) galima apmokestinti daugiau, tai garažų, sodo namelių ir pan. apmokestinimas neturėtų prilygti būsto apmokestinimui. Jeigu visas kitas nekomercinis NT būtų savivaldybių reguliuojamas, jos galėtų diferencijuoti tarifus pagal skirtingų NT objektų rūšis ir paskirtis, vadovaujantis Projekto 6 straipsnio 3 dalyje išvardintais kriterijais (vertėtų dar praplėsti šių kriterijų sąrašą). Be to, savivaldybės galėtų taikyti lengvatas ar išvis neapmokestinti mažos vertės pastatų (sandėliai, malkinės, tvartai, daržinės ir pan.) ar inžinerinių statinių, </w:t>
            </w:r>
            <w:proofErr w:type="spellStart"/>
            <w:r w:rsidRPr="00864611">
              <w:t>pvz</w:t>
            </w:r>
            <w:proofErr w:type="spellEnd"/>
            <w:r w:rsidRPr="00864611">
              <w:t>, tvorų. O siekiant skaidrinti nuomos rinką, savivaldybės galėtų nuspręsti taikyti lengvatą savininko išnuomotam būstui, kai yra registruojama nuomos sutartis.</w:t>
            </w:r>
          </w:p>
          <w:p w14:paraId="67243CC5" w14:textId="77777777" w:rsidR="00836E69" w:rsidRPr="00864611" w:rsidRDefault="00836E69" w:rsidP="00836E69">
            <w:pPr>
              <w:ind w:firstLine="720"/>
              <w:jc w:val="both"/>
            </w:pPr>
            <w:r w:rsidRPr="00864611">
              <w:t xml:space="preserve">Nors Projekte numatyta nuo 2031 m. perduoti pajamas iš kito nekomercinio NT bei reguliavimo teises savivaldai, tačiau kitam nekomerciniam NT planuojama taikyti tas pačias apmokestinimo taisykles, kaip ir komerciniam NT. Tai reiškia, kad sodo nameliai, garažai ir t.t. bus apmokestinti mažiausiai 0,7 proc. tarifu (0,5 proc. apatinė riba bei papildomas 0,2 proc. tarifas komerciniam NT). LSA nepritaria šio NT prilyginimui komerciniam NT. Kitą nekomercinį NT pakaktų  apmokestinti 0,1 - 1 proc. tarifo ribose, kaip ir pagrindinį būstą. </w:t>
            </w:r>
          </w:p>
          <w:p w14:paraId="743C3585" w14:textId="77777777" w:rsidR="00836E69" w:rsidRPr="00864611" w:rsidRDefault="00836E69" w:rsidP="00836E69">
            <w:pPr>
              <w:ind w:firstLine="720"/>
              <w:jc w:val="both"/>
            </w:pPr>
            <w:r w:rsidRPr="00864611">
              <w:t>Projekte numatyta susieti pagrindinio būsto sąvoką su deklaruota gyvenamąja vieta. Tai turės neigiamą poveikį regionų savivaldybėms. Tikėtina, kad asmuo, siekdamas gauti didesnę lengvatą, deklaruos gyvenamą vietą brangesniame būste kitoje savivaldybėje. Tokiu atveju šis asmuo ir toliau gyvens savo savivaldybėje ir naudosis tos savivaldybės paslaugomis ir infrastruktūra, tačiau NT mokestis atiteks kitai savivaldybei (dažniausiai didmiesčių ar kurortų savivaldybėms). Dar blogiau, kad to asmens sumokamas GPM taip pat nukeliaus kitai savivaldybei. Būtent dėl GPM netekimo ir susidarytų didžiausi regionų savivaldybių pajamų praradimai. Be to, tokia situacija gali iškraipyti deklaravimo duomenų tikslumą. LSA prašo spręsti šią problemą svarstant šį Projektą.</w:t>
            </w:r>
          </w:p>
          <w:p w14:paraId="44DE14FE" w14:textId="77777777" w:rsidR="00836E69" w:rsidRPr="00864611" w:rsidRDefault="00836E69" w:rsidP="00836E69">
            <w:pPr>
              <w:ind w:firstLine="720"/>
              <w:jc w:val="both"/>
            </w:pPr>
            <w:r w:rsidRPr="00864611">
              <w:t xml:space="preserve">Suteikiant savivaldybėms teisę reguliuoti NT neapmokestinamąjį dydį, taip pat tikslinga suteikti teisę nustatyti ir nulinį dydį, </w:t>
            </w:r>
            <w:proofErr w:type="spellStart"/>
            <w:r w:rsidRPr="00864611">
              <w:t>t.y</w:t>
            </w:r>
            <w:proofErr w:type="spellEnd"/>
            <w:r w:rsidRPr="00864611">
              <w:t>. numatyti galimybę taikyti visuotinį apmokestinimą.</w:t>
            </w:r>
          </w:p>
          <w:p w14:paraId="16D840D9" w14:textId="77777777" w:rsidR="00836E69" w:rsidRPr="00864611" w:rsidRDefault="00836E69" w:rsidP="00836E69">
            <w:pPr>
              <w:ind w:firstLine="720"/>
              <w:jc w:val="both"/>
            </w:pPr>
            <w:r w:rsidRPr="00864611">
              <w:t xml:space="preserve">Projekte numatyta apmokestinti 4 procentų tarifu apleistą ar neprižiūrimą komercinį NT, tačiau reikėtų numatyti galimybę  didesniu tarifu apmokestinti ir apleistą nekomercinį NT. Tačiau netikslinga įstatyme įtvirtinti vienodo 4 proc. tarifo visiems atvejams, nes aplinkybės gali būti skirtingos, todėl savivaldybėms vertėtų suteikti teisę nustatyti konkretų tarifą 1-5 proc. dydžio ribose. Apleistas NT neretai būna nedidelės vertės, todėl gali būti reikalingas didelis tarifas, turintis pakankamą poveikį siekiant paskatinti savininką susitvarkyti, tačiau ne visais atvejais reikalinga taikyti maksimalų tarifą. </w:t>
            </w:r>
          </w:p>
          <w:p w14:paraId="013C7FE1" w14:textId="77777777" w:rsidR="00836E69" w:rsidRPr="00864611" w:rsidRDefault="00836E69" w:rsidP="00836E69">
            <w:pPr>
              <w:ind w:firstLine="720"/>
              <w:jc w:val="both"/>
            </w:pPr>
            <w:r w:rsidRPr="00864611">
              <w:lastRenderedPageBreak/>
              <w:t>Kitas Projekto trūkumas – apleistas ar neprižiūrimas NT apskritai negali būti daugiau apmokestintas, jeigu šiam NT yra taikoma įstatyme įtvirtinta lengvata.</w:t>
            </w:r>
          </w:p>
          <w:p w14:paraId="09029350" w14:textId="77777777" w:rsidR="00836E69" w:rsidRPr="00864611" w:rsidRDefault="00836E69" w:rsidP="00836E69">
            <w:pPr>
              <w:ind w:firstLine="720"/>
              <w:jc w:val="both"/>
            </w:pPr>
            <w:r w:rsidRPr="00864611">
              <w:t>Projektas nenumato galimybės apmokestinti apleistą ar neprižiūrimą nebaigtą statybą, nes ji nebus mokesčio objektu, kol nėra praėję 10 metų nuo statybos leidimo išdavimo. Tačiau nebaigta statyba gali tapti neprižiūrima ar apleista net ir nesukakus 10 metų terminui. Būtina pakoreguoti Projektą, siekiant sudaryti galimybes savivaldybėms nustatyti didesnį tarifą už pernelyg užsitęsusią nebaigtą statybą, o ypač už apleistą ar neprižiūrimą nebaigtą statybą.</w:t>
            </w:r>
          </w:p>
          <w:p w14:paraId="42DA1CDC" w14:textId="77777777" w:rsidR="00836E69" w:rsidRPr="00864611" w:rsidRDefault="00836E69" w:rsidP="00836E69">
            <w:pPr>
              <w:ind w:firstLine="720"/>
              <w:jc w:val="both"/>
            </w:pPr>
            <w:r w:rsidRPr="00864611">
              <w:t xml:space="preserve">LSA siūlo svarstyti galimybę papildyti Projektą nuostata, įpareigojančia savivaldybių gautas iš nekomercinio NT mokesčio pajamas skirti konkrečiam tikslui - su NT objektais susijusios infrastruktūros finansavimui. Jeigu iš gyventojų surenkamos NT mokesčio lėšos būtų skiriamos tik šiai infrastruktūrai plėtoti ir išlaikyti, tikėtina, kad gyventojai geriau suprastų šio mokesčio naudą, nes dėl to pagerėtų jų gyvenamoji aplinka, o infrastruktūros plėtojimas didintų savininkų NT vertę. </w:t>
            </w:r>
          </w:p>
          <w:p w14:paraId="4491FD20" w14:textId="77777777" w:rsidR="00836E69" w:rsidRPr="00864611" w:rsidRDefault="00836E69" w:rsidP="00836E69">
            <w:pPr>
              <w:ind w:firstLine="720"/>
              <w:jc w:val="both"/>
            </w:pPr>
          </w:p>
          <w:p w14:paraId="2FA884A6" w14:textId="77777777" w:rsidR="00836E69" w:rsidRPr="00864611" w:rsidRDefault="00836E69" w:rsidP="00836E69">
            <w:pPr>
              <w:ind w:firstLine="720"/>
              <w:jc w:val="both"/>
            </w:pPr>
            <w:r w:rsidRPr="00864611">
              <w:t>Atsižvelgiant į visus pirmiau išdėstytus argumentus, LSA siūlo Projekte atlikti tokius pakeitimus:</w:t>
            </w:r>
          </w:p>
          <w:p w14:paraId="6EF5ADD7" w14:textId="77777777" w:rsidR="00836E69" w:rsidRPr="00864611" w:rsidRDefault="00836E69" w:rsidP="00836E69">
            <w:pPr>
              <w:ind w:firstLine="720"/>
              <w:jc w:val="both"/>
            </w:pPr>
          </w:p>
          <w:p w14:paraId="621B13A1" w14:textId="77777777" w:rsidR="00836E69" w:rsidRPr="00864611" w:rsidRDefault="00836E69" w:rsidP="00836E69">
            <w:pPr>
              <w:ind w:firstLine="720"/>
              <w:jc w:val="both"/>
              <w:rPr>
                <w:bCs/>
              </w:rPr>
            </w:pPr>
            <w:r w:rsidRPr="00864611">
              <w:rPr>
                <w:bCs/>
              </w:rPr>
              <w:t>1. Pakeisti 4 straipsnio 2 dalies 1 punktą ir jį išdėstyti taip:</w:t>
            </w:r>
          </w:p>
          <w:p w14:paraId="43CCF183" w14:textId="77777777" w:rsidR="00836E69" w:rsidRPr="00864611" w:rsidRDefault="00836E69" w:rsidP="00836E69">
            <w:pPr>
              <w:ind w:firstLine="720"/>
              <w:jc w:val="both"/>
              <w:rPr>
                <w:bCs/>
              </w:rPr>
            </w:pPr>
            <w:r w:rsidRPr="00864611">
              <w:rPr>
                <w:bCs/>
              </w:rPr>
              <w:t>„2. Mokesčio objektas nėra:</w:t>
            </w:r>
          </w:p>
          <w:p w14:paraId="285A0941" w14:textId="77777777" w:rsidR="00836E69" w:rsidRPr="00864611" w:rsidRDefault="00836E69" w:rsidP="00836E69">
            <w:pPr>
              <w:ind w:firstLine="720"/>
              <w:jc w:val="both"/>
              <w:rPr>
                <w:bCs/>
              </w:rPr>
            </w:pPr>
            <w:r w:rsidRPr="00864611">
              <w:rPr>
                <w:bCs/>
              </w:rPr>
              <w:t xml:space="preserve">1) Statybos įstatymo nustatyta tvarka Lietuvos Respublikoje neužbaigtas statyti faktiškai nenaudojamas nekilnojamasis turtas, </w:t>
            </w:r>
            <w:r w:rsidRPr="00864611">
              <w:rPr>
                <w:b/>
              </w:rPr>
              <w:t>kuris nėra apleistas ar nenaudojamas,</w:t>
            </w:r>
            <w:r w:rsidRPr="00864611">
              <w:rPr>
                <w:bCs/>
              </w:rPr>
              <w:t xml:space="preserve"> kai:“</w:t>
            </w:r>
          </w:p>
          <w:p w14:paraId="2121D436" w14:textId="77777777" w:rsidR="00836E69" w:rsidRPr="00864611" w:rsidRDefault="00836E69" w:rsidP="00836E69">
            <w:pPr>
              <w:ind w:firstLine="720"/>
              <w:jc w:val="both"/>
              <w:rPr>
                <w:bCs/>
              </w:rPr>
            </w:pPr>
          </w:p>
          <w:p w14:paraId="29D6EE0A" w14:textId="77777777" w:rsidR="00836E69" w:rsidRPr="00864611" w:rsidRDefault="00836E69" w:rsidP="00836E69">
            <w:pPr>
              <w:ind w:firstLine="720"/>
              <w:jc w:val="both"/>
              <w:rPr>
                <w:bCs/>
              </w:rPr>
            </w:pPr>
            <w:r w:rsidRPr="00864611">
              <w:rPr>
                <w:bCs/>
              </w:rPr>
              <w:t>2. Papildyti 6 straipsnio 3 dalyje išvardintų kriterijų sąrašą, išdėstant naujus punktus taip:</w:t>
            </w:r>
          </w:p>
          <w:p w14:paraId="3576C7FB" w14:textId="77777777" w:rsidR="00836E69" w:rsidRPr="00864611" w:rsidRDefault="00836E69" w:rsidP="00836E69">
            <w:pPr>
              <w:ind w:firstLine="720"/>
              <w:jc w:val="both"/>
              <w:rPr>
                <w:lang w:val="en-US"/>
              </w:rPr>
            </w:pPr>
            <w:r w:rsidRPr="00864611">
              <w:t>„8) nekilnojamojo turto s</w:t>
            </w:r>
            <w:proofErr w:type="spellStart"/>
            <w:r w:rsidRPr="00864611">
              <w:rPr>
                <w:lang w:val="en-US"/>
              </w:rPr>
              <w:t>avininko</w:t>
            </w:r>
            <w:proofErr w:type="spellEnd"/>
            <w:r w:rsidRPr="00864611">
              <w:rPr>
                <w:lang w:val="en-US"/>
              </w:rPr>
              <w:t xml:space="preserve"> – </w:t>
            </w:r>
            <w:proofErr w:type="spellStart"/>
            <w:r w:rsidRPr="00864611">
              <w:rPr>
                <w:lang w:val="en-US"/>
              </w:rPr>
              <w:t>fizinio</w:t>
            </w:r>
            <w:proofErr w:type="spellEnd"/>
            <w:r w:rsidRPr="00864611">
              <w:rPr>
                <w:lang w:val="en-US"/>
              </w:rPr>
              <w:t xml:space="preserve"> </w:t>
            </w:r>
            <w:proofErr w:type="spellStart"/>
            <w:r w:rsidRPr="00864611">
              <w:rPr>
                <w:lang w:val="en-US"/>
              </w:rPr>
              <w:t>asmens</w:t>
            </w:r>
            <w:proofErr w:type="spellEnd"/>
            <w:r w:rsidRPr="00864611">
              <w:rPr>
                <w:lang w:val="en-US"/>
              </w:rPr>
              <w:t xml:space="preserve"> </w:t>
            </w:r>
            <w:proofErr w:type="spellStart"/>
            <w:r w:rsidRPr="00864611">
              <w:rPr>
                <w:lang w:val="en-US"/>
              </w:rPr>
              <w:t>gyvenamąją</w:t>
            </w:r>
            <w:proofErr w:type="spellEnd"/>
            <w:r w:rsidRPr="00864611">
              <w:rPr>
                <w:lang w:val="en-US"/>
              </w:rPr>
              <w:t xml:space="preserve"> </w:t>
            </w:r>
            <w:proofErr w:type="spellStart"/>
            <w:r w:rsidRPr="00864611">
              <w:rPr>
                <w:lang w:val="en-US"/>
              </w:rPr>
              <w:t>vietą</w:t>
            </w:r>
            <w:proofErr w:type="spellEnd"/>
            <w:r w:rsidRPr="00864611">
              <w:rPr>
                <w:lang w:val="en-US"/>
              </w:rPr>
              <w:t>;</w:t>
            </w:r>
          </w:p>
          <w:p w14:paraId="28E2B390" w14:textId="77777777" w:rsidR="00836E69" w:rsidRPr="00864611" w:rsidRDefault="00836E69" w:rsidP="00836E69">
            <w:pPr>
              <w:ind w:firstLine="720"/>
              <w:jc w:val="both"/>
            </w:pPr>
            <w:r w:rsidRPr="00864611">
              <w:rPr>
                <w:lang w:val="en-US"/>
              </w:rPr>
              <w:t xml:space="preserve">9) </w:t>
            </w:r>
            <w:proofErr w:type="gramStart"/>
            <w:r w:rsidRPr="00864611">
              <w:rPr>
                <w:bCs/>
              </w:rPr>
              <w:t>fiziniam</w:t>
            </w:r>
            <w:proofErr w:type="gramEnd"/>
            <w:r w:rsidRPr="00864611">
              <w:rPr>
                <w:bCs/>
              </w:rPr>
              <w:t xml:space="preserve"> asmeniui priklausančių gyvenamosios paskirties pastatų (patalpų) skaičių ir/ar jų mokestinę vertę.“</w:t>
            </w:r>
          </w:p>
          <w:p w14:paraId="1C0F6AD0" w14:textId="77777777" w:rsidR="00836E69" w:rsidRPr="00864611" w:rsidRDefault="00836E69" w:rsidP="00836E69">
            <w:pPr>
              <w:ind w:firstLine="720"/>
              <w:jc w:val="both"/>
            </w:pPr>
            <w:r w:rsidRPr="00864611">
              <w:t>10) nekilnojamojo turto priežiūros būklę, priskyrimą apleistam ar neprižiūrimam nekilnojamajam turtui;</w:t>
            </w:r>
          </w:p>
          <w:p w14:paraId="16817CB1" w14:textId="77777777" w:rsidR="00836E69" w:rsidRPr="00864611" w:rsidRDefault="00836E69" w:rsidP="00836E69">
            <w:pPr>
              <w:ind w:firstLine="720"/>
              <w:jc w:val="both"/>
            </w:pPr>
            <w:r w:rsidRPr="00864611">
              <w:t>11) nekilnojamojo turto statybos baigtumą.“</w:t>
            </w:r>
          </w:p>
          <w:p w14:paraId="00993E96" w14:textId="77777777" w:rsidR="00836E69" w:rsidRPr="00864611" w:rsidRDefault="00836E69" w:rsidP="00836E69">
            <w:pPr>
              <w:ind w:firstLine="720"/>
              <w:jc w:val="both"/>
            </w:pPr>
          </w:p>
          <w:p w14:paraId="1202C162" w14:textId="77777777" w:rsidR="00836E69" w:rsidRPr="00864611" w:rsidRDefault="00836E69" w:rsidP="00836E69">
            <w:pPr>
              <w:numPr>
                <w:ilvl w:val="0"/>
                <w:numId w:val="17"/>
              </w:numPr>
              <w:contextualSpacing/>
              <w:jc w:val="both"/>
            </w:pPr>
            <w:r w:rsidRPr="00864611">
              <w:t xml:space="preserve">Pakeisti </w:t>
            </w:r>
            <w:r w:rsidRPr="00864611">
              <w:rPr>
                <w:bCs/>
              </w:rPr>
              <w:t>6 straipsnio 4 dalį ir ją išdėstyti taip:</w:t>
            </w:r>
          </w:p>
          <w:p w14:paraId="0EC18B9F" w14:textId="77777777" w:rsidR="00836E69" w:rsidRPr="00864611" w:rsidRDefault="00836E69" w:rsidP="00836E69">
            <w:pPr>
              <w:ind w:firstLine="720"/>
              <w:jc w:val="both"/>
            </w:pPr>
            <w:r w:rsidRPr="00864611">
              <w:t xml:space="preserve">„4. Savivaldybės taryba </w:t>
            </w:r>
            <w:r w:rsidRPr="00864611">
              <w:rPr>
                <w:b/>
                <w:bCs/>
              </w:rPr>
              <w:t>turi teisę nustatyti</w:t>
            </w:r>
            <w:r w:rsidRPr="00864611">
              <w:t xml:space="preserve"> </w:t>
            </w:r>
            <w:r w:rsidRPr="00864611">
              <w:rPr>
                <w:strike/>
              </w:rPr>
              <w:t>nustato</w:t>
            </w:r>
            <w:r w:rsidRPr="00864611">
              <w:t xml:space="preserve"> pagrindinio gyvenamojo būsto </w:t>
            </w:r>
            <w:r w:rsidRPr="00864611">
              <w:rPr>
                <w:b/>
                <w:bCs/>
              </w:rPr>
              <w:t xml:space="preserve">ir fiziniams asmenims nuosavybės teise priklausančių ar jų įsigyjamų vienbučių, </w:t>
            </w:r>
            <w:proofErr w:type="spellStart"/>
            <w:r w:rsidRPr="00864611">
              <w:rPr>
                <w:b/>
                <w:bCs/>
              </w:rPr>
              <w:t>dvibučių</w:t>
            </w:r>
            <w:proofErr w:type="spellEnd"/>
            <w:r w:rsidRPr="00864611">
              <w:rPr>
                <w:b/>
                <w:bCs/>
              </w:rPr>
              <w:t>,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w:t>
            </w:r>
            <w:r w:rsidRPr="00864611">
              <w:t xml:space="preserve"> mokestinės vertės neapmokestinamąjį dydį (dydžius) (toliau – neapmokestinamasis dydis)</w:t>
            </w:r>
            <w:r w:rsidRPr="00864611">
              <w:rPr>
                <w:b/>
                <w:bCs/>
              </w:rPr>
              <w:t xml:space="preserve">, įskaitant nulinį neapmokestinamąjį dydį </w:t>
            </w:r>
            <w:proofErr w:type="spellStart"/>
            <w:r w:rsidRPr="00864611">
              <w:t>mutatis</w:t>
            </w:r>
            <w:proofErr w:type="spellEnd"/>
            <w:r w:rsidRPr="00864611">
              <w:t xml:space="preserve"> </w:t>
            </w:r>
            <w:proofErr w:type="spellStart"/>
            <w:r w:rsidRPr="00864611">
              <w:t>mutandis</w:t>
            </w:r>
            <w:proofErr w:type="spellEnd"/>
            <w:r w:rsidRPr="00864611">
              <w:t xml:space="preserve"> šio straipsnio 2 dalyje nustatyta tvarka, atsižvelgdama į vieną arba kelis </w:t>
            </w:r>
            <w:r w:rsidRPr="00864611">
              <w:rPr>
                <w:b/>
                <w:bCs/>
              </w:rPr>
              <w:t>šio straipsnio 3 dalyje nustatytus</w:t>
            </w:r>
            <w:r w:rsidRPr="00864611">
              <w:t xml:space="preserve"> kriterijus</w:t>
            </w:r>
            <w:r w:rsidRPr="00864611">
              <w:rPr>
                <w:strike/>
              </w:rPr>
              <w:t>:</w:t>
            </w:r>
            <w:r w:rsidRPr="00864611">
              <w:t xml:space="preserve"> „</w:t>
            </w:r>
          </w:p>
          <w:p w14:paraId="32160886" w14:textId="77777777" w:rsidR="00836E69" w:rsidRPr="00864611" w:rsidRDefault="00836E69" w:rsidP="00836E69">
            <w:pPr>
              <w:ind w:firstLine="720"/>
              <w:jc w:val="both"/>
              <w:rPr>
                <w:strike/>
              </w:rPr>
            </w:pPr>
            <w:r w:rsidRPr="00864611">
              <w:rPr>
                <w:strike/>
              </w:rPr>
              <w:t>1) nekilnojamojo turto mokestinę vertę;</w:t>
            </w:r>
          </w:p>
          <w:p w14:paraId="1251CFE4" w14:textId="77777777" w:rsidR="00836E69" w:rsidRPr="00864611" w:rsidRDefault="00836E69" w:rsidP="00836E69">
            <w:pPr>
              <w:ind w:firstLine="720"/>
              <w:jc w:val="both"/>
              <w:rPr>
                <w:strike/>
              </w:rPr>
            </w:pPr>
            <w:r w:rsidRPr="00864611">
              <w:rPr>
                <w:strike/>
              </w:rPr>
              <w:t>2) fizinių asmenų ekonominę, socialinę padėtį.“</w:t>
            </w:r>
          </w:p>
          <w:p w14:paraId="67A1196E" w14:textId="77777777" w:rsidR="00836E69" w:rsidRPr="00864611" w:rsidRDefault="00836E69" w:rsidP="00836E69">
            <w:pPr>
              <w:ind w:right="-1" w:firstLine="720"/>
              <w:jc w:val="both"/>
              <w:rPr>
                <w:lang w:eastAsia="lt-LT"/>
              </w:rPr>
            </w:pPr>
          </w:p>
          <w:p w14:paraId="2A5990FA" w14:textId="77777777" w:rsidR="00836E69" w:rsidRPr="00864611" w:rsidRDefault="00836E69" w:rsidP="00836E69">
            <w:pPr>
              <w:numPr>
                <w:ilvl w:val="0"/>
                <w:numId w:val="17"/>
              </w:numPr>
              <w:ind w:right="-1"/>
              <w:contextualSpacing/>
              <w:jc w:val="both"/>
              <w:rPr>
                <w:lang w:eastAsia="lt-LT"/>
              </w:rPr>
            </w:pPr>
            <w:r w:rsidRPr="00864611">
              <w:rPr>
                <w:lang w:eastAsia="lt-LT"/>
              </w:rPr>
              <w:t>Pakeisti 6 straipsnio 5 dalį ir ją išdėstyti taip:</w:t>
            </w:r>
          </w:p>
          <w:p w14:paraId="491B9A4A" w14:textId="77777777" w:rsidR="00836E69" w:rsidRPr="00864611" w:rsidRDefault="00836E69" w:rsidP="00836E69">
            <w:pPr>
              <w:ind w:right="-1" w:firstLine="720"/>
              <w:jc w:val="both"/>
              <w:rPr>
                <w:lang w:eastAsia="lt-LT"/>
              </w:rPr>
            </w:pPr>
            <w:r w:rsidRPr="00864611">
              <w:rPr>
                <w:lang w:eastAsia="lt-LT"/>
              </w:rPr>
              <w:t xml:space="preserve">„5. Savivaldybės taryba pagrindinio gyvenamojo būsto </w:t>
            </w:r>
            <w:r w:rsidRPr="00864611">
              <w:rPr>
                <w:b/>
                <w:bCs/>
                <w:lang w:eastAsia="lt-LT"/>
              </w:rPr>
              <w:t xml:space="preserve">ir fiziniams asmenims nuosavybės teise priklausančių ar jų įsigyjamų vienbučių, </w:t>
            </w:r>
            <w:proofErr w:type="spellStart"/>
            <w:r w:rsidRPr="00864611">
              <w:rPr>
                <w:b/>
                <w:bCs/>
                <w:lang w:eastAsia="lt-LT"/>
              </w:rPr>
              <w:t>dvibučių</w:t>
            </w:r>
            <w:proofErr w:type="spellEnd"/>
            <w:r w:rsidRPr="00864611">
              <w:rPr>
                <w:b/>
                <w:bCs/>
                <w:lang w:eastAsia="lt-LT"/>
              </w:rPr>
              <w:t>,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w:t>
            </w:r>
            <w:r w:rsidRPr="00864611">
              <w:rPr>
                <w:lang w:eastAsia="lt-LT"/>
              </w:rPr>
              <w:t xml:space="preserve"> mokestinės vertės daliai, viršijančiai neapmokestinamąjį dydį, nustato konkretų mokesčio tarifą (tarifus) nuo </w:t>
            </w:r>
            <w:r w:rsidRPr="00864611">
              <w:rPr>
                <w:b/>
                <w:bCs/>
                <w:lang w:eastAsia="lt-LT"/>
              </w:rPr>
              <w:t xml:space="preserve"> </w:t>
            </w:r>
            <w:r w:rsidRPr="00864611">
              <w:rPr>
                <w:lang w:eastAsia="lt-LT"/>
              </w:rPr>
              <w:t xml:space="preserve">0,1  procento iki 1 procento </w:t>
            </w:r>
            <w:r w:rsidRPr="00864611">
              <w:rPr>
                <w:b/>
                <w:bCs/>
                <w:lang w:eastAsia="lt-LT"/>
              </w:rPr>
              <w:t>nekilnojamojo turto</w:t>
            </w:r>
            <w:r w:rsidRPr="00864611">
              <w:rPr>
                <w:lang w:eastAsia="lt-LT"/>
              </w:rPr>
              <w:t xml:space="preserve"> </w:t>
            </w:r>
            <w:r w:rsidRPr="00864611">
              <w:rPr>
                <w:strike/>
                <w:lang w:eastAsia="lt-LT"/>
              </w:rPr>
              <w:t>pagrindinio gyvenamojo būsto</w:t>
            </w:r>
            <w:r w:rsidRPr="00864611">
              <w:rPr>
                <w:lang w:eastAsia="lt-LT"/>
              </w:rPr>
              <w:t xml:space="preserve"> mokestinės vertės, </w:t>
            </w:r>
            <w:r w:rsidRPr="00864611">
              <w:t xml:space="preserve">atsižvelgdama </w:t>
            </w:r>
            <w:r w:rsidRPr="00864611">
              <w:rPr>
                <w:lang w:eastAsia="lt-LT"/>
              </w:rPr>
              <w:t xml:space="preserve">į šio straipsnio </w:t>
            </w:r>
            <w:r w:rsidRPr="00864611">
              <w:rPr>
                <w:b/>
                <w:bCs/>
                <w:lang w:eastAsia="lt-LT"/>
              </w:rPr>
              <w:t>3</w:t>
            </w:r>
            <w:r w:rsidRPr="00864611">
              <w:rPr>
                <w:lang w:eastAsia="lt-LT"/>
              </w:rPr>
              <w:t xml:space="preserve"> </w:t>
            </w:r>
            <w:r w:rsidRPr="00864611">
              <w:rPr>
                <w:strike/>
                <w:lang w:eastAsia="lt-LT"/>
              </w:rPr>
              <w:t>4</w:t>
            </w:r>
            <w:r w:rsidRPr="00864611">
              <w:rPr>
                <w:lang w:eastAsia="lt-LT"/>
              </w:rPr>
              <w:t xml:space="preserve"> dalyje nustatytus kriterijus</w:t>
            </w:r>
            <w:r w:rsidRPr="00864611">
              <w:rPr>
                <w:i/>
                <w:iCs/>
                <w:lang w:eastAsia="lt-LT"/>
              </w:rPr>
              <w:t xml:space="preserve"> </w:t>
            </w:r>
            <w:proofErr w:type="spellStart"/>
            <w:r w:rsidRPr="00864611">
              <w:rPr>
                <w:i/>
                <w:iCs/>
                <w:lang w:eastAsia="lt-LT"/>
              </w:rPr>
              <w:t>mutatis</w:t>
            </w:r>
            <w:proofErr w:type="spellEnd"/>
            <w:r w:rsidRPr="00864611">
              <w:rPr>
                <w:i/>
                <w:iCs/>
                <w:lang w:eastAsia="lt-LT"/>
              </w:rPr>
              <w:t xml:space="preserve"> </w:t>
            </w:r>
            <w:proofErr w:type="spellStart"/>
            <w:r w:rsidRPr="00864611">
              <w:rPr>
                <w:i/>
                <w:iCs/>
                <w:lang w:eastAsia="lt-LT"/>
              </w:rPr>
              <w:t>mutandis</w:t>
            </w:r>
            <w:proofErr w:type="spellEnd"/>
            <w:r w:rsidRPr="00864611">
              <w:rPr>
                <w:lang w:eastAsia="lt-LT"/>
              </w:rPr>
              <w:t xml:space="preserve"> šio straipsnio 2 dalyje nustatyta tvarka.“</w:t>
            </w:r>
          </w:p>
          <w:p w14:paraId="42FAF00F" w14:textId="77777777" w:rsidR="00836E69" w:rsidRPr="00864611" w:rsidRDefault="00836E69" w:rsidP="00836E69">
            <w:pPr>
              <w:ind w:left="720" w:right="-1"/>
              <w:jc w:val="both"/>
              <w:rPr>
                <w:lang w:eastAsia="lt-LT"/>
              </w:rPr>
            </w:pPr>
          </w:p>
          <w:p w14:paraId="2FD84DDC" w14:textId="77777777" w:rsidR="00836E69" w:rsidRPr="00864611" w:rsidRDefault="00836E69" w:rsidP="00836E69">
            <w:pPr>
              <w:numPr>
                <w:ilvl w:val="0"/>
                <w:numId w:val="17"/>
              </w:numPr>
              <w:ind w:right="-1"/>
              <w:contextualSpacing/>
              <w:jc w:val="both"/>
              <w:rPr>
                <w:lang w:eastAsia="lt-LT"/>
              </w:rPr>
            </w:pPr>
            <w:r w:rsidRPr="00864611">
              <w:rPr>
                <w:lang w:eastAsia="lt-LT"/>
              </w:rPr>
              <w:t>Išbraukti 6 straipsnio 6 dalį ir atitinkamai pertvarkyti kitų šio straipsnio dalių numeraciją.</w:t>
            </w:r>
          </w:p>
          <w:p w14:paraId="182FC5AB" w14:textId="77777777" w:rsidR="00836E69" w:rsidRPr="00864611" w:rsidRDefault="00836E69" w:rsidP="00836E69">
            <w:pPr>
              <w:ind w:right="-1"/>
              <w:jc w:val="both"/>
              <w:rPr>
                <w:lang w:eastAsia="lt-LT"/>
              </w:rPr>
            </w:pPr>
          </w:p>
          <w:p w14:paraId="7BBEF54D" w14:textId="77777777" w:rsidR="00836E69" w:rsidRPr="00864611" w:rsidRDefault="00836E69" w:rsidP="00836E69">
            <w:pPr>
              <w:numPr>
                <w:ilvl w:val="0"/>
                <w:numId w:val="17"/>
              </w:numPr>
              <w:ind w:right="-1"/>
              <w:contextualSpacing/>
              <w:jc w:val="both"/>
              <w:rPr>
                <w:lang w:eastAsia="lt-LT"/>
              </w:rPr>
            </w:pPr>
            <w:r w:rsidRPr="00864611">
              <w:rPr>
                <w:lang w:eastAsia="lt-LT"/>
              </w:rPr>
              <w:t>Pakeisti 6 straipsnio 7 dalį ir ją išdėstyti taip:</w:t>
            </w:r>
          </w:p>
          <w:p w14:paraId="67D59669" w14:textId="77777777" w:rsidR="00836E69" w:rsidRPr="00864611" w:rsidRDefault="00836E69" w:rsidP="00836E69">
            <w:pPr>
              <w:ind w:right="-1" w:firstLine="709"/>
              <w:jc w:val="both"/>
              <w:rPr>
                <w:lang w:eastAsia="lt-LT"/>
              </w:rPr>
            </w:pPr>
            <w:r w:rsidRPr="00864611">
              <w:rPr>
                <w:lang w:eastAsia="lt-LT"/>
              </w:rPr>
              <w:t xml:space="preserve">„7. </w:t>
            </w:r>
            <w:r w:rsidRPr="00864611">
              <w:rPr>
                <w:rFonts w:eastAsia="Calibri"/>
              </w:rPr>
              <w:t xml:space="preserve">Apleistas ar neprižiūrimas nekilnojamasis turtas </w:t>
            </w:r>
            <w:r w:rsidRPr="00864611">
              <w:rPr>
                <w:lang w:eastAsia="lt-LT"/>
              </w:rPr>
              <w:t xml:space="preserve">apmokestinamas taikant </w:t>
            </w:r>
            <w:r w:rsidRPr="00864611">
              <w:rPr>
                <w:b/>
                <w:bCs/>
                <w:lang w:eastAsia="lt-LT"/>
              </w:rPr>
              <w:t>nuo 1 procento iki 5  procentų</w:t>
            </w:r>
            <w:r w:rsidRPr="00864611">
              <w:rPr>
                <w:lang w:eastAsia="lt-LT"/>
              </w:rPr>
              <w:t xml:space="preserve"> </w:t>
            </w:r>
            <w:r w:rsidRPr="00864611">
              <w:rPr>
                <w:strike/>
                <w:lang w:eastAsia="lt-LT"/>
              </w:rPr>
              <w:t>4 procentų</w:t>
            </w:r>
            <w:r w:rsidRPr="00864611">
              <w:rPr>
                <w:lang w:eastAsia="lt-LT"/>
              </w:rPr>
              <w:t xml:space="preserve"> mokesčio tarifą, </w:t>
            </w:r>
            <w:r w:rsidRPr="00864611">
              <w:rPr>
                <w:strike/>
              </w:rPr>
              <w:t>išskyrus nekilnojamąjį turtą, kuris apmokestinamas taikant šio straipsnio 5 ir 6 dalyse nustatytus tarifus.</w:t>
            </w:r>
            <w:r w:rsidRPr="00864611">
              <w:t xml:space="preserve"> Savivaldybės teritorijoje esančio apleisto </w:t>
            </w:r>
            <w:r w:rsidRPr="00864611">
              <w:rPr>
                <w:rFonts w:eastAsia="Calibri"/>
              </w:rPr>
              <w:t>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p w14:paraId="07F83BB3" w14:textId="77777777" w:rsidR="00836E69" w:rsidRPr="00864611" w:rsidRDefault="00836E69" w:rsidP="00836E69">
            <w:pPr>
              <w:numPr>
                <w:ilvl w:val="0"/>
                <w:numId w:val="17"/>
              </w:numPr>
              <w:ind w:right="-1"/>
              <w:contextualSpacing/>
              <w:jc w:val="both"/>
              <w:rPr>
                <w:lang w:eastAsia="lt-LT"/>
              </w:rPr>
            </w:pPr>
            <w:r w:rsidRPr="00864611">
              <w:rPr>
                <w:lang w:eastAsia="lt-LT"/>
              </w:rPr>
              <w:t>Pakeisti 6 straipsnio 8 dalį ir ją išdėstyti taip:</w:t>
            </w:r>
          </w:p>
          <w:p w14:paraId="5916F7AD" w14:textId="77777777" w:rsidR="00836E69" w:rsidRPr="00864611" w:rsidRDefault="00836E69" w:rsidP="00836E69">
            <w:pPr>
              <w:ind w:firstLine="709"/>
              <w:jc w:val="both"/>
              <w:rPr>
                <w:bCs/>
              </w:rPr>
            </w:pPr>
            <w:r w:rsidRPr="00864611">
              <w:rPr>
                <w:bCs/>
              </w:rPr>
              <w:t xml:space="preserve">„8. Papildomas 0,2 procento mokesčio tarifas taikomas nekilnojamojo turto, išskyrus nekilnojamąjį turtą, kuris apmokestinamas taikant šio straipsnio 5 </w:t>
            </w:r>
            <w:r w:rsidRPr="00864611">
              <w:rPr>
                <w:b/>
              </w:rPr>
              <w:t>dalyje</w:t>
            </w:r>
            <w:r w:rsidRPr="00864611">
              <w:rPr>
                <w:bCs/>
              </w:rPr>
              <w:t xml:space="preserve"> </w:t>
            </w:r>
            <w:r w:rsidRPr="00864611">
              <w:rPr>
                <w:bCs/>
                <w:strike/>
              </w:rPr>
              <w:t>ir 6 dalyse</w:t>
            </w:r>
            <w:r w:rsidRPr="00864611">
              <w:rPr>
                <w:bCs/>
              </w:rPr>
              <w:t xml:space="preserve"> nustatytus tarifus, mokestinei vertei.“</w:t>
            </w:r>
          </w:p>
          <w:p w14:paraId="612883C8" w14:textId="77777777" w:rsidR="00836E69" w:rsidRPr="00864611" w:rsidRDefault="00836E69" w:rsidP="00836E69">
            <w:pPr>
              <w:ind w:firstLine="720"/>
              <w:jc w:val="both"/>
              <w:rPr>
                <w:bCs/>
              </w:rPr>
            </w:pPr>
          </w:p>
          <w:p w14:paraId="6A548AFC" w14:textId="77777777" w:rsidR="00836E69" w:rsidRPr="00864611" w:rsidRDefault="00836E69" w:rsidP="00836E69">
            <w:pPr>
              <w:ind w:firstLine="720"/>
              <w:jc w:val="both"/>
            </w:pPr>
            <w:r w:rsidRPr="00864611">
              <w:t>8. Papildyti 7 straipsnį nauja 8 dalimi išdėstant ją taip:</w:t>
            </w:r>
          </w:p>
          <w:p w14:paraId="4864E500" w14:textId="77777777" w:rsidR="00836E69" w:rsidRPr="00864611" w:rsidRDefault="00836E69" w:rsidP="00836E69">
            <w:pPr>
              <w:ind w:firstLine="720"/>
              <w:jc w:val="both"/>
              <w:rPr>
                <w:bCs/>
              </w:rPr>
            </w:pPr>
            <w:r w:rsidRPr="00864611">
              <w:t>„8. Šio straipsnio 1 ir 2 dalyse nustatytos lengvatos netaikomos apleistam ar neprižiūrimam nekilnojamajam turtui</w:t>
            </w:r>
            <w:r w:rsidRPr="00864611">
              <w:rPr>
                <w:bCs/>
              </w:rPr>
              <w:t>.“</w:t>
            </w:r>
          </w:p>
          <w:p w14:paraId="61B209B7" w14:textId="77777777" w:rsidR="00836E69" w:rsidRPr="00864611" w:rsidRDefault="00836E69" w:rsidP="00836E69">
            <w:pPr>
              <w:ind w:firstLine="720"/>
              <w:jc w:val="both"/>
              <w:rPr>
                <w:bCs/>
              </w:rPr>
            </w:pPr>
          </w:p>
          <w:p w14:paraId="062B8DB9" w14:textId="77777777" w:rsidR="00836E69" w:rsidRPr="00864611" w:rsidRDefault="00836E69" w:rsidP="00836E69">
            <w:pPr>
              <w:ind w:firstLine="720"/>
              <w:jc w:val="both"/>
              <w:rPr>
                <w:bCs/>
              </w:rPr>
            </w:pPr>
            <w:r w:rsidRPr="00864611">
              <w:rPr>
                <w:bCs/>
              </w:rPr>
              <w:t>9. Pakeisti 13 straipsnio 3 dalį ir ją išdėstyti taip:</w:t>
            </w:r>
          </w:p>
          <w:p w14:paraId="4FE89652" w14:textId="77777777" w:rsidR="00836E69" w:rsidRPr="00864611" w:rsidRDefault="00836E69" w:rsidP="00836E69">
            <w:pPr>
              <w:ind w:firstLine="720"/>
              <w:jc w:val="both"/>
            </w:pPr>
            <w:r w:rsidRPr="00864611">
              <w:t xml:space="preserve">„3. Mokestis, kuris apskaičiuojamas taikant šio įstatymo 6 straipsnio </w:t>
            </w:r>
            <w:r w:rsidRPr="00864611">
              <w:rPr>
                <w:b/>
                <w:bCs/>
              </w:rPr>
              <w:t>8 dalyje nustatytą tarifą</w:t>
            </w:r>
            <w:r w:rsidRPr="00864611">
              <w:t xml:space="preserve"> </w:t>
            </w:r>
            <w:r w:rsidRPr="00864611">
              <w:rPr>
                <w:strike/>
              </w:rPr>
              <w:t>6 ir 8 dalyse nustatytus tarifus</w:t>
            </w:r>
            <w:r w:rsidRPr="00864611">
              <w:t xml:space="preserve">, įskaitomas į valstybės biudžetą. </w:t>
            </w:r>
          </w:p>
          <w:p w14:paraId="28DBB6C2" w14:textId="77777777" w:rsidR="00836E69" w:rsidRPr="00864611" w:rsidRDefault="00836E69" w:rsidP="00836E69">
            <w:pPr>
              <w:ind w:firstLine="720"/>
              <w:jc w:val="both"/>
            </w:pPr>
          </w:p>
          <w:p w14:paraId="0FFF0AB2" w14:textId="77777777" w:rsidR="00836E69" w:rsidRPr="00864611" w:rsidRDefault="00836E69" w:rsidP="00836E69">
            <w:pPr>
              <w:ind w:firstLine="720"/>
              <w:jc w:val="both"/>
              <w:rPr>
                <w:bCs/>
              </w:rPr>
            </w:pPr>
            <w:r w:rsidRPr="00864611">
              <w:rPr>
                <w:bCs/>
              </w:rPr>
              <w:t>10. Papildyti IV skyrių nauju 15 straipsniu:</w:t>
            </w:r>
          </w:p>
          <w:p w14:paraId="4649F673" w14:textId="77777777" w:rsidR="00836E69" w:rsidRPr="00864611" w:rsidRDefault="00836E69" w:rsidP="00836E69">
            <w:pPr>
              <w:ind w:firstLine="720"/>
              <w:jc w:val="both"/>
              <w:rPr>
                <w:bCs/>
              </w:rPr>
            </w:pPr>
            <w:r w:rsidRPr="00864611">
              <w:rPr>
                <w:bCs/>
              </w:rPr>
              <w:t>„15 straipsnis. Mokesčio pajamų naudojimas</w:t>
            </w:r>
          </w:p>
          <w:p w14:paraId="1E8084ED" w14:textId="77777777" w:rsidR="00836E69" w:rsidRPr="00864611" w:rsidRDefault="00836E69" w:rsidP="00836E69">
            <w:pPr>
              <w:ind w:firstLine="720"/>
              <w:jc w:val="both"/>
              <w:rPr>
                <w:bCs/>
              </w:rPr>
            </w:pPr>
            <w:r w:rsidRPr="00864611">
              <w:rPr>
                <w:bCs/>
              </w:rPr>
              <w:t>Mokesčio pajamos, kurios yra gaunamos taikant 6 straipsnio 5 dalyje nustatytus tarifus, turi būti naudojamos su šiuo nekilnojamuoju turtu susijusiai infrastruktūrai finansuoti.“</w:t>
            </w:r>
          </w:p>
          <w:p w14:paraId="43784832" w14:textId="77777777" w:rsidR="00836E69" w:rsidRPr="00864611" w:rsidRDefault="00836E69" w:rsidP="00836E69">
            <w:pPr>
              <w:ind w:firstLine="720"/>
              <w:jc w:val="both"/>
            </w:pPr>
          </w:p>
          <w:p w14:paraId="787686AB" w14:textId="77777777" w:rsidR="00836E69" w:rsidRPr="00864611" w:rsidRDefault="00836E69" w:rsidP="00836E69">
            <w:pPr>
              <w:ind w:firstLine="720"/>
              <w:jc w:val="both"/>
            </w:pPr>
            <w:r w:rsidRPr="00864611">
              <w:t xml:space="preserve">11. Išbraukti </w:t>
            </w:r>
            <w:r w:rsidRPr="00864611">
              <w:rPr>
                <w:bCs/>
              </w:rPr>
              <w:t>Lietuvos Respublikos n</w:t>
            </w:r>
            <w:r w:rsidRPr="00864611">
              <w:t>ekilnojamojo turto mokesčio įstatymo Nr. X-233 pakeitimo įstatymo projekto 2 straipsnio „Įstatymo įsigaliojimas, įgyvendinimas ir taikymas“ 2 ir 3 dalis.</w:t>
            </w:r>
          </w:p>
          <w:p w14:paraId="76194C86" w14:textId="77777777" w:rsidR="00836E69" w:rsidRPr="00864611" w:rsidRDefault="00836E69" w:rsidP="00836E69">
            <w:pPr>
              <w:ind w:firstLine="720"/>
              <w:jc w:val="both"/>
            </w:pPr>
          </w:p>
          <w:p w14:paraId="43999B01" w14:textId="77777777" w:rsidR="00836E69" w:rsidRPr="00864611" w:rsidRDefault="00836E69" w:rsidP="00836E69">
            <w:pPr>
              <w:ind w:firstLine="720"/>
              <w:jc w:val="both"/>
            </w:pPr>
            <w:r w:rsidRPr="00864611">
              <w:lastRenderedPageBreak/>
              <w:t xml:space="preserve">12. Papildyti </w:t>
            </w:r>
            <w:r w:rsidRPr="00864611">
              <w:rPr>
                <w:bCs/>
              </w:rPr>
              <w:t>Lietuvos Respublikos n</w:t>
            </w:r>
            <w:r w:rsidRPr="00864611">
              <w:t>ekilnojamojo turto mokesčio įstatymo Nr. X-233 pakeitimo įstatymo projekto 2 straipsnį „Įstatymo įsigaliojimas, įgyvendinimas ir taikymas“ nauja 2 dalimi, išdėstant ją taip:</w:t>
            </w:r>
          </w:p>
          <w:p w14:paraId="76DC459C" w14:textId="77777777" w:rsidR="00836E69" w:rsidRPr="00864611" w:rsidRDefault="00836E69" w:rsidP="00836E69">
            <w:pPr>
              <w:ind w:firstLine="720"/>
              <w:jc w:val="both"/>
              <w:rPr>
                <w:bCs/>
              </w:rPr>
            </w:pPr>
            <w:r w:rsidRPr="00864611">
              <w:rPr>
                <w:bCs/>
              </w:rPr>
              <w:t>„2. 2030 m. gruodžio 31 d. baigia galioti tokia šio įstatymo 1 straipsnyje išdėstyto Lietuvos Respublikos nekilnojamojo turto mokesčio įstatymo 6 straipsnio 8 dalies redakcija:</w:t>
            </w:r>
          </w:p>
          <w:p w14:paraId="7B67601D" w14:textId="77777777" w:rsidR="00836E69" w:rsidRPr="00864611" w:rsidRDefault="00836E69" w:rsidP="00836E69">
            <w:pPr>
              <w:ind w:firstLine="720"/>
              <w:jc w:val="both"/>
              <w:rPr>
                <w:bCs/>
              </w:rPr>
            </w:pPr>
            <w:r w:rsidRPr="00864611">
              <w:rPr>
                <w:bCs/>
              </w:rPr>
              <w:t xml:space="preserve">„8. Papildomas 0,2 procento mokesčio tarifas taikomas nekilnojamojo turto, išskyrus nekilnojamąjį turtą, kuris apmokestinamas taikant šio straipsnio 5 </w:t>
            </w:r>
            <w:r w:rsidRPr="00864611">
              <w:t xml:space="preserve">dalyje </w:t>
            </w:r>
            <w:r w:rsidRPr="00864611">
              <w:rPr>
                <w:bCs/>
              </w:rPr>
              <w:t>nustatytus tarifus, mokestinei vertei.“</w:t>
            </w:r>
          </w:p>
          <w:p w14:paraId="47DF2ED9" w14:textId="77777777" w:rsidR="00836E69" w:rsidRPr="00864611" w:rsidRDefault="00836E69" w:rsidP="00836E69">
            <w:pPr>
              <w:ind w:firstLine="720"/>
              <w:jc w:val="both"/>
              <w:rPr>
                <w:bCs/>
              </w:rPr>
            </w:pPr>
          </w:p>
          <w:p w14:paraId="58150D7A" w14:textId="77777777" w:rsidR="00836E69" w:rsidRPr="00864611" w:rsidRDefault="00836E69" w:rsidP="00836E69">
            <w:pPr>
              <w:ind w:firstLine="720"/>
              <w:jc w:val="both"/>
              <w:rPr>
                <w:bCs/>
              </w:rPr>
            </w:pPr>
            <w:r w:rsidRPr="00864611">
              <w:rPr>
                <w:bCs/>
              </w:rPr>
              <w:t>13. Papildyti Lietuvos Respublikos nekilnojamojo turto mokesčio įstatymo Nr. X-233 pakeitimo įstatymo projekto 2 straipsnį „Įstatymo įsigaliojimas, įgyvendinimas ir taikymas“ nauja 3 dalimi, išdėstant ją taip:</w:t>
            </w:r>
          </w:p>
          <w:p w14:paraId="3AB2E892" w14:textId="77777777" w:rsidR="00836E69" w:rsidRPr="00864611" w:rsidRDefault="00836E69" w:rsidP="00836E69">
            <w:pPr>
              <w:ind w:firstLine="720"/>
              <w:jc w:val="both"/>
              <w:rPr>
                <w:bCs/>
              </w:rPr>
            </w:pPr>
            <w:r w:rsidRPr="00864611">
              <w:rPr>
                <w:bCs/>
              </w:rPr>
              <w:t>„3. 2030 m. gruodžio 31 d. baigia galioti tokia šio įstatymo 1 straipsnyje išdėstyto Lietuvos Respublikos nekilnojamojo turto mokesčio įstatymo 13 straipsnio 3 dalies redakcija:</w:t>
            </w:r>
          </w:p>
          <w:p w14:paraId="7C910E6A" w14:textId="77777777" w:rsidR="00836E69" w:rsidRPr="00864611" w:rsidRDefault="00836E69" w:rsidP="00836E69">
            <w:pPr>
              <w:ind w:firstLine="720"/>
              <w:jc w:val="both"/>
              <w:rPr>
                <w:bCs/>
              </w:rPr>
            </w:pPr>
            <w:r w:rsidRPr="00864611">
              <w:rPr>
                <w:bCs/>
              </w:rPr>
              <w:t>„3. Mokestis, kuris apskaičiuojamas taikant šio įstatymo 6 straipsnio 8 dalyje nustatytą tarifą, įskaitomas į valstybės biudžetą.“</w:t>
            </w:r>
          </w:p>
          <w:p w14:paraId="63E2EF7E" w14:textId="77777777" w:rsidR="00836E69" w:rsidRPr="00864611" w:rsidRDefault="00836E69" w:rsidP="00836E69">
            <w:pPr>
              <w:ind w:firstLine="720"/>
              <w:jc w:val="both"/>
              <w:rPr>
                <w:bCs/>
              </w:rPr>
            </w:pPr>
          </w:p>
          <w:p w14:paraId="140A9FB3" w14:textId="77777777" w:rsidR="00836E69" w:rsidRPr="00864611" w:rsidRDefault="00836E69" w:rsidP="00836E69">
            <w:pPr>
              <w:ind w:firstLine="720"/>
              <w:jc w:val="both"/>
              <w:rPr>
                <w:bCs/>
              </w:rPr>
            </w:pPr>
            <w:r w:rsidRPr="00864611">
              <w:rPr>
                <w:bCs/>
              </w:rPr>
              <w:t>14. Pakeisti Lietuvos Respublikos nekilnojamojo turto mokesčio įstatymo Nr. X-233 pakeitimo įstatymo projekto 2 straipsnio „Įstatymo įsigaliojimas, įgyvendinimas ir taikymas“ 5 dalį ir ją išdėstyti taip:</w:t>
            </w:r>
          </w:p>
          <w:p w14:paraId="769D5138" w14:textId="77777777" w:rsidR="00836E69" w:rsidRPr="00864611" w:rsidRDefault="00836E69" w:rsidP="00836E69">
            <w:pPr>
              <w:ind w:firstLine="720"/>
              <w:jc w:val="both"/>
              <w:rPr>
                <w:bCs/>
              </w:rPr>
            </w:pPr>
            <w:r w:rsidRPr="00864611">
              <w:rPr>
                <w:bCs/>
              </w:rPr>
              <w:t xml:space="preserve">„5. Savivaldybių tarybos iki 2025 m. gruodžio 1 d. </w:t>
            </w:r>
            <w:r w:rsidRPr="00864611">
              <w:rPr>
                <w:b/>
              </w:rPr>
              <w:t>turi teisę nustatyti</w:t>
            </w:r>
            <w:r w:rsidRPr="00864611">
              <w:rPr>
                <w:bCs/>
              </w:rPr>
              <w:t xml:space="preserve"> </w:t>
            </w:r>
            <w:r w:rsidRPr="00864611">
              <w:rPr>
                <w:bCs/>
                <w:strike/>
              </w:rPr>
              <w:t>nustato pagrindinio gyvenamojo būsto</w:t>
            </w:r>
            <w:r w:rsidRPr="00864611">
              <w:rPr>
                <w:bCs/>
              </w:rPr>
              <w:t xml:space="preserve"> </w:t>
            </w:r>
            <w:r w:rsidRPr="00864611">
              <w:rPr>
                <w:b/>
              </w:rPr>
              <w:t>6 straipsnio 4 dalyje nurodyto nekilnojamojo turto</w:t>
            </w:r>
            <w:r w:rsidRPr="00864611">
              <w:rPr>
                <w:bCs/>
              </w:rPr>
              <w:t xml:space="preserve"> mokestinės vertės neapmokestinamąjį dydį (dydžius) ir </w:t>
            </w:r>
            <w:r w:rsidRPr="00864611">
              <w:rPr>
                <w:b/>
                <w:bCs/>
              </w:rPr>
              <w:t>6 straipsnio 5 dalyje nurodytam nekilnojamajam turtui</w:t>
            </w:r>
            <w:r w:rsidRPr="00864611">
              <w:rPr>
                <w:bCs/>
              </w:rPr>
              <w:t xml:space="preserve"> </w:t>
            </w:r>
            <w:r w:rsidRPr="00864611">
              <w:rPr>
                <w:bCs/>
                <w:strike/>
              </w:rPr>
              <w:t>pagrindiniam gyvenamajam būstui</w:t>
            </w:r>
            <w:r w:rsidRPr="00864611">
              <w:rPr>
                <w:bCs/>
              </w:rPr>
              <w:t xml:space="preserve"> taikomą mokesčio tarifą (tarifus). Jeigu savivaldybės taryba iki šio termino nenustato nurodyto dydžio ir mokesčio tarifo (tarifų), 2026 metais jos teritorijoje </w:t>
            </w:r>
            <w:r w:rsidRPr="00864611">
              <w:rPr>
                <w:b/>
              </w:rPr>
              <w:t>šiam nekilnojamajam turtui</w:t>
            </w:r>
            <w:r w:rsidRPr="00864611">
              <w:rPr>
                <w:bCs/>
              </w:rPr>
              <w:t xml:space="preserve"> </w:t>
            </w:r>
            <w:r w:rsidRPr="00864611">
              <w:rPr>
                <w:bCs/>
                <w:strike/>
              </w:rPr>
              <w:t>pagrindiniam gyvenamajam būstui</w:t>
            </w:r>
            <w:r w:rsidRPr="00864611">
              <w:rPr>
                <w:bCs/>
              </w:rPr>
              <w:t xml:space="preserve"> galioja 0,1 procento mokesčio tarifas visai </w:t>
            </w:r>
            <w:r w:rsidRPr="00864611">
              <w:rPr>
                <w:b/>
              </w:rPr>
              <w:t>šio nekilnojamojo turto</w:t>
            </w:r>
            <w:r w:rsidRPr="00864611">
              <w:rPr>
                <w:bCs/>
              </w:rPr>
              <w:t xml:space="preserve"> </w:t>
            </w:r>
            <w:r w:rsidRPr="00864611">
              <w:rPr>
                <w:bCs/>
                <w:strike/>
              </w:rPr>
              <w:t>pagrindinio gyvenamojo būsto</w:t>
            </w:r>
            <w:r w:rsidRPr="00864611">
              <w:rPr>
                <w:bCs/>
              </w:rPr>
              <w:t xml:space="preserve"> mokestinei vertei. Jeigu savivaldybės taryba iki šio termino nenustato mokesčio tarifo (tarifų), 2026 metais jos teritorijoje galioja 0,1 procento mokesčio tarifas neapmokestinamąjį dydį </w:t>
            </w:r>
            <w:r w:rsidRPr="00864611">
              <w:rPr>
                <w:b/>
              </w:rPr>
              <w:t>(dydžius)</w:t>
            </w:r>
            <w:r w:rsidRPr="00864611">
              <w:rPr>
                <w:bCs/>
              </w:rPr>
              <w:t xml:space="preserve"> viršijančiai </w:t>
            </w:r>
            <w:r w:rsidRPr="00864611">
              <w:rPr>
                <w:b/>
                <w:bCs/>
              </w:rPr>
              <w:t>6 straipsnio 4 dalyje nurodyto nekilnojamojo turto</w:t>
            </w:r>
            <w:r w:rsidRPr="00864611">
              <w:rPr>
                <w:bCs/>
              </w:rPr>
              <w:t xml:space="preserve"> </w:t>
            </w:r>
            <w:r w:rsidRPr="00864611">
              <w:rPr>
                <w:bCs/>
                <w:strike/>
              </w:rPr>
              <w:t>pagrindinio gyvenamojo būsto</w:t>
            </w:r>
            <w:r w:rsidRPr="00864611">
              <w:rPr>
                <w:bCs/>
              </w:rPr>
              <w:t xml:space="preserve"> mokestinei vertei. Jeigu savivaldybės taryba iki šio termino nenustato </w:t>
            </w:r>
            <w:r w:rsidRPr="00864611">
              <w:rPr>
                <w:b/>
                <w:bCs/>
              </w:rPr>
              <w:t>6 straipsnio 4 dalyje nurodyto nekilnojamojo turto</w:t>
            </w:r>
            <w:r w:rsidRPr="00864611">
              <w:rPr>
                <w:bCs/>
              </w:rPr>
              <w:t xml:space="preserve"> </w:t>
            </w:r>
            <w:r w:rsidRPr="00864611">
              <w:rPr>
                <w:bCs/>
                <w:strike/>
              </w:rPr>
              <w:t>pagrindinio gyvenamojo būsto</w:t>
            </w:r>
            <w:r w:rsidRPr="00864611">
              <w:rPr>
                <w:bCs/>
              </w:rPr>
              <w:t xml:space="preserve"> mokestinės vertės neapmokestinamojo dydžio </w:t>
            </w:r>
            <w:r w:rsidRPr="00864611">
              <w:rPr>
                <w:b/>
              </w:rPr>
              <w:t>(dydžių)</w:t>
            </w:r>
            <w:r w:rsidRPr="00864611">
              <w:rPr>
                <w:bCs/>
              </w:rPr>
              <w:t xml:space="preserve">, 2026 metais savivaldybės tarybos nustatytas mokesčio tarifas (tarifai) jos teritorijoje taikomas visai </w:t>
            </w:r>
            <w:r w:rsidRPr="00864611">
              <w:rPr>
                <w:b/>
                <w:bCs/>
              </w:rPr>
              <w:t>šio nekilnojamojo turto</w:t>
            </w:r>
            <w:r w:rsidRPr="00864611">
              <w:rPr>
                <w:bCs/>
              </w:rPr>
              <w:t xml:space="preserve"> </w:t>
            </w:r>
            <w:r w:rsidRPr="00864611">
              <w:rPr>
                <w:bCs/>
                <w:strike/>
              </w:rPr>
              <w:t>pagrindinio gyvenamojo būsto</w:t>
            </w:r>
            <w:r w:rsidRPr="00864611">
              <w:rPr>
                <w:bCs/>
              </w:rPr>
              <w:t xml:space="preserve"> mokestinei vertei.“</w:t>
            </w:r>
          </w:p>
          <w:p w14:paraId="0C88D12F" w14:textId="77777777" w:rsidR="00137B10" w:rsidRPr="00864611" w:rsidRDefault="00137B10" w:rsidP="00331A18">
            <w:pPr>
              <w:tabs>
                <w:tab w:val="left" w:pos="993"/>
              </w:tabs>
              <w:jc w:val="center"/>
              <w:rPr>
                <w:rFonts w:eastAsia="Calibri"/>
                <w:lang w:eastAsia="lt-LT"/>
              </w:rPr>
            </w:pPr>
          </w:p>
        </w:tc>
        <w:tc>
          <w:tcPr>
            <w:tcW w:w="1886" w:type="dxa"/>
            <w:shd w:val="clear" w:color="auto" w:fill="auto"/>
            <w:vAlign w:val="center"/>
          </w:tcPr>
          <w:p w14:paraId="77CD9DAF" w14:textId="375C5B8A" w:rsidR="00137B10" w:rsidRPr="005A0897" w:rsidRDefault="001B7804" w:rsidP="00331A18">
            <w:pPr>
              <w:tabs>
                <w:tab w:val="left" w:pos="993"/>
              </w:tabs>
              <w:jc w:val="center"/>
              <w:rPr>
                <w:rFonts w:eastAsia="Calibri"/>
                <w:lang w:eastAsia="lt-LT"/>
              </w:rPr>
            </w:pPr>
            <w:r>
              <w:rPr>
                <w:rFonts w:eastAsia="Calibri"/>
                <w:lang w:eastAsia="lt-LT"/>
              </w:rPr>
              <w:lastRenderedPageBreak/>
              <w:t>Spręsti pagrindiniame komitete</w:t>
            </w:r>
          </w:p>
        </w:tc>
        <w:tc>
          <w:tcPr>
            <w:tcW w:w="2736" w:type="dxa"/>
            <w:shd w:val="clear" w:color="auto" w:fill="auto"/>
            <w:vAlign w:val="center"/>
          </w:tcPr>
          <w:p w14:paraId="262749D2" w14:textId="77777777" w:rsidR="00137B10" w:rsidRPr="005A0897" w:rsidRDefault="00137B10" w:rsidP="00331A18">
            <w:pPr>
              <w:tabs>
                <w:tab w:val="left" w:pos="993"/>
              </w:tabs>
              <w:jc w:val="center"/>
              <w:rPr>
                <w:rFonts w:eastAsia="Calibri"/>
                <w:lang w:eastAsia="lt-LT"/>
              </w:rPr>
            </w:pPr>
          </w:p>
        </w:tc>
      </w:tr>
      <w:tr w:rsidR="00E30D8D" w:rsidRPr="005A0897" w14:paraId="78F03017" w14:textId="77777777" w:rsidTr="00831821">
        <w:tc>
          <w:tcPr>
            <w:tcW w:w="576" w:type="dxa"/>
            <w:shd w:val="clear" w:color="auto" w:fill="auto"/>
            <w:vAlign w:val="center"/>
          </w:tcPr>
          <w:p w14:paraId="5E03AF48" w14:textId="0F224229" w:rsidR="00E30D8D" w:rsidRPr="005A0897" w:rsidRDefault="00137B10" w:rsidP="00331A18">
            <w:pPr>
              <w:tabs>
                <w:tab w:val="left" w:pos="993"/>
              </w:tabs>
              <w:jc w:val="center"/>
              <w:rPr>
                <w:rFonts w:eastAsia="Calibri"/>
                <w:lang w:eastAsia="lt-LT"/>
              </w:rPr>
            </w:pPr>
            <w:r>
              <w:rPr>
                <w:rFonts w:eastAsia="Calibri"/>
                <w:lang w:eastAsia="lt-LT"/>
              </w:rPr>
              <w:lastRenderedPageBreak/>
              <w:t>2</w:t>
            </w:r>
            <w:r w:rsidR="00E30D8D">
              <w:rPr>
                <w:rFonts w:eastAsia="Calibri"/>
                <w:lang w:eastAsia="lt-LT"/>
              </w:rPr>
              <w:t>.</w:t>
            </w:r>
          </w:p>
        </w:tc>
        <w:tc>
          <w:tcPr>
            <w:tcW w:w="2390" w:type="dxa"/>
            <w:shd w:val="clear" w:color="auto" w:fill="auto"/>
            <w:vAlign w:val="center"/>
          </w:tcPr>
          <w:p w14:paraId="172804F4" w14:textId="77777777" w:rsidR="00E30D8D" w:rsidRDefault="00E30D8D" w:rsidP="00E30D8D">
            <w:pPr>
              <w:tabs>
                <w:tab w:val="left" w:pos="993"/>
              </w:tabs>
              <w:rPr>
                <w:rFonts w:eastAsia="Calibri"/>
                <w:lang w:eastAsia="lt-LT"/>
              </w:rPr>
            </w:pPr>
            <w:r w:rsidRPr="00E30D8D">
              <w:rPr>
                <w:rFonts w:eastAsia="Calibri"/>
                <w:lang w:eastAsia="lt-LT"/>
              </w:rPr>
              <w:t>Valstybės įmonė Registrų centras</w:t>
            </w:r>
            <w:r w:rsidR="001E506B">
              <w:rPr>
                <w:rFonts w:eastAsia="Calibri"/>
                <w:lang w:eastAsia="lt-LT"/>
              </w:rPr>
              <w:t>,</w:t>
            </w:r>
          </w:p>
          <w:p w14:paraId="4E683832" w14:textId="783E3D0F" w:rsidR="001E506B" w:rsidRPr="005A0897" w:rsidRDefault="00267EA2" w:rsidP="00E30D8D">
            <w:pPr>
              <w:tabs>
                <w:tab w:val="left" w:pos="993"/>
              </w:tabs>
              <w:rPr>
                <w:rFonts w:eastAsia="Calibri"/>
                <w:lang w:eastAsia="lt-LT"/>
              </w:rPr>
            </w:pPr>
            <w:r>
              <w:rPr>
                <w:rFonts w:eastAsia="Calibri"/>
                <w:lang w:eastAsia="lt-LT"/>
              </w:rPr>
              <w:t>2025-05-</w:t>
            </w:r>
            <w:r w:rsidR="00B92C24" w:rsidRPr="00B92C24">
              <w:rPr>
                <w:rFonts w:eastAsia="Calibri"/>
                <w:lang w:eastAsia="lt-LT"/>
              </w:rPr>
              <w:t>19</w:t>
            </w:r>
          </w:p>
        </w:tc>
        <w:tc>
          <w:tcPr>
            <w:tcW w:w="691" w:type="dxa"/>
            <w:shd w:val="clear" w:color="auto" w:fill="auto"/>
            <w:vAlign w:val="center"/>
          </w:tcPr>
          <w:p w14:paraId="0F40A43E" w14:textId="77777777" w:rsidR="00E30D8D" w:rsidRPr="005A0897" w:rsidRDefault="00E30D8D" w:rsidP="00331A18">
            <w:pPr>
              <w:tabs>
                <w:tab w:val="left" w:pos="993"/>
              </w:tabs>
              <w:jc w:val="center"/>
              <w:rPr>
                <w:rFonts w:eastAsia="Calibri"/>
                <w:sz w:val="20"/>
                <w:lang w:eastAsia="lt-LT"/>
              </w:rPr>
            </w:pPr>
          </w:p>
        </w:tc>
        <w:tc>
          <w:tcPr>
            <w:tcW w:w="691" w:type="dxa"/>
            <w:shd w:val="clear" w:color="auto" w:fill="auto"/>
            <w:vAlign w:val="center"/>
          </w:tcPr>
          <w:p w14:paraId="3DE99C57" w14:textId="77777777" w:rsidR="00E30D8D" w:rsidRPr="005A0897" w:rsidRDefault="00E30D8D" w:rsidP="00331A18">
            <w:pPr>
              <w:tabs>
                <w:tab w:val="left" w:pos="993"/>
              </w:tabs>
              <w:jc w:val="center"/>
              <w:rPr>
                <w:rFonts w:eastAsia="Calibri"/>
                <w:sz w:val="20"/>
                <w:lang w:eastAsia="lt-LT"/>
              </w:rPr>
            </w:pPr>
          </w:p>
        </w:tc>
        <w:tc>
          <w:tcPr>
            <w:tcW w:w="691" w:type="dxa"/>
            <w:shd w:val="clear" w:color="auto" w:fill="auto"/>
            <w:vAlign w:val="center"/>
          </w:tcPr>
          <w:p w14:paraId="461F89D3" w14:textId="77777777" w:rsidR="00E30D8D" w:rsidRPr="005A0897" w:rsidRDefault="00E30D8D" w:rsidP="00331A18">
            <w:pPr>
              <w:tabs>
                <w:tab w:val="left" w:pos="993"/>
              </w:tabs>
              <w:jc w:val="center"/>
              <w:rPr>
                <w:rFonts w:eastAsia="Calibri"/>
                <w:sz w:val="20"/>
                <w:lang w:eastAsia="lt-LT"/>
              </w:rPr>
            </w:pPr>
          </w:p>
        </w:tc>
        <w:tc>
          <w:tcPr>
            <w:tcW w:w="5544" w:type="dxa"/>
            <w:shd w:val="clear" w:color="auto" w:fill="auto"/>
            <w:vAlign w:val="center"/>
          </w:tcPr>
          <w:p w14:paraId="64F360A9" w14:textId="214301D8" w:rsidR="00E30D8D" w:rsidRPr="00864611" w:rsidRDefault="00161596" w:rsidP="006D7CBA">
            <w:pPr>
              <w:jc w:val="both"/>
              <w:rPr>
                <w:lang w:eastAsia="lt-LT"/>
              </w:rPr>
            </w:pPr>
            <w:r w:rsidRPr="00864611">
              <w:rPr>
                <w:lang w:eastAsia="lt-LT"/>
              </w:rPr>
              <w:t xml:space="preserve">     </w:t>
            </w:r>
            <w:r w:rsidR="00E30D8D" w:rsidRPr="00864611">
              <w:rPr>
                <w:lang w:eastAsia="lt-LT"/>
              </w:rPr>
              <w:t xml:space="preserve">Lietuvos Respublikos Vyriausybė (toliau – Vyriausybė) pateikė Lietuvos Respublikos Seimui įstatymų projektus: Lietuvos Respublikos valstybės gynybos fondo įstatymo Nr. XIV-2775 2 ir 4 straipsnių pakeitimo įstatymo projektą (Teisės aktų informacinėje sistemoje (toliau – TAIS) </w:t>
            </w:r>
            <w:proofErr w:type="spellStart"/>
            <w:r w:rsidR="00E30D8D" w:rsidRPr="00864611">
              <w:rPr>
                <w:lang w:eastAsia="lt-LT"/>
              </w:rPr>
              <w:t>reg</w:t>
            </w:r>
            <w:proofErr w:type="spellEnd"/>
            <w:r w:rsidR="00E30D8D" w:rsidRPr="00864611">
              <w:rPr>
                <w:lang w:eastAsia="lt-LT"/>
              </w:rPr>
              <w:t>. Nr. XVP-</w:t>
            </w:r>
            <w:r w:rsidR="00E30D8D" w:rsidRPr="00864611">
              <w:rPr>
                <w:lang w:eastAsia="lt-LT"/>
              </w:rPr>
              <w:lastRenderedPageBreak/>
              <w:t xml:space="preserve">432), Lietuvos Respublikos saugumo įnašo įstatymo projektą (TAIS </w:t>
            </w:r>
            <w:proofErr w:type="spellStart"/>
            <w:r w:rsidR="00E30D8D" w:rsidRPr="00864611">
              <w:rPr>
                <w:lang w:eastAsia="lt-LT"/>
              </w:rPr>
              <w:t>reg</w:t>
            </w:r>
            <w:proofErr w:type="spellEnd"/>
            <w:r w:rsidR="00E30D8D" w:rsidRPr="00864611">
              <w:rPr>
                <w:lang w:eastAsia="lt-LT"/>
              </w:rPr>
              <w:t xml:space="preserve">. Nr. XVP-433), Lietuvos Respublikos mokesčių administravimo įstatymo Nr. IX-2112 13 straipsnio pakeitimo įstatymo projektą (TAIS </w:t>
            </w:r>
            <w:proofErr w:type="spellStart"/>
            <w:r w:rsidR="00E30D8D" w:rsidRPr="00864611">
              <w:rPr>
                <w:lang w:eastAsia="lt-LT"/>
              </w:rPr>
              <w:t>reg</w:t>
            </w:r>
            <w:proofErr w:type="spellEnd"/>
            <w:r w:rsidR="00E30D8D" w:rsidRPr="00864611">
              <w:rPr>
                <w:lang w:eastAsia="lt-LT"/>
              </w:rPr>
              <w:t>. Nr. XVP-434), Lietuvos Respublikos pelno mokesčio įstatymo Nr. IX-675 5, 17, 18, 30, 33, 34, 35, 38</w:t>
            </w:r>
            <w:r w:rsidR="00E30D8D" w:rsidRPr="00864611">
              <w:rPr>
                <w:vertAlign w:val="superscript"/>
                <w:lang w:eastAsia="lt-LT"/>
              </w:rPr>
              <w:t>2</w:t>
            </w:r>
            <w:r w:rsidR="00E30D8D" w:rsidRPr="00864611">
              <w:rPr>
                <w:lang w:eastAsia="lt-LT"/>
              </w:rPr>
              <w:t>, 41, 43 ir 56</w:t>
            </w:r>
            <w:r w:rsidR="00E30D8D" w:rsidRPr="00864611">
              <w:rPr>
                <w:vertAlign w:val="superscript"/>
                <w:lang w:eastAsia="lt-LT"/>
              </w:rPr>
              <w:t>1</w:t>
            </w:r>
            <w:r w:rsidR="00E30D8D" w:rsidRPr="00864611">
              <w:rPr>
                <w:lang w:eastAsia="lt-LT"/>
              </w:rPr>
              <w:t xml:space="preserve"> straipsnių pakeitimo ir Įstatymo papildymo 30</w:t>
            </w:r>
            <w:r w:rsidR="00E30D8D" w:rsidRPr="00864611">
              <w:rPr>
                <w:vertAlign w:val="superscript"/>
                <w:lang w:eastAsia="lt-LT"/>
              </w:rPr>
              <w:t>3</w:t>
            </w:r>
            <w:r w:rsidR="00E30D8D" w:rsidRPr="00864611">
              <w:rPr>
                <w:lang w:eastAsia="lt-LT"/>
              </w:rPr>
              <w:t xml:space="preserve"> straipsniu įstatymo projektą (TAIS </w:t>
            </w:r>
            <w:proofErr w:type="spellStart"/>
            <w:r w:rsidR="00E30D8D" w:rsidRPr="00864611">
              <w:rPr>
                <w:lang w:eastAsia="lt-LT"/>
              </w:rPr>
              <w:t>reg</w:t>
            </w:r>
            <w:proofErr w:type="spellEnd"/>
            <w:r w:rsidR="00E30D8D" w:rsidRPr="00864611">
              <w:rPr>
                <w:lang w:eastAsia="lt-LT"/>
              </w:rPr>
              <w:t>. Nr. XVP-435), Lietuvos Respublikos gyventojų pajamų mokesčio įstatymo Nr. IX-1007 6, 13</w:t>
            </w:r>
            <w:r w:rsidR="00E30D8D" w:rsidRPr="00864611">
              <w:rPr>
                <w:vertAlign w:val="superscript"/>
                <w:lang w:eastAsia="lt-LT"/>
              </w:rPr>
              <w:t>1</w:t>
            </w:r>
            <w:r w:rsidR="00E30D8D" w:rsidRPr="00864611">
              <w:rPr>
                <w:lang w:eastAsia="lt-LT"/>
              </w:rPr>
              <w:t>, 16, 17, 18, 18</w:t>
            </w:r>
            <w:r w:rsidR="00E30D8D" w:rsidRPr="00864611">
              <w:rPr>
                <w:vertAlign w:val="superscript"/>
                <w:lang w:eastAsia="lt-LT"/>
              </w:rPr>
              <w:t>2</w:t>
            </w:r>
            <w:r w:rsidR="00E30D8D" w:rsidRPr="00864611">
              <w:rPr>
                <w:lang w:eastAsia="lt-LT"/>
              </w:rPr>
              <w:t xml:space="preserve">, 19, 20, 21, 27, 34 ir 35 straipsnių pakeitimo įstatymo projektą (TAIS </w:t>
            </w:r>
            <w:proofErr w:type="spellStart"/>
            <w:r w:rsidR="00E30D8D" w:rsidRPr="00864611">
              <w:rPr>
                <w:lang w:eastAsia="lt-LT"/>
              </w:rPr>
              <w:t>reg</w:t>
            </w:r>
            <w:proofErr w:type="spellEnd"/>
            <w:r w:rsidR="00E30D8D" w:rsidRPr="00864611">
              <w:rPr>
                <w:lang w:eastAsia="lt-LT"/>
              </w:rPr>
              <w:t xml:space="preserve">. Nr. XVP-436), Lietuvos Respublikos nekilnojamojo turto mokesčio įstatymo Nr. X-233 pakeitimo įstatymo projektą (nauja redakcija) (toliau – NTMĮ projektas) (TAIS </w:t>
            </w:r>
            <w:proofErr w:type="spellStart"/>
            <w:r w:rsidR="00E30D8D" w:rsidRPr="00864611">
              <w:rPr>
                <w:lang w:eastAsia="lt-LT"/>
              </w:rPr>
              <w:t>reg</w:t>
            </w:r>
            <w:proofErr w:type="spellEnd"/>
            <w:r w:rsidR="00E30D8D" w:rsidRPr="00864611">
              <w:rPr>
                <w:lang w:eastAsia="lt-LT"/>
              </w:rPr>
              <w:t xml:space="preserve">. Nr. XVP-437), Lietuvos Respublikos nekilnojamojo turto mokesčio įstatymo Nr. X-233 2, 6, 7, 8, 9, 10 ir 11 straipsnių pakeitimo įstatymo Nr. XIV-2577 pakeitimo įstatymo projektą (toliau – keičiamas NTMĮ projektas) (TAIS </w:t>
            </w:r>
            <w:proofErr w:type="spellStart"/>
            <w:r w:rsidR="00E30D8D" w:rsidRPr="00864611">
              <w:rPr>
                <w:lang w:eastAsia="lt-LT"/>
              </w:rPr>
              <w:t>reg</w:t>
            </w:r>
            <w:proofErr w:type="spellEnd"/>
            <w:r w:rsidR="00E30D8D" w:rsidRPr="00864611">
              <w:rPr>
                <w:lang w:eastAsia="lt-LT"/>
              </w:rPr>
              <w:t xml:space="preserve">. Nr. XVP-438), Lietuvos Respublikos akcizų įstatymo Nr. IX-569 1, 2 ir 3 straipsnių pakeitimo ir II skyriaus papildymo devintuoju skirsniu įstatymo projektą (TAIS </w:t>
            </w:r>
            <w:proofErr w:type="spellStart"/>
            <w:r w:rsidR="00E30D8D" w:rsidRPr="00864611">
              <w:rPr>
                <w:lang w:eastAsia="lt-LT"/>
              </w:rPr>
              <w:t>reg</w:t>
            </w:r>
            <w:proofErr w:type="spellEnd"/>
            <w:r w:rsidR="00E30D8D" w:rsidRPr="00864611">
              <w:rPr>
                <w:lang w:eastAsia="lt-LT"/>
              </w:rPr>
              <w:t xml:space="preserve">. Nr. XVP-439) ir Lietuvos Respublikos pridėtinės vertės mokesčio įstatymo Nr. IX-751 19 straipsnio pakeitimo įstatymo projektą (TAIS </w:t>
            </w:r>
            <w:proofErr w:type="spellStart"/>
            <w:r w:rsidR="00E30D8D" w:rsidRPr="00864611">
              <w:rPr>
                <w:lang w:eastAsia="lt-LT"/>
              </w:rPr>
              <w:t>reg</w:t>
            </w:r>
            <w:proofErr w:type="spellEnd"/>
            <w:r w:rsidR="00E30D8D" w:rsidRPr="00864611">
              <w:rPr>
                <w:lang w:eastAsia="lt-LT"/>
              </w:rPr>
              <w:t xml:space="preserve">. Nr. XVP-440), (toliau kartu – Patikslinti įstatymų projektai). </w:t>
            </w:r>
          </w:p>
          <w:p w14:paraId="67D016E6" w14:textId="20CA1E11" w:rsidR="00E30D8D" w:rsidRPr="00864611" w:rsidRDefault="00161596" w:rsidP="006D7CBA">
            <w:pPr>
              <w:jc w:val="both"/>
              <w:rPr>
                <w:lang w:eastAsia="lt-LT"/>
              </w:rPr>
            </w:pPr>
            <w:r w:rsidRPr="00864611">
              <w:rPr>
                <w:lang w:eastAsia="lt-LT"/>
              </w:rPr>
              <w:t xml:space="preserve">     </w:t>
            </w:r>
            <w:r w:rsidR="00E30D8D" w:rsidRPr="00864611">
              <w:rPr>
                <w:lang w:eastAsia="lt-LT"/>
              </w:rPr>
              <w:t>Valstybės įmonė Registrų centras (toliau – Registrų centras), atsižvelgdama į sukauptą patirtį nekilnojamojo turto masinio vertinimo srityje bei siekdama, kad būtų tinkamai reglamentuota ši veikla, Patikslintų įstatymų projektų derinimo metu teikė pastabas ir pasiūlymus</w:t>
            </w:r>
            <w:r w:rsidR="00E30D8D" w:rsidRPr="00864611">
              <w:rPr>
                <w:vertAlign w:val="superscript"/>
                <w:lang w:eastAsia="lt-LT"/>
              </w:rPr>
              <w:footnoteReference w:id="1"/>
            </w:r>
            <w:r w:rsidR="00E30D8D" w:rsidRPr="00864611">
              <w:rPr>
                <w:lang w:eastAsia="lt-LT"/>
              </w:rPr>
              <w:t>, taip pat kreipėsi į Vyriausybės kanceliariją</w:t>
            </w:r>
            <w:r w:rsidR="00E30D8D" w:rsidRPr="00864611">
              <w:rPr>
                <w:vertAlign w:val="superscript"/>
                <w:lang w:eastAsia="lt-LT"/>
              </w:rPr>
              <w:footnoteReference w:id="2"/>
            </w:r>
            <w:r w:rsidR="00E30D8D" w:rsidRPr="00864611">
              <w:rPr>
                <w:lang w:eastAsia="lt-LT"/>
              </w:rPr>
              <w:t xml:space="preserve"> dėl Lietuvos Respublikos nekilnojamojo turto mokesčio įstatymo Nr. X-233 pakeitimo įstatymo projekto ir Lietuvos Respublikos nekilnojamojo turto mokesčio įstatymo Nr. X-233 2, 6, 7, 8, 9, 10 ir 11 straipsnių pakeitimo įstatymo Nr. XIV-2577 pakeitimo įstatymo projekto siūlomo reguliavimo problematikos, tačiau į teiktus pasiūlymus, kurie Registrų centro nuomone yra esminiai, nebuvo atsižvelgta. </w:t>
            </w:r>
          </w:p>
          <w:p w14:paraId="350B6340" w14:textId="77777777" w:rsidR="00E30D8D" w:rsidRPr="00864611" w:rsidRDefault="00E30D8D" w:rsidP="006D7CBA">
            <w:pPr>
              <w:spacing w:after="15"/>
              <w:ind w:firstLine="851"/>
              <w:jc w:val="both"/>
            </w:pPr>
            <w:r w:rsidRPr="00864611">
              <w:t xml:space="preserve">Registrų centras atkreipia dėmesį į esminius aspektus, susijusius su NTMĮ projektu ir keičiamu NTMĮ projektu siūlomo reguliavimo problematika ir </w:t>
            </w:r>
            <w:r w:rsidRPr="00864611">
              <w:rPr>
                <w:b/>
                <w:bCs/>
              </w:rPr>
              <w:t>teikia šiuos pasiūlymus:</w:t>
            </w:r>
          </w:p>
          <w:p w14:paraId="10EB6518" w14:textId="77777777" w:rsidR="00E30D8D" w:rsidRPr="00864611" w:rsidRDefault="00E30D8D" w:rsidP="006D7CBA">
            <w:pPr>
              <w:numPr>
                <w:ilvl w:val="0"/>
                <w:numId w:val="16"/>
              </w:numPr>
              <w:tabs>
                <w:tab w:val="left" w:pos="851"/>
                <w:tab w:val="left" w:pos="1134"/>
              </w:tabs>
              <w:ind w:left="0" w:firstLine="851"/>
              <w:contextualSpacing/>
              <w:jc w:val="both"/>
            </w:pPr>
            <w:r w:rsidRPr="00864611">
              <w:rPr>
                <w:rFonts w:eastAsia="Tahoma"/>
                <w:b/>
              </w:rPr>
              <w:t>NTMĮ projekto 7 straipsnio 1 dalį papildyti mokesčio lengvata fiziniams asmenims, numatant, jog sąvokoje „pagrindinis gyvenamasis būstas“ apibrėžti inžineriniai statiniai yra neapmokestinami nekilnojamojo turto mokesčiu</w:t>
            </w:r>
            <w:r w:rsidRPr="00864611">
              <w:rPr>
                <w:rFonts w:eastAsia="Tahoma"/>
              </w:rPr>
              <w:t xml:space="preserve"> ir šią dalį išdėstyti taip:</w:t>
            </w:r>
          </w:p>
          <w:p w14:paraId="31921134" w14:textId="77777777" w:rsidR="00E30D8D" w:rsidRPr="00864611" w:rsidRDefault="00E30D8D" w:rsidP="006D7CBA">
            <w:pPr>
              <w:tabs>
                <w:tab w:val="left" w:pos="993"/>
              </w:tabs>
              <w:ind w:firstLine="851"/>
              <w:contextualSpacing/>
              <w:jc w:val="both"/>
              <w:rPr>
                <w:b/>
                <w:highlight w:val="yellow"/>
              </w:rPr>
            </w:pPr>
            <w:r w:rsidRPr="00864611">
              <w:rPr>
                <w:b/>
              </w:rPr>
              <w:lastRenderedPageBreak/>
              <w:t>„1. Mokesčiu neapmokestinamas nekilnojamasis turtas, už kurį mokestį pagal šio įstatymo 3 straipsnį moka fizinis asmuo:</w:t>
            </w:r>
          </w:p>
          <w:p w14:paraId="4BAAB64E" w14:textId="77777777" w:rsidR="00E30D8D" w:rsidRPr="00864611" w:rsidRDefault="00E30D8D" w:rsidP="006D7CBA">
            <w:pPr>
              <w:tabs>
                <w:tab w:val="left" w:pos="284"/>
              </w:tabs>
              <w:ind w:firstLine="851"/>
              <w:contextualSpacing/>
              <w:jc w:val="both"/>
              <w:rPr>
                <w:b/>
              </w:rPr>
            </w:pPr>
            <w:r w:rsidRPr="00864611">
              <w:rPr>
                <w:b/>
              </w:rPr>
              <w:t>1) nekilnojamasis turtas (arba jo dalis), fizinio asmens naudojamas socialinei globai ir socialinei priežiūrai;</w:t>
            </w:r>
          </w:p>
          <w:p w14:paraId="6F20B3F0" w14:textId="77777777" w:rsidR="00E30D8D" w:rsidRPr="00864611" w:rsidRDefault="00E30D8D" w:rsidP="006D7CBA">
            <w:pPr>
              <w:tabs>
                <w:tab w:val="left" w:pos="284"/>
              </w:tabs>
              <w:ind w:firstLine="851"/>
              <w:contextualSpacing/>
              <w:jc w:val="both"/>
              <w:rPr>
                <w:b/>
              </w:rPr>
            </w:pPr>
            <w:r w:rsidRPr="00864611">
              <w:rPr>
                <w:b/>
              </w:rPr>
              <w:t>2) nekilnojamasis turtas (arba jo dalis), fizinio asmens naudojamas pajamoms iš žemės ūkio veiklos, kaip tai apibrėžta Lietuvos Respublikos gyventojų pajamų mokesčio įstatymo 2 straipsnio 33 dalyje, (toliau - pajamos iš žemės ūkio veiklos) gauti (uždirbti);</w:t>
            </w:r>
          </w:p>
          <w:p w14:paraId="54A3E3B7" w14:textId="77777777" w:rsidR="00E30D8D" w:rsidRPr="00864611" w:rsidRDefault="00E30D8D" w:rsidP="006D7CBA">
            <w:pPr>
              <w:tabs>
                <w:tab w:val="left" w:pos="284"/>
              </w:tabs>
              <w:ind w:firstLine="851"/>
              <w:contextualSpacing/>
              <w:jc w:val="both"/>
              <w:rPr>
                <w:b/>
              </w:rPr>
            </w:pPr>
            <w:r w:rsidRPr="00864611">
              <w:rPr>
                <w:b/>
              </w:rPr>
              <w:t>3) nekilnojamasis turtas (arba jo dalis), kuris iki žemės ūkio veiklos nutraukimo dienos buvo naudotas pajamoms iš žemės ūkio veiklos gauti (uždirbti), 5 metus nuo žemės ūkio veiklos nutraukimo dienos;</w:t>
            </w:r>
          </w:p>
          <w:p w14:paraId="2E63C21E" w14:textId="77777777" w:rsidR="00E30D8D" w:rsidRPr="00864611" w:rsidRDefault="00E30D8D" w:rsidP="006D7CBA">
            <w:pPr>
              <w:tabs>
                <w:tab w:val="left" w:pos="284"/>
              </w:tabs>
              <w:ind w:left="851"/>
              <w:contextualSpacing/>
              <w:jc w:val="both"/>
              <w:rPr>
                <w:b/>
              </w:rPr>
            </w:pPr>
            <w:r w:rsidRPr="00864611">
              <w:rPr>
                <w:b/>
              </w:rPr>
              <w:t>4) nekilnojamasis turtas (arba jo dalis), fizinio asmens naudojamas švietimo darbui;</w:t>
            </w:r>
          </w:p>
          <w:p w14:paraId="441ABC2F" w14:textId="77777777" w:rsidR="00E30D8D" w:rsidRPr="00864611" w:rsidRDefault="00E30D8D" w:rsidP="006D7CBA">
            <w:pPr>
              <w:tabs>
                <w:tab w:val="left" w:pos="284"/>
              </w:tabs>
              <w:ind w:left="851"/>
              <w:contextualSpacing/>
              <w:jc w:val="both"/>
              <w:rPr>
                <w:b/>
              </w:rPr>
            </w:pPr>
            <w:r w:rsidRPr="00864611">
              <w:rPr>
                <w:b/>
              </w:rPr>
              <w:t>5) nekilnojamasis turtas (arba jo dalis), esantis kapinių teritorijoje;</w:t>
            </w:r>
          </w:p>
          <w:p w14:paraId="50B23542" w14:textId="77777777" w:rsidR="00E30D8D" w:rsidRPr="00864611" w:rsidRDefault="00E30D8D" w:rsidP="006D7CBA">
            <w:pPr>
              <w:tabs>
                <w:tab w:val="left" w:pos="284"/>
              </w:tabs>
              <w:ind w:firstLine="851"/>
              <w:contextualSpacing/>
              <w:jc w:val="both"/>
              <w:rPr>
                <w:b/>
              </w:rPr>
            </w:pPr>
            <w:r w:rsidRPr="00864611">
              <w:rPr>
                <w:b/>
              </w:rPr>
              <w:t>6) nekilnojamasis turtas (arba jo dalis), fizinio asmens, turinčio meno kūrėjo statusą</w:t>
            </w:r>
            <w:r w:rsidRPr="00864611">
              <w:rPr>
                <w:b/>
                <w:bCs/>
              </w:rPr>
              <w:t xml:space="preserve"> </w:t>
            </w:r>
            <w:r w:rsidRPr="00864611">
              <w:rPr>
                <w:b/>
              </w:rPr>
              <w:t>pagal Lietuvos Respublikos meno kūrėjų ir meno kūrėjų organizacijų statuso įstatymą, naudojamas kaip kūrybinės dirbtuvės (studijos) individualiai kūrybinei veiklai.</w:t>
            </w:r>
          </w:p>
          <w:p w14:paraId="5FB20B2D" w14:textId="77777777" w:rsidR="00E30D8D" w:rsidRPr="00864611" w:rsidRDefault="00E30D8D" w:rsidP="006D7CBA">
            <w:pPr>
              <w:tabs>
                <w:tab w:val="left" w:pos="284"/>
              </w:tabs>
              <w:ind w:firstLine="851"/>
              <w:contextualSpacing/>
              <w:jc w:val="both"/>
              <w:rPr>
                <w:b/>
              </w:rPr>
            </w:pPr>
            <w:r w:rsidRPr="00864611">
              <w:rPr>
                <w:b/>
                <w:bCs/>
              </w:rPr>
              <w:t xml:space="preserve">7) </w:t>
            </w:r>
            <w:r w:rsidRPr="00864611">
              <w:rPr>
                <w:rFonts w:eastAsia="Tahoma"/>
                <w:b/>
                <w:bCs/>
              </w:rPr>
              <w:t>inžineriniai statiniai, kurie yra apibrėžti pagrindinio gyvenamojo būsto sąvokoje.“</w:t>
            </w:r>
          </w:p>
          <w:p w14:paraId="4C63B442" w14:textId="77777777" w:rsidR="00E30D8D" w:rsidRPr="00864611" w:rsidRDefault="00E30D8D" w:rsidP="006D7CBA">
            <w:pPr>
              <w:numPr>
                <w:ilvl w:val="0"/>
                <w:numId w:val="14"/>
              </w:numPr>
              <w:tabs>
                <w:tab w:val="left" w:pos="284"/>
                <w:tab w:val="left" w:pos="567"/>
                <w:tab w:val="left" w:pos="709"/>
                <w:tab w:val="left" w:pos="851"/>
                <w:tab w:val="left" w:pos="1134"/>
              </w:tabs>
              <w:ind w:left="0" w:firstLine="851"/>
              <w:contextualSpacing/>
              <w:jc w:val="both"/>
            </w:pPr>
            <w:r w:rsidRPr="00864611">
              <w:t>atsisakyti neatlygintino Nekilnojamojo turto registro (toliau – NTR) išrašų rengimo ir teikimo</w:t>
            </w:r>
            <w:r w:rsidRPr="00864611">
              <w:rPr>
                <w:lang w:eastAsia="lt-LT"/>
              </w:rPr>
              <w:t xml:space="preserve">, patikslinant </w:t>
            </w:r>
            <w:r w:rsidRPr="00864611">
              <w:t xml:space="preserve">NTMĮ projekto ir keičiamo NTMĮ projekto </w:t>
            </w:r>
            <w:r w:rsidRPr="00864611">
              <w:rPr>
                <w:lang w:eastAsia="lt-LT"/>
              </w:rPr>
              <w:t>11 straipsnio 4 dalį ir ją išdėstyti taip:</w:t>
            </w:r>
          </w:p>
          <w:p w14:paraId="28072BEF" w14:textId="77777777" w:rsidR="00E30D8D" w:rsidRPr="00864611" w:rsidRDefault="00E30D8D" w:rsidP="006D7CBA">
            <w:pPr>
              <w:ind w:firstLine="851"/>
              <w:contextualSpacing/>
              <w:jc w:val="both"/>
            </w:pPr>
            <w:r w:rsidRPr="00864611">
              <w:t xml:space="preserve">„4. Mokesčio mokėtojo pageidavimu turto vertintojas parengia Nekilnojamojo turto registro informacinės sistemos išrašą, kuriame nurodoma nekilnojamojo turto mokestinė vertė. </w:t>
            </w:r>
            <w:r w:rsidRPr="00864611">
              <w:rPr>
                <w:b/>
                <w:bCs/>
                <w:strike/>
              </w:rPr>
              <w:t>Fizinių asmenų pageidavimu šie išrašai vieną kartą per mokestinį laikotarpį parengiami ir įteikiami nemokamai.“</w:t>
            </w:r>
            <w:r w:rsidRPr="00864611">
              <w:t>.</w:t>
            </w:r>
          </w:p>
          <w:p w14:paraId="362D2F24" w14:textId="77777777" w:rsidR="00E30D8D" w:rsidRPr="00864611" w:rsidRDefault="00E30D8D" w:rsidP="006D7CBA">
            <w:pPr>
              <w:tabs>
                <w:tab w:val="left" w:pos="284"/>
                <w:tab w:val="left" w:pos="1134"/>
              </w:tabs>
              <w:jc w:val="both"/>
            </w:pPr>
          </w:p>
          <w:p w14:paraId="7E763E35" w14:textId="77777777" w:rsidR="00E30D8D" w:rsidRPr="00864611" w:rsidRDefault="00E30D8D" w:rsidP="006D7CBA">
            <w:pPr>
              <w:ind w:firstLine="709"/>
              <w:jc w:val="both"/>
              <w:rPr>
                <w:b/>
                <w:bCs/>
              </w:rPr>
            </w:pPr>
            <w:r w:rsidRPr="00864611">
              <w:rPr>
                <w:b/>
                <w:bCs/>
              </w:rPr>
              <w:t>Priežastys, paskatinusios Registrų centrą teikti pasiūlymus:</w:t>
            </w:r>
          </w:p>
          <w:p w14:paraId="193D780F" w14:textId="77777777" w:rsidR="00E30D8D" w:rsidRPr="00864611" w:rsidRDefault="00E30D8D" w:rsidP="006D7CBA">
            <w:pPr>
              <w:numPr>
                <w:ilvl w:val="0"/>
                <w:numId w:val="13"/>
              </w:numPr>
              <w:tabs>
                <w:tab w:val="left" w:pos="284"/>
                <w:tab w:val="left" w:pos="1134"/>
              </w:tabs>
              <w:ind w:left="0" w:firstLine="851"/>
              <w:contextualSpacing/>
              <w:jc w:val="both"/>
              <w:rPr>
                <w:b/>
                <w:bCs/>
              </w:rPr>
            </w:pPr>
            <w:r w:rsidRPr="00864611">
              <w:rPr>
                <w:rFonts w:eastAsia="Tahoma"/>
              </w:rPr>
              <w:t xml:space="preserve">NTMĮ projekto 2 straipsnio 9 dalyje siūlomoje sąvokoje „pagrindinis gyvenamasis būstas“ </w:t>
            </w:r>
            <w:r w:rsidRPr="00864611">
              <w:rPr>
                <w:rFonts w:eastAsia="Tahoma"/>
                <w:b/>
              </w:rPr>
              <w:t xml:space="preserve">apibrėžti inžineriniai statiniai daugiausiai apimtų kiemo statinius (tvoros, šuliniai, stoginės, pavėsinės, kiemo aikštelės ir pan.), kurių </w:t>
            </w:r>
            <w:r w:rsidRPr="00864611">
              <w:rPr>
                <w:rFonts w:eastAsia="Tahoma"/>
                <w:b/>
                <w:i/>
                <w:iCs/>
              </w:rPr>
              <w:t>vertės</w:t>
            </w:r>
            <w:r w:rsidRPr="00864611">
              <w:rPr>
                <w:rFonts w:eastAsia="Tahoma"/>
                <w:b/>
              </w:rPr>
              <w:t xml:space="preserve">, lyginant su būsto, t. y. gyvenamojo namo ar buto, verte </w:t>
            </w:r>
            <w:r w:rsidRPr="00864611">
              <w:rPr>
                <w:rFonts w:eastAsia="Tahoma"/>
                <w:b/>
                <w:i/>
                <w:iCs/>
              </w:rPr>
              <w:t>yra labai nedidelės</w:t>
            </w:r>
            <w:r w:rsidRPr="00864611">
              <w:rPr>
                <w:rFonts w:eastAsia="Tahoma"/>
                <w:b/>
              </w:rPr>
              <w:t>.</w:t>
            </w:r>
          </w:p>
          <w:p w14:paraId="66339437" w14:textId="77777777" w:rsidR="00E30D8D" w:rsidRPr="00864611" w:rsidRDefault="00E30D8D" w:rsidP="006D7CBA">
            <w:pPr>
              <w:numPr>
                <w:ilvl w:val="0"/>
                <w:numId w:val="13"/>
              </w:numPr>
              <w:tabs>
                <w:tab w:val="left" w:pos="1134"/>
              </w:tabs>
              <w:ind w:left="0" w:firstLine="851"/>
              <w:contextualSpacing/>
              <w:jc w:val="both"/>
              <w:rPr>
                <w:b/>
                <w:bCs/>
              </w:rPr>
            </w:pPr>
            <w:r w:rsidRPr="00864611">
              <w:rPr>
                <w:rFonts w:eastAsia="Tahoma"/>
              </w:rPr>
              <w:t xml:space="preserve">NTMĮ projekto 7 straipsnio 3 ir 4 dalyse numatoma už pagrindinį gyvenamąjį būstą apskaičiuotą mokesčio sumą mažinti 50 arba 75 procentais, todėl didelės dalies inžinerinių statinių, apibrėžtų sąvokoje, </w:t>
            </w:r>
            <w:r w:rsidRPr="00864611">
              <w:rPr>
                <w:rFonts w:eastAsia="Tahoma"/>
                <w:i/>
                <w:iCs/>
              </w:rPr>
              <w:t xml:space="preserve">mokestinės vertės nustatymo ir </w:t>
            </w:r>
            <w:r w:rsidRPr="00864611">
              <w:rPr>
                <w:i/>
                <w:iCs/>
              </w:rPr>
              <w:t>NTR išrašo</w:t>
            </w:r>
            <w:r w:rsidRPr="00864611">
              <w:rPr>
                <w:rFonts w:eastAsia="Tahoma"/>
                <w:i/>
                <w:iCs/>
              </w:rPr>
              <w:t xml:space="preserve"> parengimo kaštai būtų didesni </w:t>
            </w:r>
            <w:r w:rsidRPr="00864611">
              <w:rPr>
                <w:rFonts w:eastAsia="Tahoma"/>
                <w:i/>
                <w:iCs/>
              </w:rPr>
              <w:lastRenderedPageBreak/>
              <w:t>nei</w:t>
            </w:r>
            <w:r w:rsidRPr="00864611">
              <w:rPr>
                <w:rFonts w:eastAsia="Tahoma"/>
              </w:rPr>
              <w:t xml:space="preserve"> už šiuos objektus mokesčių mokėtojui </w:t>
            </w:r>
            <w:r w:rsidRPr="00864611">
              <w:rPr>
                <w:rFonts w:eastAsia="Tahoma"/>
                <w:i/>
                <w:iCs/>
              </w:rPr>
              <w:t>apskaičiuota mokėtina mokesčio suma</w:t>
            </w:r>
            <w:r w:rsidRPr="00864611">
              <w:rPr>
                <w:rFonts w:eastAsia="Tahoma"/>
              </w:rPr>
              <w:t>.</w:t>
            </w:r>
          </w:p>
          <w:p w14:paraId="63C9E7BB" w14:textId="77777777" w:rsidR="00E30D8D" w:rsidRPr="00864611" w:rsidRDefault="00E30D8D" w:rsidP="006D7CBA">
            <w:pPr>
              <w:numPr>
                <w:ilvl w:val="0"/>
                <w:numId w:val="13"/>
              </w:numPr>
              <w:tabs>
                <w:tab w:val="left" w:pos="1134"/>
              </w:tabs>
              <w:ind w:left="0" w:firstLine="851"/>
              <w:contextualSpacing/>
              <w:jc w:val="both"/>
              <w:rPr>
                <w:b/>
                <w:bCs/>
              </w:rPr>
            </w:pPr>
            <w:r w:rsidRPr="00864611">
              <w:rPr>
                <w:rFonts w:eastAsia="Tahoma"/>
              </w:rPr>
              <w:t>Ženkliai išaugs valstybės biudžeto lėšų poreikis didelio skaičiaus nekilnojamojo turto objektų verčių nustatymui.</w:t>
            </w:r>
          </w:p>
          <w:p w14:paraId="53CBE466" w14:textId="77777777" w:rsidR="00E30D8D" w:rsidRPr="00864611" w:rsidRDefault="00E30D8D" w:rsidP="006D7CBA">
            <w:pPr>
              <w:numPr>
                <w:ilvl w:val="0"/>
                <w:numId w:val="13"/>
              </w:numPr>
              <w:tabs>
                <w:tab w:val="left" w:pos="1134"/>
              </w:tabs>
              <w:ind w:left="0" w:firstLine="851"/>
              <w:contextualSpacing/>
              <w:jc w:val="both"/>
              <w:rPr>
                <w:b/>
                <w:bCs/>
              </w:rPr>
            </w:pPr>
            <w:r w:rsidRPr="00864611">
              <w:rPr>
                <w:rFonts w:eastAsia="Tahoma"/>
              </w:rPr>
              <w:t>Registrų centras neturi pakankamai darbuotojų neplanuotai išaugusio kiekio nekilnojamojo turto objektų verčių nustatymui ir NTR išrašų parengimui.</w:t>
            </w:r>
          </w:p>
          <w:p w14:paraId="5005F35F" w14:textId="77777777" w:rsidR="00E30D8D" w:rsidRPr="00864611" w:rsidRDefault="00E30D8D" w:rsidP="006D7CBA">
            <w:pPr>
              <w:ind w:firstLine="709"/>
              <w:contextualSpacing/>
              <w:jc w:val="both"/>
              <w:rPr>
                <w:b/>
                <w:bCs/>
              </w:rPr>
            </w:pPr>
            <w:r w:rsidRPr="00864611">
              <w:rPr>
                <w:b/>
                <w:bCs/>
              </w:rPr>
              <w:t>Papildoma (detalizuojanti) informacija:</w:t>
            </w:r>
          </w:p>
          <w:p w14:paraId="0F5666F2" w14:textId="77777777" w:rsidR="00E30D8D" w:rsidRPr="00864611" w:rsidRDefault="00E30D8D" w:rsidP="006D7CBA">
            <w:pPr>
              <w:ind w:firstLine="709"/>
              <w:contextualSpacing/>
              <w:jc w:val="both"/>
              <w:rPr>
                <w:lang w:eastAsia="lt-LT"/>
              </w:rPr>
            </w:pPr>
            <w:r w:rsidRPr="00864611">
              <w:rPr>
                <w:rFonts w:eastAsia="Tahoma"/>
              </w:rPr>
              <w:t>NTR yra įregistruota apie 400 tūkst. fiziniams asmenims nuosavybės teise priklausančių inžinerinių statinių (tvorų, šulinių, stoginių, pavėsinių, kiemo aikštelių ir pan.), kurie turi tą patį adresą kaip gyvenamasis pastatas ar patalpa, ir atitinkamai galėtų būti priskirtini sąvokoje „pagrindinis gyvenamasis būstas“</w:t>
            </w:r>
            <w:r w:rsidRPr="00864611">
              <w:rPr>
                <w:lang w:eastAsia="lt-LT"/>
              </w:rPr>
              <w:t xml:space="preserve"> apibrėžtiems inžineriniams statiniams, kurie tarnauja pagrindiniam gyvenamajam pastatui (patalpoms). </w:t>
            </w:r>
          </w:p>
          <w:p w14:paraId="00B806D1" w14:textId="77777777" w:rsidR="00E30D8D" w:rsidRPr="00864611" w:rsidRDefault="00E30D8D" w:rsidP="006D7CBA">
            <w:pPr>
              <w:ind w:firstLine="709"/>
              <w:contextualSpacing/>
              <w:jc w:val="both"/>
            </w:pPr>
            <w:r w:rsidRPr="00864611">
              <w:rPr>
                <w:lang w:eastAsia="lt-LT"/>
              </w:rPr>
              <w:t>Nekilnojamojo turto kadastre (toliau – NTK) įrašytų šių objektų vidutinių rinkos verčių ( toliau – VRV) vidurkis yra 488 </w:t>
            </w:r>
            <w:proofErr w:type="spellStart"/>
            <w:r w:rsidRPr="00864611">
              <w:rPr>
                <w:lang w:eastAsia="lt-LT"/>
              </w:rPr>
              <w:t>Eur</w:t>
            </w:r>
            <w:proofErr w:type="spellEnd"/>
            <w:r w:rsidRPr="00864611">
              <w:rPr>
                <w:lang w:eastAsia="lt-LT"/>
              </w:rPr>
              <w:t xml:space="preserve">, mediana – 53 </w:t>
            </w:r>
            <w:proofErr w:type="spellStart"/>
            <w:r w:rsidRPr="00864611">
              <w:rPr>
                <w:lang w:eastAsia="lt-LT"/>
              </w:rPr>
              <w:t>Eur</w:t>
            </w:r>
            <w:proofErr w:type="spellEnd"/>
            <w:r w:rsidRPr="00864611">
              <w:rPr>
                <w:lang w:eastAsia="lt-LT"/>
              </w:rPr>
              <w:t xml:space="preserve">, tik apie 2 tūkst. vienetų (0,5 proc.) yra objektai, kurių NTK įrašyta VRV yra didesnė nei 10 tūkst. </w:t>
            </w:r>
            <w:proofErr w:type="spellStart"/>
            <w:r w:rsidRPr="00864611">
              <w:rPr>
                <w:lang w:eastAsia="lt-LT"/>
              </w:rPr>
              <w:t>Eur</w:t>
            </w:r>
            <w:proofErr w:type="spellEnd"/>
            <w:r w:rsidRPr="00864611">
              <w:rPr>
                <w:lang w:eastAsia="lt-LT"/>
              </w:rPr>
              <w:t xml:space="preserve"> (nuo tokios sumos, pritaikius 0,1 proc. mokesčio tarifą ir 50 proc. lengvatą, numatytą </w:t>
            </w:r>
            <w:r w:rsidRPr="00864611">
              <w:t xml:space="preserve">NTMĮ projekto 7 straipsnio 3 dalyje, būtų apskaičiuojama 5 </w:t>
            </w:r>
            <w:proofErr w:type="spellStart"/>
            <w:r w:rsidRPr="00864611">
              <w:t>Eur</w:t>
            </w:r>
            <w:proofErr w:type="spellEnd"/>
            <w:r w:rsidRPr="00864611">
              <w:t xml:space="preserve"> mokėtina mokesčio suma). </w:t>
            </w:r>
          </w:p>
          <w:p w14:paraId="2EEA3C8B" w14:textId="77777777" w:rsidR="00E30D8D" w:rsidRPr="00864611" w:rsidRDefault="00E30D8D" w:rsidP="006D7CBA">
            <w:pPr>
              <w:ind w:firstLine="709"/>
              <w:contextualSpacing/>
              <w:jc w:val="both"/>
              <w:rPr>
                <w:b/>
                <w:lang w:eastAsia="lt-LT"/>
              </w:rPr>
            </w:pPr>
            <w:r w:rsidRPr="00864611">
              <w:rPr>
                <w:b/>
              </w:rPr>
              <w:t xml:space="preserve">Dalis aukščiau nurodytų, tuo pačiu adresu kaip ir gyvenamasis pastatas įregistruotų inžinerinių statinių, kurių VRV didesnė nei 10 tūkst. </w:t>
            </w:r>
            <w:proofErr w:type="spellStart"/>
            <w:r w:rsidRPr="00864611">
              <w:rPr>
                <w:b/>
              </w:rPr>
              <w:t>Eur</w:t>
            </w:r>
            <w:proofErr w:type="spellEnd"/>
            <w:r w:rsidRPr="00864611">
              <w:rPr>
                <w:b/>
              </w:rPr>
              <w:t xml:space="preserve">, yra </w:t>
            </w:r>
            <w:r w:rsidRPr="00864611">
              <w:rPr>
                <w:b/>
                <w:lang w:eastAsia="lt-LT"/>
              </w:rPr>
              <w:t xml:space="preserve">fizinių asmenų turtas naudojamas pajamoms iš žemės ūkio veiklos gauti (mėšlidės, srutų rezervuarai ir pan.), kuriems galiotų NTMĮ projekto 7 straipsnio 1 dalies 2 punkte numatyta lengvata ir nekilnojamojo turto mokesčiu jie nebūtų apmokestinami. </w:t>
            </w:r>
          </w:p>
          <w:p w14:paraId="6B217850" w14:textId="77777777" w:rsidR="00E30D8D" w:rsidRPr="00864611" w:rsidRDefault="00E30D8D" w:rsidP="006D7CBA">
            <w:pPr>
              <w:ind w:firstLine="709"/>
              <w:contextualSpacing/>
              <w:jc w:val="both"/>
              <w:rPr>
                <w:lang w:eastAsia="lt-LT"/>
              </w:rPr>
            </w:pPr>
            <w:r w:rsidRPr="00864611">
              <w:rPr>
                <w:lang w:eastAsia="lt-LT"/>
              </w:rPr>
              <w:t>Šiuo metu 85 proc. (apie 340 tūkst.) minėtų įregistruotų inžinerinių statinių VRV yra nustatytos anksčiau nei prieš 3 metus, todėl įsigaliojus NTMĮ projekte numatytiems 8 straipsnio 1</w:t>
            </w:r>
            <w:r w:rsidRPr="00864611">
              <w:rPr>
                <w:rFonts w:eastAsia="Tahoma"/>
              </w:rPr>
              <w:t> </w:t>
            </w:r>
            <w:r w:rsidRPr="00864611">
              <w:rPr>
                <w:lang w:eastAsia="lt-LT"/>
              </w:rPr>
              <w:t>dalies 2 punkto pakeitimams (VRV nustatyta ne anksčiau kaip prieš 3 metus), mokesčių mokėtojai bus priversti teikti prašymus Registrų centrui atnaujinti mokestines vertes.</w:t>
            </w:r>
          </w:p>
          <w:p w14:paraId="7E1175E7" w14:textId="77777777" w:rsidR="00E30D8D" w:rsidRPr="00864611" w:rsidRDefault="00E30D8D" w:rsidP="006D7CBA">
            <w:pPr>
              <w:ind w:firstLine="709"/>
              <w:contextualSpacing/>
              <w:jc w:val="both"/>
              <w:rPr>
                <w:rFonts w:eastAsia="Tahoma"/>
              </w:rPr>
            </w:pPr>
            <w:r w:rsidRPr="00864611">
              <w:rPr>
                <w:rFonts w:eastAsia="Tahoma"/>
              </w:rPr>
              <w:t>NTMĮ projekte numatyti pakeitimai lems:</w:t>
            </w:r>
          </w:p>
          <w:p w14:paraId="7EE5299B" w14:textId="77777777" w:rsidR="00E30D8D" w:rsidRPr="00864611" w:rsidRDefault="00E30D8D" w:rsidP="006D7CBA">
            <w:pPr>
              <w:numPr>
                <w:ilvl w:val="0"/>
                <w:numId w:val="15"/>
              </w:numPr>
              <w:tabs>
                <w:tab w:val="left" w:pos="993"/>
              </w:tabs>
              <w:ind w:left="0" w:firstLine="709"/>
              <w:contextualSpacing/>
              <w:jc w:val="both"/>
              <w:rPr>
                <w:rFonts w:eastAsia="Tahoma"/>
              </w:rPr>
            </w:pPr>
            <w:r w:rsidRPr="00864611">
              <w:rPr>
                <w:rFonts w:eastAsia="Tahoma"/>
              </w:rPr>
              <w:t xml:space="preserve">papildomą </w:t>
            </w:r>
            <w:r w:rsidRPr="00864611">
              <w:rPr>
                <w:rFonts w:eastAsia="Tahoma"/>
                <w:i/>
                <w:iCs/>
              </w:rPr>
              <w:t>administracinę naštą mokesčių mokėtojams</w:t>
            </w:r>
            <w:r w:rsidRPr="00864611">
              <w:rPr>
                <w:rFonts w:eastAsia="Tahoma"/>
              </w:rPr>
              <w:t xml:space="preserve"> – išaugsiantį kreipimųsi skaičių dėl mokestinės vertės perskaičiavimo; </w:t>
            </w:r>
          </w:p>
          <w:p w14:paraId="387A27E7" w14:textId="77777777" w:rsidR="00E30D8D" w:rsidRPr="00864611" w:rsidRDefault="00E30D8D" w:rsidP="006D7CBA">
            <w:pPr>
              <w:numPr>
                <w:ilvl w:val="0"/>
                <w:numId w:val="15"/>
              </w:numPr>
              <w:tabs>
                <w:tab w:val="left" w:pos="993"/>
              </w:tabs>
              <w:ind w:left="0" w:firstLine="709"/>
              <w:contextualSpacing/>
              <w:jc w:val="both"/>
              <w:rPr>
                <w:rFonts w:eastAsia="Tahoma"/>
              </w:rPr>
            </w:pPr>
            <w:r w:rsidRPr="00864611">
              <w:rPr>
                <w:rFonts w:eastAsia="Tahoma"/>
              </w:rPr>
              <w:t xml:space="preserve">padidėsiančias </w:t>
            </w:r>
            <w:r w:rsidRPr="00864611">
              <w:rPr>
                <w:rFonts w:eastAsia="Tahoma"/>
                <w:i/>
                <w:iCs/>
              </w:rPr>
              <w:t>valstybės biudžeto išlaidas</w:t>
            </w:r>
            <w:r w:rsidRPr="00864611">
              <w:rPr>
                <w:rFonts w:eastAsia="Tahoma"/>
              </w:rPr>
              <w:t xml:space="preserve"> verčių nustatymui – papildomai apie 2,72 mln. </w:t>
            </w:r>
            <w:proofErr w:type="spellStart"/>
            <w:r w:rsidRPr="00864611">
              <w:rPr>
                <w:rFonts w:eastAsia="Tahoma"/>
              </w:rPr>
              <w:t>Eur</w:t>
            </w:r>
            <w:proofErr w:type="spellEnd"/>
            <w:r w:rsidRPr="00864611">
              <w:rPr>
                <w:rFonts w:eastAsia="Tahoma"/>
              </w:rPr>
              <w:t>;</w:t>
            </w:r>
          </w:p>
          <w:p w14:paraId="4159A7DA" w14:textId="77777777" w:rsidR="00E30D8D" w:rsidRPr="00864611" w:rsidRDefault="00E30D8D" w:rsidP="006D7CBA">
            <w:pPr>
              <w:numPr>
                <w:ilvl w:val="0"/>
                <w:numId w:val="15"/>
              </w:numPr>
              <w:tabs>
                <w:tab w:val="left" w:pos="993"/>
              </w:tabs>
              <w:ind w:left="0" w:firstLine="709"/>
              <w:contextualSpacing/>
              <w:jc w:val="both"/>
              <w:rPr>
                <w:rFonts w:eastAsia="Tahoma"/>
              </w:rPr>
            </w:pPr>
            <w:r w:rsidRPr="00864611">
              <w:rPr>
                <w:rFonts w:eastAsia="Tahoma"/>
              </w:rPr>
              <w:t xml:space="preserve">žmogiškųjų resursų trūkumą Registrų centre – iš viso apskaičiuoti visų inžinerinių statinių vertes reikėtų 269 darbuotojų, iš kurių 160 – perskaičiuoti vertes NTMĮ projekto 2 straipsnio 9 dalyje siūlomoje sąvokoje „pagrindinis gyvenamasis būstas“ apibrėžtiems inžineriniams statiniams. </w:t>
            </w:r>
          </w:p>
          <w:p w14:paraId="42F743C9" w14:textId="62D3F6FE" w:rsidR="00E30D8D" w:rsidRPr="00864611" w:rsidRDefault="00E30D8D" w:rsidP="006D7CBA">
            <w:pPr>
              <w:ind w:firstLine="709"/>
              <w:jc w:val="both"/>
              <w:rPr>
                <w:rFonts w:eastAsia="Calibri"/>
                <w:lang w:eastAsia="lt-LT"/>
              </w:rPr>
            </w:pPr>
            <w:r w:rsidRPr="00864611">
              <w:rPr>
                <w:rFonts w:eastAsia="Tahoma"/>
              </w:rPr>
              <w:lastRenderedPageBreak/>
              <w:t>Atkreiptinas dėmesys, kad šiuo metu Registrų centro verčių nustatymo veiklai 2025 m. numatyta lėšų suma dengia tik 34 proc. sąnaudų.</w:t>
            </w:r>
          </w:p>
        </w:tc>
        <w:tc>
          <w:tcPr>
            <w:tcW w:w="1886" w:type="dxa"/>
            <w:shd w:val="clear" w:color="auto" w:fill="auto"/>
            <w:vAlign w:val="center"/>
          </w:tcPr>
          <w:p w14:paraId="22F05196" w14:textId="601DAE28" w:rsidR="00E30D8D" w:rsidRPr="005A0897" w:rsidRDefault="00F119A4" w:rsidP="00331A18">
            <w:pPr>
              <w:tabs>
                <w:tab w:val="left" w:pos="993"/>
              </w:tabs>
              <w:jc w:val="center"/>
              <w:rPr>
                <w:rFonts w:eastAsia="Calibri"/>
                <w:lang w:eastAsia="lt-LT"/>
              </w:rPr>
            </w:pPr>
            <w:r>
              <w:rPr>
                <w:rFonts w:eastAsia="Calibri"/>
                <w:lang w:eastAsia="lt-LT"/>
              </w:rPr>
              <w:lastRenderedPageBreak/>
              <w:t>Pritarti</w:t>
            </w:r>
          </w:p>
        </w:tc>
        <w:tc>
          <w:tcPr>
            <w:tcW w:w="2736" w:type="dxa"/>
            <w:shd w:val="clear" w:color="auto" w:fill="auto"/>
            <w:vAlign w:val="center"/>
          </w:tcPr>
          <w:p w14:paraId="7876999E" w14:textId="77777777" w:rsidR="00E30D8D" w:rsidRPr="005A0897" w:rsidRDefault="00E30D8D" w:rsidP="00331A18">
            <w:pPr>
              <w:tabs>
                <w:tab w:val="left" w:pos="993"/>
              </w:tabs>
              <w:jc w:val="center"/>
              <w:rPr>
                <w:rFonts w:eastAsia="Calibri"/>
                <w:lang w:eastAsia="lt-LT"/>
              </w:rPr>
            </w:pPr>
          </w:p>
        </w:tc>
      </w:tr>
    </w:tbl>
    <w:p w14:paraId="7BB91936" w14:textId="77777777" w:rsidR="00141DB8" w:rsidRPr="00141DB8" w:rsidRDefault="00141DB8" w:rsidP="00141DB8">
      <w:pPr>
        <w:contextualSpacing/>
        <w:jc w:val="both"/>
        <w:rPr>
          <w:rFonts w:ascii="Tahoma" w:hAnsi="Tahoma" w:cs="Tahoma"/>
          <w:sz w:val="22"/>
          <w:szCs w:val="22"/>
        </w:rPr>
      </w:pPr>
    </w:p>
    <w:p w14:paraId="2667571C" w14:textId="28C39330" w:rsidR="005C5E89" w:rsidRDefault="00C84547">
      <w:pPr>
        <w:keepNext/>
        <w:ind w:firstLine="720"/>
        <w:outlineLvl w:val="5"/>
        <w:rPr>
          <w:bCs/>
        </w:rPr>
      </w:pPr>
      <w:r>
        <w:rPr>
          <w:b/>
          <w:bCs/>
        </w:rPr>
        <w:t>5. Subjektų, turinčių įstatymų leidybos iniciatyvos teisę, pasiūlymai:</w:t>
      </w:r>
      <w:r w:rsidR="00B72A8F" w:rsidRPr="00B72A8F">
        <w:rPr>
          <w:bCs/>
        </w:rPr>
        <w:t xml:space="preserve"> </w:t>
      </w:r>
    </w:p>
    <w:p w14:paraId="71F260E4" w14:textId="4702DFDC" w:rsidR="003E1DC3" w:rsidRDefault="003E1DC3">
      <w:pPr>
        <w:keepNext/>
        <w:ind w:firstLine="720"/>
        <w:outlineLvl w:val="5"/>
        <w:rPr>
          <w:b/>
          <w:bCs/>
        </w:rPr>
      </w:pPr>
    </w:p>
    <w:tbl>
      <w:tblPr>
        <w:tblW w:w="15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2390"/>
        <w:gridCol w:w="691"/>
        <w:gridCol w:w="691"/>
        <w:gridCol w:w="691"/>
        <w:gridCol w:w="5544"/>
        <w:gridCol w:w="1886"/>
        <w:gridCol w:w="2736"/>
      </w:tblGrid>
      <w:tr w:rsidR="003E1DC3" w:rsidRPr="005A0897" w14:paraId="48EC3AC7" w14:textId="77777777" w:rsidTr="00262368">
        <w:tc>
          <w:tcPr>
            <w:tcW w:w="576" w:type="dxa"/>
            <w:vMerge w:val="restart"/>
            <w:shd w:val="clear" w:color="auto" w:fill="auto"/>
            <w:vAlign w:val="center"/>
          </w:tcPr>
          <w:p w14:paraId="5F4DBC1D" w14:textId="77777777" w:rsidR="003E1DC3" w:rsidRPr="005A0897" w:rsidRDefault="003E1DC3" w:rsidP="00331A18">
            <w:pPr>
              <w:tabs>
                <w:tab w:val="left" w:pos="993"/>
              </w:tabs>
              <w:jc w:val="center"/>
              <w:rPr>
                <w:rFonts w:eastAsia="Calibri"/>
                <w:lang w:eastAsia="lt-LT"/>
              </w:rPr>
            </w:pPr>
            <w:r w:rsidRPr="005A0897">
              <w:rPr>
                <w:rFonts w:eastAsia="Calibri"/>
                <w:lang w:eastAsia="lt-LT"/>
              </w:rPr>
              <w:t>Eil. Nr.</w:t>
            </w:r>
          </w:p>
        </w:tc>
        <w:tc>
          <w:tcPr>
            <w:tcW w:w="2390" w:type="dxa"/>
            <w:vMerge w:val="restart"/>
            <w:shd w:val="clear" w:color="auto" w:fill="auto"/>
            <w:vAlign w:val="center"/>
          </w:tcPr>
          <w:p w14:paraId="443680C6" w14:textId="77777777" w:rsidR="003E1DC3" w:rsidRPr="005A0897" w:rsidRDefault="003E1DC3" w:rsidP="00331A18">
            <w:pPr>
              <w:tabs>
                <w:tab w:val="left" w:pos="993"/>
              </w:tabs>
              <w:jc w:val="center"/>
              <w:rPr>
                <w:rFonts w:eastAsia="Calibri"/>
                <w:lang w:eastAsia="lt-LT"/>
              </w:rPr>
            </w:pPr>
            <w:r w:rsidRPr="005A0897">
              <w:rPr>
                <w:rFonts w:eastAsia="Calibri"/>
                <w:lang w:eastAsia="lt-LT"/>
              </w:rPr>
              <w:t>Pasiūlymo teikėjas, data</w:t>
            </w:r>
          </w:p>
        </w:tc>
        <w:tc>
          <w:tcPr>
            <w:tcW w:w="2073" w:type="dxa"/>
            <w:gridSpan w:val="3"/>
            <w:shd w:val="clear" w:color="auto" w:fill="auto"/>
            <w:vAlign w:val="center"/>
          </w:tcPr>
          <w:p w14:paraId="79F6F668" w14:textId="77777777" w:rsidR="003E1DC3" w:rsidRPr="005A0897" w:rsidRDefault="003E1DC3" w:rsidP="00331A18">
            <w:pPr>
              <w:tabs>
                <w:tab w:val="left" w:pos="993"/>
              </w:tabs>
              <w:jc w:val="center"/>
              <w:rPr>
                <w:rFonts w:eastAsia="Calibri"/>
                <w:lang w:eastAsia="lt-LT"/>
              </w:rPr>
            </w:pPr>
            <w:r w:rsidRPr="005A0897">
              <w:rPr>
                <w:rFonts w:eastAsia="Calibri"/>
                <w:lang w:eastAsia="lt-LT"/>
              </w:rPr>
              <w:t>Siūloma keisti</w:t>
            </w:r>
          </w:p>
        </w:tc>
        <w:tc>
          <w:tcPr>
            <w:tcW w:w="5544" w:type="dxa"/>
            <w:vMerge w:val="restart"/>
            <w:shd w:val="clear" w:color="auto" w:fill="auto"/>
            <w:vAlign w:val="center"/>
          </w:tcPr>
          <w:p w14:paraId="1257E2C1" w14:textId="77777777" w:rsidR="003E1DC3" w:rsidRPr="005A0897" w:rsidRDefault="003E1DC3" w:rsidP="00331A18">
            <w:pPr>
              <w:tabs>
                <w:tab w:val="left" w:pos="993"/>
              </w:tabs>
              <w:jc w:val="center"/>
              <w:rPr>
                <w:rFonts w:eastAsia="Calibri"/>
                <w:lang w:eastAsia="lt-LT"/>
              </w:rPr>
            </w:pPr>
            <w:r w:rsidRPr="005A0897">
              <w:rPr>
                <w:rFonts w:eastAsia="Calibri"/>
                <w:lang w:eastAsia="lt-LT"/>
              </w:rPr>
              <w:t>Pasiūlymo turinys</w:t>
            </w:r>
          </w:p>
        </w:tc>
        <w:tc>
          <w:tcPr>
            <w:tcW w:w="1886" w:type="dxa"/>
            <w:vMerge w:val="restart"/>
            <w:shd w:val="clear" w:color="auto" w:fill="auto"/>
            <w:vAlign w:val="center"/>
          </w:tcPr>
          <w:p w14:paraId="50A2BA0A" w14:textId="77777777" w:rsidR="003E1DC3" w:rsidRPr="005A0897" w:rsidRDefault="003E1DC3" w:rsidP="00331A18">
            <w:pPr>
              <w:tabs>
                <w:tab w:val="left" w:pos="993"/>
              </w:tabs>
              <w:jc w:val="center"/>
              <w:rPr>
                <w:rFonts w:eastAsia="Calibri"/>
                <w:lang w:eastAsia="lt-LT"/>
              </w:rPr>
            </w:pPr>
            <w:r w:rsidRPr="005A0897">
              <w:rPr>
                <w:rFonts w:eastAsia="Calibri"/>
                <w:lang w:eastAsia="lt-LT"/>
              </w:rPr>
              <w:t>Komiteto nuomonė</w:t>
            </w:r>
          </w:p>
        </w:tc>
        <w:tc>
          <w:tcPr>
            <w:tcW w:w="2736" w:type="dxa"/>
            <w:vMerge w:val="restart"/>
            <w:shd w:val="clear" w:color="auto" w:fill="auto"/>
            <w:vAlign w:val="center"/>
          </w:tcPr>
          <w:p w14:paraId="0DC7E6C1" w14:textId="77777777" w:rsidR="003E1DC3" w:rsidRPr="005A0897" w:rsidRDefault="003E1DC3" w:rsidP="00331A18">
            <w:pPr>
              <w:tabs>
                <w:tab w:val="left" w:pos="993"/>
              </w:tabs>
              <w:jc w:val="center"/>
              <w:rPr>
                <w:rFonts w:eastAsia="Calibri"/>
                <w:lang w:eastAsia="lt-LT"/>
              </w:rPr>
            </w:pPr>
            <w:r w:rsidRPr="005A0897">
              <w:rPr>
                <w:rFonts w:eastAsia="Calibri"/>
                <w:lang w:eastAsia="lt-LT"/>
              </w:rPr>
              <w:t>Argumentai, pagrindžiantys nuomonę</w:t>
            </w:r>
          </w:p>
        </w:tc>
      </w:tr>
      <w:tr w:rsidR="003E1DC3" w:rsidRPr="005A0897" w14:paraId="5FA23CF8" w14:textId="77777777" w:rsidTr="00331A18">
        <w:trPr>
          <w:tblHeader/>
        </w:trPr>
        <w:tc>
          <w:tcPr>
            <w:tcW w:w="576" w:type="dxa"/>
            <w:vMerge/>
            <w:shd w:val="clear" w:color="auto" w:fill="auto"/>
            <w:vAlign w:val="center"/>
          </w:tcPr>
          <w:p w14:paraId="2997B4C5" w14:textId="77777777" w:rsidR="003E1DC3" w:rsidRPr="005A0897" w:rsidRDefault="003E1DC3" w:rsidP="00331A18">
            <w:pPr>
              <w:tabs>
                <w:tab w:val="left" w:pos="993"/>
              </w:tabs>
              <w:jc w:val="center"/>
              <w:rPr>
                <w:rFonts w:eastAsia="Calibri"/>
                <w:lang w:eastAsia="lt-LT"/>
              </w:rPr>
            </w:pPr>
          </w:p>
        </w:tc>
        <w:tc>
          <w:tcPr>
            <w:tcW w:w="2390" w:type="dxa"/>
            <w:vMerge/>
            <w:shd w:val="clear" w:color="auto" w:fill="auto"/>
            <w:vAlign w:val="center"/>
          </w:tcPr>
          <w:p w14:paraId="3BFEA031" w14:textId="77777777" w:rsidR="003E1DC3" w:rsidRPr="005A0897" w:rsidRDefault="003E1DC3" w:rsidP="00331A18">
            <w:pPr>
              <w:tabs>
                <w:tab w:val="left" w:pos="993"/>
              </w:tabs>
              <w:jc w:val="center"/>
              <w:rPr>
                <w:rFonts w:eastAsia="Calibri"/>
                <w:lang w:eastAsia="lt-LT"/>
              </w:rPr>
            </w:pPr>
          </w:p>
        </w:tc>
        <w:tc>
          <w:tcPr>
            <w:tcW w:w="691" w:type="dxa"/>
            <w:shd w:val="clear" w:color="auto" w:fill="auto"/>
            <w:vAlign w:val="center"/>
          </w:tcPr>
          <w:p w14:paraId="32543B3D" w14:textId="77777777" w:rsidR="003E1DC3" w:rsidRPr="005A0897" w:rsidRDefault="003E1DC3" w:rsidP="00331A18">
            <w:pPr>
              <w:tabs>
                <w:tab w:val="left" w:pos="993"/>
              </w:tabs>
              <w:jc w:val="center"/>
              <w:rPr>
                <w:rFonts w:eastAsia="Calibri"/>
                <w:sz w:val="20"/>
                <w:lang w:eastAsia="lt-LT"/>
              </w:rPr>
            </w:pPr>
            <w:r w:rsidRPr="005A0897">
              <w:rPr>
                <w:rFonts w:eastAsia="Calibri"/>
                <w:sz w:val="20"/>
                <w:lang w:eastAsia="lt-LT"/>
              </w:rPr>
              <w:t>str.</w:t>
            </w:r>
          </w:p>
        </w:tc>
        <w:tc>
          <w:tcPr>
            <w:tcW w:w="691" w:type="dxa"/>
            <w:shd w:val="clear" w:color="auto" w:fill="auto"/>
            <w:vAlign w:val="center"/>
          </w:tcPr>
          <w:p w14:paraId="647158EB" w14:textId="77777777" w:rsidR="003E1DC3" w:rsidRPr="005A0897" w:rsidRDefault="003E1DC3" w:rsidP="00331A18">
            <w:pPr>
              <w:tabs>
                <w:tab w:val="left" w:pos="993"/>
              </w:tabs>
              <w:jc w:val="center"/>
              <w:rPr>
                <w:rFonts w:eastAsia="Calibri"/>
                <w:sz w:val="20"/>
                <w:lang w:eastAsia="lt-LT"/>
              </w:rPr>
            </w:pPr>
            <w:r w:rsidRPr="005A0897">
              <w:rPr>
                <w:rFonts w:eastAsia="Calibri"/>
                <w:sz w:val="20"/>
                <w:lang w:eastAsia="lt-LT"/>
              </w:rPr>
              <w:t>str. d.</w:t>
            </w:r>
          </w:p>
        </w:tc>
        <w:tc>
          <w:tcPr>
            <w:tcW w:w="691" w:type="dxa"/>
            <w:shd w:val="clear" w:color="auto" w:fill="auto"/>
            <w:vAlign w:val="center"/>
          </w:tcPr>
          <w:p w14:paraId="6B6D0D54" w14:textId="77777777" w:rsidR="003E1DC3" w:rsidRPr="005A0897" w:rsidRDefault="003E1DC3" w:rsidP="00331A18">
            <w:pPr>
              <w:tabs>
                <w:tab w:val="left" w:pos="993"/>
              </w:tabs>
              <w:jc w:val="center"/>
              <w:rPr>
                <w:rFonts w:eastAsia="Calibri"/>
                <w:sz w:val="20"/>
                <w:lang w:eastAsia="lt-LT"/>
              </w:rPr>
            </w:pPr>
            <w:r w:rsidRPr="005A0897">
              <w:rPr>
                <w:rFonts w:eastAsia="Calibri"/>
                <w:sz w:val="20"/>
                <w:lang w:eastAsia="lt-LT"/>
              </w:rPr>
              <w:t>p.</w:t>
            </w:r>
          </w:p>
        </w:tc>
        <w:tc>
          <w:tcPr>
            <w:tcW w:w="5544" w:type="dxa"/>
            <w:vMerge/>
            <w:shd w:val="clear" w:color="auto" w:fill="auto"/>
            <w:vAlign w:val="center"/>
          </w:tcPr>
          <w:p w14:paraId="51A5472D" w14:textId="77777777" w:rsidR="003E1DC3" w:rsidRPr="005A0897" w:rsidRDefault="003E1DC3" w:rsidP="00331A18">
            <w:pPr>
              <w:tabs>
                <w:tab w:val="left" w:pos="993"/>
              </w:tabs>
              <w:jc w:val="center"/>
              <w:rPr>
                <w:rFonts w:eastAsia="Calibri"/>
                <w:lang w:eastAsia="lt-LT"/>
              </w:rPr>
            </w:pPr>
          </w:p>
        </w:tc>
        <w:tc>
          <w:tcPr>
            <w:tcW w:w="1886" w:type="dxa"/>
            <w:vMerge/>
            <w:shd w:val="clear" w:color="auto" w:fill="auto"/>
            <w:vAlign w:val="center"/>
          </w:tcPr>
          <w:p w14:paraId="4CA86655" w14:textId="77777777" w:rsidR="003E1DC3" w:rsidRPr="005A0897" w:rsidRDefault="003E1DC3" w:rsidP="00331A18">
            <w:pPr>
              <w:tabs>
                <w:tab w:val="left" w:pos="993"/>
              </w:tabs>
              <w:jc w:val="center"/>
              <w:rPr>
                <w:rFonts w:eastAsia="Calibri"/>
                <w:lang w:eastAsia="lt-LT"/>
              </w:rPr>
            </w:pPr>
          </w:p>
        </w:tc>
        <w:tc>
          <w:tcPr>
            <w:tcW w:w="2736" w:type="dxa"/>
            <w:vMerge/>
            <w:shd w:val="clear" w:color="auto" w:fill="auto"/>
            <w:vAlign w:val="center"/>
          </w:tcPr>
          <w:p w14:paraId="736AB4AD" w14:textId="77777777" w:rsidR="003E1DC3" w:rsidRPr="005A0897" w:rsidRDefault="003E1DC3" w:rsidP="00331A18">
            <w:pPr>
              <w:tabs>
                <w:tab w:val="left" w:pos="993"/>
              </w:tabs>
              <w:jc w:val="center"/>
              <w:rPr>
                <w:rFonts w:eastAsia="Calibri"/>
                <w:lang w:eastAsia="lt-LT"/>
              </w:rPr>
            </w:pPr>
          </w:p>
        </w:tc>
      </w:tr>
      <w:tr w:rsidR="003E1DC3" w:rsidRPr="005A0897" w14:paraId="7278C889" w14:textId="77777777" w:rsidTr="00331A18">
        <w:trPr>
          <w:tblHeader/>
        </w:trPr>
        <w:tc>
          <w:tcPr>
            <w:tcW w:w="576" w:type="dxa"/>
            <w:shd w:val="clear" w:color="auto" w:fill="auto"/>
            <w:vAlign w:val="center"/>
          </w:tcPr>
          <w:p w14:paraId="6ED2D4E0" w14:textId="43646FD6" w:rsidR="003E1DC3" w:rsidRPr="005A0897" w:rsidRDefault="00382E8B" w:rsidP="00331A18">
            <w:pPr>
              <w:tabs>
                <w:tab w:val="left" w:pos="993"/>
              </w:tabs>
              <w:jc w:val="center"/>
              <w:rPr>
                <w:rFonts w:eastAsia="Calibri"/>
                <w:lang w:eastAsia="lt-LT"/>
              </w:rPr>
            </w:pPr>
            <w:r>
              <w:rPr>
                <w:rFonts w:eastAsia="Calibri"/>
                <w:lang w:eastAsia="lt-LT"/>
              </w:rPr>
              <w:t>1.</w:t>
            </w:r>
          </w:p>
        </w:tc>
        <w:tc>
          <w:tcPr>
            <w:tcW w:w="2390" w:type="dxa"/>
            <w:shd w:val="clear" w:color="auto" w:fill="auto"/>
            <w:vAlign w:val="center"/>
          </w:tcPr>
          <w:p w14:paraId="575168E4" w14:textId="268C8D29" w:rsidR="003E1DC3" w:rsidRDefault="003E1DC3" w:rsidP="003E1DC3">
            <w:pPr>
              <w:tabs>
                <w:tab w:val="left" w:pos="993"/>
              </w:tabs>
              <w:rPr>
                <w:rFonts w:eastAsia="Calibri"/>
                <w:lang w:eastAsia="lt-LT"/>
              </w:rPr>
            </w:pPr>
            <w:r w:rsidRPr="003E1DC3">
              <w:rPr>
                <w:rFonts w:eastAsia="Calibri"/>
                <w:lang w:eastAsia="lt-LT"/>
              </w:rPr>
              <w:t>Seimo narys Karolis Neimantas</w:t>
            </w:r>
            <w:r>
              <w:rPr>
                <w:rFonts w:eastAsia="Calibri"/>
                <w:lang w:eastAsia="lt-LT"/>
              </w:rPr>
              <w:t>,</w:t>
            </w:r>
          </w:p>
          <w:p w14:paraId="7910194F" w14:textId="1E7D64E0" w:rsidR="003E1DC3" w:rsidRDefault="003E1DC3" w:rsidP="003E1DC3">
            <w:pPr>
              <w:tabs>
                <w:tab w:val="left" w:pos="993"/>
              </w:tabs>
              <w:rPr>
                <w:rFonts w:eastAsia="Calibri"/>
                <w:lang w:eastAsia="lt-LT"/>
              </w:rPr>
            </w:pPr>
            <w:r>
              <w:rPr>
                <w:rFonts w:eastAsia="Calibri"/>
                <w:lang w:eastAsia="lt-LT"/>
              </w:rPr>
              <w:t>2025-05-21</w:t>
            </w:r>
          </w:p>
          <w:p w14:paraId="293D7882" w14:textId="7861B45E" w:rsidR="003E1DC3" w:rsidRPr="005A0897" w:rsidRDefault="003E1DC3" w:rsidP="003E1DC3">
            <w:pPr>
              <w:tabs>
                <w:tab w:val="left" w:pos="993"/>
              </w:tabs>
              <w:rPr>
                <w:rFonts w:eastAsia="Calibri"/>
                <w:lang w:eastAsia="lt-LT"/>
              </w:rPr>
            </w:pPr>
          </w:p>
        </w:tc>
        <w:tc>
          <w:tcPr>
            <w:tcW w:w="691" w:type="dxa"/>
            <w:shd w:val="clear" w:color="auto" w:fill="auto"/>
            <w:vAlign w:val="center"/>
          </w:tcPr>
          <w:p w14:paraId="3644D2B1" w14:textId="77777777" w:rsidR="003E1DC3" w:rsidRPr="005A0897" w:rsidRDefault="003E1DC3" w:rsidP="00331A18">
            <w:pPr>
              <w:tabs>
                <w:tab w:val="left" w:pos="993"/>
              </w:tabs>
              <w:jc w:val="center"/>
              <w:rPr>
                <w:rFonts w:eastAsia="Calibri"/>
                <w:sz w:val="20"/>
                <w:lang w:eastAsia="lt-LT"/>
              </w:rPr>
            </w:pPr>
          </w:p>
        </w:tc>
        <w:tc>
          <w:tcPr>
            <w:tcW w:w="691" w:type="dxa"/>
            <w:shd w:val="clear" w:color="auto" w:fill="auto"/>
            <w:vAlign w:val="center"/>
          </w:tcPr>
          <w:p w14:paraId="0953A460" w14:textId="77777777" w:rsidR="003E1DC3" w:rsidRPr="005A0897" w:rsidRDefault="003E1DC3" w:rsidP="00331A18">
            <w:pPr>
              <w:tabs>
                <w:tab w:val="left" w:pos="993"/>
              </w:tabs>
              <w:jc w:val="center"/>
              <w:rPr>
                <w:rFonts w:eastAsia="Calibri"/>
                <w:sz w:val="20"/>
                <w:lang w:eastAsia="lt-LT"/>
              </w:rPr>
            </w:pPr>
          </w:p>
        </w:tc>
        <w:tc>
          <w:tcPr>
            <w:tcW w:w="691" w:type="dxa"/>
            <w:shd w:val="clear" w:color="auto" w:fill="auto"/>
            <w:vAlign w:val="center"/>
          </w:tcPr>
          <w:p w14:paraId="68D5A2B5" w14:textId="77777777" w:rsidR="003E1DC3" w:rsidRPr="005A0897" w:rsidRDefault="003E1DC3" w:rsidP="00331A18">
            <w:pPr>
              <w:tabs>
                <w:tab w:val="left" w:pos="993"/>
              </w:tabs>
              <w:jc w:val="center"/>
              <w:rPr>
                <w:rFonts w:eastAsia="Calibri"/>
                <w:sz w:val="20"/>
                <w:lang w:eastAsia="lt-LT"/>
              </w:rPr>
            </w:pPr>
          </w:p>
        </w:tc>
        <w:tc>
          <w:tcPr>
            <w:tcW w:w="5544" w:type="dxa"/>
            <w:shd w:val="clear" w:color="auto" w:fill="auto"/>
            <w:vAlign w:val="center"/>
          </w:tcPr>
          <w:p w14:paraId="0B7B1BC9" w14:textId="77777777" w:rsidR="00F76FF9" w:rsidRPr="00F76FF9" w:rsidRDefault="00F76FF9" w:rsidP="00F76FF9">
            <w:pPr>
              <w:jc w:val="both"/>
              <w:rPr>
                <w:color w:val="000000"/>
              </w:rPr>
            </w:pPr>
            <w:r w:rsidRPr="00F76FF9">
              <w:rPr>
                <w:b/>
                <w:bCs/>
                <w:color w:val="000000"/>
              </w:rPr>
              <w:t>Argumentai:</w:t>
            </w:r>
          </w:p>
          <w:p w14:paraId="0CE5AC23" w14:textId="77777777" w:rsidR="00F76FF9" w:rsidRPr="00F76FF9" w:rsidRDefault="00F76FF9" w:rsidP="00F76FF9">
            <w:pPr>
              <w:jc w:val="both"/>
              <w:rPr>
                <w:color w:val="000000"/>
              </w:rPr>
            </w:pPr>
            <w:r w:rsidRPr="00F76FF9">
              <w:rPr>
                <w:b/>
                <w:bCs/>
                <w:color w:val="000000"/>
              </w:rPr>
              <w:t> </w:t>
            </w:r>
          </w:p>
          <w:p w14:paraId="62098471" w14:textId="77777777" w:rsidR="00F76FF9" w:rsidRPr="00F76FF9" w:rsidRDefault="00F76FF9" w:rsidP="00F76FF9">
            <w:pPr>
              <w:jc w:val="both"/>
              <w:rPr>
                <w:color w:val="000000"/>
              </w:rPr>
            </w:pPr>
            <w:r w:rsidRPr="00F76FF9">
              <w:rPr>
                <w:color w:val="000000"/>
              </w:rPr>
              <w:t>Siekdami pagerinti nekilnojamojo turto subjektų sąlygas šiuo Pasiūlymu siūlome keletą pakeitimų Lietuvos Respublikos nekilnojamojo turto mokesčio įstatymo Projektui. Siūloma įvesti pagrindinę nuostatą, kad pirmasis ir vienintelis žmogaus turtas yra neapmokestinamas. Teisė į būstą turi kiekvienas žmogus, kad galėtų tinkamai patenkinti savo būtinuosius poreikius ir kurti orų gyvenimą sau ir savo šeimos nariams. Visuotinė Žmogaus teisių deklaracijos 25 straipsnio 1 dalis skelbia, kad „Kiekvienas turi teisę į savo ir savo šeimos sveikatai ir gerovei pakankamą gyvenimo lygį, įskaitant maistą, drabužius, būstą ir sveikatos priežiūrą bei būtinas socialines paslaugas“. Todėl yra būtina užtikrinti šias žmogaus teises ne apkraunant papildomais mokesčiais, o užtikrinant, kad pagrindinis būstas yra neapmokestinamas. Taip valstybė ne trukdys pasinaudoti teise į būstą, o kaip tik užtikrins tokios teisės įgyvendinimą.</w:t>
            </w:r>
          </w:p>
          <w:p w14:paraId="222AD911" w14:textId="77777777" w:rsidR="00F76FF9" w:rsidRPr="00F76FF9" w:rsidRDefault="00F76FF9" w:rsidP="00F76FF9">
            <w:pPr>
              <w:jc w:val="both"/>
              <w:rPr>
                <w:color w:val="000000"/>
              </w:rPr>
            </w:pPr>
            <w:r w:rsidRPr="00F76FF9">
              <w:rPr>
                <w:color w:val="000000"/>
              </w:rPr>
              <w:t> </w:t>
            </w:r>
          </w:p>
          <w:p w14:paraId="60D617DF" w14:textId="77777777" w:rsidR="00F76FF9" w:rsidRPr="00F76FF9" w:rsidRDefault="00F76FF9" w:rsidP="00F76FF9">
            <w:pPr>
              <w:jc w:val="both"/>
              <w:rPr>
                <w:color w:val="000000"/>
              </w:rPr>
            </w:pPr>
            <w:r w:rsidRPr="00F76FF9">
              <w:rPr>
                <w:color w:val="000000"/>
              </w:rPr>
              <w:t>Projekte siūloma nuostata kad apmokestinamas visas nekilnojamasis turtas nuo 40 000 tūkstančių eurų sumos sukurtų Lietuvoje situaciją, kai daugelis gyventojų turėtų persvarstyti savo gyvenamąją vietą, ieškoti mažesnių, pigesnių būstų, nes dabartinėmis rinkos sąlygomis daugelis gyvena būstuose, kurių rinkos vertė gerokai viršija numatytą 40 000 tūkstančių ribą. Ir tai būtų ne prabangiuose būstuose gyvenančių žmonių problema, labiausiai  ši nuostata paliestų vyresnio amžiaus žmones, kurie nuo seno gyvena savo vieninteliame name ar daugiavaikes šeimas, kurios dėl asmenų skaičiaus turi rinktis didesnį būstą. Sukurdami situaciją, kai silpnesnioji socialinio sluoksnio grandis tūrėtų keisti savo gyvenimo sąlygas dėl papildomų mokesčių, kurie jiems taptų našta, mes pažeidžiame ir žmogaus prigimtines teises į orumą, orią senatvę, o kalbant apie daugiavaikes šeimas, sukuriame sąlygas joms ieškotis mažesnio būsto, kas galimai pažeistų jų teises į pakankamą erdvę kiekvienam šeimos nariui ar priverstų juos keltis už miesto ribų, taip atribojant vaikus nuo didesnio mokyklų, būrelio pasirinkimo bei mokslo kokybės užtikrinimo.</w:t>
            </w:r>
          </w:p>
          <w:p w14:paraId="105EB6C8" w14:textId="77777777" w:rsidR="00F76FF9" w:rsidRPr="00F76FF9" w:rsidRDefault="00F76FF9" w:rsidP="00F76FF9">
            <w:pPr>
              <w:jc w:val="both"/>
              <w:rPr>
                <w:color w:val="000000"/>
              </w:rPr>
            </w:pPr>
            <w:r w:rsidRPr="00F76FF9">
              <w:rPr>
                <w:color w:val="000000"/>
              </w:rPr>
              <w:t> </w:t>
            </w:r>
          </w:p>
          <w:p w14:paraId="1C96D84C" w14:textId="77777777" w:rsidR="00F76FF9" w:rsidRPr="00F76FF9" w:rsidRDefault="00F76FF9" w:rsidP="00F76FF9">
            <w:pPr>
              <w:jc w:val="both"/>
              <w:rPr>
                <w:color w:val="000000"/>
              </w:rPr>
            </w:pPr>
            <w:r w:rsidRPr="00F76FF9">
              <w:rPr>
                <w:color w:val="000000"/>
              </w:rPr>
              <w:t>Taip pat siūlome apmokestinti kiekvieną papildomą nekilnojamąjį turtą, neatsižvelgiant į turto vertę. Netaikyti 40 000 tūkstančių eurų ribos ir papildomą turtą laikyti apmokestinimo objektu. Papildomas turtas nėra būtinybė, nėra būtinas būtiniesiems poreikiams patenkinti.</w:t>
            </w:r>
          </w:p>
          <w:p w14:paraId="61F49394" w14:textId="77777777" w:rsidR="00F76FF9" w:rsidRPr="00F76FF9" w:rsidRDefault="00F76FF9" w:rsidP="00F76FF9">
            <w:pPr>
              <w:jc w:val="both"/>
              <w:rPr>
                <w:color w:val="000000"/>
              </w:rPr>
            </w:pPr>
            <w:r w:rsidRPr="00F76FF9">
              <w:rPr>
                <w:color w:val="000000"/>
              </w:rPr>
              <w:t> </w:t>
            </w:r>
          </w:p>
          <w:p w14:paraId="7ECE88E7" w14:textId="77777777" w:rsidR="00F76FF9" w:rsidRPr="00F76FF9" w:rsidRDefault="00F76FF9" w:rsidP="00F76FF9">
            <w:pPr>
              <w:jc w:val="both"/>
              <w:rPr>
                <w:color w:val="000000"/>
              </w:rPr>
            </w:pPr>
            <w:r w:rsidRPr="00F76FF9">
              <w:rPr>
                <w:color w:val="000000"/>
              </w:rPr>
              <w:t xml:space="preserve">Kadangi siūlome pagrindinio nekilnojamo turto neapmokestinti, atsisakome ir visų papildomų lengvatų, </w:t>
            </w:r>
            <w:r w:rsidRPr="00F76FF9">
              <w:rPr>
                <w:color w:val="000000"/>
              </w:rPr>
              <w:lastRenderedPageBreak/>
              <w:t>įtvirtintų Lietuvos Respublikos Nekilnojamojo turto mokesčio įstatymo 7 straipsnyje. Tačiau norime papildyti nauju punktu ir įtvirtinti kad mokesčių neapmokestinamas nekilnojamas turtas, kuris įgytas paveldėjimo būdu ir nuo paveldėjimo momento nepraėjo daugiau nei 12 mėnesių. Turtas, įgytas paveldėjimo būdu nėra nuo žmogaus valios priklausantis pasirinkimas, to turto jis neplanavo įsigyti, o teisė į jį suteikta paveldėjimo būdu. Todėl būtų teisinga nustatyti protingą 12 mėnesių laikotarpį per kurį būtų galima apsispręsti ką su nauju įgytu turtu norima daryti.</w:t>
            </w:r>
          </w:p>
          <w:p w14:paraId="5466F496" w14:textId="77777777" w:rsidR="00F76FF9" w:rsidRPr="00F76FF9" w:rsidRDefault="00F76FF9" w:rsidP="00F76FF9">
            <w:pPr>
              <w:jc w:val="both"/>
              <w:rPr>
                <w:color w:val="000000"/>
              </w:rPr>
            </w:pPr>
            <w:r w:rsidRPr="00F76FF9">
              <w:rPr>
                <w:color w:val="000000"/>
              </w:rPr>
              <w:t> </w:t>
            </w:r>
          </w:p>
          <w:p w14:paraId="0CC20346" w14:textId="77777777" w:rsidR="00F76FF9" w:rsidRPr="00F76FF9" w:rsidRDefault="00F76FF9" w:rsidP="00F76FF9">
            <w:pPr>
              <w:jc w:val="both"/>
              <w:rPr>
                <w:color w:val="000000"/>
              </w:rPr>
            </w:pPr>
            <w:r w:rsidRPr="00F76FF9">
              <w:rPr>
                <w:color w:val="000000"/>
              </w:rPr>
              <w:t>Kalbant apie apmokestinamojo nekilnojamo turto procentines išraiškas, siūlome atsižvelgti į skirtingų regionų rinkos vertes ir nekilnojamojo turto paklausą atitinkamuose regionuose. Tad norime išskirti ir diferencijuoti didmiesčius bei kurortines savivaldybes ir atitinkamai taikyti procentines išraiškas.</w:t>
            </w:r>
          </w:p>
          <w:p w14:paraId="66CFDD8E" w14:textId="77777777" w:rsidR="003E1DC3" w:rsidRPr="00F76FF9" w:rsidRDefault="003E1DC3" w:rsidP="00331A18">
            <w:pPr>
              <w:tabs>
                <w:tab w:val="left" w:pos="993"/>
              </w:tabs>
              <w:jc w:val="center"/>
              <w:rPr>
                <w:rFonts w:eastAsia="Calibri"/>
                <w:lang w:eastAsia="lt-LT"/>
              </w:rPr>
            </w:pPr>
          </w:p>
        </w:tc>
        <w:tc>
          <w:tcPr>
            <w:tcW w:w="1886" w:type="dxa"/>
            <w:shd w:val="clear" w:color="auto" w:fill="auto"/>
            <w:vAlign w:val="center"/>
          </w:tcPr>
          <w:p w14:paraId="4F738EB1" w14:textId="3B06105A" w:rsidR="003E1DC3" w:rsidRPr="005A0897" w:rsidRDefault="003A4CD5" w:rsidP="00331A18">
            <w:pPr>
              <w:tabs>
                <w:tab w:val="left" w:pos="993"/>
              </w:tabs>
              <w:jc w:val="center"/>
              <w:rPr>
                <w:rFonts w:eastAsia="Calibri"/>
                <w:lang w:eastAsia="lt-LT"/>
              </w:rPr>
            </w:pPr>
            <w:r>
              <w:rPr>
                <w:rFonts w:eastAsia="Calibri"/>
                <w:lang w:eastAsia="lt-LT"/>
              </w:rPr>
              <w:lastRenderedPageBreak/>
              <w:t>Spręsti pagrindiniame komitete</w:t>
            </w:r>
          </w:p>
        </w:tc>
        <w:tc>
          <w:tcPr>
            <w:tcW w:w="2736" w:type="dxa"/>
            <w:shd w:val="clear" w:color="auto" w:fill="auto"/>
            <w:vAlign w:val="center"/>
          </w:tcPr>
          <w:p w14:paraId="1F35EAAE" w14:textId="77777777" w:rsidR="003E1DC3" w:rsidRPr="005A0897" w:rsidRDefault="003E1DC3" w:rsidP="00331A18">
            <w:pPr>
              <w:tabs>
                <w:tab w:val="left" w:pos="993"/>
              </w:tabs>
              <w:jc w:val="center"/>
              <w:rPr>
                <w:rFonts w:eastAsia="Calibri"/>
                <w:lang w:eastAsia="lt-LT"/>
              </w:rPr>
            </w:pPr>
          </w:p>
        </w:tc>
      </w:tr>
      <w:tr w:rsidR="00596A73" w:rsidRPr="00596A73" w14:paraId="0DCCBE67" w14:textId="77777777" w:rsidTr="00331A18">
        <w:trPr>
          <w:tblHeader/>
        </w:trPr>
        <w:tc>
          <w:tcPr>
            <w:tcW w:w="576" w:type="dxa"/>
            <w:shd w:val="clear" w:color="auto" w:fill="auto"/>
            <w:vAlign w:val="center"/>
          </w:tcPr>
          <w:p w14:paraId="3D1C09D8" w14:textId="29159B03" w:rsidR="00F76FF9" w:rsidRPr="00596A73" w:rsidRDefault="00F76FF9" w:rsidP="00331A18">
            <w:pPr>
              <w:tabs>
                <w:tab w:val="left" w:pos="993"/>
              </w:tabs>
              <w:jc w:val="center"/>
              <w:rPr>
                <w:rFonts w:eastAsia="Calibri"/>
                <w:color w:val="76923C" w:themeColor="accent3" w:themeShade="BF"/>
                <w:lang w:eastAsia="lt-LT"/>
              </w:rPr>
            </w:pPr>
          </w:p>
        </w:tc>
        <w:tc>
          <w:tcPr>
            <w:tcW w:w="2390" w:type="dxa"/>
            <w:shd w:val="clear" w:color="auto" w:fill="auto"/>
            <w:vAlign w:val="center"/>
          </w:tcPr>
          <w:p w14:paraId="77B2694D" w14:textId="77777777" w:rsidR="00F76FF9" w:rsidRPr="009157A9" w:rsidRDefault="00F76FF9" w:rsidP="00382E8B">
            <w:pPr>
              <w:tabs>
                <w:tab w:val="left" w:pos="993"/>
              </w:tabs>
              <w:rPr>
                <w:rFonts w:eastAsia="Calibri"/>
                <w:color w:val="76923C" w:themeColor="accent3" w:themeShade="BF"/>
                <w:sz w:val="22"/>
                <w:szCs w:val="22"/>
                <w:lang w:eastAsia="lt-LT"/>
              </w:rPr>
            </w:pPr>
          </w:p>
        </w:tc>
        <w:tc>
          <w:tcPr>
            <w:tcW w:w="691" w:type="dxa"/>
            <w:shd w:val="clear" w:color="auto" w:fill="auto"/>
            <w:vAlign w:val="center"/>
          </w:tcPr>
          <w:p w14:paraId="127E93E7" w14:textId="77777777" w:rsidR="00F76FF9" w:rsidRPr="009157A9" w:rsidRDefault="00F76FF9" w:rsidP="00331A18">
            <w:pPr>
              <w:tabs>
                <w:tab w:val="left" w:pos="993"/>
              </w:tabs>
              <w:jc w:val="center"/>
              <w:rPr>
                <w:rFonts w:eastAsia="Calibri"/>
                <w:color w:val="76923C" w:themeColor="accent3" w:themeShade="BF"/>
                <w:sz w:val="22"/>
                <w:szCs w:val="22"/>
                <w:lang w:eastAsia="lt-LT"/>
              </w:rPr>
            </w:pPr>
          </w:p>
        </w:tc>
        <w:tc>
          <w:tcPr>
            <w:tcW w:w="691" w:type="dxa"/>
            <w:shd w:val="clear" w:color="auto" w:fill="auto"/>
            <w:vAlign w:val="center"/>
          </w:tcPr>
          <w:p w14:paraId="1CFCD22C" w14:textId="77777777" w:rsidR="00F76FF9" w:rsidRPr="009157A9" w:rsidRDefault="00F76FF9" w:rsidP="00331A18">
            <w:pPr>
              <w:tabs>
                <w:tab w:val="left" w:pos="993"/>
              </w:tabs>
              <w:jc w:val="center"/>
              <w:rPr>
                <w:rFonts w:eastAsia="Calibri"/>
                <w:color w:val="76923C" w:themeColor="accent3" w:themeShade="BF"/>
                <w:sz w:val="22"/>
                <w:szCs w:val="22"/>
                <w:lang w:eastAsia="lt-LT"/>
              </w:rPr>
            </w:pPr>
          </w:p>
        </w:tc>
        <w:tc>
          <w:tcPr>
            <w:tcW w:w="691" w:type="dxa"/>
            <w:shd w:val="clear" w:color="auto" w:fill="auto"/>
            <w:vAlign w:val="center"/>
          </w:tcPr>
          <w:p w14:paraId="2A179FE0" w14:textId="77777777" w:rsidR="00F76FF9" w:rsidRPr="009157A9" w:rsidRDefault="00F76FF9" w:rsidP="00331A18">
            <w:pPr>
              <w:tabs>
                <w:tab w:val="left" w:pos="993"/>
              </w:tabs>
              <w:jc w:val="center"/>
              <w:rPr>
                <w:rFonts w:eastAsia="Calibri"/>
                <w:color w:val="76923C" w:themeColor="accent3" w:themeShade="BF"/>
                <w:sz w:val="22"/>
                <w:szCs w:val="22"/>
                <w:lang w:eastAsia="lt-LT"/>
              </w:rPr>
            </w:pPr>
          </w:p>
        </w:tc>
        <w:tc>
          <w:tcPr>
            <w:tcW w:w="5544" w:type="dxa"/>
            <w:shd w:val="clear" w:color="auto" w:fill="auto"/>
            <w:vAlign w:val="center"/>
          </w:tcPr>
          <w:p w14:paraId="1F8AE335" w14:textId="7C41760F" w:rsidR="00F76FF9" w:rsidRPr="006D7CBA" w:rsidRDefault="00F76FF9" w:rsidP="00F76FF9">
            <w:pPr>
              <w:jc w:val="both"/>
              <w:rPr>
                <w:b/>
                <w:bCs/>
                <w:sz w:val="22"/>
                <w:szCs w:val="22"/>
              </w:rPr>
            </w:pPr>
            <w:r w:rsidRPr="006D7CBA">
              <w:rPr>
                <w:b/>
                <w:bCs/>
                <w:sz w:val="22"/>
                <w:szCs w:val="22"/>
              </w:rPr>
              <w:t>Pasiūlymai</w:t>
            </w:r>
          </w:p>
          <w:p w14:paraId="092E5E3D" w14:textId="77777777" w:rsidR="001E448C" w:rsidRPr="006D7CBA" w:rsidRDefault="001E448C" w:rsidP="001E448C">
            <w:pPr>
              <w:jc w:val="both"/>
              <w:rPr>
                <w:sz w:val="22"/>
                <w:szCs w:val="22"/>
              </w:rPr>
            </w:pPr>
            <w:r w:rsidRPr="006D7CBA">
              <w:rPr>
                <w:sz w:val="22"/>
                <w:szCs w:val="22"/>
              </w:rPr>
              <w:t>Pakeisti 6 straipsnio 4 dalį ir ją išdėstyti taip:</w:t>
            </w:r>
          </w:p>
          <w:p w14:paraId="52E1FCF6" w14:textId="77777777" w:rsidR="001E448C" w:rsidRPr="006D7CBA" w:rsidRDefault="001E448C" w:rsidP="001E448C">
            <w:pPr>
              <w:ind w:right="-1" w:firstLine="720"/>
              <w:jc w:val="both"/>
              <w:rPr>
                <w:sz w:val="22"/>
                <w:szCs w:val="22"/>
              </w:rPr>
            </w:pPr>
            <w:r w:rsidRPr="006D7CBA">
              <w:rPr>
                <w:sz w:val="22"/>
                <w:szCs w:val="22"/>
              </w:rPr>
              <w:t>„4. Fiziniams asmenims nuosavybės teise priklausančių ar jų įsigyjamų gyvenamosios, sodų, garažų, fermų, šiltnamių, ūkio, pagalbinio ūkio, mokslo, religinės, poilsio paskirties statinių (patalpų), žuvininkystės statinių ir inžinerinių statinių bendros mokestinės vertės daliai:</w:t>
            </w:r>
          </w:p>
          <w:p w14:paraId="42B2490D" w14:textId="77777777" w:rsidR="001E448C" w:rsidRPr="006D7CBA" w:rsidRDefault="001E448C" w:rsidP="001E448C">
            <w:pPr>
              <w:ind w:right="-1" w:firstLine="720"/>
              <w:jc w:val="both"/>
              <w:rPr>
                <w:sz w:val="22"/>
                <w:szCs w:val="22"/>
              </w:rPr>
            </w:pPr>
            <w:bookmarkStart w:id="0" w:name="part_c7c0de6325e0406686fe9c6a1f8f24ce"/>
            <w:bookmarkEnd w:id="0"/>
            <w:r w:rsidRPr="006D7CBA">
              <w:rPr>
                <w:strike/>
                <w:sz w:val="22"/>
                <w:szCs w:val="22"/>
              </w:rPr>
              <w:t>1) neviršijančiai 40 000 eurų, taikomas 0 procento mokesčio tarifas;</w:t>
            </w:r>
          </w:p>
          <w:p w14:paraId="4CA94FD6" w14:textId="77777777" w:rsidR="001E448C" w:rsidRPr="006D7CBA" w:rsidRDefault="001E448C" w:rsidP="001E448C">
            <w:pPr>
              <w:ind w:right="-1" w:firstLine="720"/>
              <w:jc w:val="both"/>
              <w:rPr>
                <w:sz w:val="22"/>
                <w:szCs w:val="22"/>
              </w:rPr>
            </w:pPr>
            <w:bookmarkStart w:id="1" w:name="part_eec72b0123b9464d9b1fd0bd45fd5646"/>
            <w:bookmarkEnd w:id="1"/>
            <w:r w:rsidRPr="006D7CBA">
              <w:rPr>
                <w:strike/>
                <w:sz w:val="22"/>
                <w:szCs w:val="22"/>
              </w:rPr>
              <w:t>2) viršijančiai 40 000 eurų, tačiau neviršijančiai 200 000 eurų, taikomas 0,1 procento mokesčio tarifas;</w:t>
            </w:r>
          </w:p>
          <w:p w14:paraId="1668B5F6" w14:textId="77777777" w:rsidR="001E448C" w:rsidRPr="006D7CBA" w:rsidRDefault="001E448C" w:rsidP="001E448C">
            <w:pPr>
              <w:ind w:right="-1" w:firstLine="720"/>
              <w:jc w:val="both"/>
              <w:rPr>
                <w:sz w:val="22"/>
                <w:szCs w:val="22"/>
              </w:rPr>
            </w:pPr>
            <w:bookmarkStart w:id="2" w:name="part_441b242d63414310bb53f61feb664cc8"/>
            <w:bookmarkEnd w:id="2"/>
            <w:r w:rsidRPr="006D7CBA">
              <w:rPr>
                <w:strike/>
                <w:sz w:val="22"/>
                <w:szCs w:val="22"/>
              </w:rPr>
              <w:t>2) viršijančiai 200 000 eurų, tačiau neviršijančiai 400 000 eurų, taikomas 0,2 procento mokesčio tarifas;</w:t>
            </w:r>
          </w:p>
          <w:p w14:paraId="4A196373" w14:textId="77777777" w:rsidR="001E448C" w:rsidRPr="006D7CBA" w:rsidRDefault="001E448C" w:rsidP="001E448C">
            <w:pPr>
              <w:ind w:right="-1" w:firstLine="720"/>
              <w:jc w:val="both"/>
              <w:rPr>
                <w:sz w:val="22"/>
                <w:szCs w:val="22"/>
              </w:rPr>
            </w:pPr>
            <w:bookmarkStart w:id="3" w:name="part_74259cef24324a40855ae7e8e0079b71"/>
            <w:bookmarkEnd w:id="3"/>
            <w:r w:rsidRPr="006D7CBA">
              <w:rPr>
                <w:strike/>
                <w:sz w:val="22"/>
                <w:szCs w:val="22"/>
              </w:rPr>
              <w:t>3) viršijančiai 400 000 eurų, tačiau neviršijančiai 600 000 eurų, taikomas 0,5 procento mokesčio tarifas;</w:t>
            </w:r>
          </w:p>
          <w:p w14:paraId="4B091EC0" w14:textId="77777777" w:rsidR="001E448C" w:rsidRPr="006D7CBA" w:rsidRDefault="001E448C" w:rsidP="001E448C">
            <w:pPr>
              <w:ind w:right="-1" w:firstLine="720"/>
              <w:jc w:val="both"/>
              <w:rPr>
                <w:sz w:val="22"/>
                <w:szCs w:val="22"/>
              </w:rPr>
            </w:pPr>
            <w:bookmarkStart w:id="4" w:name="part_92bb9cdfa6b54919bbbb31750c65bc3b"/>
            <w:bookmarkEnd w:id="4"/>
            <w:r w:rsidRPr="006D7CBA">
              <w:rPr>
                <w:strike/>
                <w:sz w:val="22"/>
                <w:szCs w:val="22"/>
              </w:rPr>
              <w:t>4) viršijančiai 600 000 eurų, taikomas 1 procento mokesčio tarifas.</w:t>
            </w:r>
          </w:p>
          <w:p w14:paraId="37ED7BC6" w14:textId="77777777" w:rsidR="001E448C" w:rsidRPr="006D7CBA" w:rsidRDefault="001E448C" w:rsidP="001E448C">
            <w:pPr>
              <w:ind w:right="-1" w:firstLine="720"/>
              <w:jc w:val="both"/>
              <w:rPr>
                <w:sz w:val="22"/>
                <w:szCs w:val="22"/>
              </w:rPr>
            </w:pPr>
            <w:r w:rsidRPr="006D7CBA">
              <w:rPr>
                <w:b/>
                <w:bCs/>
                <w:sz w:val="22"/>
                <w:szCs w:val="22"/>
              </w:rPr>
              <w:t>1) neviršijančiai 100 000 eurų, taikomas 0.1 procento mokesčio tarifas;</w:t>
            </w:r>
          </w:p>
          <w:p w14:paraId="2CB23478" w14:textId="77777777" w:rsidR="001E448C" w:rsidRPr="006D7CBA" w:rsidRDefault="001E448C" w:rsidP="001E448C">
            <w:pPr>
              <w:ind w:right="-1" w:firstLine="720"/>
              <w:jc w:val="both"/>
              <w:rPr>
                <w:sz w:val="22"/>
                <w:szCs w:val="22"/>
              </w:rPr>
            </w:pPr>
            <w:r w:rsidRPr="006D7CBA">
              <w:rPr>
                <w:b/>
                <w:bCs/>
                <w:sz w:val="22"/>
                <w:szCs w:val="22"/>
              </w:rPr>
              <w:t>2) neviršijančiai 200 000 eurų, taikomas 0.2 – 0.4 procento mokesčio tarifas;</w:t>
            </w:r>
          </w:p>
          <w:p w14:paraId="4B93BBC1" w14:textId="77777777" w:rsidR="001E448C" w:rsidRPr="006D7CBA" w:rsidRDefault="001E448C" w:rsidP="001E448C">
            <w:pPr>
              <w:ind w:right="-1" w:firstLine="720"/>
              <w:jc w:val="both"/>
              <w:rPr>
                <w:sz w:val="22"/>
                <w:szCs w:val="22"/>
              </w:rPr>
            </w:pPr>
            <w:r w:rsidRPr="006D7CBA">
              <w:rPr>
                <w:b/>
                <w:bCs/>
                <w:sz w:val="22"/>
                <w:szCs w:val="22"/>
              </w:rPr>
              <w:t>3) neviršijančiai 300 000 eurų, taikomas 0.3 – 0.6 procento mokesčio tarifas;</w:t>
            </w:r>
          </w:p>
          <w:p w14:paraId="7D96C4FC" w14:textId="77777777" w:rsidR="001E448C" w:rsidRPr="006D7CBA" w:rsidRDefault="001E448C" w:rsidP="001E448C">
            <w:pPr>
              <w:ind w:right="-1" w:firstLine="720"/>
              <w:jc w:val="both"/>
              <w:rPr>
                <w:sz w:val="22"/>
                <w:szCs w:val="22"/>
              </w:rPr>
            </w:pPr>
            <w:r w:rsidRPr="006D7CBA">
              <w:rPr>
                <w:b/>
                <w:bCs/>
                <w:sz w:val="22"/>
                <w:szCs w:val="22"/>
              </w:rPr>
              <w:t>4) neviršijančiai 400 000 eurų, taikomas 0.4 – 0.8 procento mokesčio tarifas;</w:t>
            </w:r>
          </w:p>
          <w:p w14:paraId="1C0FEAA4" w14:textId="77777777" w:rsidR="001E448C" w:rsidRPr="006D7CBA" w:rsidRDefault="001E448C" w:rsidP="001E448C">
            <w:pPr>
              <w:ind w:right="-1" w:firstLine="720"/>
              <w:jc w:val="both"/>
              <w:rPr>
                <w:sz w:val="22"/>
                <w:szCs w:val="22"/>
              </w:rPr>
            </w:pPr>
            <w:r w:rsidRPr="006D7CBA">
              <w:rPr>
                <w:b/>
                <w:bCs/>
                <w:sz w:val="22"/>
                <w:szCs w:val="22"/>
              </w:rPr>
              <w:t>5) neviršijančiai 600 000 eurų, taikomas 0.5 - 1 procento mokesčio tarifas;</w:t>
            </w:r>
          </w:p>
          <w:p w14:paraId="29A9490E" w14:textId="77777777" w:rsidR="001E448C" w:rsidRPr="006D7CBA" w:rsidRDefault="001E448C" w:rsidP="001E448C">
            <w:pPr>
              <w:ind w:right="-1" w:firstLine="720"/>
              <w:jc w:val="both"/>
              <w:rPr>
                <w:sz w:val="22"/>
                <w:szCs w:val="22"/>
              </w:rPr>
            </w:pPr>
            <w:r w:rsidRPr="006D7CBA">
              <w:rPr>
                <w:b/>
                <w:bCs/>
                <w:sz w:val="22"/>
                <w:szCs w:val="22"/>
              </w:rPr>
              <w:t>6) neviršijančiai 1 000 000 eurų, taikomas 0.6 – 1.2 procento mokesčio tarifas;</w:t>
            </w:r>
          </w:p>
          <w:p w14:paraId="5E646FC2" w14:textId="77777777" w:rsidR="001E448C" w:rsidRPr="006D7CBA" w:rsidRDefault="001E448C" w:rsidP="001E448C">
            <w:pPr>
              <w:ind w:right="-1" w:firstLine="720"/>
              <w:jc w:val="both"/>
              <w:rPr>
                <w:sz w:val="22"/>
                <w:szCs w:val="22"/>
              </w:rPr>
            </w:pPr>
            <w:r w:rsidRPr="006D7CBA">
              <w:rPr>
                <w:b/>
                <w:bCs/>
                <w:sz w:val="22"/>
                <w:szCs w:val="22"/>
              </w:rPr>
              <w:t>7) viršijant 1 000 000 eurų, taikomas 1 – 2 procento mokesčio tarifas.</w:t>
            </w:r>
          </w:p>
          <w:p w14:paraId="765B08F8" w14:textId="77777777" w:rsidR="00F76FF9" w:rsidRPr="006D7CBA" w:rsidRDefault="00F76FF9" w:rsidP="00F76FF9">
            <w:pPr>
              <w:jc w:val="both"/>
              <w:rPr>
                <w:b/>
                <w:bCs/>
                <w:sz w:val="22"/>
                <w:szCs w:val="22"/>
              </w:rPr>
            </w:pPr>
          </w:p>
          <w:p w14:paraId="675D2F90" w14:textId="3309F1B8" w:rsidR="00F76FF9" w:rsidRPr="006D7CBA" w:rsidRDefault="00F76FF9" w:rsidP="00F76FF9">
            <w:pPr>
              <w:jc w:val="both"/>
              <w:rPr>
                <w:b/>
                <w:bCs/>
                <w:sz w:val="22"/>
                <w:szCs w:val="22"/>
              </w:rPr>
            </w:pPr>
          </w:p>
        </w:tc>
        <w:tc>
          <w:tcPr>
            <w:tcW w:w="1886" w:type="dxa"/>
            <w:shd w:val="clear" w:color="auto" w:fill="auto"/>
            <w:vAlign w:val="center"/>
          </w:tcPr>
          <w:p w14:paraId="7CF68352" w14:textId="774254FC" w:rsidR="00F76FF9" w:rsidRPr="00596A73" w:rsidRDefault="003A4CD5" w:rsidP="00331A18">
            <w:pPr>
              <w:tabs>
                <w:tab w:val="left" w:pos="993"/>
              </w:tabs>
              <w:jc w:val="center"/>
              <w:rPr>
                <w:rFonts w:eastAsia="Calibri"/>
                <w:color w:val="76923C" w:themeColor="accent3" w:themeShade="BF"/>
                <w:lang w:eastAsia="lt-LT"/>
              </w:rPr>
            </w:pPr>
            <w:r>
              <w:rPr>
                <w:rFonts w:eastAsia="Calibri"/>
                <w:lang w:eastAsia="lt-LT"/>
              </w:rPr>
              <w:t>Spręsti pagrindiniame komitete</w:t>
            </w:r>
          </w:p>
        </w:tc>
        <w:tc>
          <w:tcPr>
            <w:tcW w:w="2736" w:type="dxa"/>
            <w:shd w:val="clear" w:color="auto" w:fill="auto"/>
            <w:vAlign w:val="center"/>
          </w:tcPr>
          <w:p w14:paraId="1818E318" w14:textId="77777777" w:rsidR="00F76FF9" w:rsidRPr="00596A73" w:rsidRDefault="00F76FF9" w:rsidP="00331A18">
            <w:pPr>
              <w:tabs>
                <w:tab w:val="left" w:pos="993"/>
              </w:tabs>
              <w:jc w:val="center"/>
              <w:rPr>
                <w:rFonts w:eastAsia="Calibri"/>
                <w:color w:val="76923C" w:themeColor="accent3" w:themeShade="BF"/>
                <w:lang w:eastAsia="lt-LT"/>
              </w:rPr>
            </w:pPr>
          </w:p>
        </w:tc>
      </w:tr>
      <w:tr w:rsidR="00596A73" w:rsidRPr="00596A73" w14:paraId="5C4E3700" w14:textId="77777777" w:rsidTr="00331A18">
        <w:trPr>
          <w:tblHeader/>
        </w:trPr>
        <w:tc>
          <w:tcPr>
            <w:tcW w:w="576" w:type="dxa"/>
            <w:shd w:val="clear" w:color="auto" w:fill="auto"/>
            <w:vAlign w:val="center"/>
          </w:tcPr>
          <w:p w14:paraId="095AE773" w14:textId="0F1C926B" w:rsidR="00F76FF9" w:rsidRPr="00596A73" w:rsidRDefault="00051438" w:rsidP="00331A18">
            <w:pPr>
              <w:tabs>
                <w:tab w:val="left" w:pos="993"/>
              </w:tabs>
              <w:jc w:val="center"/>
              <w:rPr>
                <w:rFonts w:eastAsia="Calibri"/>
                <w:color w:val="76923C" w:themeColor="accent3" w:themeShade="BF"/>
                <w:lang w:eastAsia="lt-LT"/>
              </w:rPr>
            </w:pPr>
            <w:r>
              <w:rPr>
                <w:rFonts w:eastAsia="Calibri"/>
                <w:color w:val="76923C" w:themeColor="accent3" w:themeShade="BF"/>
                <w:lang w:eastAsia="lt-LT"/>
              </w:rPr>
              <w:t>2.</w:t>
            </w:r>
          </w:p>
        </w:tc>
        <w:tc>
          <w:tcPr>
            <w:tcW w:w="2390" w:type="dxa"/>
            <w:shd w:val="clear" w:color="auto" w:fill="auto"/>
            <w:vAlign w:val="center"/>
          </w:tcPr>
          <w:p w14:paraId="259C9242" w14:textId="77777777" w:rsidR="00CA1D43" w:rsidRPr="009157A9" w:rsidRDefault="00CA1D43" w:rsidP="00CA1D43">
            <w:pPr>
              <w:tabs>
                <w:tab w:val="left" w:pos="993"/>
              </w:tabs>
              <w:rPr>
                <w:rFonts w:eastAsia="Calibri"/>
                <w:sz w:val="22"/>
                <w:szCs w:val="22"/>
                <w:lang w:eastAsia="lt-LT"/>
              </w:rPr>
            </w:pPr>
            <w:r w:rsidRPr="009157A9">
              <w:rPr>
                <w:rFonts w:eastAsia="Calibri"/>
                <w:sz w:val="22"/>
                <w:szCs w:val="22"/>
                <w:lang w:eastAsia="lt-LT"/>
              </w:rPr>
              <w:t>Seimo narys Karolis Neimantas,</w:t>
            </w:r>
          </w:p>
          <w:p w14:paraId="02A3ADD2" w14:textId="77777777" w:rsidR="00CA1D43" w:rsidRPr="009157A9" w:rsidRDefault="00CA1D43" w:rsidP="00CA1D43">
            <w:pPr>
              <w:tabs>
                <w:tab w:val="left" w:pos="993"/>
              </w:tabs>
              <w:rPr>
                <w:rFonts w:eastAsia="Calibri"/>
                <w:sz w:val="22"/>
                <w:szCs w:val="22"/>
                <w:lang w:eastAsia="lt-LT"/>
              </w:rPr>
            </w:pPr>
            <w:r w:rsidRPr="009157A9">
              <w:rPr>
                <w:rFonts w:eastAsia="Calibri"/>
                <w:sz w:val="22"/>
                <w:szCs w:val="22"/>
                <w:lang w:eastAsia="lt-LT"/>
              </w:rPr>
              <w:t>2025-05-21</w:t>
            </w:r>
          </w:p>
          <w:p w14:paraId="7F6DE078" w14:textId="77777777" w:rsidR="00F76FF9" w:rsidRPr="009157A9" w:rsidRDefault="00F76FF9" w:rsidP="003E1DC3">
            <w:pPr>
              <w:tabs>
                <w:tab w:val="left" w:pos="993"/>
              </w:tabs>
              <w:rPr>
                <w:rFonts w:eastAsia="Calibri"/>
                <w:color w:val="76923C" w:themeColor="accent3" w:themeShade="BF"/>
                <w:sz w:val="22"/>
                <w:szCs w:val="22"/>
                <w:lang w:eastAsia="lt-LT"/>
              </w:rPr>
            </w:pPr>
          </w:p>
        </w:tc>
        <w:tc>
          <w:tcPr>
            <w:tcW w:w="691" w:type="dxa"/>
            <w:shd w:val="clear" w:color="auto" w:fill="auto"/>
            <w:vAlign w:val="center"/>
          </w:tcPr>
          <w:p w14:paraId="3549568D" w14:textId="77777777" w:rsidR="00F76FF9" w:rsidRPr="009157A9" w:rsidRDefault="00F76FF9" w:rsidP="00331A18">
            <w:pPr>
              <w:tabs>
                <w:tab w:val="left" w:pos="993"/>
              </w:tabs>
              <w:jc w:val="center"/>
              <w:rPr>
                <w:rFonts w:eastAsia="Calibri"/>
                <w:color w:val="76923C" w:themeColor="accent3" w:themeShade="BF"/>
                <w:sz w:val="22"/>
                <w:szCs w:val="22"/>
                <w:lang w:eastAsia="lt-LT"/>
              </w:rPr>
            </w:pPr>
          </w:p>
        </w:tc>
        <w:tc>
          <w:tcPr>
            <w:tcW w:w="691" w:type="dxa"/>
            <w:shd w:val="clear" w:color="auto" w:fill="auto"/>
            <w:vAlign w:val="center"/>
          </w:tcPr>
          <w:p w14:paraId="598A3BE8" w14:textId="77777777" w:rsidR="00F76FF9" w:rsidRPr="009157A9" w:rsidRDefault="00F76FF9" w:rsidP="00331A18">
            <w:pPr>
              <w:tabs>
                <w:tab w:val="left" w:pos="993"/>
              </w:tabs>
              <w:jc w:val="center"/>
              <w:rPr>
                <w:rFonts w:eastAsia="Calibri"/>
                <w:color w:val="76923C" w:themeColor="accent3" w:themeShade="BF"/>
                <w:sz w:val="22"/>
                <w:szCs w:val="22"/>
                <w:lang w:eastAsia="lt-LT"/>
              </w:rPr>
            </w:pPr>
          </w:p>
        </w:tc>
        <w:tc>
          <w:tcPr>
            <w:tcW w:w="691" w:type="dxa"/>
            <w:shd w:val="clear" w:color="auto" w:fill="auto"/>
            <w:vAlign w:val="center"/>
          </w:tcPr>
          <w:p w14:paraId="27292792" w14:textId="77777777" w:rsidR="00F76FF9" w:rsidRPr="009157A9" w:rsidRDefault="00F76FF9" w:rsidP="00331A18">
            <w:pPr>
              <w:tabs>
                <w:tab w:val="left" w:pos="993"/>
              </w:tabs>
              <w:jc w:val="center"/>
              <w:rPr>
                <w:rFonts w:eastAsia="Calibri"/>
                <w:color w:val="76923C" w:themeColor="accent3" w:themeShade="BF"/>
                <w:sz w:val="22"/>
                <w:szCs w:val="22"/>
                <w:lang w:eastAsia="lt-LT"/>
              </w:rPr>
            </w:pPr>
          </w:p>
        </w:tc>
        <w:tc>
          <w:tcPr>
            <w:tcW w:w="5544" w:type="dxa"/>
            <w:shd w:val="clear" w:color="auto" w:fill="auto"/>
            <w:vAlign w:val="center"/>
          </w:tcPr>
          <w:p w14:paraId="0BDC9EE7" w14:textId="61C391B6" w:rsidR="001E448C" w:rsidRPr="006D7CBA" w:rsidRDefault="001E448C" w:rsidP="001E448C">
            <w:pPr>
              <w:jc w:val="both"/>
              <w:rPr>
                <w:sz w:val="22"/>
                <w:szCs w:val="22"/>
              </w:rPr>
            </w:pPr>
            <w:r w:rsidRPr="006D7CBA">
              <w:rPr>
                <w:sz w:val="22"/>
                <w:szCs w:val="22"/>
              </w:rPr>
              <w:t>Pakeisti 6 straipsnio 5 dalį:</w:t>
            </w:r>
          </w:p>
          <w:p w14:paraId="29C8A99C" w14:textId="77777777" w:rsidR="001E448C" w:rsidRPr="006D7CBA" w:rsidRDefault="001E448C" w:rsidP="001E448C">
            <w:pPr>
              <w:ind w:right="-1" w:firstLine="720"/>
              <w:jc w:val="both"/>
              <w:rPr>
                <w:sz w:val="22"/>
                <w:szCs w:val="22"/>
              </w:rPr>
            </w:pPr>
            <w:r w:rsidRPr="006D7CBA">
              <w:rPr>
                <w:strike/>
                <w:sz w:val="22"/>
                <w:szCs w:val="22"/>
              </w:rPr>
              <w:t>„5. Fiziniams asmenims auginantiems 3 ir daugiau vaikų (įvaikių) iki 18 metų, ir asmenims, auginantiems neįgalų vaiką (įvaikį) iki 18 metų, taip pat vyresnį neįgalų vaiką (įvaikį), kuriam nustatytas specialusis nuolatinės slaugos poreikis, nuosavybės teise priklausančių ar jų įsigyjamų gyvenamosios, sodų, garažų, fermų, šiltnamių, ūkio, pagalbinio ūkio, mokslo, religinės, poilsio paskirties statinių (patalpų), žuvininkystės statinių ir inžinerinių statinių bendros mokestinės vertės daliai</w:t>
            </w:r>
          </w:p>
          <w:p w14:paraId="121F872A" w14:textId="77777777" w:rsidR="001E448C" w:rsidRPr="006D7CBA" w:rsidRDefault="001E448C" w:rsidP="001E448C">
            <w:pPr>
              <w:ind w:right="-1" w:firstLine="720"/>
              <w:jc w:val="both"/>
              <w:rPr>
                <w:sz w:val="22"/>
                <w:szCs w:val="22"/>
              </w:rPr>
            </w:pPr>
            <w:bookmarkStart w:id="5" w:name="part_03b19f1fa7224029a54dcb4154814fe4"/>
            <w:bookmarkEnd w:id="5"/>
            <w:r w:rsidRPr="006D7CBA">
              <w:rPr>
                <w:strike/>
                <w:sz w:val="22"/>
                <w:szCs w:val="22"/>
              </w:rPr>
              <w:t>1) neviršijančiai 50 000 eurų, taikomas 0 procento mokesčio tarifas;</w:t>
            </w:r>
          </w:p>
          <w:p w14:paraId="5E91004B" w14:textId="77777777" w:rsidR="001E448C" w:rsidRPr="006D7CBA" w:rsidRDefault="001E448C" w:rsidP="001E448C">
            <w:pPr>
              <w:ind w:right="-1" w:firstLine="720"/>
              <w:jc w:val="both"/>
              <w:rPr>
                <w:sz w:val="22"/>
                <w:szCs w:val="22"/>
              </w:rPr>
            </w:pPr>
            <w:bookmarkStart w:id="6" w:name="part_6824045ba6f04f5384bcdeb8cb09dd08"/>
            <w:bookmarkEnd w:id="6"/>
            <w:r w:rsidRPr="006D7CBA">
              <w:rPr>
                <w:strike/>
                <w:sz w:val="22"/>
                <w:szCs w:val="22"/>
              </w:rPr>
              <w:lastRenderedPageBreak/>
              <w:t>2) viršijančiai 50 000 eurų, tačiau neviršijančiai 250 000 eurų, taikomas 0,1 procento mokesčio tarifas;</w:t>
            </w:r>
          </w:p>
          <w:p w14:paraId="7BC51343" w14:textId="77777777" w:rsidR="001E448C" w:rsidRPr="006D7CBA" w:rsidRDefault="001E448C" w:rsidP="001E448C">
            <w:pPr>
              <w:ind w:right="-1" w:firstLine="720"/>
              <w:jc w:val="both"/>
              <w:rPr>
                <w:sz w:val="22"/>
                <w:szCs w:val="22"/>
              </w:rPr>
            </w:pPr>
            <w:bookmarkStart w:id="7" w:name="part_c2038f804a2c41afb263ec7e56c717e6"/>
            <w:bookmarkEnd w:id="7"/>
            <w:r w:rsidRPr="006D7CBA">
              <w:rPr>
                <w:strike/>
                <w:sz w:val="22"/>
                <w:szCs w:val="22"/>
              </w:rPr>
              <w:t>2) viršijančiai 250 000 eurų, tačiau neviršijančiai 500 000 eurų, taikomas 0,2 procento mokesčio tarifas;</w:t>
            </w:r>
          </w:p>
          <w:p w14:paraId="5280DF42" w14:textId="77777777" w:rsidR="001E448C" w:rsidRPr="006D7CBA" w:rsidRDefault="001E448C" w:rsidP="001E448C">
            <w:pPr>
              <w:ind w:right="-1" w:firstLine="720"/>
              <w:jc w:val="both"/>
              <w:rPr>
                <w:sz w:val="22"/>
                <w:szCs w:val="22"/>
              </w:rPr>
            </w:pPr>
            <w:bookmarkStart w:id="8" w:name="part_44723cab8784456c9c42e3d68d9438d4"/>
            <w:bookmarkEnd w:id="8"/>
            <w:r w:rsidRPr="006D7CBA">
              <w:rPr>
                <w:strike/>
                <w:sz w:val="22"/>
                <w:szCs w:val="22"/>
              </w:rPr>
              <w:t>3) viršijančiai 500 000 eurų, tačiau neviršijančiai 750 000 eurų, taikomas 0,5 procento mokesčio tarifas;</w:t>
            </w:r>
          </w:p>
          <w:p w14:paraId="3501D2CD" w14:textId="77777777" w:rsidR="001E448C" w:rsidRPr="006D7CBA" w:rsidRDefault="001E448C" w:rsidP="001E448C">
            <w:pPr>
              <w:ind w:right="-1" w:firstLine="720"/>
              <w:jc w:val="both"/>
              <w:rPr>
                <w:sz w:val="22"/>
                <w:szCs w:val="22"/>
              </w:rPr>
            </w:pPr>
            <w:bookmarkStart w:id="9" w:name="part_b9da642bc25c4ea09c1329a5a7686948"/>
            <w:bookmarkEnd w:id="9"/>
            <w:r w:rsidRPr="006D7CBA">
              <w:rPr>
                <w:strike/>
                <w:sz w:val="22"/>
                <w:szCs w:val="22"/>
              </w:rPr>
              <w:t>4) viršijančiai 750 000 eurų, taikomas 1 procento mokesčio tarifas.“</w:t>
            </w:r>
          </w:p>
          <w:p w14:paraId="2200C490" w14:textId="77777777" w:rsidR="001E448C" w:rsidRPr="006D7CBA" w:rsidRDefault="001E448C" w:rsidP="001E448C">
            <w:pPr>
              <w:ind w:right="-1" w:firstLine="720"/>
              <w:jc w:val="both"/>
              <w:rPr>
                <w:sz w:val="22"/>
                <w:szCs w:val="22"/>
              </w:rPr>
            </w:pPr>
            <w:r w:rsidRPr="006D7CBA">
              <w:rPr>
                <w:b/>
                <w:bCs/>
                <w:sz w:val="22"/>
                <w:szCs w:val="22"/>
              </w:rPr>
              <w:t> </w:t>
            </w:r>
          </w:p>
          <w:p w14:paraId="128183BC" w14:textId="77777777" w:rsidR="001E448C" w:rsidRPr="006D7CBA" w:rsidRDefault="001E448C" w:rsidP="001E448C">
            <w:pPr>
              <w:rPr>
                <w:sz w:val="22"/>
                <w:szCs w:val="22"/>
              </w:rPr>
            </w:pPr>
            <w:r w:rsidRPr="006D7CBA">
              <w:rPr>
                <w:b/>
                <w:bCs/>
                <w:sz w:val="22"/>
                <w:szCs w:val="22"/>
              </w:rPr>
              <w:t>„5. Fiziniams asmenims nuosavybės teise priklausančių ar jų įsigyjamų gyvenamosios, sodų, garažų, fermų, šiltnamių, ūkio, pagalbinio ūkio, mokslo, religinės, poilsio paskirties statinių (patalpų), žuvininkystės statinių ir inžinerinių statinių, esančių Vilniaus, Kauno, Klaipėdos, Šiaulių, Panevėžio, Vilniaus rajono,  Kauno rajono, Klaipėdos rajono, Palangos, Druskininkų, Birštono, Neringos savivaldybėse, bendros mokestinės vertės daliai:</w:t>
            </w:r>
          </w:p>
          <w:p w14:paraId="0DA77859" w14:textId="77777777" w:rsidR="001E448C" w:rsidRPr="006D7CBA" w:rsidRDefault="001E448C" w:rsidP="001E448C">
            <w:pPr>
              <w:rPr>
                <w:sz w:val="22"/>
                <w:szCs w:val="22"/>
              </w:rPr>
            </w:pPr>
            <w:r w:rsidRPr="006D7CBA">
              <w:rPr>
                <w:b/>
                <w:bCs/>
                <w:sz w:val="22"/>
                <w:szCs w:val="22"/>
              </w:rPr>
              <w:t> </w:t>
            </w:r>
          </w:p>
          <w:p w14:paraId="6CC0B8E2" w14:textId="77777777" w:rsidR="001E448C" w:rsidRPr="006D7CBA" w:rsidRDefault="001E448C" w:rsidP="001E448C">
            <w:pPr>
              <w:ind w:right="-1" w:firstLine="720"/>
              <w:jc w:val="both"/>
              <w:rPr>
                <w:sz w:val="22"/>
                <w:szCs w:val="22"/>
              </w:rPr>
            </w:pPr>
            <w:r w:rsidRPr="006D7CBA">
              <w:rPr>
                <w:b/>
                <w:bCs/>
                <w:sz w:val="22"/>
                <w:szCs w:val="22"/>
              </w:rPr>
              <w:t>1) neviršijančiai 100 000 eurų, taikomas 0.1 procento mokesčio tarifas;</w:t>
            </w:r>
          </w:p>
          <w:p w14:paraId="3881AC0A" w14:textId="77777777" w:rsidR="001E448C" w:rsidRPr="006D7CBA" w:rsidRDefault="001E448C" w:rsidP="001E448C">
            <w:pPr>
              <w:ind w:right="-1" w:firstLine="720"/>
              <w:jc w:val="both"/>
              <w:rPr>
                <w:sz w:val="22"/>
                <w:szCs w:val="22"/>
              </w:rPr>
            </w:pPr>
            <w:r w:rsidRPr="006D7CBA">
              <w:rPr>
                <w:b/>
                <w:bCs/>
                <w:sz w:val="22"/>
                <w:szCs w:val="22"/>
              </w:rPr>
              <w:t>2) neviršijančiai 200 000 eurų, taikomas 0.2 procento mokesčio tarifas;</w:t>
            </w:r>
          </w:p>
          <w:p w14:paraId="61B1D1E0" w14:textId="77777777" w:rsidR="001E448C" w:rsidRPr="006D7CBA" w:rsidRDefault="001E448C" w:rsidP="001E448C">
            <w:pPr>
              <w:ind w:right="-1" w:firstLine="720"/>
              <w:jc w:val="both"/>
              <w:rPr>
                <w:sz w:val="22"/>
                <w:szCs w:val="22"/>
              </w:rPr>
            </w:pPr>
            <w:r w:rsidRPr="006D7CBA">
              <w:rPr>
                <w:b/>
                <w:bCs/>
                <w:sz w:val="22"/>
                <w:szCs w:val="22"/>
              </w:rPr>
              <w:t>3) neviršijančiai 300 000 eurų, taikomas 0.3 procento mokesčio tarifas;</w:t>
            </w:r>
          </w:p>
          <w:p w14:paraId="7DCD5AD5" w14:textId="77777777" w:rsidR="001E448C" w:rsidRPr="006D7CBA" w:rsidRDefault="001E448C" w:rsidP="001E448C">
            <w:pPr>
              <w:ind w:right="-1" w:firstLine="720"/>
              <w:jc w:val="both"/>
              <w:rPr>
                <w:sz w:val="22"/>
                <w:szCs w:val="22"/>
              </w:rPr>
            </w:pPr>
            <w:r w:rsidRPr="006D7CBA">
              <w:rPr>
                <w:b/>
                <w:bCs/>
                <w:sz w:val="22"/>
                <w:szCs w:val="22"/>
              </w:rPr>
              <w:t>4) neviršijančiai 400 000 eurų, taikomas 0.4 procento mokesčio tarifas;</w:t>
            </w:r>
          </w:p>
          <w:p w14:paraId="4A22A320" w14:textId="77777777" w:rsidR="001E448C" w:rsidRPr="006D7CBA" w:rsidRDefault="001E448C" w:rsidP="001E448C">
            <w:pPr>
              <w:ind w:right="-1" w:firstLine="720"/>
              <w:jc w:val="both"/>
              <w:rPr>
                <w:sz w:val="22"/>
                <w:szCs w:val="22"/>
              </w:rPr>
            </w:pPr>
            <w:r w:rsidRPr="006D7CBA">
              <w:rPr>
                <w:b/>
                <w:bCs/>
                <w:sz w:val="22"/>
                <w:szCs w:val="22"/>
              </w:rPr>
              <w:t>5) neviršijančiai 600 000 eurų, taikomas 0.5 procento mokesčio tarifas;</w:t>
            </w:r>
          </w:p>
          <w:p w14:paraId="2DD8E54F" w14:textId="77777777" w:rsidR="001E448C" w:rsidRPr="006D7CBA" w:rsidRDefault="001E448C" w:rsidP="001E448C">
            <w:pPr>
              <w:ind w:right="-1" w:firstLine="720"/>
              <w:jc w:val="both"/>
              <w:rPr>
                <w:sz w:val="22"/>
                <w:szCs w:val="22"/>
              </w:rPr>
            </w:pPr>
            <w:r w:rsidRPr="006D7CBA">
              <w:rPr>
                <w:b/>
                <w:bCs/>
                <w:sz w:val="22"/>
                <w:szCs w:val="22"/>
              </w:rPr>
              <w:t>6) neviršijančiai 1 000 000 eurų, taikomas 0.6 procento mokesčio tarifas;</w:t>
            </w:r>
          </w:p>
          <w:p w14:paraId="70DFE247" w14:textId="6344C90B" w:rsidR="00F76FF9" w:rsidRPr="006D7CBA" w:rsidRDefault="001E448C" w:rsidP="00596A73">
            <w:pPr>
              <w:ind w:right="-1" w:firstLine="720"/>
              <w:jc w:val="both"/>
              <w:rPr>
                <w:b/>
                <w:bCs/>
                <w:sz w:val="22"/>
                <w:szCs w:val="22"/>
              </w:rPr>
            </w:pPr>
            <w:r w:rsidRPr="006D7CBA">
              <w:rPr>
                <w:b/>
                <w:bCs/>
                <w:sz w:val="22"/>
                <w:szCs w:val="22"/>
              </w:rPr>
              <w:t>7) viršijant 1 000 000 eurų, taikomas 1  procento mokesčio tarifas.“</w:t>
            </w:r>
          </w:p>
        </w:tc>
        <w:tc>
          <w:tcPr>
            <w:tcW w:w="1886" w:type="dxa"/>
            <w:shd w:val="clear" w:color="auto" w:fill="auto"/>
            <w:vAlign w:val="center"/>
          </w:tcPr>
          <w:p w14:paraId="57F8C09E" w14:textId="0DA22256" w:rsidR="00F76FF9" w:rsidRPr="00596A73" w:rsidRDefault="003A4CD5" w:rsidP="00331A18">
            <w:pPr>
              <w:tabs>
                <w:tab w:val="left" w:pos="993"/>
              </w:tabs>
              <w:jc w:val="center"/>
              <w:rPr>
                <w:rFonts w:eastAsia="Calibri"/>
                <w:color w:val="76923C" w:themeColor="accent3" w:themeShade="BF"/>
                <w:lang w:eastAsia="lt-LT"/>
              </w:rPr>
            </w:pPr>
            <w:r>
              <w:rPr>
                <w:rFonts w:eastAsia="Calibri"/>
                <w:lang w:eastAsia="lt-LT"/>
              </w:rPr>
              <w:lastRenderedPageBreak/>
              <w:t>Spręsti pagrindiniame komitete</w:t>
            </w:r>
          </w:p>
        </w:tc>
        <w:tc>
          <w:tcPr>
            <w:tcW w:w="2736" w:type="dxa"/>
            <w:shd w:val="clear" w:color="auto" w:fill="auto"/>
            <w:vAlign w:val="center"/>
          </w:tcPr>
          <w:p w14:paraId="7D024CEE" w14:textId="77777777" w:rsidR="00F76FF9" w:rsidRPr="00596A73" w:rsidRDefault="00F76FF9" w:rsidP="00331A18">
            <w:pPr>
              <w:tabs>
                <w:tab w:val="left" w:pos="993"/>
              </w:tabs>
              <w:jc w:val="center"/>
              <w:rPr>
                <w:rFonts w:eastAsia="Calibri"/>
                <w:color w:val="76923C" w:themeColor="accent3" w:themeShade="BF"/>
                <w:lang w:eastAsia="lt-LT"/>
              </w:rPr>
            </w:pPr>
          </w:p>
        </w:tc>
      </w:tr>
      <w:tr w:rsidR="00596A73" w:rsidRPr="00596A73" w14:paraId="747B2BA9" w14:textId="77777777" w:rsidTr="00331A18">
        <w:trPr>
          <w:tblHeader/>
        </w:trPr>
        <w:tc>
          <w:tcPr>
            <w:tcW w:w="576" w:type="dxa"/>
            <w:shd w:val="clear" w:color="auto" w:fill="auto"/>
            <w:vAlign w:val="center"/>
          </w:tcPr>
          <w:p w14:paraId="06C52335" w14:textId="619EDB2A" w:rsidR="00F76FF9" w:rsidRPr="00596A73" w:rsidRDefault="00051438" w:rsidP="00331A18">
            <w:pPr>
              <w:tabs>
                <w:tab w:val="left" w:pos="993"/>
              </w:tabs>
              <w:jc w:val="center"/>
              <w:rPr>
                <w:rFonts w:eastAsia="Calibri"/>
                <w:color w:val="76923C" w:themeColor="accent3" w:themeShade="BF"/>
                <w:lang w:eastAsia="lt-LT"/>
              </w:rPr>
            </w:pPr>
            <w:r>
              <w:rPr>
                <w:rFonts w:eastAsia="Calibri"/>
                <w:color w:val="76923C" w:themeColor="accent3" w:themeShade="BF"/>
                <w:lang w:eastAsia="lt-LT"/>
              </w:rPr>
              <w:t>3.</w:t>
            </w:r>
          </w:p>
        </w:tc>
        <w:tc>
          <w:tcPr>
            <w:tcW w:w="2390" w:type="dxa"/>
            <w:shd w:val="clear" w:color="auto" w:fill="auto"/>
            <w:vAlign w:val="center"/>
          </w:tcPr>
          <w:p w14:paraId="7E505023" w14:textId="77777777" w:rsidR="00CA1D43" w:rsidRPr="009157A9" w:rsidRDefault="00CA1D43" w:rsidP="00CA1D43">
            <w:pPr>
              <w:tabs>
                <w:tab w:val="left" w:pos="993"/>
              </w:tabs>
              <w:rPr>
                <w:rFonts w:eastAsia="Calibri"/>
                <w:sz w:val="22"/>
                <w:szCs w:val="22"/>
                <w:lang w:eastAsia="lt-LT"/>
              </w:rPr>
            </w:pPr>
            <w:r w:rsidRPr="009157A9">
              <w:rPr>
                <w:rFonts w:eastAsia="Calibri"/>
                <w:sz w:val="22"/>
                <w:szCs w:val="22"/>
                <w:lang w:eastAsia="lt-LT"/>
              </w:rPr>
              <w:t>Seimo narys Karolis Neimantas,</w:t>
            </w:r>
          </w:p>
          <w:p w14:paraId="6A1F38D0" w14:textId="77777777" w:rsidR="00CA1D43" w:rsidRPr="009157A9" w:rsidRDefault="00CA1D43" w:rsidP="00CA1D43">
            <w:pPr>
              <w:tabs>
                <w:tab w:val="left" w:pos="993"/>
              </w:tabs>
              <w:rPr>
                <w:rFonts w:eastAsia="Calibri"/>
                <w:sz w:val="22"/>
                <w:szCs w:val="22"/>
                <w:lang w:eastAsia="lt-LT"/>
              </w:rPr>
            </w:pPr>
            <w:r w:rsidRPr="009157A9">
              <w:rPr>
                <w:rFonts w:eastAsia="Calibri"/>
                <w:sz w:val="22"/>
                <w:szCs w:val="22"/>
                <w:lang w:eastAsia="lt-LT"/>
              </w:rPr>
              <w:t>2025-05-21</w:t>
            </w:r>
          </w:p>
          <w:p w14:paraId="53E4604D" w14:textId="77777777" w:rsidR="00F76FF9" w:rsidRPr="009157A9" w:rsidRDefault="00F76FF9" w:rsidP="003E1DC3">
            <w:pPr>
              <w:tabs>
                <w:tab w:val="left" w:pos="993"/>
              </w:tabs>
              <w:rPr>
                <w:rFonts w:eastAsia="Calibri"/>
                <w:color w:val="76923C" w:themeColor="accent3" w:themeShade="BF"/>
                <w:sz w:val="22"/>
                <w:szCs w:val="22"/>
                <w:lang w:eastAsia="lt-LT"/>
              </w:rPr>
            </w:pPr>
          </w:p>
        </w:tc>
        <w:tc>
          <w:tcPr>
            <w:tcW w:w="691" w:type="dxa"/>
            <w:shd w:val="clear" w:color="auto" w:fill="auto"/>
            <w:vAlign w:val="center"/>
          </w:tcPr>
          <w:p w14:paraId="7B4F3EB7" w14:textId="77777777" w:rsidR="00F76FF9" w:rsidRPr="009157A9" w:rsidRDefault="00F76FF9" w:rsidP="00331A18">
            <w:pPr>
              <w:tabs>
                <w:tab w:val="left" w:pos="993"/>
              </w:tabs>
              <w:jc w:val="center"/>
              <w:rPr>
                <w:rFonts w:eastAsia="Calibri"/>
                <w:color w:val="76923C" w:themeColor="accent3" w:themeShade="BF"/>
                <w:sz w:val="22"/>
                <w:szCs w:val="22"/>
                <w:lang w:eastAsia="lt-LT"/>
              </w:rPr>
            </w:pPr>
          </w:p>
        </w:tc>
        <w:tc>
          <w:tcPr>
            <w:tcW w:w="691" w:type="dxa"/>
            <w:shd w:val="clear" w:color="auto" w:fill="auto"/>
            <w:vAlign w:val="center"/>
          </w:tcPr>
          <w:p w14:paraId="2A25DD08" w14:textId="77777777" w:rsidR="00F76FF9" w:rsidRPr="009157A9" w:rsidRDefault="00F76FF9" w:rsidP="00331A18">
            <w:pPr>
              <w:tabs>
                <w:tab w:val="left" w:pos="993"/>
              </w:tabs>
              <w:jc w:val="center"/>
              <w:rPr>
                <w:rFonts w:eastAsia="Calibri"/>
                <w:color w:val="76923C" w:themeColor="accent3" w:themeShade="BF"/>
                <w:sz w:val="22"/>
                <w:szCs w:val="22"/>
                <w:lang w:eastAsia="lt-LT"/>
              </w:rPr>
            </w:pPr>
          </w:p>
        </w:tc>
        <w:tc>
          <w:tcPr>
            <w:tcW w:w="691" w:type="dxa"/>
            <w:shd w:val="clear" w:color="auto" w:fill="auto"/>
            <w:vAlign w:val="center"/>
          </w:tcPr>
          <w:p w14:paraId="099D3AC6" w14:textId="77777777" w:rsidR="00F76FF9" w:rsidRPr="009157A9" w:rsidRDefault="00F76FF9" w:rsidP="00331A18">
            <w:pPr>
              <w:tabs>
                <w:tab w:val="left" w:pos="993"/>
              </w:tabs>
              <w:jc w:val="center"/>
              <w:rPr>
                <w:rFonts w:eastAsia="Calibri"/>
                <w:color w:val="76923C" w:themeColor="accent3" w:themeShade="BF"/>
                <w:sz w:val="22"/>
                <w:szCs w:val="22"/>
                <w:lang w:eastAsia="lt-LT"/>
              </w:rPr>
            </w:pPr>
          </w:p>
        </w:tc>
        <w:tc>
          <w:tcPr>
            <w:tcW w:w="5544" w:type="dxa"/>
            <w:shd w:val="clear" w:color="auto" w:fill="auto"/>
            <w:vAlign w:val="center"/>
          </w:tcPr>
          <w:p w14:paraId="7D73B6CF" w14:textId="77777777" w:rsidR="001E448C" w:rsidRPr="006D7CBA" w:rsidRDefault="001E448C" w:rsidP="001E448C">
            <w:pPr>
              <w:jc w:val="both"/>
              <w:rPr>
                <w:sz w:val="22"/>
                <w:szCs w:val="22"/>
              </w:rPr>
            </w:pPr>
            <w:r w:rsidRPr="006D7CBA">
              <w:rPr>
                <w:sz w:val="22"/>
                <w:szCs w:val="22"/>
              </w:rPr>
              <w:t>Pakeisti 7 straipsnio 1 punktą:</w:t>
            </w:r>
          </w:p>
          <w:p w14:paraId="5B3916F6" w14:textId="77777777" w:rsidR="001E448C" w:rsidRPr="006D7CBA" w:rsidRDefault="001E448C" w:rsidP="001E448C">
            <w:pPr>
              <w:ind w:right="-1" w:firstLine="709"/>
              <w:jc w:val="both"/>
              <w:rPr>
                <w:sz w:val="22"/>
                <w:szCs w:val="22"/>
              </w:rPr>
            </w:pPr>
            <w:r w:rsidRPr="006D7CBA">
              <w:rPr>
                <w:sz w:val="22"/>
                <w:szCs w:val="22"/>
              </w:rPr>
              <w:t>„1. Mokesčiu neapmokestinamas nekilnojamasis turtas, </w:t>
            </w:r>
            <w:r w:rsidRPr="006D7CBA">
              <w:rPr>
                <w:b/>
                <w:bCs/>
                <w:sz w:val="22"/>
                <w:szCs w:val="22"/>
              </w:rPr>
              <w:t>fiziniams asmenims nuosavybės teise priklausantis ar jų įsigyjamas gyvenamosios, sodų, garažų, fermų, šiltnamių, ūkio, pagalbinio ūkio, mokslo, religinės, poilsio paskirties statiniai (patalpos), žuvininkystės statiniai ir inžineriniai statiniai, kurie yra pirmas ir vienintelis asmens gyvenamasis turtas. Esant daugiau nekilnojamo turto objektų, neapmokestinamas, tas nekilnojamas turtas, kuriame yra registruota gyvenamoji vieta, nesant registracijos – brangiausias, kaip pagrindinė gyvenamoji vieta. Pasinaudoti lengvata gali tik fizinis asmuo, kurio registracijos vieta  - Lietuvos Respublika.</w:t>
            </w:r>
            <w:r w:rsidRPr="006D7CBA">
              <w:rPr>
                <w:sz w:val="22"/>
                <w:szCs w:val="22"/>
              </w:rPr>
              <w:t> </w:t>
            </w:r>
            <w:r w:rsidRPr="006D7CBA">
              <w:rPr>
                <w:strike/>
                <w:sz w:val="22"/>
                <w:szCs w:val="22"/>
              </w:rPr>
              <w:t>už kurį mokestį pagal šio įstatymo 3 straipsnį moka fizinis asmuo:</w:t>
            </w:r>
          </w:p>
          <w:p w14:paraId="3832CDA2" w14:textId="77777777" w:rsidR="001E448C" w:rsidRPr="006D7CBA" w:rsidRDefault="001E448C" w:rsidP="001E448C">
            <w:pPr>
              <w:ind w:right="-1" w:firstLine="709"/>
              <w:jc w:val="both"/>
              <w:rPr>
                <w:sz w:val="22"/>
                <w:szCs w:val="22"/>
              </w:rPr>
            </w:pPr>
            <w:bookmarkStart w:id="10" w:name="part_893f845fa1704c599c7fc2e6aa12ccd0"/>
            <w:bookmarkEnd w:id="10"/>
            <w:r w:rsidRPr="006D7CBA">
              <w:rPr>
                <w:strike/>
                <w:sz w:val="22"/>
                <w:szCs w:val="22"/>
              </w:rPr>
              <w:t>1) nekilnojamasis turtas (arba jo dalis), fizinio asmens naudojamas socialinei globai ir socialinei priežiūrai;</w:t>
            </w:r>
          </w:p>
          <w:p w14:paraId="100799C5" w14:textId="77777777" w:rsidR="001E448C" w:rsidRPr="006D7CBA" w:rsidRDefault="001E448C" w:rsidP="001E448C">
            <w:pPr>
              <w:ind w:right="-1" w:firstLine="709"/>
              <w:jc w:val="both"/>
              <w:rPr>
                <w:sz w:val="22"/>
                <w:szCs w:val="22"/>
              </w:rPr>
            </w:pPr>
            <w:bookmarkStart w:id="11" w:name="part_100c5c4d53384d8899bd02a4bc0a9d52"/>
            <w:bookmarkEnd w:id="11"/>
            <w:r w:rsidRPr="006D7CBA">
              <w:rPr>
                <w:strike/>
                <w:sz w:val="22"/>
                <w:szCs w:val="22"/>
              </w:rPr>
              <w:t>2) nekilnojamasis turtas (arba jo dalis), fizinio asmens naudojamas pajamoms iš žemės ūkio veiklos, kaip tai apibrėžta Lietuvos Respublikos gyventojų pajamų mokesčio įstatymo 2 straipsnio 33 dalyje, gauti (uždirbti);</w:t>
            </w:r>
          </w:p>
          <w:p w14:paraId="0EA2CCD9" w14:textId="77777777" w:rsidR="001E448C" w:rsidRPr="006D7CBA" w:rsidRDefault="001E448C" w:rsidP="001E448C">
            <w:pPr>
              <w:ind w:right="-1" w:firstLine="709"/>
              <w:jc w:val="both"/>
              <w:rPr>
                <w:sz w:val="22"/>
                <w:szCs w:val="22"/>
              </w:rPr>
            </w:pPr>
            <w:bookmarkStart w:id="12" w:name="part_b08349cd99fb44b085ff691ebd87dfc2"/>
            <w:bookmarkEnd w:id="12"/>
            <w:r w:rsidRPr="006D7CBA">
              <w:rPr>
                <w:strike/>
                <w:sz w:val="22"/>
                <w:szCs w:val="22"/>
              </w:rPr>
              <w:t>3) nekilnojamasis turtas (arba jo dalis), fizinio asmens naudojamas švietimo darbui;</w:t>
            </w:r>
          </w:p>
          <w:p w14:paraId="16994FBD" w14:textId="77777777" w:rsidR="001E448C" w:rsidRPr="006D7CBA" w:rsidRDefault="001E448C" w:rsidP="001E448C">
            <w:pPr>
              <w:ind w:right="-1" w:firstLine="720"/>
              <w:jc w:val="both"/>
              <w:rPr>
                <w:sz w:val="22"/>
                <w:szCs w:val="22"/>
              </w:rPr>
            </w:pPr>
            <w:bookmarkStart w:id="13" w:name="part_5f2f2887a5014c5ebf525c488683ecb3"/>
            <w:bookmarkEnd w:id="13"/>
            <w:r w:rsidRPr="006D7CBA">
              <w:rPr>
                <w:strike/>
                <w:sz w:val="22"/>
                <w:szCs w:val="22"/>
              </w:rPr>
              <w:t>4) nekilnojamasis turtas (arba jo dalis), esantis kapinių teritorijoje;</w:t>
            </w:r>
          </w:p>
          <w:p w14:paraId="1294D443" w14:textId="77777777" w:rsidR="001E448C" w:rsidRPr="006D7CBA" w:rsidRDefault="001E448C" w:rsidP="001E448C">
            <w:pPr>
              <w:ind w:right="-1" w:firstLine="709"/>
              <w:jc w:val="both"/>
              <w:rPr>
                <w:sz w:val="22"/>
                <w:szCs w:val="22"/>
              </w:rPr>
            </w:pPr>
            <w:bookmarkStart w:id="14" w:name="part_9c8d589a52974b1db9e0313274407642"/>
            <w:bookmarkEnd w:id="14"/>
            <w:r w:rsidRPr="006D7CBA">
              <w:rPr>
                <w:strike/>
                <w:sz w:val="22"/>
                <w:szCs w:val="22"/>
              </w:rPr>
              <w:t>5) nekilnojamasis turtas (arba jo dalis), fizinio asmens, turinčio meno kūrėjo statusą, naudojamas kaip kūrybinės dirbtuvės (studijos) individualiai kūrybinei veiklai;</w:t>
            </w:r>
          </w:p>
          <w:p w14:paraId="729FD691" w14:textId="77777777" w:rsidR="001E448C" w:rsidRPr="006D7CBA" w:rsidRDefault="001E448C" w:rsidP="001E448C">
            <w:pPr>
              <w:ind w:firstLine="709"/>
              <w:jc w:val="both"/>
              <w:rPr>
                <w:sz w:val="22"/>
                <w:szCs w:val="22"/>
              </w:rPr>
            </w:pPr>
            <w:bookmarkStart w:id="15" w:name="part_20532e6442d44d6eadffbf607aa65303"/>
            <w:bookmarkEnd w:id="15"/>
            <w:r w:rsidRPr="006D7CBA">
              <w:rPr>
                <w:strike/>
                <w:sz w:val="22"/>
                <w:szCs w:val="22"/>
              </w:rPr>
              <w:t>6) fizinio asmens, turinčio teisę gauti būsto šildymo išlaidų kompensaciją Lietuvos Respublikos piniginės socialinės paramos nepasiturintiems gyventojams įstatymo nustatyta tvarka, pagrindinis gyvenamasis būstas.</w:t>
            </w:r>
          </w:p>
          <w:p w14:paraId="6FE4809D" w14:textId="77777777" w:rsidR="00F76FF9" w:rsidRPr="006D7CBA" w:rsidRDefault="00F76FF9" w:rsidP="00F76FF9">
            <w:pPr>
              <w:jc w:val="both"/>
              <w:rPr>
                <w:b/>
                <w:bCs/>
                <w:sz w:val="22"/>
                <w:szCs w:val="22"/>
              </w:rPr>
            </w:pPr>
          </w:p>
        </w:tc>
        <w:tc>
          <w:tcPr>
            <w:tcW w:w="1886" w:type="dxa"/>
            <w:shd w:val="clear" w:color="auto" w:fill="auto"/>
            <w:vAlign w:val="center"/>
          </w:tcPr>
          <w:p w14:paraId="2C26FA34" w14:textId="2408495A" w:rsidR="00F76FF9" w:rsidRPr="00596A73" w:rsidRDefault="003A4CD5" w:rsidP="00331A18">
            <w:pPr>
              <w:tabs>
                <w:tab w:val="left" w:pos="993"/>
              </w:tabs>
              <w:jc w:val="center"/>
              <w:rPr>
                <w:rFonts w:eastAsia="Calibri"/>
                <w:color w:val="76923C" w:themeColor="accent3" w:themeShade="BF"/>
                <w:lang w:eastAsia="lt-LT"/>
              </w:rPr>
            </w:pPr>
            <w:r>
              <w:rPr>
                <w:rFonts w:eastAsia="Calibri"/>
                <w:lang w:eastAsia="lt-LT"/>
              </w:rPr>
              <w:t>Spręsti pagrindiniame komitete</w:t>
            </w:r>
          </w:p>
        </w:tc>
        <w:tc>
          <w:tcPr>
            <w:tcW w:w="2736" w:type="dxa"/>
            <w:shd w:val="clear" w:color="auto" w:fill="auto"/>
            <w:vAlign w:val="center"/>
          </w:tcPr>
          <w:p w14:paraId="6E595768" w14:textId="77777777" w:rsidR="00F76FF9" w:rsidRPr="00596A73" w:rsidRDefault="00F76FF9" w:rsidP="00331A18">
            <w:pPr>
              <w:tabs>
                <w:tab w:val="left" w:pos="993"/>
              </w:tabs>
              <w:jc w:val="center"/>
              <w:rPr>
                <w:rFonts w:eastAsia="Calibri"/>
                <w:color w:val="76923C" w:themeColor="accent3" w:themeShade="BF"/>
                <w:lang w:eastAsia="lt-LT"/>
              </w:rPr>
            </w:pPr>
          </w:p>
        </w:tc>
      </w:tr>
      <w:tr w:rsidR="00596A73" w:rsidRPr="00596A73" w14:paraId="4355B8C2" w14:textId="77777777" w:rsidTr="00331A18">
        <w:trPr>
          <w:tblHeader/>
        </w:trPr>
        <w:tc>
          <w:tcPr>
            <w:tcW w:w="576" w:type="dxa"/>
            <w:shd w:val="clear" w:color="auto" w:fill="auto"/>
            <w:vAlign w:val="center"/>
          </w:tcPr>
          <w:p w14:paraId="2838DE0D" w14:textId="4197E24B" w:rsidR="00F76FF9" w:rsidRPr="00596A73" w:rsidRDefault="00051438" w:rsidP="00331A18">
            <w:pPr>
              <w:tabs>
                <w:tab w:val="left" w:pos="993"/>
              </w:tabs>
              <w:jc w:val="center"/>
              <w:rPr>
                <w:rFonts w:eastAsia="Calibri"/>
                <w:color w:val="76923C" w:themeColor="accent3" w:themeShade="BF"/>
                <w:lang w:eastAsia="lt-LT"/>
              </w:rPr>
            </w:pPr>
            <w:r>
              <w:rPr>
                <w:rFonts w:eastAsia="Calibri"/>
                <w:color w:val="76923C" w:themeColor="accent3" w:themeShade="BF"/>
                <w:lang w:eastAsia="lt-LT"/>
              </w:rPr>
              <w:lastRenderedPageBreak/>
              <w:t>4.</w:t>
            </w:r>
          </w:p>
        </w:tc>
        <w:tc>
          <w:tcPr>
            <w:tcW w:w="2390" w:type="dxa"/>
            <w:shd w:val="clear" w:color="auto" w:fill="auto"/>
            <w:vAlign w:val="center"/>
          </w:tcPr>
          <w:p w14:paraId="3CA9D935" w14:textId="77777777" w:rsidR="00CA1D43" w:rsidRPr="009157A9" w:rsidRDefault="00CA1D43" w:rsidP="00CA1D43">
            <w:pPr>
              <w:tabs>
                <w:tab w:val="left" w:pos="993"/>
              </w:tabs>
              <w:rPr>
                <w:rFonts w:eastAsia="Calibri"/>
                <w:sz w:val="22"/>
                <w:szCs w:val="22"/>
                <w:lang w:eastAsia="lt-LT"/>
              </w:rPr>
            </w:pPr>
            <w:r w:rsidRPr="009157A9">
              <w:rPr>
                <w:rFonts w:eastAsia="Calibri"/>
                <w:sz w:val="22"/>
                <w:szCs w:val="22"/>
                <w:lang w:eastAsia="lt-LT"/>
              </w:rPr>
              <w:t>Seimo narys Karolis Neimantas,</w:t>
            </w:r>
          </w:p>
          <w:p w14:paraId="5AFE96CD" w14:textId="77777777" w:rsidR="00CA1D43" w:rsidRPr="009157A9" w:rsidRDefault="00CA1D43" w:rsidP="00CA1D43">
            <w:pPr>
              <w:tabs>
                <w:tab w:val="left" w:pos="993"/>
              </w:tabs>
              <w:rPr>
                <w:rFonts w:eastAsia="Calibri"/>
                <w:sz w:val="22"/>
                <w:szCs w:val="22"/>
                <w:lang w:eastAsia="lt-LT"/>
              </w:rPr>
            </w:pPr>
            <w:r w:rsidRPr="009157A9">
              <w:rPr>
                <w:rFonts w:eastAsia="Calibri"/>
                <w:sz w:val="22"/>
                <w:szCs w:val="22"/>
                <w:lang w:eastAsia="lt-LT"/>
              </w:rPr>
              <w:t>2025-05-21</w:t>
            </w:r>
          </w:p>
          <w:p w14:paraId="28AB7017" w14:textId="77777777" w:rsidR="00F76FF9" w:rsidRPr="009157A9" w:rsidRDefault="00F76FF9" w:rsidP="003E1DC3">
            <w:pPr>
              <w:tabs>
                <w:tab w:val="left" w:pos="993"/>
              </w:tabs>
              <w:rPr>
                <w:rFonts w:eastAsia="Calibri"/>
                <w:color w:val="76923C" w:themeColor="accent3" w:themeShade="BF"/>
                <w:sz w:val="22"/>
                <w:szCs w:val="22"/>
                <w:lang w:eastAsia="lt-LT"/>
              </w:rPr>
            </w:pPr>
          </w:p>
        </w:tc>
        <w:tc>
          <w:tcPr>
            <w:tcW w:w="691" w:type="dxa"/>
            <w:shd w:val="clear" w:color="auto" w:fill="auto"/>
            <w:vAlign w:val="center"/>
          </w:tcPr>
          <w:p w14:paraId="53F7F440" w14:textId="77777777" w:rsidR="00F76FF9" w:rsidRPr="009157A9" w:rsidRDefault="00F76FF9" w:rsidP="00331A18">
            <w:pPr>
              <w:tabs>
                <w:tab w:val="left" w:pos="993"/>
              </w:tabs>
              <w:jc w:val="center"/>
              <w:rPr>
                <w:rFonts w:eastAsia="Calibri"/>
                <w:color w:val="76923C" w:themeColor="accent3" w:themeShade="BF"/>
                <w:sz w:val="22"/>
                <w:szCs w:val="22"/>
                <w:lang w:eastAsia="lt-LT"/>
              </w:rPr>
            </w:pPr>
          </w:p>
        </w:tc>
        <w:tc>
          <w:tcPr>
            <w:tcW w:w="691" w:type="dxa"/>
            <w:shd w:val="clear" w:color="auto" w:fill="auto"/>
            <w:vAlign w:val="center"/>
          </w:tcPr>
          <w:p w14:paraId="6A62298B" w14:textId="77777777" w:rsidR="00F76FF9" w:rsidRPr="009157A9" w:rsidRDefault="00F76FF9" w:rsidP="00331A18">
            <w:pPr>
              <w:tabs>
                <w:tab w:val="left" w:pos="993"/>
              </w:tabs>
              <w:jc w:val="center"/>
              <w:rPr>
                <w:rFonts w:eastAsia="Calibri"/>
                <w:color w:val="76923C" w:themeColor="accent3" w:themeShade="BF"/>
                <w:sz w:val="22"/>
                <w:szCs w:val="22"/>
                <w:lang w:eastAsia="lt-LT"/>
              </w:rPr>
            </w:pPr>
          </w:p>
        </w:tc>
        <w:tc>
          <w:tcPr>
            <w:tcW w:w="691" w:type="dxa"/>
            <w:shd w:val="clear" w:color="auto" w:fill="auto"/>
            <w:vAlign w:val="center"/>
          </w:tcPr>
          <w:p w14:paraId="52E0A1B8" w14:textId="77777777" w:rsidR="00F76FF9" w:rsidRPr="009157A9" w:rsidRDefault="00F76FF9" w:rsidP="00331A18">
            <w:pPr>
              <w:tabs>
                <w:tab w:val="left" w:pos="993"/>
              </w:tabs>
              <w:jc w:val="center"/>
              <w:rPr>
                <w:rFonts w:eastAsia="Calibri"/>
                <w:color w:val="76923C" w:themeColor="accent3" w:themeShade="BF"/>
                <w:sz w:val="22"/>
                <w:szCs w:val="22"/>
                <w:lang w:eastAsia="lt-LT"/>
              </w:rPr>
            </w:pPr>
          </w:p>
        </w:tc>
        <w:tc>
          <w:tcPr>
            <w:tcW w:w="5544" w:type="dxa"/>
            <w:shd w:val="clear" w:color="auto" w:fill="auto"/>
            <w:vAlign w:val="center"/>
          </w:tcPr>
          <w:p w14:paraId="353D2D57" w14:textId="77777777" w:rsidR="001E448C" w:rsidRPr="006D7CBA" w:rsidRDefault="001E448C" w:rsidP="001E448C">
            <w:pPr>
              <w:jc w:val="both"/>
              <w:rPr>
                <w:sz w:val="22"/>
                <w:szCs w:val="22"/>
              </w:rPr>
            </w:pPr>
            <w:r w:rsidRPr="006D7CBA">
              <w:rPr>
                <w:sz w:val="22"/>
                <w:szCs w:val="22"/>
              </w:rPr>
              <w:t>Naikiname 7 straipsnio 2 dalį:</w:t>
            </w:r>
          </w:p>
          <w:p w14:paraId="07013B19" w14:textId="77777777" w:rsidR="001E448C" w:rsidRPr="006D7CBA" w:rsidRDefault="001E448C" w:rsidP="001E448C">
            <w:pPr>
              <w:ind w:firstLine="709"/>
              <w:jc w:val="both"/>
              <w:rPr>
                <w:sz w:val="22"/>
                <w:szCs w:val="22"/>
              </w:rPr>
            </w:pPr>
            <w:r w:rsidRPr="006D7CBA">
              <w:rPr>
                <w:strike/>
                <w:sz w:val="22"/>
                <w:szCs w:val="22"/>
              </w:rPr>
              <w:t>„2. Mokesčiu neapmokestinamas nekilnojamasis turtas, už kurį mokestį pagal šio įstatymo 3 straipsnį moka juridinis asmuo:</w:t>
            </w:r>
          </w:p>
          <w:p w14:paraId="5544F56A" w14:textId="77777777" w:rsidR="001E448C" w:rsidRPr="006D7CBA" w:rsidRDefault="001E448C" w:rsidP="001E448C">
            <w:pPr>
              <w:ind w:firstLine="720"/>
              <w:jc w:val="both"/>
              <w:rPr>
                <w:sz w:val="22"/>
                <w:szCs w:val="22"/>
              </w:rPr>
            </w:pPr>
            <w:bookmarkStart w:id="16" w:name="part_707bb8d0419844caada255d3579202e1"/>
            <w:bookmarkEnd w:id="16"/>
            <w:r w:rsidRPr="006D7CBA">
              <w:rPr>
                <w:strike/>
                <w:sz w:val="22"/>
                <w:szCs w:val="22"/>
              </w:rPr>
              <w:t>1)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Vyriausybės nustatyta tvarka,</w:t>
            </w:r>
            <w:r w:rsidRPr="006D7CBA">
              <w:rPr>
                <w:b/>
                <w:bCs/>
                <w:strike/>
                <w:sz w:val="22"/>
                <w:szCs w:val="22"/>
              </w:rPr>
              <w:t> </w:t>
            </w:r>
            <w:r w:rsidRPr="006D7CBA">
              <w:rPr>
                <w:strike/>
                <w:sz w:val="22"/>
                <w:szCs w:val="22"/>
              </w:rPr>
              <w:t>tarptautinių tarpvyriausybinių organizacijų ar jų atstovybių nekilnojamasis turtas;</w:t>
            </w:r>
          </w:p>
          <w:p w14:paraId="5187BA59" w14:textId="77777777" w:rsidR="001E448C" w:rsidRPr="006D7CBA" w:rsidRDefault="001E448C" w:rsidP="001E448C">
            <w:pPr>
              <w:ind w:firstLine="709"/>
              <w:jc w:val="both"/>
              <w:rPr>
                <w:sz w:val="22"/>
                <w:szCs w:val="22"/>
              </w:rPr>
            </w:pPr>
            <w:bookmarkStart w:id="17" w:name="part_e8dc27086d304f7a876e753c0832bc1c"/>
            <w:bookmarkEnd w:id="17"/>
            <w:r w:rsidRPr="006D7CBA">
              <w:rPr>
                <w:strike/>
                <w:sz w:val="22"/>
                <w:szCs w:val="22"/>
              </w:rPr>
              <w:t>2) valstybės ar savivaldybių nekilnojamasis turtas;</w:t>
            </w:r>
          </w:p>
          <w:p w14:paraId="5F04D62D" w14:textId="77777777" w:rsidR="001E448C" w:rsidRPr="006D7CBA" w:rsidRDefault="001E448C" w:rsidP="001E448C">
            <w:pPr>
              <w:ind w:firstLine="709"/>
              <w:jc w:val="both"/>
              <w:rPr>
                <w:sz w:val="22"/>
                <w:szCs w:val="22"/>
              </w:rPr>
            </w:pPr>
            <w:bookmarkStart w:id="18" w:name="part_61d06981a73740d08da08c0bbeb009b9"/>
            <w:bookmarkEnd w:id="18"/>
            <w:r w:rsidRPr="006D7CBA">
              <w:rPr>
                <w:strike/>
                <w:sz w:val="22"/>
                <w:szCs w:val="22"/>
              </w:rPr>
              <w:t>3) laisvųjų ekonominių zonų įmonių nekilnojamasis turtas, esantis laisvojoje ekonominėje zonoje;</w:t>
            </w:r>
          </w:p>
          <w:p w14:paraId="57996120" w14:textId="77777777" w:rsidR="001E448C" w:rsidRPr="006D7CBA" w:rsidRDefault="001E448C" w:rsidP="001E448C">
            <w:pPr>
              <w:ind w:firstLine="709"/>
              <w:jc w:val="both"/>
              <w:rPr>
                <w:sz w:val="22"/>
                <w:szCs w:val="22"/>
              </w:rPr>
            </w:pPr>
            <w:bookmarkStart w:id="19" w:name="part_69e0129207124395bc39df5625cab9fa"/>
            <w:bookmarkEnd w:id="19"/>
            <w:r w:rsidRPr="006D7CBA">
              <w:rPr>
                <w:strike/>
                <w:sz w:val="22"/>
                <w:szCs w:val="22"/>
              </w:rPr>
              <w:t>4) bankrutavusių įmonių nekilnojamasis turtas;</w:t>
            </w:r>
          </w:p>
          <w:p w14:paraId="322FEE3B" w14:textId="77777777" w:rsidR="001E448C" w:rsidRPr="006D7CBA" w:rsidRDefault="001E448C" w:rsidP="001E448C">
            <w:pPr>
              <w:ind w:firstLine="709"/>
              <w:jc w:val="both"/>
              <w:rPr>
                <w:sz w:val="22"/>
                <w:szCs w:val="22"/>
              </w:rPr>
            </w:pPr>
            <w:bookmarkStart w:id="20" w:name="part_5568b3abb3dd45c2a23504c8050f024d"/>
            <w:bookmarkEnd w:id="20"/>
            <w:r w:rsidRPr="006D7CBA">
              <w:rPr>
                <w:strike/>
                <w:sz w:val="22"/>
                <w:szCs w:val="22"/>
              </w:rPr>
              <w:t>5) tradicinių religinių bendruomenių, bendrijų ir centrų nekilnojamasis turtas, o kitų religinių bendruomenių, bendrijų ir centrų nekilnojamasis turtas (arba jo dalis), naudojamas tik nekomercinei veiklai arba kulto apeigų reikmenų gamybai;</w:t>
            </w:r>
          </w:p>
          <w:p w14:paraId="73D30C98" w14:textId="77777777" w:rsidR="001E448C" w:rsidRPr="006D7CBA" w:rsidRDefault="001E448C" w:rsidP="001E448C">
            <w:pPr>
              <w:ind w:firstLine="709"/>
              <w:jc w:val="both"/>
              <w:rPr>
                <w:sz w:val="22"/>
                <w:szCs w:val="22"/>
              </w:rPr>
            </w:pPr>
            <w:bookmarkStart w:id="21" w:name="part_c661b176d82242c9a5e9cf77b3584522"/>
            <w:bookmarkEnd w:id="21"/>
            <w:r w:rsidRPr="006D7CBA">
              <w:rPr>
                <w:strike/>
                <w:sz w:val="22"/>
                <w:szCs w:val="22"/>
              </w:rPr>
              <w:t>6) aplinkos apsaugai ir priešgaisrinei apsaugai naudojamas nekilnojamasis turtas ir bendros paskirties objektai pagal Vyriausybės patvirtintą sąrašą;</w:t>
            </w:r>
          </w:p>
          <w:p w14:paraId="02972825" w14:textId="77777777" w:rsidR="001E448C" w:rsidRPr="006D7CBA" w:rsidRDefault="001E448C" w:rsidP="001E448C">
            <w:pPr>
              <w:ind w:firstLine="720"/>
              <w:jc w:val="both"/>
              <w:rPr>
                <w:sz w:val="22"/>
                <w:szCs w:val="22"/>
              </w:rPr>
            </w:pPr>
            <w:bookmarkStart w:id="22" w:name="part_1cc2821ba70143d18c3a35073a16da8d"/>
            <w:bookmarkEnd w:id="22"/>
            <w:r w:rsidRPr="006D7CBA">
              <w:rPr>
                <w:strike/>
                <w:sz w:val="22"/>
                <w:szCs w:val="22"/>
              </w:rPr>
              <w:t>7) nekilnojamasis turtas (arba jo dalis), esantis kapinių teritorijoje;</w:t>
            </w:r>
          </w:p>
          <w:p w14:paraId="7BEBCFE8" w14:textId="77777777" w:rsidR="001E448C" w:rsidRPr="006D7CBA" w:rsidRDefault="001E448C" w:rsidP="001E448C">
            <w:pPr>
              <w:ind w:firstLine="709"/>
              <w:jc w:val="both"/>
              <w:rPr>
                <w:sz w:val="22"/>
                <w:szCs w:val="22"/>
              </w:rPr>
            </w:pPr>
            <w:bookmarkStart w:id="23" w:name="part_8a207be675fe4757870d3f6b8b73777a"/>
            <w:bookmarkEnd w:id="23"/>
            <w:r w:rsidRPr="006D7CBA">
              <w:rPr>
                <w:strike/>
                <w:sz w:val="22"/>
                <w:szCs w:val="22"/>
              </w:rPr>
              <w:t>8) neįgaliųjų asociacijų, įmonių ir įstaigų, kurių dalyviai yra tik asmenų su negalia asociacijos, nekilnojamasis turtas;</w:t>
            </w:r>
          </w:p>
          <w:p w14:paraId="2093E787" w14:textId="77777777" w:rsidR="001E448C" w:rsidRPr="006D7CBA" w:rsidRDefault="001E448C" w:rsidP="001E448C">
            <w:pPr>
              <w:ind w:firstLine="709"/>
              <w:jc w:val="both"/>
              <w:rPr>
                <w:sz w:val="22"/>
                <w:szCs w:val="22"/>
              </w:rPr>
            </w:pPr>
            <w:bookmarkStart w:id="24" w:name="part_a2f6dabe9ec04124bcba6c17e4d2337f"/>
            <w:bookmarkEnd w:id="24"/>
            <w:r w:rsidRPr="006D7CBA">
              <w:rPr>
                <w:strike/>
                <w:sz w:val="22"/>
                <w:szCs w:val="22"/>
              </w:rPr>
              <w:t>9) juridinių asmenų, kurių daugiau kaip 50 procentų pajamų per mokestinį laikotarpį sudaro pajamos iš žemės ūkio veiklos, kaip tai apibrėžta Pelno mokesčio įstatyme, įskaitant kooperatinių bendrovių (kooperatyvų) pajamas už parduotus įsigytus iš savo narių šių narių pagamintus žemės ūkio produktus, nekilnojamasis turtas, kuris visas ar kurio dalis naudojami </w:t>
            </w:r>
            <w:r w:rsidRPr="006D7CBA">
              <w:rPr>
                <w:b/>
                <w:bCs/>
                <w:strike/>
                <w:sz w:val="22"/>
                <w:szCs w:val="22"/>
              </w:rPr>
              <w:t> </w:t>
            </w:r>
            <w:r w:rsidRPr="006D7CBA">
              <w:rPr>
                <w:strike/>
                <w:sz w:val="22"/>
                <w:szCs w:val="22"/>
              </w:rPr>
              <w:t>pajamoms iš žemės ūkio veiklos ir (ar) kooperatinių bendrovių (kooperatyvų) pajamoms už parduotus įsigytus iš savo narių šių narių pagamintus žemės ūkio produktus gauti (uždirbti);</w:t>
            </w:r>
          </w:p>
          <w:p w14:paraId="6525F457" w14:textId="77777777" w:rsidR="001E448C" w:rsidRPr="006D7CBA" w:rsidRDefault="001E448C" w:rsidP="001E448C">
            <w:pPr>
              <w:ind w:firstLine="709"/>
              <w:jc w:val="both"/>
              <w:rPr>
                <w:sz w:val="22"/>
                <w:szCs w:val="22"/>
              </w:rPr>
            </w:pPr>
            <w:bookmarkStart w:id="25" w:name="part_bd1e89d90b5442afa3119c4c81ccbe35"/>
            <w:bookmarkEnd w:id="25"/>
            <w:r w:rsidRPr="006D7CBA">
              <w:rPr>
                <w:strike/>
                <w:sz w:val="22"/>
                <w:szCs w:val="22"/>
              </w:rPr>
              <w:t>10) daugiabučių namų savininkų bendrijų, namų statybos bendrijų, garažų eksploatavimo ir sodininkų bendrijų nekilnojamasis turtas (arba jo dalis), naudojamas tik nekomercinei veiklai;</w:t>
            </w:r>
          </w:p>
          <w:p w14:paraId="7C1BA6B0" w14:textId="77777777" w:rsidR="001E448C" w:rsidRPr="006D7CBA" w:rsidRDefault="001E448C" w:rsidP="001E448C">
            <w:pPr>
              <w:ind w:firstLine="709"/>
              <w:jc w:val="both"/>
              <w:rPr>
                <w:sz w:val="22"/>
                <w:szCs w:val="22"/>
              </w:rPr>
            </w:pPr>
            <w:bookmarkStart w:id="26" w:name="part_f81aff659f854952aa1be6d7a69c5c3f"/>
            <w:bookmarkEnd w:id="26"/>
            <w:r w:rsidRPr="006D7CBA">
              <w:rPr>
                <w:strike/>
                <w:sz w:val="22"/>
                <w:szCs w:val="22"/>
              </w:rPr>
              <w:t>11) labdaros ir paramos fondų, veikiančių pagal Lietuvos Respublikos labdaros ir paramos fondų įstatymą, nekilnojamasis turtas (arba jo dalis), naudojamas tik nekomercinei veiklai;</w:t>
            </w:r>
          </w:p>
          <w:p w14:paraId="4BD69C28" w14:textId="77777777" w:rsidR="001E448C" w:rsidRPr="006D7CBA" w:rsidRDefault="001E448C" w:rsidP="001E448C">
            <w:pPr>
              <w:ind w:firstLine="709"/>
              <w:jc w:val="both"/>
              <w:rPr>
                <w:sz w:val="22"/>
                <w:szCs w:val="22"/>
              </w:rPr>
            </w:pPr>
            <w:bookmarkStart w:id="27" w:name="part_9104c9b914c541d3b9fe93dc6579af45"/>
            <w:bookmarkEnd w:id="27"/>
            <w:r w:rsidRPr="006D7CBA">
              <w:rPr>
                <w:strike/>
                <w:sz w:val="22"/>
                <w:szCs w:val="22"/>
              </w:rPr>
              <w:t>12) mokslo ir studijų institucijų, nurodytų Lietuvos Respublikos mokslo ir studijų įstatyme, nekilnojamasis turtas;</w:t>
            </w:r>
          </w:p>
          <w:p w14:paraId="03318BDE" w14:textId="77777777" w:rsidR="001E448C" w:rsidRPr="006D7CBA" w:rsidRDefault="001E448C" w:rsidP="001E448C">
            <w:pPr>
              <w:ind w:firstLine="709"/>
              <w:jc w:val="both"/>
              <w:rPr>
                <w:sz w:val="22"/>
                <w:szCs w:val="22"/>
              </w:rPr>
            </w:pPr>
            <w:bookmarkStart w:id="28" w:name="part_940cfb305031454aa5c6dce896e53089"/>
            <w:bookmarkEnd w:id="28"/>
            <w:r w:rsidRPr="006D7CBA">
              <w:rPr>
                <w:strike/>
                <w:sz w:val="22"/>
                <w:szCs w:val="22"/>
              </w:rPr>
              <w:t>13) švietimo įstaigų, nurodytų Švietimo įstatyme, nekilnojamasis turtas;</w:t>
            </w:r>
          </w:p>
          <w:p w14:paraId="1ECF7541" w14:textId="77777777" w:rsidR="001E448C" w:rsidRPr="006D7CBA" w:rsidRDefault="001E448C" w:rsidP="001E448C">
            <w:pPr>
              <w:ind w:firstLine="709"/>
              <w:jc w:val="both"/>
              <w:rPr>
                <w:sz w:val="22"/>
                <w:szCs w:val="22"/>
              </w:rPr>
            </w:pPr>
            <w:bookmarkStart w:id="29" w:name="part_2fcfe1bf90734b8b90c10a8b1fb4c95b"/>
            <w:bookmarkEnd w:id="29"/>
            <w:r w:rsidRPr="006D7CBA">
              <w:rPr>
                <w:strike/>
                <w:sz w:val="22"/>
                <w:szCs w:val="22"/>
              </w:rPr>
              <w:t>14) socialines paslaugas teikiančių įstaigų, veikiančių pagal Lietuvos Respublikos socialinių paslaugų įstatymą, nekilnojamasis turtas;</w:t>
            </w:r>
          </w:p>
          <w:p w14:paraId="17D1FB89" w14:textId="77777777" w:rsidR="001E448C" w:rsidRPr="006D7CBA" w:rsidRDefault="001E448C" w:rsidP="001E448C">
            <w:pPr>
              <w:ind w:firstLine="709"/>
              <w:jc w:val="both"/>
              <w:rPr>
                <w:sz w:val="22"/>
                <w:szCs w:val="22"/>
              </w:rPr>
            </w:pPr>
            <w:bookmarkStart w:id="30" w:name="part_517dad0a30c247679c68f31abaab3e7e"/>
            <w:bookmarkEnd w:id="30"/>
            <w:r w:rsidRPr="006D7CBA">
              <w:rPr>
                <w:strike/>
                <w:sz w:val="22"/>
                <w:szCs w:val="22"/>
              </w:rPr>
              <w:t>15) profesinių sąjungų nekilnojamasis turtas (arba jo dalis), naudojamas tik nekomercinei profesinių sąjungų įstatuose numatytai veiklai;</w:t>
            </w:r>
          </w:p>
          <w:p w14:paraId="6DAB74BC" w14:textId="77777777" w:rsidR="001E448C" w:rsidRPr="006D7CBA" w:rsidRDefault="001E448C" w:rsidP="001E448C">
            <w:pPr>
              <w:ind w:firstLine="709"/>
              <w:jc w:val="both"/>
              <w:rPr>
                <w:sz w:val="22"/>
                <w:szCs w:val="22"/>
              </w:rPr>
            </w:pPr>
            <w:bookmarkStart w:id="31" w:name="part_9b803aa59e66488fa80ceb5cabba6103"/>
            <w:bookmarkEnd w:id="31"/>
            <w:r w:rsidRPr="006D7CBA">
              <w:rPr>
                <w:strike/>
                <w:sz w:val="22"/>
                <w:szCs w:val="22"/>
              </w:rPr>
              <w:t>16) juridinių asmenų, veikiančių pagal Lietuvos Respublikos asociacijų įstatymą, nekilnojamasis turtas (arba jo dalis), naudojamas tik nekomercinei veiklai;</w:t>
            </w:r>
          </w:p>
          <w:p w14:paraId="65AA3273" w14:textId="77777777" w:rsidR="001E448C" w:rsidRPr="006D7CBA" w:rsidRDefault="001E448C" w:rsidP="001E448C">
            <w:pPr>
              <w:ind w:firstLine="709"/>
              <w:jc w:val="both"/>
              <w:rPr>
                <w:sz w:val="22"/>
                <w:szCs w:val="22"/>
              </w:rPr>
            </w:pPr>
            <w:bookmarkStart w:id="32" w:name="part_067e2c640d6546359520a7d1ed36d264"/>
            <w:bookmarkEnd w:id="32"/>
            <w:r w:rsidRPr="006D7CBA">
              <w:rPr>
                <w:strike/>
                <w:sz w:val="22"/>
                <w:szCs w:val="22"/>
              </w:rPr>
              <w:t>17) Lietuvos banko nekilnojamasis turtas;</w:t>
            </w:r>
          </w:p>
          <w:p w14:paraId="4D5E642E" w14:textId="77777777" w:rsidR="001E448C" w:rsidRPr="006D7CBA" w:rsidRDefault="001E448C" w:rsidP="001E448C">
            <w:pPr>
              <w:ind w:firstLine="709"/>
              <w:jc w:val="both"/>
              <w:rPr>
                <w:sz w:val="22"/>
                <w:szCs w:val="22"/>
              </w:rPr>
            </w:pPr>
            <w:bookmarkStart w:id="33" w:name="part_3b4ba21f833d49bf9dbfb18848cf2667"/>
            <w:bookmarkEnd w:id="33"/>
            <w:r w:rsidRPr="006D7CBA">
              <w:rPr>
                <w:strike/>
                <w:sz w:val="22"/>
                <w:szCs w:val="22"/>
              </w:rPr>
              <w:t>18) juridinių asmenų, veikiančių pagal Lietuvos Respublikos meno kūrėjų ir meno kūrėjų organizacijų statuso įstatymą, nekilnojamasis turtas;</w:t>
            </w:r>
          </w:p>
          <w:p w14:paraId="393622F6" w14:textId="77777777" w:rsidR="001E448C" w:rsidRPr="006D7CBA" w:rsidRDefault="001E448C" w:rsidP="001E448C">
            <w:pPr>
              <w:ind w:firstLine="709"/>
              <w:jc w:val="both"/>
              <w:rPr>
                <w:sz w:val="22"/>
                <w:szCs w:val="22"/>
              </w:rPr>
            </w:pPr>
            <w:bookmarkStart w:id="34" w:name="part_6b9f7e77db3f4496bdc0ef9c0ef2524d"/>
            <w:bookmarkEnd w:id="34"/>
            <w:r w:rsidRPr="006D7CBA">
              <w:rPr>
                <w:strike/>
                <w:sz w:val="22"/>
                <w:szCs w:val="22"/>
              </w:rPr>
              <w:t>19) nekilnojamasis turtas (arba jo dalis), naudojamas teikiant tik sveikatos priežiūros paslaugas.“</w:t>
            </w:r>
          </w:p>
          <w:p w14:paraId="0EA90316" w14:textId="77777777" w:rsidR="00F76FF9" w:rsidRPr="006D7CBA" w:rsidRDefault="00F76FF9" w:rsidP="00F76FF9">
            <w:pPr>
              <w:jc w:val="both"/>
              <w:rPr>
                <w:b/>
                <w:bCs/>
                <w:sz w:val="22"/>
                <w:szCs w:val="22"/>
              </w:rPr>
            </w:pPr>
          </w:p>
        </w:tc>
        <w:tc>
          <w:tcPr>
            <w:tcW w:w="1886" w:type="dxa"/>
            <w:shd w:val="clear" w:color="auto" w:fill="auto"/>
            <w:vAlign w:val="center"/>
          </w:tcPr>
          <w:p w14:paraId="04E82469" w14:textId="5D017713" w:rsidR="00F76FF9" w:rsidRPr="00596A73" w:rsidRDefault="003A4CD5" w:rsidP="00331A18">
            <w:pPr>
              <w:tabs>
                <w:tab w:val="left" w:pos="993"/>
              </w:tabs>
              <w:jc w:val="center"/>
              <w:rPr>
                <w:rFonts w:eastAsia="Calibri"/>
                <w:color w:val="76923C" w:themeColor="accent3" w:themeShade="BF"/>
                <w:lang w:eastAsia="lt-LT"/>
              </w:rPr>
            </w:pPr>
            <w:r>
              <w:rPr>
                <w:rFonts w:eastAsia="Calibri"/>
                <w:lang w:eastAsia="lt-LT"/>
              </w:rPr>
              <w:t>Spręsti pagrindiniame komitete</w:t>
            </w:r>
          </w:p>
        </w:tc>
        <w:tc>
          <w:tcPr>
            <w:tcW w:w="2736" w:type="dxa"/>
            <w:shd w:val="clear" w:color="auto" w:fill="auto"/>
            <w:vAlign w:val="center"/>
          </w:tcPr>
          <w:p w14:paraId="58C97336" w14:textId="77777777" w:rsidR="00F76FF9" w:rsidRPr="00596A73" w:rsidRDefault="00F76FF9" w:rsidP="00331A18">
            <w:pPr>
              <w:tabs>
                <w:tab w:val="left" w:pos="993"/>
              </w:tabs>
              <w:jc w:val="center"/>
              <w:rPr>
                <w:rFonts w:eastAsia="Calibri"/>
                <w:color w:val="76923C" w:themeColor="accent3" w:themeShade="BF"/>
                <w:lang w:eastAsia="lt-LT"/>
              </w:rPr>
            </w:pPr>
          </w:p>
        </w:tc>
      </w:tr>
      <w:tr w:rsidR="00F76FF9" w:rsidRPr="005A0897" w14:paraId="33BE664D" w14:textId="77777777" w:rsidTr="00331A18">
        <w:trPr>
          <w:tblHeader/>
        </w:trPr>
        <w:tc>
          <w:tcPr>
            <w:tcW w:w="576" w:type="dxa"/>
            <w:shd w:val="clear" w:color="auto" w:fill="auto"/>
            <w:vAlign w:val="center"/>
          </w:tcPr>
          <w:p w14:paraId="309980C4" w14:textId="5947240B" w:rsidR="00F76FF9" w:rsidRDefault="00051438" w:rsidP="00331A18">
            <w:pPr>
              <w:tabs>
                <w:tab w:val="left" w:pos="993"/>
              </w:tabs>
              <w:jc w:val="center"/>
              <w:rPr>
                <w:rFonts w:eastAsia="Calibri"/>
                <w:lang w:eastAsia="lt-LT"/>
              </w:rPr>
            </w:pPr>
            <w:r>
              <w:rPr>
                <w:rFonts w:eastAsia="Calibri"/>
                <w:lang w:eastAsia="lt-LT"/>
              </w:rPr>
              <w:lastRenderedPageBreak/>
              <w:t>5.</w:t>
            </w:r>
          </w:p>
        </w:tc>
        <w:tc>
          <w:tcPr>
            <w:tcW w:w="2390" w:type="dxa"/>
            <w:shd w:val="clear" w:color="auto" w:fill="auto"/>
            <w:vAlign w:val="center"/>
          </w:tcPr>
          <w:p w14:paraId="38F6C369" w14:textId="77777777" w:rsidR="00CA1D43" w:rsidRPr="009157A9" w:rsidRDefault="00CA1D43" w:rsidP="00CA1D43">
            <w:pPr>
              <w:tabs>
                <w:tab w:val="left" w:pos="993"/>
              </w:tabs>
              <w:rPr>
                <w:rFonts w:eastAsia="Calibri"/>
                <w:sz w:val="22"/>
                <w:szCs w:val="22"/>
                <w:lang w:eastAsia="lt-LT"/>
              </w:rPr>
            </w:pPr>
            <w:r w:rsidRPr="009157A9">
              <w:rPr>
                <w:rFonts w:eastAsia="Calibri"/>
                <w:sz w:val="22"/>
                <w:szCs w:val="22"/>
                <w:lang w:eastAsia="lt-LT"/>
              </w:rPr>
              <w:t>Seimo narys Karolis Neimantas,</w:t>
            </w:r>
          </w:p>
          <w:p w14:paraId="6DB35E38" w14:textId="77777777" w:rsidR="00CA1D43" w:rsidRPr="009157A9" w:rsidRDefault="00CA1D43" w:rsidP="00CA1D43">
            <w:pPr>
              <w:tabs>
                <w:tab w:val="left" w:pos="993"/>
              </w:tabs>
              <w:rPr>
                <w:rFonts w:eastAsia="Calibri"/>
                <w:sz w:val="22"/>
                <w:szCs w:val="22"/>
                <w:lang w:eastAsia="lt-LT"/>
              </w:rPr>
            </w:pPr>
            <w:r w:rsidRPr="009157A9">
              <w:rPr>
                <w:rFonts w:eastAsia="Calibri"/>
                <w:sz w:val="22"/>
                <w:szCs w:val="22"/>
                <w:lang w:eastAsia="lt-LT"/>
              </w:rPr>
              <w:t>2025-05-21</w:t>
            </w:r>
          </w:p>
          <w:p w14:paraId="0BEDAB8F" w14:textId="77777777" w:rsidR="00F76FF9" w:rsidRPr="009157A9" w:rsidRDefault="00F76FF9" w:rsidP="003E1DC3">
            <w:pPr>
              <w:tabs>
                <w:tab w:val="left" w:pos="993"/>
              </w:tabs>
              <w:rPr>
                <w:rFonts w:eastAsia="Calibri"/>
                <w:sz w:val="22"/>
                <w:szCs w:val="22"/>
                <w:lang w:eastAsia="lt-LT"/>
              </w:rPr>
            </w:pPr>
          </w:p>
        </w:tc>
        <w:tc>
          <w:tcPr>
            <w:tcW w:w="691" w:type="dxa"/>
            <w:shd w:val="clear" w:color="auto" w:fill="auto"/>
            <w:vAlign w:val="center"/>
          </w:tcPr>
          <w:p w14:paraId="37DB43F3" w14:textId="77777777" w:rsidR="00F76FF9" w:rsidRPr="009157A9" w:rsidRDefault="00F76FF9" w:rsidP="00331A18">
            <w:pPr>
              <w:tabs>
                <w:tab w:val="left" w:pos="993"/>
              </w:tabs>
              <w:jc w:val="center"/>
              <w:rPr>
                <w:rFonts w:eastAsia="Calibri"/>
                <w:sz w:val="22"/>
                <w:szCs w:val="22"/>
                <w:lang w:eastAsia="lt-LT"/>
              </w:rPr>
            </w:pPr>
          </w:p>
        </w:tc>
        <w:tc>
          <w:tcPr>
            <w:tcW w:w="691" w:type="dxa"/>
            <w:shd w:val="clear" w:color="auto" w:fill="auto"/>
            <w:vAlign w:val="center"/>
          </w:tcPr>
          <w:p w14:paraId="71CA8130" w14:textId="77777777" w:rsidR="00F76FF9" w:rsidRPr="009157A9" w:rsidRDefault="00F76FF9" w:rsidP="00331A18">
            <w:pPr>
              <w:tabs>
                <w:tab w:val="left" w:pos="993"/>
              </w:tabs>
              <w:jc w:val="center"/>
              <w:rPr>
                <w:rFonts w:eastAsia="Calibri"/>
                <w:sz w:val="22"/>
                <w:szCs w:val="22"/>
                <w:lang w:eastAsia="lt-LT"/>
              </w:rPr>
            </w:pPr>
          </w:p>
        </w:tc>
        <w:tc>
          <w:tcPr>
            <w:tcW w:w="691" w:type="dxa"/>
            <w:shd w:val="clear" w:color="auto" w:fill="auto"/>
            <w:vAlign w:val="center"/>
          </w:tcPr>
          <w:p w14:paraId="00CB0C52" w14:textId="77777777" w:rsidR="00F76FF9" w:rsidRPr="009157A9" w:rsidRDefault="00F76FF9" w:rsidP="00331A18">
            <w:pPr>
              <w:tabs>
                <w:tab w:val="left" w:pos="993"/>
              </w:tabs>
              <w:jc w:val="center"/>
              <w:rPr>
                <w:rFonts w:eastAsia="Calibri"/>
                <w:sz w:val="22"/>
                <w:szCs w:val="22"/>
                <w:lang w:eastAsia="lt-LT"/>
              </w:rPr>
            </w:pPr>
          </w:p>
        </w:tc>
        <w:tc>
          <w:tcPr>
            <w:tcW w:w="5544" w:type="dxa"/>
            <w:shd w:val="clear" w:color="auto" w:fill="auto"/>
            <w:vAlign w:val="center"/>
          </w:tcPr>
          <w:p w14:paraId="2A5BE95A" w14:textId="77777777" w:rsidR="001E448C" w:rsidRPr="009157A9" w:rsidRDefault="001E448C" w:rsidP="001E448C">
            <w:pPr>
              <w:jc w:val="both"/>
              <w:rPr>
                <w:color w:val="000000"/>
                <w:sz w:val="22"/>
                <w:szCs w:val="22"/>
              </w:rPr>
            </w:pPr>
            <w:r w:rsidRPr="009157A9">
              <w:rPr>
                <w:color w:val="000000"/>
                <w:sz w:val="22"/>
                <w:szCs w:val="22"/>
              </w:rPr>
              <w:t>Naikiname 7 straipsnio 3 dalį:</w:t>
            </w:r>
          </w:p>
          <w:p w14:paraId="2313E4C2" w14:textId="77777777" w:rsidR="001E448C" w:rsidRPr="009157A9" w:rsidRDefault="001E448C" w:rsidP="001E448C">
            <w:pPr>
              <w:jc w:val="both"/>
              <w:rPr>
                <w:color w:val="000000"/>
                <w:sz w:val="22"/>
                <w:szCs w:val="22"/>
              </w:rPr>
            </w:pPr>
            <w:r w:rsidRPr="009157A9">
              <w:rPr>
                <w:strike/>
                <w:color w:val="000000"/>
                <w:sz w:val="22"/>
                <w:szCs w:val="22"/>
              </w:rPr>
              <w:t>„3. Mokestis už nekilnojamąjį turtą, kuris apmokestinamas taikant šio įstatymo 6 straipsnio 4 dalyje nustatytus tarifus, mažinamas 50 procentų nekilnojamojo turto mokesčio sumos, apskaičiuotos taikant šio įstatymo 6 straipsnio 4 dalyje nustatytus tarifus pagrindinio gyvenamojo būsto mokestinei vertei (arba jos daliai), neviršijančiai 450 000 eurų.“</w:t>
            </w:r>
          </w:p>
          <w:p w14:paraId="08A45F43" w14:textId="77777777" w:rsidR="00F76FF9" w:rsidRPr="009157A9" w:rsidRDefault="00F76FF9" w:rsidP="00F76FF9">
            <w:pPr>
              <w:jc w:val="both"/>
              <w:rPr>
                <w:b/>
                <w:bCs/>
                <w:color w:val="000000"/>
                <w:sz w:val="22"/>
                <w:szCs w:val="22"/>
              </w:rPr>
            </w:pPr>
          </w:p>
        </w:tc>
        <w:tc>
          <w:tcPr>
            <w:tcW w:w="1886" w:type="dxa"/>
            <w:shd w:val="clear" w:color="auto" w:fill="auto"/>
            <w:vAlign w:val="center"/>
          </w:tcPr>
          <w:p w14:paraId="24E74D08" w14:textId="06BBD234" w:rsidR="00F76FF9" w:rsidRPr="005A0897" w:rsidRDefault="003A4CD5" w:rsidP="00331A18">
            <w:pPr>
              <w:tabs>
                <w:tab w:val="left" w:pos="993"/>
              </w:tabs>
              <w:jc w:val="center"/>
              <w:rPr>
                <w:rFonts w:eastAsia="Calibri"/>
                <w:lang w:eastAsia="lt-LT"/>
              </w:rPr>
            </w:pPr>
            <w:r>
              <w:rPr>
                <w:rFonts w:eastAsia="Calibri"/>
                <w:lang w:eastAsia="lt-LT"/>
              </w:rPr>
              <w:t>Spręsti pagrindiniame komitete</w:t>
            </w:r>
          </w:p>
        </w:tc>
        <w:tc>
          <w:tcPr>
            <w:tcW w:w="2736" w:type="dxa"/>
            <w:shd w:val="clear" w:color="auto" w:fill="auto"/>
            <w:vAlign w:val="center"/>
          </w:tcPr>
          <w:p w14:paraId="5882FA05" w14:textId="77777777" w:rsidR="00F76FF9" w:rsidRPr="005A0897" w:rsidRDefault="00F76FF9" w:rsidP="00331A18">
            <w:pPr>
              <w:tabs>
                <w:tab w:val="left" w:pos="993"/>
              </w:tabs>
              <w:jc w:val="center"/>
              <w:rPr>
                <w:rFonts w:eastAsia="Calibri"/>
                <w:lang w:eastAsia="lt-LT"/>
              </w:rPr>
            </w:pPr>
          </w:p>
        </w:tc>
      </w:tr>
      <w:tr w:rsidR="001E448C" w:rsidRPr="005A0897" w14:paraId="253B0D1A" w14:textId="77777777" w:rsidTr="00331A18">
        <w:trPr>
          <w:tblHeader/>
        </w:trPr>
        <w:tc>
          <w:tcPr>
            <w:tcW w:w="576" w:type="dxa"/>
            <w:shd w:val="clear" w:color="auto" w:fill="auto"/>
            <w:vAlign w:val="center"/>
          </w:tcPr>
          <w:p w14:paraId="63788A73" w14:textId="049F311F" w:rsidR="001E448C" w:rsidRDefault="00051438" w:rsidP="00331A18">
            <w:pPr>
              <w:tabs>
                <w:tab w:val="left" w:pos="993"/>
              </w:tabs>
              <w:jc w:val="center"/>
              <w:rPr>
                <w:rFonts w:eastAsia="Calibri"/>
                <w:lang w:eastAsia="lt-LT"/>
              </w:rPr>
            </w:pPr>
            <w:r>
              <w:rPr>
                <w:rFonts w:eastAsia="Calibri"/>
                <w:lang w:eastAsia="lt-LT"/>
              </w:rPr>
              <w:t>6.</w:t>
            </w:r>
          </w:p>
        </w:tc>
        <w:tc>
          <w:tcPr>
            <w:tcW w:w="2390" w:type="dxa"/>
            <w:shd w:val="clear" w:color="auto" w:fill="auto"/>
            <w:vAlign w:val="center"/>
          </w:tcPr>
          <w:p w14:paraId="3369EC71" w14:textId="77777777" w:rsidR="00CA1D43" w:rsidRPr="009157A9" w:rsidRDefault="00CA1D43" w:rsidP="00CA1D43">
            <w:pPr>
              <w:tabs>
                <w:tab w:val="left" w:pos="993"/>
              </w:tabs>
              <w:rPr>
                <w:rFonts w:eastAsia="Calibri"/>
                <w:sz w:val="22"/>
                <w:szCs w:val="22"/>
                <w:lang w:eastAsia="lt-LT"/>
              </w:rPr>
            </w:pPr>
            <w:r w:rsidRPr="009157A9">
              <w:rPr>
                <w:rFonts w:eastAsia="Calibri"/>
                <w:sz w:val="22"/>
                <w:szCs w:val="22"/>
                <w:lang w:eastAsia="lt-LT"/>
              </w:rPr>
              <w:t>Seimo narys Karolis Neimantas,</w:t>
            </w:r>
          </w:p>
          <w:p w14:paraId="01A086FE" w14:textId="77777777" w:rsidR="00CA1D43" w:rsidRPr="009157A9" w:rsidRDefault="00CA1D43" w:rsidP="00CA1D43">
            <w:pPr>
              <w:tabs>
                <w:tab w:val="left" w:pos="993"/>
              </w:tabs>
              <w:rPr>
                <w:rFonts w:eastAsia="Calibri"/>
                <w:sz w:val="22"/>
                <w:szCs w:val="22"/>
                <w:lang w:eastAsia="lt-LT"/>
              </w:rPr>
            </w:pPr>
            <w:r w:rsidRPr="009157A9">
              <w:rPr>
                <w:rFonts w:eastAsia="Calibri"/>
                <w:sz w:val="22"/>
                <w:szCs w:val="22"/>
                <w:lang w:eastAsia="lt-LT"/>
              </w:rPr>
              <w:t>2025-05-21</w:t>
            </w:r>
          </w:p>
          <w:p w14:paraId="22644ED9" w14:textId="77777777" w:rsidR="001E448C" w:rsidRPr="009157A9" w:rsidRDefault="001E448C" w:rsidP="003E1DC3">
            <w:pPr>
              <w:tabs>
                <w:tab w:val="left" w:pos="993"/>
              </w:tabs>
              <w:rPr>
                <w:rFonts w:eastAsia="Calibri"/>
                <w:sz w:val="22"/>
                <w:szCs w:val="22"/>
                <w:lang w:eastAsia="lt-LT"/>
              </w:rPr>
            </w:pPr>
          </w:p>
        </w:tc>
        <w:tc>
          <w:tcPr>
            <w:tcW w:w="691" w:type="dxa"/>
            <w:shd w:val="clear" w:color="auto" w:fill="auto"/>
            <w:vAlign w:val="center"/>
          </w:tcPr>
          <w:p w14:paraId="7D3191FA" w14:textId="77777777" w:rsidR="001E448C" w:rsidRPr="009157A9" w:rsidRDefault="001E448C" w:rsidP="00331A18">
            <w:pPr>
              <w:tabs>
                <w:tab w:val="left" w:pos="993"/>
              </w:tabs>
              <w:jc w:val="center"/>
              <w:rPr>
                <w:rFonts w:eastAsia="Calibri"/>
                <w:sz w:val="22"/>
                <w:szCs w:val="22"/>
                <w:lang w:eastAsia="lt-LT"/>
              </w:rPr>
            </w:pPr>
          </w:p>
        </w:tc>
        <w:tc>
          <w:tcPr>
            <w:tcW w:w="691" w:type="dxa"/>
            <w:shd w:val="clear" w:color="auto" w:fill="auto"/>
            <w:vAlign w:val="center"/>
          </w:tcPr>
          <w:p w14:paraId="71BA1808" w14:textId="77777777" w:rsidR="001E448C" w:rsidRPr="009157A9" w:rsidRDefault="001E448C" w:rsidP="00331A18">
            <w:pPr>
              <w:tabs>
                <w:tab w:val="left" w:pos="993"/>
              </w:tabs>
              <w:jc w:val="center"/>
              <w:rPr>
                <w:rFonts w:eastAsia="Calibri"/>
                <w:sz w:val="22"/>
                <w:szCs w:val="22"/>
                <w:lang w:eastAsia="lt-LT"/>
              </w:rPr>
            </w:pPr>
          </w:p>
        </w:tc>
        <w:tc>
          <w:tcPr>
            <w:tcW w:w="691" w:type="dxa"/>
            <w:shd w:val="clear" w:color="auto" w:fill="auto"/>
            <w:vAlign w:val="center"/>
          </w:tcPr>
          <w:p w14:paraId="0B38E09F" w14:textId="77777777" w:rsidR="001E448C" w:rsidRPr="009157A9" w:rsidRDefault="001E448C" w:rsidP="00331A18">
            <w:pPr>
              <w:tabs>
                <w:tab w:val="left" w:pos="993"/>
              </w:tabs>
              <w:jc w:val="center"/>
              <w:rPr>
                <w:rFonts w:eastAsia="Calibri"/>
                <w:sz w:val="22"/>
                <w:szCs w:val="22"/>
                <w:lang w:eastAsia="lt-LT"/>
              </w:rPr>
            </w:pPr>
          </w:p>
        </w:tc>
        <w:tc>
          <w:tcPr>
            <w:tcW w:w="5544" w:type="dxa"/>
            <w:shd w:val="clear" w:color="auto" w:fill="auto"/>
            <w:vAlign w:val="center"/>
          </w:tcPr>
          <w:p w14:paraId="60DF451C" w14:textId="77777777" w:rsidR="001E448C" w:rsidRPr="009157A9" w:rsidRDefault="001E448C" w:rsidP="001E448C">
            <w:pPr>
              <w:jc w:val="both"/>
              <w:rPr>
                <w:color w:val="000000"/>
                <w:sz w:val="22"/>
                <w:szCs w:val="22"/>
              </w:rPr>
            </w:pPr>
            <w:r w:rsidRPr="009157A9">
              <w:rPr>
                <w:color w:val="000000"/>
                <w:sz w:val="22"/>
                <w:szCs w:val="22"/>
              </w:rPr>
              <w:t>Naikiname 7 straipsnio 4 dalį:</w:t>
            </w:r>
          </w:p>
          <w:p w14:paraId="706B1DD5" w14:textId="77777777" w:rsidR="001E448C" w:rsidRPr="009157A9" w:rsidRDefault="001E448C" w:rsidP="001E448C">
            <w:pPr>
              <w:ind w:right="-1"/>
              <w:jc w:val="both"/>
              <w:rPr>
                <w:color w:val="000000"/>
                <w:sz w:val="22"/>
                <w:szCs w:val="22"/>
              </w:rPr>
            </w:pPr>
            <w:r w:rsidRPr="009157A9">
              <w:rPr>
                <w:strike/>
                <w:color w:val="000000"/>
                <w:sz w:val="22"/>
                <w:szCs w:val="22"/>
              </w:rPr>
              <w:t>„4. Mokestis už nekilnojamąjį turtą, kuris apmokestinamas taikant šio įstatymo 6 straipsnio 5 dalyje nustatytus tarifus, mažinamas 75 procentais nekilnojamojo turto mokesčio sumos, apskaičiuotos taikant šio įstatymo 6 straipsnio 5 dalyje nustatytus tarifus pagrindinio gyvenamojo būsto mokestinei vertei (arba jos daliai), neviršijančiai 450 000 eurų.“</w:t>
            </w:r>
          </w:p>
          <w:p w14:paraId="200DF507" w14:textId="77777777" w:rsidR="001E448C" w:rsidRPr="009157A9" w:rsidRDefault="001E448C" w:rsidP="001E448C">
            <w:pPr>
              <w:jc w:val="both"/>
              <w:rPr>
                <w:color w:val="000000"/>
                <w:sz w:val="22"/>
                <w:szCs w:val="22"/>
              </w:rPr>
            </w:pPr>
          </w:p>
        </w:tc>
        <w:tc>
          <w:tcPr>
            <w:tcW w:w="1886" w:type="dxa"/>
            <w:shd w:val="clear" w:color="auto" w:fill="auto"/>
            <w:vAlign w:val="center"/>
          </w:tcPr>
          <w:p w14:paraId="527DC909" w14:textId="32216D7D" w:rsidR="001E448C" w:rsidRPr="005A0897" w:rsidRDefault="003A4CD5" w:rsidP="00331A18">
            <w:pPr>
              <w:tabs>
                <w:tab w:val="left" w:pos="993"/>
              </w:tabs>
              <w:jc w:val="center"/>
              <w:rPr>
                <w:rFonts w:eastAsia="Calibri"/>
                <w:lang w:eastAsia="lt-LT"/>
              </w:rPr>
            </w:pPr>
            <w:r>
              <w:rPr>
                <w:rFonts w:eastAsia="Calibri"/>
                <w:lang w:eastAsia="lt-LT"/>
              </w:rPr>
              <w:t>Spręsti pagrindiniame komitete</w:t>
            </w:r>
          </w:p>
        </w:tc>
        <w:tc>
          <w:tcPr>
            <w:tcW w:w="2736" w:type="dxa"/>
            <w:shd w:val="clear" w:color="auto" w:fill="auto"/>
            <w:vAlign w:val="center"/>
          </w:tcPr>
          <w:p w14:paraId="3E9640A7" w14:textId="77777777" w:rsidR="001E448C" w:rsidRPr="005A0897" w:rsidRDefault="001E448C" w:rsidP="00331A18">
            <w:pPr>
              <w:tabs>
                <w:tab w:val="left" w:pos="993"/>
              </w:tabs>
              <w:jc w:val="center"/>
              <w:rPr>
                <w:rFonts w:eastAsia="Calibri"/>
                <w:lang w:eastAsia="lt-LT"/>
              </w:rPr>
            </w:pPr>
          </w:p>
        </w:tc>
      </w:tr>
      <w:tr w:rsidR="001E448C" w:rsidRPr="005A0897" w14:paraId="3BE52544" w14:textId="77777777" w:rsidTr="00331A18">
        <w:trPr>
          <w:tblHeader/>
        </w:trPr>
        <w:tc>
          <w:tcPr>
            <w:tcW w:w="576" w:type="dxa"/>
            <w:shd w:val="clear" w:color="auto" w:fill="auto"/>
            <w:vAlign w:val="center"/>
          </w:tcPr>
          <w:p w14:paraId="26ABCD4F" w14:textId="5473C4F0" w:rsidR="001E448C" w:rsidRDefault="00051438" w:rsidP="00331A18">
            <w:pPr>
              <w:tabs>
                <w:tab w:val="left" w:pos="993"/>
              </w:tabs>
              <w:jc w:val="center"/>
              <w:rPr>
                <w:rFonts w:eastAsia="Calibri"/>
                <w:lang w:eastAsia="lt-LT"/>
              </w:rPr>
            </w:pPr>
            <w:r>
              <w:rPr>
                <w:rFonts w:eastAsia="Calibri"/>
                <w:lang w:eastAsia="lt-LT"/>
              </w:rPr>
              <w:t>7.</w:t>
            </w:r>
          </w:p>
        </w:tc>
        <w:tc>
          <w:tcPr>
            <w:tcW w:w="2390" w:type="dxa"/>
            <w:shd w:val="clear" w:color="auto" w:fill="auto"/>
            <w:vAlign w:val="center"/>
          </w:tcPr>
          <w:p w14:paraId="6095FE89" w14:textId="77777777" w:rsidR="00CA1D43" w:rsidRPr="009157A9" w:rsidRDefault="00CA1D43" w:rsidP="00CA1D43">
            <w:pPr>
              <w:tabs>
                <w:tab w:val="left" w:pos="993"/>
              </w:tabs>
              <w:rPr>
                <w:rFonts w:eastAsia="Calibri"/>
                <w:sz w:val="22"/>
                <w:szCs w:val="22"/>
                <w:lang w:eastAsia="lt-LT"/>
              </w:rPr>
            </w:pPr>
            <w:r w:rsidRPr="009157A9">
              <w:rPr>
                <w:rFonts w:eastAsia="Calibri"/>
                <w:sz w:val="22"/>
                <w:szCs w:val="22"/>
                <w:lang w:eastAsia="lt-LT"/>
              </w:rPr>
              <w:t>Seimo narys Karolis Neimantas,</w:t>
            </w:r>
          </w:p>
          <w:p w14:paraId="7552C02F" w14:textId="77777777" w:rsidR="00CA1D43" w:rsidRPr="009157A9" w:rsidRDefault="00CA1D43" w:rsidP="00CA1D43">
            <w:pPr>
              <w:tabs>
                <w:tab w:val="left" w:pos="993"/>
              </w:tabs>
              <w:rPr>
                <w:rFonts w:eastAsia="Calibri"/>
                <w:sz w:val="22"/>
                <w:szCs w:val="22"/>
                <w:lang w:eastAsia="lt-LT"/>
              </w:rPr>
            </w:pPr>
            <w:r w:rsidRPr="009157A9">
              <w:rPr>
                <w:rFonts w:eastAsia="Calibri"/>
                <w:sz w:val="22"/>
                <w:szCs w:val="22"/>
                <w:lang w:eastAsia="lt-LT"/>
              </w:rPr>
              <w:t>2025-05-21</w:t>
            </w:r>
          </w:p>
          <w:p w14:paraId="27F01011" w14:textId="77777777" w:rsidR="001E448C" w:rsidRPr="009157A9" w:rsidRDefault="001E448C" w:rsidP="003E1DC3">
            <w:pPr>
              <w:tabs>
                <w:tab w:val="left" w:pos="993"/>
              </w:tabs>
              <w:rPr>
                <w:rFonts w:eastAsia="Calibri"/>
                <w:sz w:val="22"/>
                <w:szCs w:val="22"/>
                <w:lang w:eastAsia="lt-LT"/>
              </w:rPr>
            </w:pPr>
          </w:p>
        </w:tc>
        <w:tc>
          <w:tcPr>
            <w:tcW w:w="691" w:type="dxa"/>
            <w:shd w:val="clear" w:color="auto" w:fill="auto"/>
            <w:vAlign w:val="center"/>
          </w:tcPr>
          <w:p w14:paraId="3FA51C47" w14:textId="77777777" w:rsidR="001E448C" w:rsidRPr="009157A9" w:rsidRDefault="001E448C" w:rsidP="00331A18">
            <w:pPr>
              <w:tabs>
                <w:tab w:val="left" w:pos="993"/>
              </w:tabs>
              <w:jc w:val="center"/>
              <w:rPr>
                <w:rFonts w:eastAsia="Calibri"/>
                <w:sz w:val="22"/>
                <w:szCs w:val="22"/>
                <w:lang w:eastAsia="lt-LT"/>
              </w:rPr>
            </w:pPr>
          </w:p>
        </w:tc>
        <w:tc>
          <w:tcPr>
            <w:tcW w:w="691" w:type="dxa"/>
            <w:shd w:val="clear" w:color="auto" w:fill="auto"/>
            <w:vAlign w:val="center"/>
          </w:tcPr>
          <w:p w14:paraId="3C3AA58D" w14:textId="77777777" w:rsidR="001E448C" w:rsidRPr="009157A9" w:rsidRDefault="001E448C" w:rsidP="00331A18">
            <w:pPr>
              <w:tabs>
                <w:tab w:val="left" w:pos="993"/>
              </w:tabs>
              <w:jc w:val="center"/>
              <w:rPr>
                <w:rFonts w:eastAsia="Calibri"/>
                <w:sz w:val="22"/>
                <w:szCs w:val="22"/>
                <w:lang w:eastAsia="lt-LT"/>
              </w:rPr>
            </w:pPr>
          </w:p>
        </w:tc>
        <w:tc>
          <w:tcPr>
            <w:tcW w:w="691" w:type="dxa"/>
            <w:shd w:val="clear" w:color="auto" w:fill="auto"/>
            <w:vAlign w:val="center"/>
          </w:tcPr>
          <w:p w14:paraId="30EDD49C" w14:textId="77777777" w:rsidR="001E448C" w:rsidRPr="009157A9" w:rsidRDefault="001E448C" w:rsidP="00331A18">
            <w:pPr>
              <w:tabs>
                <w:tab w:val="left" w:pos="993"/>
              </w:tabs>
              <w:jc w:val="center"/>
              <w:rPr>
                <w:rFonts w:eastAsia="Calibri"/>
                <w:sz w:val="22"/>
                <w:szCs w:val="22"/>
                <w:lang w:eastAsia="lt-LT"/>
              </w:rPr>
            </w:pPr>
          </w:p>
        </w:tc>
        <w:tc>
          <w:tcPr>
            <w:tcW w:w="5544" w:type="dxa"/>
            <w:shd w:val="clear" w:color="auto" w:fill="auto"/>
            <w:vAlign w:val="center"/>
          </w:tcPr>
          <w:p w14:paraId="526DD5C6" w14:textId="77777777" w:rsidR="001E448C" w:rsidRPr="009157A9" w:rsidRDefault="001E448C" w:rsidP="001E448C">
            <w:pPr>
              <w:jc w:val="both"/>
              <w:rPr>
                <w:color w:val="000000"/>
                <w:sz w:val="22"/>
                <w:szCs w:val="22"/>
              </w:rPr>
            </w:pPr>
            <w:r w:rsidRPr="009157A9">
              <w:rPr>
                <w:color w:val="000000"/>
                <w:sz w:val="22"/>
                <w:szCs w:val="22"/>
              </w:rPr>
              <w:t>Papildome 7 straipsnį 2 dalimi:</w:t>
            </w:r>
          </w:p>
          <w:p w14:paraId="5AAEF53B" w14:textId="77777777" w:rsidR="001E448C" w:rsidRPr="009157A9" w:rsidRDefault="001E448C" w:rsidP="001E448C">
            <w:pPr>
              <w:jc w:val="both"/>
              <w:rPr>
                <w:color w:val="000000"/>
                <w:sz w:val="22"/>
                <w:szCs w:val="22"/>
              </w:rPr>
            </w:pPr>
            <w:r w:rsidRPr="009157A9">
              <w:rPr>
                <w:b/>
                <w:bCs/>
                <w:color w:val="000000"/>
                <w:sz w:val="22"/>
                <w:szCs w:val="22"/>
              </w:rPr>
              <w:t>Mokesčiu neapmokestinamas nekilnojamas turtas, kuris įgytas paveldėjimo būdu ir nuo paveldėjimo momento nepraėjo daugiau nei 12 mėnesių.</w:t>
            </w:r>
          </w:p>
          <w:p w14:paraId="2F023BF7" w14:textId="77777777" w:rsidR="001E448C" w:rsidRPr="009157A9" w:rsidRDefault="001E448C" w:rsidP="001E448C">
            <w:pPr>
              <w:jc w:val="both"/>
              <w:rPr>
                <w:color w:val="000000"/>
                <w:sz w:val="22"/>
                <w:szCs w:val="22"/>
              </w:rPr>
            </w:pPr>
          </w:p>
        </w:tc>
        <w:tc>
          <w:tcPr>
            <w:tcW w:w="1886" w:type="dxa"/>
            <w:shd w:val="clear" w:color="auto" w:fill="auto"/>
            <w:vAlign w:val="center"/>
          </w:tcPr>
          <w:p w14:paraId="03C33DAA" w14:textId="16E84C67" w:rsidR="001E448C" w:rsidRPr="005A0897" w:rsidRDefault="003A4CD5" w:rsidP="00331A18">
            <w:pPr>
              <w:tabs>
                <w:tab w:val="left" w:pos="993"/>
              </w:tabs>
              <w:jc w:val="center"/>
              <w:rPr>
                <w:rFonts w:eastAsia="Calibri"/>
                <w:lang w:eastAsia="lt-LT"/>
              </w:rPr>
            </w:pPr>
            <w:r>
              <w:rPr>
                <w:rFonts w:eastAsia="Calibri"/>
                <w:lang w:eastAsia="lt-LT"/>
              </w:rPr>
              <w:t>Spręsti pagrindiniame komitete</w:t>
            </w:r>
          </w:p>
        </w:tc>
        <w:tc>
          <w:tcPr>
            <w:tcW w:w="2736" w:type="dxa"/>
            <w:shd w:val="clear" w:color="auto" w:fill="auto"/>
            <w:vAlign w:val="center"/>
          </w:tcPr>
          <w:p w14:paraId="74214872" w14:textId="77777777" w:rsidR="001E448C" w:rsidRDefault="001E448C" w:rsidP="00331A18">
            <w:pPr>
              <w:tabs>
                <w:tab w:val="left" w:pos="993"/>
              </w:tabs>
              <w:jc w:val="center"/>
              <w:rPr>
                <w:rFonts w:eastAsia="Calibri"/>
                <w:lang w:eastAsia="lt-LT"/>
              </w:rPr>
            </w:pPr>
          </w:p>
        </w:tc>
      </w:tr>
      <w:tr w:rsidR="009157A9" w:rsidRPr="005A0897" w14:paraId="60055128" w14:textId="77777777" w:rsidTr="00331A18">
        <w:trPr>
          <w:tblHeader/>
        </w:trPr>
        <w:tc>
          <w:tcPr>
            <w:tcW w:w="576" w:type="dxa"/>
            <w:shd w:val="clear" w:color="auto" w:fill="auto"/>
            <w:vAlign w:val="center"/>
          </w:tcPr>
          <w:p w14:paraId="2D8F417A" w14:textId="77777777" w:rsidR="009157A9" w:rsidRDefault="009157A9" w:rsidP="00331A18">
            <w:pPr>
              <w:tabs>
                <w:tab w:val="left" w:pos="993"/>
              </w:tabs>
              <w:jc w:val="center"/>
              <w:rPr>
                <w:rFonts w:eastAsia="Calibri"/>
                <w:lang w:eastAsia="lt-LT"/>
              </w:rPr>
            </w:pPr>
          </w:p>
          <w:p w14:paraId="080352C3" w14:textId="1FD31816" w:rsidR="009157A9" w:rsidRDefault="009157A9" w:rsidP="00331A18">
            <w:pPr>
              <w:tabs>
                <w:tab w:val="left" w:pos="993"/>
              </w:tabs>
              <w:jc w:val="center"/>
              <w:rPr>
                <w:rFonts w:eastAsia="Calibri"/>
                <w:lang w:eastAsia="lt-LT"/>
              </w:rPr>
            </w:pPr>
            <w:r>
              <w:rPr>
                <w:rFonts w:eastAsia="Calibri"/>
                <w:lang w:eastAsia="lt-LT"/>
              </w:rPr>
              <w:t>8.</w:t>
            </w:r>
          </w:p>
          <w:p w14:paraId="5E7C86A8" w14:textId="77777777" w:rsidR="009157A9" w:rsidRDefault="009157A9" w:rsidP="00331A18">
            <w:pPr>
              <w:tabs>
                <w:tab w:val="left" w:pos="993"/>
              </w:tabs>
              <w:jc w:val="center"/>
              <w:rPr>
                <w:rFonts w:eastAsia="Calibri"/>
                <w:lang w:eastAsia="lt-LT"/>
              </w:rPr>
            </w:pPr>
          </w:p>
          <w:p w14:paraId="19A8850D" w14:textId="3B76FAB3" w:rsidR="009157A9" w:rsidRDefault="009157A9" w:rsidP="00331A18">
            <w:pPr>
              <w:tabs>
                <w:tab w:val="left" w:pos="993"/>
              </w:tabs>
              <w:jc w:val="center"/>
              <w:rPr>
                <w:rFonts w:eastAsia="Calibri"/>
                <w:lang w:eastAsia="lt-LT"/>
              </w:rPr>
            </w:pPr>
          </w:p>
        </w:tc>
        <w:tc>
          <w:tcPr>
            <w:tcW w:w="2390" w:type="dxa"/>
            <w:shd w:val="clear" w:color="auto" w:fill="auto"/>
            <w:vAlign w:val="center"/>
          </w:tcPr>
          <w:p w14:paraId="23A53BAA" w14:textId="77777777" w:rsidR="009157A9" w:rsidRDefault="009157A9" w:rsidP="009157A9">
            <w:pPr>
              <w:tabs>
                <w:tab w:val="left" w:pos="993"/>
              </w:tabs>
              <w:rPr>
                <w:rFonts w:eastAsia="Calibri"/>
                <w:sz w:val="22"/>
                <w:szCs w:val="22"/>
                <w:lang w:eastAsia="lt-LT"/>
              </w:rPr>
            </w:pPr>
            <w:r>
              <w:rPr>
                <w:rFonts w:eastAsia="Calibri"/>
                <w:sz w:val="22"/>
                <w:szCs w:val="22"/>
                <w:lang w:eastAsia="lt-LT"/>
              </w:rPr>
              <w:t>Seimo nariai:</w:t>
            </w:r>
            <w:r w:rsidRPr="009157A9">
              <w:rPr>
                <w:rFonts w:eastAsia="Calibri"/>
                <w:sz w:val="22"/>
                <w:szCs w:val="22"/>
                <w:lang w:eastAsia="lt-LT"/>
              </w:rPr>
              <w:t xml:space="preserve"> Viktoras Fiodorovas, Vytautas </w:t>
            </w:r>
            <w:proofErr w:type="spellStart"/>
            <w:r w:rsidRPr="009157A9">
              <w:rPr>
                <w:rFonts w:eastAsia="Calibri"/>
                <w:sz w:val="22"/>
                <w:szCs w:val="22"/>
                <w:lang w:eastAsia="lt-LT"/>
              </w:rPr>
              <w:t>Sinica</w:t>
            </w:r>
            <w:proofErr w:type="spellEnd"/>
            <w:r w:rsidRPr="009157A9">
              <w:rPr>
                <w:rFonts w:eastAsia="Calibri"/>
                <w:sz w:val="22"/>
                <w:szCs w:val="22"/>
                <w:lang w:eastAsia="lt-LT"/>
              </w:rPr>
              <w:t xml:space="preserve">, Vitalijus </w:t>
            </w:r>
            <w:proofErr w:type="spellStart"/>
            <w:r w:rsidRPr="009157A9">
              <w:rPr>
                <w:rFonts w:eastAsia="Calibri"/>
                <w:sz w:val="22"/>
                <w:szCs w:val="22"/>
                <w:lang w:eastAsia="lt-LT"/>
              </w:rPr>
              <w:t>Šeršniovas</w:t>
            </w:r>
            <w:proofErr w:type="spellEnd"/>
            <w:r w:rsidRPr="009157A9">
              <w:rPr>
                <w:rFonts w:eastAsia="Calibri"/>
                <w:sz w:val="22"/>
                <w:szCs w:val="22"/>
                <w:lang w:eastAsia="lt-LT"/>
              </w:rPr>
              <w:t xml:space="preserve">, </w:t>
            </w:r>
          </w:p>
          <w:p w14:paraId="7104F553" w14:textId="5AF76312" w:rsidR="00382E8B" w:rsidRPr="009157A9" w:rsidRDefault="00382E8B" w:rsidP="009157A9">
            <w:pPr>
              <w:tabs>
                <w:tab w:val="left" w:pos="993"/>
              </w:tabs>
              <w:rPr>
                <w:rFonts w:eastAsia="Calibri"/>
                <w:sz w:val="22"/>
                <w:szCs w:val="22"/>
                <w:lang w:eastAsia="lt-LT"/>
              </w:rPr>
            </w:pPr>
            <w:r w:rsidRPr="00382E8B">
              <w:rPr>
                <w:rFonts w:eastAsia="Calibri"/>
                <w:sz w:val="22"/>
                <w:szCs w:val="22"/>
                <w:lang w:eastAsia="lt-LT"/>
              </w:rPr>
              <w:t>2025-05-22</w:t>
            </w:r>
          </w:p>
        </w:tc>
        <w:tc>
          <w:tcPr>
            <w:tcW w:w="691" w:type="dxa"/>
            <w:shd w:val="clear" w:color="auto" w:fill="auto"/>
            <w:vAlign w:val="center"/>
          </w:tcPr>
          <w:p w14:paraId="6644546E" w14:textId="08962EBB" w:rsidR="009157A9" w:rsidRPr="009157A9" w:rsidRDefault="009157A9" w:rsidP="00331A18">
            <w:pPr>
              <w:tabs>
                <w:tab w:val="left" w:pos="993"/>
              </w:tabs>
              <w:jc w:val="center"/>
              <w:rPr>
                <w:rFonts w:eastAsia="Calibri"/>
                <w:b/>
                <w:sz w:val="22"/>
                <w:szCs w:val="22"/>
                <w:lang w:eastAsia="lt-LT"/>
              </w:rPr>
            </w:pPr>
            <w:r w:rsidRPr="009157A9">
              <w:rPr>
                <w:rFonts w:eastAsia="Calibri"/>
                <w:b/>
                <w:sz w:val="22"/>
                <w:szCs w:val="22"/>
                <w:lang w:eastAsia="lt-LT"/>
              </w:rPr>
              <w:t>7</w:t>
            </w:r>
          </w:p>
        </w:tc>
        <w:tc>
          <w:tcPr>
            <w:tcW w:w="691" w:type="dxa"/>
            <w:shd w:val="clear" w:color="auto" w:fill="auto"/>
            <w:vAlign w:val="center"/>
          </w:tcPr>
          <w:p w14:paraId="6667F3B9" w14:textId="79CF6B69" w:rsidR="009157A9" w:rsidRPr="009157A9" w:rsidRDefault="009157A9" w:rsidP="00331A18">
            <w:pPr>
              <w:tabs>
                <w:tab w:val="left" w:pos="993"/>
              </w:tabs>
              <w:jc w:val="center"/>
              <w:rPr>
                <w:rFonts w:eastAsia="Calibri"/>
                <w:b/>
                <w:sz w:val="22"/>
                <w:szCs w:val="22"/>
                <w:lang w:eastAsia="lt-LT"/>
              </w:rPr>
            </w:pPr>
            <w:r w:rsidRPr="009157A9">
              <w:rPr>
                <w:rFonts w:eastAsia="Calibri"/>
                <w:b/>
                <w:sz w:val="22"/>
                <w:szCs w:val="22"/>
                <w:lang w:eastAsia="lt-LT"/>
              </w:rPr>
              <w:t>3,4</w:t>
            </w:r>
          </w:p>
        </w:tc>
        <w:tc>
          <w:tcPr>
            <w:tcW w:w="691" w:type="dxa"/>
            <w:shd w:val="clear" w:color="auto" w:fill="auto"/>
            <w:vAlign w:val="center"/>
          </w:tcPr>
          <w:p w14:paraId="3CFDF266" w14:textId="77777777" w:rsidR="009157A9" w:rsidRPr="009157A9" w:rsidRDefault="009157A9" w:rsidP="00331A18">
            <w:pPr>
              <w:tabs>
                <w:tab w:val="left" w:pos="993"/>
              </w:tabs>
              <w:jc w:val="center"/>
              <w:rPr>
                <w:rFonts w:eastAsia="Calibri"/>
                <w:sz w:val="22"/>
                <w:szCs w:val="22"/>
                <w:lang w:eastAsia="lt-LT"/>
              </w:rPr>
            </w:pPr>
          </w:p>
        </w:tc>
        <w:tc>
          <w:tcPr>
            <w:tcW w:w="5544" w:type="dxa"/>
            <w:shd w:val="clear" w:color="auto" w:fill="auto"/>
            <w:vAlign w:val="center"/>
          </w:tcPr>
          <w:p w14:paraId="12D4A481" w14:textId="77777777" w:rsidR="009157A9" w:rsidRPr="006D7CBA" w:rsidRDefault="009157A9" w:rsidP="009157A9">
            <w:pPr>
              <w:ind w:firstLine="285"/>
              <w:jc w:val="both"/>
              <w:rPr>
                <w:rFonts w:ascii="Arial" w:hAnsi="Arial" w:cs="Arial"/>
                <w:color w:val="000000"/>
                <w:sz w:val="22"/>
                <w:szCs w:val="22"/>
              </w:rPr>
            </w:pPr>
            <w:r w:rsidRPr="006D7CBA">
              <w:rPr>
                <w:b/>
                <w:bCs/>
                <w:color w:val="000000"/>
                <w:sz w:val="22"/>
              </w:rPr>
              <w:t>Argumentai:</w:t>
            </w:r>
          </w:p>
          <w:p w14:paraId="02B7A26A" w14:textId="77777777" w:rsidR="009157A9" w:rsidRPr="006D7CBA" w:rsidRDefault="009157A9" w:rsidP="009157A9">
            <w:pPr>
              <w:ind w:firstLine="285"/>
              <w:jc w:val="both"/>
              <w:rPr>
                <w:rFonts w:ascii="Arial" w:hAnsi="Arial" w:cs="Arial"/>
                <w:color w:val="000000"/>
                <w:sz w:val="22"/>
                <w:szCs w:val="22"/>
              </w:rPr>
            </w:pPr>
            <w:r w:rsidRPr="006D7CBA">
              <w:rPr>
                <w:color w:val="222222"/>
                <w:sz w:val="22"/>
                <w:shd w:val="clear" w:color="auto" w:fill="FFFFFF"/>
              </w:rPr>
              <w:t>Lietuvos Respublikos Vyriausybės inicijuotas projektas dėl nekilnojamojo turto mokesčio numato apmokestinti visų šalies gyventojų nekilnojamąjį turtą. Toks sprendimas neatsižvelgia į esminį socialinį ir ekonominį aspektą – pirmasis būstas daugeliui žmonių yra pagrindinis gyvenamasis turtas, būtinas oriai gyventi, užtikrinantis šeimos stabilumą ir saugumą.</w:t>
            </w:r>
          </w:p>
          <w:p w14:paraId="59DE5CCD" w14:textId="77777777" w:rsidR="009157A9" w:rsidRPr="006D7CBA" w:rsidRDefault="009157A9" w:rsidP="009157A9">
            <w:pPr>
              <w:ind w:firstLine="285"/>
              <w:jc w:val="both"/>
              <w:rPr>
                <w:rFonts w:ascii="Arial" w:hAnsi="Arial" w:cs="Arial"/>
                <w:color w:val="000000"/>
                <w:sz w:val="22"/>
                <w:szCs w:val="22"/>
              </w:rPr>
            </w:pPr>
            <w:r w:rsidRPr="006D7CBA">
              <w:rPr>
                <w:color w:val="222222"/>
                <w:sz w:val="22"/>
                <w:shd w:val="clear" w:color="auto" w:fill="FFFFFF"/>
              </w:rPr>
              <w:t>Esant vis dar aukštoms būsto paskolų palūkanoms, gyventojai jau patyrė didelę finansinę naštą. Mokant didesnes mėnesines įmokas bankams, daliai žmonių išlaikyti savo būstą tapo rimtu iššūkiu. Papildomas nekilnojamojo turto mokestis pagrindiniam būstui dar labiau apsunkintų gyventojų finansinę padėtį, ypač jaunoms šeimoms, kurios tik pradeda kurti savo namus.</w:t>
            </w:r>
          </w:p>
          <w:p w14:paraId="429B0954" w14:textId="77777777" w:rsidR="009157A9" w:rsidRPr="006D7CBA" w:rsidRDefault="009157A9" w:rsidP="009157A9">
            <w:pPr>
              <w:ind w:firstLine="285"/>
              <w:jc w:val="both"/>
              <w:rPr>
                <w:rFonts w:ascii="Arial" w:hAnsi="Arial" w:cs="Arial"/>
                <w:color w:val="000000"/>
                <w:sz w:val="22"/>
                <w:szCs w:val="22"/>
              </w:rPr>
            </w:pPr>
            <w:r w:rsidRPr="006D7CBA">
              <w:rPr>
                <w:b/>
                <w:bCs/>
                <w:color w:val="000000"/>
                <w:sz w:val="22"/>
              </w:rPr>
              <w:t> </w:t>
            </w:r>
          </w:p>
          <w:p w14:paraId="50C1B8BA" w14:textId="77777777" w:rsidR="009157A9" w:rsidRPr="006D7CBA" w:rsidRDefault="009157A9" w:rsidP="009157A9">
            <w:pPr>
              <w:ind w:firstLine="285"/>
              <w:jc w:val="both"/>
              <w:rPr>
                <w:rFonts w:ascii="Arial" w:hAnsi="Arial" w:cs="Arial"/>
                <w:color w:val="000000"/>
                <w:sz w:val="22"/>
                <w:szCs w:val="22"/>
              </w:rPr>
            </w:pPr>
            <w:r w:rsidRPr="006D7CBA">
              <w:rPr>
                <w:color w:val="000000"/>
                <w:sz w:val="22"/>
              </w:rPr>
              <w:t>Pasiūlymas:</w:t>
            </w:r>
          </w:p>
          <w:p w14:paraId="32D88FE9" w14:textId="77777777" w:rsidR="009157A9" w:rsidRPr="006D7CBA" w:rsidRDefault="009157A9" w:rsidP="009157A9">
            <w:pPr>
              <w:ind w:firstLine="285"/>
              <w:jc w:val="both"/>
              <w:rPr>
                <w:rFonts w:ascii="Arial" w:hAnsi="Arial" w:cs="Arial"/>
                <w:color w:val="000000"/>
                <w:sz w:val="22"/>
                <w:szCs w:val="22"/>
              </w:rPr>
            </w:pPr>
            <w:r w:rsidRPr="006D7CBA">
              <w:rPr>
                <w:color w:val="000000"/>
                <w:sz w:val="22"/>
              </w:rPr>
              <w:t>Pakeisti Projekto 7 straipsnio 3 ir 4 dalis ir jas išdėstyti taip:</w:t>
            </w:r>
          </w:p>
          <w:p w14:paraId="3915BD67" w14:textId="77777777" w:rsidR="009157A9" w:rsidRPr="006D7CBA" w:rsidRDefault="009157A9" w:rsidP="009157A9">
            <w:pPr>
              <w:ind w:firstLine="20"/>
              <w:jc w:val="both"/>
              <w:rPr>
                <w:rFonts w:ascii="Arial" w:hAnsi="Arial" w:cs="Arial"/>
                <w:color w:val="000000"/>
                <w:sz w:val="22"/>
                <w:szCs w:val="22"/>
              </w:rPr>
            </w:pPr>
            <w:r w:rsidRPr="006D7CBA">
              <w:rPr>
                <w:color w:val="000000"/>
                <w:sz w:val="22"/>
              </w:rPr>
              <w:t>3. Mokestis už pagrindinį gyvenamąjį būstą mažinamas </w:t>
            </w:r>
            <w:r w:rsidRPr="006D7CBA">
              <w:rPr>
                <w:strike/>
                <w:color w:val="000000"/>
                <w:sz w:val="22"/>
              </w:rPr>
              <w:t>50</w:t>
            </w:r>
            <w:r w:rsidRPr="006D7CBA">
              <w:rPr>
                <w:color w:val="000000"/>
                <w:sz w:val="22"/>
              </w:rPr>
              <w:t> </w:t>
            </w:r>
            <w:r w:rsidRPr="006D7CBA">
              <w:rPr>
                <w:b/>
                <w:bCs/>
                <w:color w:val="000000"/>
                <w:sz w:val="22"/>
              </w:rPr>
              <w:t>100</w:t>
            </w:r>
            <w:r w:rsidRPr="006D7CBA">
              <w:rPr>
                <w:color w:val="000000"/>
                <w:sz w:val="22"/>
              </w:rPr>
              <w:t> procentų nekilnojamojo turto mokesčio sumos, apskaičiuotos taikant šio įstatymo 6 straipsnio 5 dalyje nustatytus tarifus pagrindinio gyvenamojo būsto mokestinei vertei (arba jos daliai), neviršijančiai 450 000 eurų.</w:t>
            </w:r>
          </w:p>
          <w:p w14:paraId="120FF781" w14:textId="77777777" w:rsidR="009157A9" w:rsidRPr="006D7CBA" w:rsidRDefault="009157A9" w:rsidP="009157A9">
            <w:pPr>
              <w:ind w:firstLine="20"/>
              <w:jc w:val="both"/>
              <w:rPr>
                <w:rFonts w:ascii="Arial" w:hAnsi="Arial" w:cs="Arial"/>
                <w:color w:val="000000"/>
                <w:sz w:val="22"/>
                <w:szCs w:val="22"/>
              </w:rPr>
            </w:pPr>
            <w:r w:rsidRPr="006D7CBA">
              <w:rPr>
                <w:color w:val="000000"/>
                <w:sz w:val="22"/>
              </w:rPr>
              <w:t>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w:t>
            </w:r>
            <w:r w:rsidRPr="006D7CBA">
              <w:rPr>
                <w:strike/>
                <w:color w:val="000000"/>
                <w:sz w:val="22"/>
              </w:rPr>
              <w:t>75</w:t>
            </w:r>
            <w:r w:rsidRPr="006D7CBA">
              <w:rPr>
                <w:color w:val="000000"/>
                <w:sz w:val="22"/>
              </w:rPr>
              <w:t> </w:t>
            </w:r>
            <w:r w:rsidRPr="006D7CBA">
              <w:rPr>
                <w:b/>
                <w:bCs/>
                <w:color w:val="000000"/>
                <w:sz w:val="22"/>
              </w:rPr>
              <w:t>100</w:t>
            </w:r>
            <w:r w:rsidRPr="006D7CBA">
              <w:rPr>
                <w:color w:val="000000"/>
                <w:sz w:val="22"/>
              </w:rPr>
              <w:t> </w:t>
            </w:r>
            <w:r w:rsidRPr="006D7CBA">
              <w:rPr>
                <w:strike/>
                <w:color w:val="000000"/>
                <w:sz w:val="22"/>
              </w:rPr>
              <w:t>procentais</w:t>
            </w:r>
            <w:r w:rsidRPr="006D7CBA">
              <w:rPr>
                <w:color w:val="000000"/>
                <w:sz w:val="22"/>
              </w:rPr>
              <w:t> </w:t>
            </w:r>
            <w:r w:rsidRPr="006D7CBA">
              <w:rPr>
                <w:b/>
                <w:bCs/>
                <w:color w:val="000000"/>
                <w:sz w:val="22"/>
              </w:rPr>
              <w:t>procentų</w:t>
            </w:r>
            <w:r w:rsidRPr="006D7CBA">
              <w:rPr>
                <w:color w:val="000000"/>
                <w:sz w:val="22"/>
              </w:rPr>
              <w:t> nekilnojamojo turto mokesčio sumos, apskaičiuotos taikant šio įstatymo 6 straipsnio 5 dalyje nustatytus tarifus pagrindinio gyvenamojo būsto mokestinei vertei (arba jos daliai), neviršijančiai 450 000 eurų.</w:t>
            </w:r>
          </w:p>
          <w:p w14:paraId="754905FF" w14:textId="2714C15A" w:rsidR="009157A9" w:rsidRPr="006D7CBA" w:rsidRDefault="009157A9" w:rsidP="001E448C">
            <w:pPr>
              <w:jc w:val="both"/>
              <w:rPr>
                <w:color w:val="000000"/>
                <w:sz w:val="22"/>
                <w:szCs w:val="22"/>
              </w:rPr>
            </w:pPr>
          </w:p>
        </w:tc>
        <w:tc>
          <w:tcPr>
            <w:tcW w:w="1886" w:type="dxa"/>
            <w:shd w:val="clear" w:color="auto" w:fill="auto"/>
            <w:vAlign w:val="center"/>
          </w:tcPr>
          <w:p w14:paraId="0D780AC4" w14:textId="0F7CAB58" w:rsidR="009157A9" w:rsidRPr="005A0897" w:rsidRDefault="003A4CD5" w:rsidP="00331A18">
            <w:pPr>
              <w:tabs>
                <w:tab w:val="left" w:pos="993"/>
              </w:tabs>
              <w:jc w:val="center"/>
              <w:rPr>
                <w:rFonts w:eastAsia="Calibri"/>
                <w:lang w:eastAsia="lt-LT"/>
              </w:rPr>
            </w:pPr>
            <w:r>
              <w:rPr>
                <w:rFonts w:eastAsia="Calibri"/>
                <w:lang w:eastAsia="lt-LT"/>
              </w:rPr>
              <w:t>Spręsti pagrindiniame komitete</w:t>
            </w:r>
          </w:p>
        </w:tc>
        <w:tc>
          <w:tcPr>
            <w:tcW w:w="2736" w:type="dxa"/>
            <w:shd w:val="clear" w:color="auto" w:fill="auto"/>
            <w:vAlign w:val="center"/>
          </w:tcPr>
          <w:p w14:paraId="5141AFE2" w14:textId="77777777" w:rsidR="009157A9" w:rsidRDefault="009157A9" w:rsidP="00331A18">
            <w:pPr>
              <w:tabs>
                <w:tab w:val="left" w:pos="993"/>
              </w:tabs>
              <w:jc w:val="center"/>
              <w:rPr>
                <w:rFonts w:eastAsia="Calibri"/>
                <w:lang w:eastAsia="lt-LT"/>
              </w:rPr>
            </w:pPr>
          </w:p>
        </w:tc>
      </w:tr>
      <w:tr w:rsidR="009157A9" w:rsidRPr="005A0897" w14:paraId="35DAF672" w14:textId="77777777" w:rsidTr="00331A18">
        <w:trPr>
          <w:tblHeader/>
        </w:trPr>
        <w:tc>
          <w:tcPr>
            <w:tcW w:w="576" w:type="dxa"/>
            <w:shd w:val="clear" w:color="auto" w:fill="auto"/>
            <w:vAlign w:val="center"/>
          </w:tcPr>
          <w:p w14:paraId="5F0DB847" w14:textId="23B61141" w:rsidR="009157A9" w:rsidRDefault="00382E8B" w:rsidP="00331A18">
            <w:pPr>
              <w:tabs>
                <w:tab w:val="left" w:pos="993"/>
              </w:tabs>
              <w:jc w:val="center"/>
              <w:rPr>
                <w:rFonts w:eastAsia="Calibri"/>
                <w:lang w:eastAsia="lt-LT"/>
              </w:rPr>
            </w:pPr>
            <w:r>
              <w:rPr>
                <w:rFonts w:eastAsia="Calibri"/>
                <w:lang w:eastAsia="lt-LT"/>
              </w:rPr>
              <w:lastRenderedPageBreak/>
              <w:t>9.</w:t>
            </w:r>
          </w:p>
          <w:p w14:paraId="532A4874" w14:textId="77777777" w:rsidR="009157A9" w:rsidRDefault="009157A9" w:rsidP="00331A18">
            <w:pPr>
              <w:tabs>
                <w:tab w:val="left" w:pos="993"/>
              </w:tabs>
              <w:jc w:val="center"/>
              <w:rPr>
                <w:rFonts w:eastAsia="Calibri"/>
                <w:lang w:eastAsia="lt-LT"/>
              </w:rPr>
            </w:pPr>
          </w:p>
          <w:p w14:paraId="200C9C07" w14:textId="77777777" w:rsidR="009157A9" w:rsidRDefault="009157A9" w:rsidP="00331A18">
            <w:pPr>
              <w:tabs>
                <w:tab w:val="left" w:pos="993"/>
              </w:tabs>
              <w:jc w:val="center"/>
              <w:rPr>
                <w:rFonts w:eastAsia="Calibri"/>
                <w:lang w:eastAsia="lt-LT"/>
              </w:rPr>
            </w:pPr>
          </w:p>
          <w:p w14:paraId="6AAE17B5" w14:textId="77777777" w:rsidR="009157A9" w:rsidRDefault="009157A9" w:rsidP="00331A18">
            <w:pPr>
              <w:tabs>
                <w:tab w:val="left" w:pos="993"/>
              </w:tabs>
              <w:jc w:val="center"/>
              <w:rPr>
                <w:rFonts w:eastAsia="Calibri"/>
                <w:lang w:eastAsia="lt-LT"/>
              </w:rPr>
            </w:pPr>
          </w:p>
          <w:p w14:paraId="5EDDC249" w14:textId="64A36031" w:rsidR="009157A9" w:rsidRDefault="009157A9" w:rsidP="00331A18">
            <w:pPr>
              <w:tabs>
                <w:tab w:val="left" w:pos="993"/>
              </w:tabs>
              <w:jc w:val="center"/>
              <w:rPr>
                <w:rFonts w:eastAsia="Calibri"/>
                <w:lang w:eastAsia="lt-LT"/>
              </w:rPr>
            </w:pPr>
          </w:p>
        </w:tc>
        <w:tc>
          <w:tcPr>
            <w:tcW w:w="2390" w:type="dxa"/>
            <w:shd w:val="clear" w:color="auto" w:fill="auto"/>
            <w:vAlign w:val="center"/>
          </w:tcPr>
          <w:p w14:paraId="49CEF872" w14:textId="77777777" w:rsidR="009157A9" w:rsidRDefault="009157A9" w:rsidP="009157A9">
            <w:pPr>
              <w:tabs>
                <w:tab w:val="left" w:pos="993"/>
              </w:tabs>
              <w:rPr>
                <w:rFonts w:eastAsia="Calibri"/>
                <w:sz w:val="22"/>
                <w:szCs w:val="22"/>
                <w:lang w:eastAsia="lt-LT"/>
              </w:rPr>
            </w:pPr>
            <w:r>
              <w:rPr>
                <w:rFonts w:eastAsia="Calibri"/>
                <w:sz w:val="22"/>
                <w:szCs w:val="22"/>
                <w:lang w:eastAsia="lt-LT"/>
              </w:rPr>
              <w:t>Seimo nariai:</w:t>
            </w:r>
            <w:r w:rsidRPr="009157A9">
              <w:rPr>
                <w:rFonts w:eastAsia="Calibri"/>
                <w:sz w:val="22"/>
                <w:szCs w:val="22"/>
                <w:lang w:eastAsia="lt-LT"/>
              </w:rPr>
              <w:t xml:space="preserve"> Martynas Gedvilas, Remigijus Žemaitaitis,</w:t>
            </w:r>
            <w:r>
              <w:rPr>
                <w:rFonts w:eastAsia="Calibri"/>
                <w:sz w:val="22"/>
                <w:szCs w:val="22"/>
                <w:lang w:eastAsia="lt-LT"/>
              </w:rPr>
              <w:t xml:space="preserve"> </w:t>
            </w:r>
            <w:r w:rsidRPr="009157A9">
              <w:rPr>
                <w:rFonts w:eastAsia="Calibri"/>
                <w:sz w:val="22"/>
                <w:szCs w:val="22"/>
                <w:lang w:eastAsia="lt-LT"/>
              </w:rPr>
              <w:t>Daiva Petkevičienė,</w:t>
            </w:r>
            <w:r>
              <w:rPr>
                <w:rFonts w:eastAsia="Calibri"/>
                <w:sz w:val="22"/>
                <w:szCs w:val="22"/>
                <w:lang w:eastAsia="lt-LT"/>
              </w:rPr>
              <w:t xml:space="preserve"> Saulius Bucevičius</w:t>
            </w:r>
            <w:r w:rsidR="00382E8B">
              <w:rPr>
                <w:rFonts w:eastAsia="Calibri"/>
                <w:sz w:val="22"/>
                <w:szCs w:val="22"/>
                <w:lang w:eastAsia="lt-LT"/>
              </w:rPr>
              <w:t>,</w:t>
            </w:r>
          </w:p>
          <w:p w14:paraId="7C7347F4" w14:textId="797EA2C7" w:rsidR="00382E8B" w:rsidRDefault="00382E8B" w:rsidP="009157A9">
            <w:pPr>
              <w:tabs>
                <w:tab w:val="left" w:pos="993"/>
              </w:tabs>
              <w:rPr>
                <w:rFonts w:eastAsia="Calibri"/>
                <w:sz w:val="22"/>
                <w:szCs w:val="22"/>
                <w:lang w:eastAsia="lt-LT"/>
              </w:rPr>
            </w:pPr>
            <w:r w:rsidRPr="00382E8B">
              <w:rPr>
                <w:rFonts w:eastAsia="Calibri"/>
                <w:sz w:val="22"/>
                <w:szCs w:val="22"/>
                <w:lang w:eastAsia="lt-LT"/>
              </w:rPr>
              <w:t>2025-05-22</w:t>
            </w:r>
          </w:p>
        </w:tc>
        <w:tc>
          <w:tcPr>
            <w:tcW w:w="691" w:type="dxa"/>
            <w:shd w:val="clear" w:color="auto" w:fill="auto"/>
            <w:vAlign w:val="center"/>
          </w:tcPr>
          <w:p w14:paraId="6D9C48E2" w14:textId="2CE4EE48" w:rsidR="009157A9" w:rsidRPr="009157A9" w:rsidRDefault="009157A9" w:rsidP="00331A18">
            <w:pPr>
              <w:tabs>
                <w:tab w:val="left" w:pos="993"/>
              </w:tabs>
              <w:jc w:val="center"/>
              <w:rPr>
                <w:rFonts w:eastAsia="Calibri"/>
                <w:b/>
                <w:sz w:val="22"/>
                <w:szCs w:val="22"/>
                <w:lang w:eastAsia="lt-LT"/>
              </w:rPr>
            </w:pPr>
            <w:r>
              <w:rPr>
                <w:rFonts w:eastAsia="Calibri"/>
                <w:b/>
                <w:sz w:val="22"/>
                <w:szCs w:val="22"/>
                <w:lang w:eastAsia="lt-LT"/>
              </w:rPr>
              <w:t>6</w:t>
            </w:r>
          </w:p>
        </w:tc>
        <w:tc>
          <w:tcPr>
            <w:tcW w:w="691" w:type="dxa"/>
            <w:shd w:val="clear" w:color="auto" w:fill="auto"/>
            <w:vAlign w:val="center"/>
          </w:tcPr>
          <w:p w14:paraId="1FA50003" w14:textId="4647A634" w:rsidR="009157A9" w:rsidRPr="009157A9" w:rsidRDefault="009157A9" w:rsidP="00331A18">
            <w:pPr>
              <w:tabs>
                <w:tab w:val="left" w:pos="993"/>
              </w:tabs>
              <w:jc w:val="center"/>
              <w:rPr>
                <w:rFonts w:eastAsia="Calibri"/>
                <w:b/>
                <w:sz w:val="22"/>
                <w:szCs w:val="22"/>
                <w:lang w:eastAsia="lt-LT"/>
              </w:rPr>
            </w:pPr>
            <w:r>
              <w:rPr>
                <w:rFonts w:eastAsia="Calibri"/>
                <w:b/>
                <w:sz w:val="22"/>
                <w:szCs w:val="22"/>
                <w:lang w:eastAsia="lt-LT"/>
              </w:rPr>
              <w:t>4</w:t>
            </w:r>
          </w:p>
        </w:tc>
        <w:tc>
          <w:tcPr>
            <w:tcW w:w="691" w:type="dxa"/>
            <w:shd w:val="clear" w:color="auto" w:fill="auto"/>
            <w:vAlign w:val="center"/>
          </w:tcPr>
          <w:p w14:paraId="17FE3AF3" w14:textId="77777777" w:rsidR="009157A9" w:rsidRPr="009157A9" w:rsidRDefault="009157A9" w:rsidP="00331A18">
            <w:pPr>
              <w:tabs>
                <w:tab w:val="left" w:pos="993"/>
              </w:tabs>
              <w:jc w:val="center"/>
              <w:rPr>
                <w:rFonts w:eastAsia="Calibri"/>
                <w:sz w:val="22"/>
                <w:szCs w:val="22"/>
                <w:lang w:eastAsia="lt-LT"/>
              </w:rPr>
            </w:pPr>
          </w:p>
        </w:tc>
        <w:tc>
          <w:tcPr>
            <w:tcW w:w="5544" w:type="dxa"/>
            <w:shd w:val="clear" w:color="auto" w:fill="auto"/>
            <w:vAlign w:val="center"/>
          </w:tcPr>
          <w:p w14:paraId="436587C0" w14:textId="77777777" w:rsidR="009157A9" w:rsidRPr="009157A9" w:rsidRDefault="009157A9" w:rsidP="009157A9">
            <w:pPr>
              <w:ind w:firstLine="285"/>
              <w:jc w:val="both"/>
              <w:rPr>
                <w:rFonts w:ascii="Arial" w:hAnsi="Arial" w:cs="Arial"/>
                <w:color w:val="000000"/>
                <w:sz w:val="22"/>
                <w:szCs w:val="22"/>
              </w:rPr>
            </w:pPr>
            <w:r w:rsidRPr="009157A9">
              <w:rPr>
                <w:b/>
                <w:bCs/>
                <w:color w:val="000000"/>
                <w:sz w:val="22"/>
                <w:szCs w:val="22"/>
              </w:rPr>
              <w:t>Argumentai:</w:t>
            </w:r>
          </w:p>
          <w:p w14:paraId="2915AE56" w14:textId="77777777" w:rsidR="009157A9" w:rsidRPr="009157A9" w:rsidRDefault="009157A9" w:rsidP="009157A9">
            <w:pPr>
              <w:pStyle w:val="prastasiniatinklio"/>
              <w:jc w:val="both"/>
              <w:rPr>
                <w:color w:val="000000"/>
                <w:sz w:val="22"/>
                <w:szCs w:val="22"/>
              </w:rPr>
            </w:pPr>
            <w:r w:rsidRPr="009157A9">
              <w:rPr>
                <w:rStyle w:val="Grietas"/>
                <w:b w:val="0"/>
                <w:bCs w:val="0"/>
                <w:color w:val="000000"/>
                <w:sz w:val="22"/>
                <w:szCs w:val="22"/>
              </w:rPr>
              <w:t>Neapmokestinamojo dydžio didinimas yra būtinas siekiant apsaugoti gyventojus nuo per didelės mokestinės naštos.</w:t>
            </w:r>
            <w:r w:rsidRPr="009157A9">
              <w:rPr>
                <w:color w:val="000000"/>
                <w:sz w:val="22"/>
                <w:szCs w:val="22"/>
              </w:rPr>
              <w:t> Tai ypač svarbu pagrindinio gyvenamojo būsto atveju, nes būstas – tai žmogaus pagrindinis poreikis, o ne prabanga. Didinant neapmokestinamąją vertę, apsaugomi mažesnes pajamas gaunantys gyventojai, pensininkai ir socialiai pažeidžiamos grupės, kuriems papildomas mokestis galėtų reikšti realų pavojų išlaikyti savo būstą.</w:t>
            </w:r>
          </w:p>
          <w:p w14:paraId="3FCDEE10" w14:textId="77777777" w:rsidR="009157A9" w:rsidRPr="009157A9" w:rsidRDefault="009157A9" w:rsidP="009157A9">
            <w:pPr>
              <w:pStyle w:val="prastasiniatinklio"/>
              <w:jc w:val="both"/>
              <w:rPr>
                <w:color w:val="000000"/>
                <w:sz w:val="22"/>
                <w:szCs w:val="22"/>
              </w:rPr>
            </w:pPr>
            <w:r w:rsidRPr="009157A9">
              <w:rPr>
                <w:color w:val="000000"/>
                <w:sz w:val="22"/>
                <w:szCs w:val="22"/>
              </w:rPr>
              <w:t>Šis žingsnis rodo, kad valstybė atsižvelgia į visuomenės lūkesčius ir realijas, o mokesčių politika nėra nukreipta prieš vidutines pajamas gaunančius žmones.</w:t>
            </w:r>
          </w:p>
          <w:p w14:paraId="7471656C" w14:textId="599716FA" w:rsidR="009157A9" w:rsidRPr="009157A9" w:rsidRDefault="009157A9" w:rsidP="006D7CBA">
            <w:pPr>
              <w:jc w:val="both"/>
              <w:rPr>
                <w:rFonts w:ascii="Arial" w:hAnsi="Arial" w:cs="Arial"/>
                <w:color w:val="000000"/>
                <w:sz w:val="22"/>
                <w:szCs w:val="22"/>
              </w:rPr>
            </w:pPr>
            <w:r w:rsidRPr="009157A9">
              <w:rPr>
                <w:b/>
                <w:bCs/>
                <w:color w:val="000000"/>
                <w:sz w:val="22"/>
                <w:szCs w:val="22"/>
              </w:rPr>
              <w:t> </w:t>
            </w:r>
            <w:r w:rsidR="006D7CBA">
              <w:rPr>
                <w:b/>
                <w:bCs/>
                <w:color w:val="000000"/>
                <w:sz w:val="22"/>
                <w:szCs w:val="22"/>
              </w:rPr>
              <w:t xml:space="preserve">    </w:t>
            </w:r>
            <w:r w:rsidRPr="009157A9">
              <w:rPr>
                <w:b/>
                <w:bCs/>
                <w:color w:val="000000"/>
                <w:sz w:val="22"/>
                <w:szCs w:val="22"/>
              </w:rPr>
              <w:t>Pasiūlymas:</w:t>
            </w:r>
          </w:p>
          <w:p w14:paraId="3D4CD81F" w14:textId="77777777" w:rsidR="009157A9" w:rsidRPr="009157A9" w:rsidRDefault="009157A9" w:rsidP="009157A9">
            <w:pPr>
              <w:ind w:firstLine="285"/>
              <w:jc w:val="both"/>
              <w:rPr>
                <w:rFonts w:ascii="Arial" w:hAnsi="Arial" w:cs="Arial"/>
                <w:color w:val="000000"/>
                <w:sz w:val="22"/>
                <w:szCs w:val="22"/>
              </w:rPr>
            </w:pPr>
            <w:r w:rsidRPr="009157A9">
              <w:rPr>
                <w:color w:val="000000"/>
                <w:sz w:val="22"/>
                <w:szCs w:val="22"/>
              </w:rPr>
              <w:t>Pakeisti 6 straipsnio 4 dalį ir ją išdėstyti taip:</w:t>
            </w:r>
          </w:p>
          <w:p w14:paraId="480BE8B7" w14:textId="77777777" w:rsidR="009157A9" w:rsidRPr="009157A9" w:rsidRDefault="009157A9" w:rsidP="009157A9">
            <w:pPr>
              <w:ind w:right="-1"/>
              <w:jc w:val="both"/>
              <w:rPr>
                <w:rFonts w:ascii="Arial" w:hAnsi="Arial" w:cs="Arial"/>
                <w:color w:val="000000"/>
                <w:sz w:val="22"/>
                <w:szCs w:val="22"/>
              </w:rPr>
            </w:pPr>
            <w:r w:rsidRPr="009157A9">
              <w:rPr>
                <w:color w:val="000000"/>
                <w:sz w:val="22"/>
                <w:szCs w:val="22"/>
              </w:rPr>
              <w:t>”4. Savivaldybės taryba nustato pagrindinio gyvenamojo būsto mokestinės vertės neapmokestinamąjį dydį (dydžius) (toliau – neapmokestinamasis dydis), ne mažesnį (mažesnius) negu </w:t>
            </w:r>
            <w:r w:rsidRPr="009157A9">
              <w:rPr>
                <w:b/>
                <w:bCs/>
                <w:strike/>
                <w:color w:val="000000"/>
                <w:sz w:val="22"/>
                <w:szCs w:val="22"/>
              </w:rPr>
              <w:t>10 000</w:t>
            </w:r>
            <w:r w:rsidRPr="009157A9">
              <w:rPr>
                <w:color w:val="000000"/>
                <w:sz w:val="22"/>
                <w:szCs w:val="22"/>
              </w:rPr>
              <w:t> </w:t>
            </w:r>
            <w:r w:rsidRPr="009157A9">
              <w:rPr>
                <w:b/>
                <w:bCs/>
                <w:color w:val="000000"/>
                <w:sz w:val="22"/>
                <w:szCs w:val="22"/>
              </w:rPr>
              <w:t>40 000</w:t>
            </w:r>
            <w:r w:rsidRPr="009157A9">
              <w:rPr>
                <w:color w:val="000000"/>
                <w:sz w:val="22"/>
                <w:szCs w:val="22"/>
              </w:rPr>
              <w:t> eurų,</w:t>
            </w:r>
            <w:r w:rsidRPr="009157A9">
              <w:rPr>
                <w:b/>
                <w:bCs/>
                <w:color w:val="000000"/>
                <w:sz w:val="22"/>
                <w:szCs w:val="22"/>
              </w:rPr>
              <w:t> </w:t>
            </w:r>
            <w:r w:rsidRPr="009157A9">
              <w:rPr>
                <w:color w:val="000000"/>
                <w:sz w:val="22"/>
                <w:szCs w:val="22"/>
              </w:rPr>
              <w:t> </w:t>
            </w:r>
            <w:proofErr w:type="spellStart"/>
            <w:r w:rsidRPr="009157A9">
              <w:rPr>
                <w:i/>
                <w:iCs/>
                <w:color w:val="000000"/>
                <w:sz w:val="22"/>
                <w:szCs w:val="22"/>
              </w:rPr>
              <w:t>mutatis</w:t>
            </w:r>
            <w:proofErr w:type="spellEnd"/>
            <w:r w:rsidRPr="009157A9">
              <w:rPr>
                <w:i/>
                <w:iCs/>
                <w:color w:val="000000"/>
                <w:sz w:val="22"/>
                <w:szCs w:val="22"/>
              </w:rPr>
              <w:t xml:space="preserve"> </w:t>
            </w:r>
            <w:proofErr w:type="spellStart"/>
            <w:r w:rsidRPr="009157A9">
              <w:rPr>
                <w:i/>
                <w:iCs/>
                <w:color w:val="000000"/>
                <w:sz w:val="22"/>
                <w:szCs w:val="22"/>
              </w:rPr>
              <w:t>mutandis</w:t>
            </w:r>
            <w:proofErr w:type="spellEnd"/>
            <w:r w:rsidRPr="009157A9">
              <w:rPr>
                <w:color w:val="000000"/>
                <w:sz w:val="22"/>
                <w:szCs w:val="22"/>
              </w:rPr>
              <w:t> šio straipsnio 2 dalyje nustatyta tvarka, atsižvelgdama į vieną arba kelis kriterijus:</w:t>
            </w:r>
          </w:p>
          <w:p w14:paraId="0BEB8AF4" w14:textId="77777777" w:rsidR="009157A9" w:rsidRPr="009157A9" w:rsidRDefault="009157A9" w:rsidP="009157A9">
            <w:pPr>
              <w:ind w:right="-1" w:firstLine="720"/>
              <w:jc w:val="both"/>
              <w:rPr>
                <w:rFonts w:ascii="Arial" w:hAnsi="Arial" w:cs="Arial"/>
                <w:color w:val="000000"/>
                <w:sz w:val="22"/>
                <w:szCs w:val="22"/>
              </w:rPr>
            </w:pPr>
            <w:bookmarkStart w:id="35" w:name="part_9f260ad5668943c5a7bcab47d83180c1"/>
            <w:bookmarkEnd w:id="35"/>
            <w:r w:rsidRPr="009157A9">
              <w:rPr>
                <w:color w:val="000000"/>
                <w:sz w:val="22"/>
                <w:szCs w:val="22"/>
              </w:rPr>
              <w:t>1) nekilnojamojo turto mokestinę vertę;</w:t>
            </w:r>
          </w:p>
          <w:p w14:paraId="00A7382E" w14:textId="49A98273" w:rsidR="009157A9" w:rsidRPr="009157A9" w:rsidRDefault="009157A9" w:rsidP="006D7CBA">
            <w:pPr>
              <w:ind w:right="-1" w:firstLine="720"/>
              <w:jc w:val="both"/>
              <w:rPr>
                <w:rFonts w:ascii="Arial" w:hAnsi="Arial" w:cs="Arial"/>
                <w:color w:val="000000"/>
                <w:sz w:val="22"/>
                <w:szCs w:val="22"/>
              </w:rPr>
            </w:pPr>
            <w:bookmarkStart w:id="36" w:name="part_cb320765a828458d8ef0b09069df2326"/>
            <w:bookmarkEnd w:id="36"/>
            <w:r w:rsidRPr="009157A9">
              <w:rPr>
                <w:color w:val="000000"/>
                <w:sz w:val="22"/>
                <w:szCs w:val="22"/>
              </w:rPr>
              <w:t>2) fizinių asmenų ekonominę, socialinę padėtį.“</w:t>
            </w:r>
          </w:p>
          <w:p w14:paraId="0F28372D" w14:textId="77777777" w:rsidR="009157A9" w:rsidRDefault="009157A9" w:rsidP="009157A9">
            <w:pPr>
              <w:ind w:firstLine="285"/>
              <w:jc w:val="both"/>
              <w:rPr>
                <w:b/>
                <w:bCs/>
                <w:color w:val="000000"/>
              </w:rPr>
            </w:pPr>
          </w:p>
        </w:tc>
        <w:tc>
          <w:tcPr>
            <w:tcW w:w="1886" w:type="dxa"/>
            <w:shd w:val="clear" w:color="auto" w:fill="auto"/>
            <w:vAlign w:val="center"/>
          </w:tcPr>
          <w:p w14:paraId="14D963FC" w14:textId="78D07AF9" w:rsidR="009157A9" w:rsidRPr="005A0897" w:rsidRDefault="003A4CD5" w:rsidP="00331A18">
            <w:pPr>
              <w:tabs>
                <w:tab w:val="left" w:pos="993"/>
              </w:tabs>
              <w:jc w:val="center"/>
              <w:rPr>
                <w:rFonts w:eastAsia="Calibri"/>
                <w:lang w:eastAsia="lt-LT"/>
              </w:rPr>
            </w:pPr>
            <w:r>
              <w:rPr>
                <w:rFonts w:eastAsia="Calibri"/>
                <w:lang w:eastAsia="lt-LT"/>
              </w:rPr>
              <w:t>Spręsti pagrindiniame komitete</w:t>
            </w:r>
          </w:p>
        </w:tc>
        <w:tc>
          <w:tcPr>
            <w:tcW w:w="2736" w:type="dxa"/>
            <w:shd w:val="clear" w:color="auto" w:fill="auto"/>
            <w:vAlign w:val="center"/>
          </w:tcPr>
          <w:p w14:paraId="72DD7B95" w14:textId="77777777" w:rsidR="009157A9" w:rsidRDefault="009157A9" w:rsidP="00331A18">
            <w:pPr>
              <w:tabs>
                <w:tab w:val="left" w:pos="993"/>
              </w:tabs>
              <w:jc w:val="center"/>
              <w:rPr>
                <w:rFonts w:eastAsia="Calibri"/>
                <w:lang w:eastAsia="lt-LT"/>
              </w:rPr>
            </w:pPr>
          </w:p>
        </w:tc>
      </w:tr>
      <w:tr w:rsidR="009157A9" w:rsidRPr="005A0897" w14:paraId="78EBD452" w14:textId="77777777" w:rsidTr="00331A18">
        <w:trPr>
          <w:tblHeader/>
        </w:trPr>
        <w:tc>
          <w:tcPr>
            <w:tcW w:w="576" w:type="dxa"/>
            <w:shd w:val="clear" w:color="auto" w:fill="auto"/>
            <w:vAlign w:val="center"/>
          </w:tcPr>
          <w:p w14:paraId="6E2961C2" w14:textId="5DB29699" w:rsidR="009157A9" w:rsidRDefault="00B47912" w:rsidP="00331A18">
            <w:pPr>
              <w:tabs>
                <w:tab w:val="left" w:pos="993"/>
              </w:tabs>
              <w:jc w:val="center"/>
              <w:rPr>
                <w:rFonts w:eastAsia="Calibri"/>
                <w:lang w:eastAsia="lt-LT"/>
              </w:rPr>
            </w:pPr>
            <w:r>
              <w:rPr>
                <w:rFonts w:eastAsia="Calibri"/>
                <w:lang w:eastAsia="lt-LT"/>
              </w:rPr>
              <w:t>10.</w:t>
            </w:r>
          </w:p>
          <w:p w14:paraId="68D20910" w14:textId="77777777" w:rsidR="009157A9" w:rsidRDefault="009157A9" w:rsidP="00331A18">
            <w:pPr>
              <w:tabs>
                <w:tab w:val="left" w:pos="993"/>
              </w:tabs>
              <w:jc w:val="center"/>
              <w:rPr>
                <w:rFonts w:eastAsia="Calibri"/>
                <w:lang w:eastAsia="lt-LT"/>
              </w:rPr>
            </w:pPr>
          </w:p>
          <w:p w14:paraId="1DA6EA1D" w14:textId="77777777" w:rsidR="009157A9" w:rsidRDefault="009157A9" w:rsidP="00331A18">
            <w:pPr>
              <w:tabs>
                <w:tab w:val="left" w:pos="993"/>
              </w:tabs>
              <w:jc w:val="center"/>
              <w:rPr>
                <w:rFonts w:eastAsia="Calibri"/>
                <w:lang w:eastAsia="lt-LT"/>
              </w:rPr>
            </w:pPr>
          </w:p>
          <w:p w14:paraId="11C9D317" w14:textId="77777777" w:rsidR="009157A9" w:rsidRDefault="009157A9" w:rsidP="00331A18">
            <w:pPr>
              <w:tabs>
                <w:tab w:val="left" w:pos="993"/>
              </w:tabs>
              <w:jc w:val="center"/>
              <w:rPr>
                <w:rFonts w:eastAsia="Calibri"/>
                <w:lang w:eastAsia="lt-LT"/>
              </w:rPr>
            </w:pPr>
          </w:p>
          <w:p w14:paraId="4A717E95" w14:textId="77777777" w:rsidR="009157A9" w:rsidRDefault="009157A9" w:rsidP="00331A18">
            <w:pPr>
              <w:tabs>
                <w:tab w:val="left" w:pos="993"/>
              </w:tabs>
              <w:jc w:val="center"/>
              <w:rPr>
                <w:rFonts w:eastAsia="Calibri"/>
                <w:lang w:eastAsia="lt-LT"/>
              </w:rPr>
            </w:pPr>
          </w:p>
          <w:p w14:paraId="498DCBFD" w14:textId="77777777" w:rsidR="009157A9" w:rsidRDefault="009157A9" w:rsidP="00331A18">
            <w:pPr>
              <w:tabs>
                <w:tab w:val="left" w:pos="993"/>
              </w:tabs>
              <w:jc w:val="center"/>
              <w:rPr>
                <w:rFonts w:eastAsia="Calibri"/>
                <w:lang w:eastAsia="lt-LT"/>
              </w:rPr>
            </w:pPr>
          </w:p>
          <w:p w14:paraId="1E65F265" w14:textId="77777777" w:rsidR="009157A9" w:rsidRDefault="009157A9" w:rsidP="00331A18">
            <w:pPr>
              <w:tabs>
                <w:tab w:val="left" w:pos="993"/>
              </w:tabs>
              <w:jc w:val="center"/>
              <w:rPr>
                <w:rFonts w:eastAsia="Calibri"/>
                <w:lang w:eastAsia="lt-LT"/>
              </w:rPr>
            </w:pPr>
          </w:p>
          <w:p w14:paraId="74F9323A" w14:textId="77777777" w:rsidR="009157A9" w:rsidRDefault="009157A9" w:rsidP="00331A18">
            <w:pPr>
              <w:tabs>
                <w:tab w:val="left" w:pos="993"/>
              </w:tabs>
              <w:jc w:val="center"/>
              <w:rPr>
                <w:rFonts w:eastAsia="Calibri"/>
                <w:lang w:eastAsia="lt-LT"/>
              </w:rPr>
            </w:pPr>
          </w:p>
          <w:p w14:paraId="3760E4F5" w14:textId="4576ADE0" w:rsidR="009157A9" w:rsidRDefault="009157A9" w:rsidP="00331A18">
            <w:pPr>
              <w:tabs>
                <w:tab w:val="left" w:pos="993"/>
              </w:tabs>
              <w:jc w:val="center"/>
              <w:rPr>
                <w:rFonts w:eastAsia="Calibri"/>
                <w:lang w:eastAsia="lt-LT"/>
              </w:rPr>
            </w:pPr>
          </w:p>
        </w:tc>
        <w:tc>
          <w:tcPr>
            <w:tcW w:w="2390" w:type="dxa"/>
            <w:shd w:val="clear" w:color="auto" w:fill="auto"/>
            <w:vAlign w:val="center"/>
          </w:tcPr>
          <w:p w14:paraId="0BACC39B" w14:textId="77777777" w:rsidR="009157A9" w:rsidRDefault="009157A9" w:rsidP="009157A9">
            <w:pPr>
              <w:tabs>
                <w:tab w:val="left" w:pos="993"/>
              </w:tabs>
              <w:rPr>
                <w:rFonts w:eastAsia="Calibri"/>
                <w:sz w:val="22"/>
                <w:szCs w:val="22"/>
                <w:lang w:eastAsia="lt-LT"/>
              </w:rPr>
            </w:pPr>
            <w:r>
              <w:rPr>
                <w:rFonts w:eastAsia="Calibri"/>
                <w:sz w:val="22"/>
                <w:szCs w:val="22"/>
                <w:lang w:eastAsia="lt-LT"/>
              </w:rPr>
              <w:t>Seimo nariai:</w:t>
            </w:r>
            <w:r w:rsidRPr="009157A9">
              <w:rPr>
                <w:rFonts w:eastAsia="Calibri"/>
                <w:sz w:val="22"/>
                <w:szCs w:val="22"/>
                <w:lang w:eastAsia="lt-LT"/>
              </w:rPr>
              <w:t xml:space="preserve"> Viktoras Fiodorovas, Vitalijus </w:t>
            </w:r>
            <w:proofErr w:type="spellStart"/>
            <w:r w:rsidRPr="009157A9">
              <w:rPr>
                <w:rFonts w:eastAsia="Calibri"/>
                <w:sz w:val="22"/>
                <w:szCs w:val="22"/>
                <w:lang w:eastAsia="lt-LT"/>
              </w:rPr>
              <w:t>Šeršniovas</w:t>
            </w:r>
            <w:proofErr w:type="spellEnd"/>
            <w:r w:rsidRPr="009157A9">
              <w:rPr>
                <w:rFonts w:eastAsia="Calibri"/>
                <w:sz w:val="22"/>
                <w:szCs w:val="22"/>
                <w:lang w:eastAsia="lt-LT"/>
              </w:rPr>
              <w:t xml:space="preserve">, </w:t>
            </w:r>
            <w:r>
              <w:rPr>
                <w:rFonts w:eastAsia="Calibri"/>
                <w:sz w:val="22"/>
                <w:szCs w:val="22"/>
                <w:lang w:eastAsia="lt-LT"/>
              </w:rPr>
              <w:t xml:space="preserve">Vytautas </w:t>
            </w:r>
            <w:proofErr w:type="spellStart"/>
            <w:r>
              <w:rPr>
                <w:rFonts w:eastAsia="Calibri"/>
                <w:sz w:val="22"/>
                <w:szCs w:val="22"/>
                <w:lang w:eastAsia="lt-LT"/>
              </w:rPr>
              <w:t>Sinica</w:t>
            </w:r>
            <w:proofErr w:type="spellEnd"/>
          </w:p>
          <w:p w14:paraId="1B3C5F87" w14:textId="01D0DD71" w:rsidR="009157A9" w:rsidRDefault="009157A9" w:rsidP="009157A9">
            <w:pPr>
              <w:tabs>
                <w:tab w:val="left" w:pos="993"/>
              </w:tabs>
              <w:rPr>
                <w:rFonts w:eastAsia="Calibri"/>
                <w:sz w:val="22"/>
                <w:szCs w:val="22"/>
                <w:lang w:eastAsia="lt-LT"/>
              </w:rPr>
            </w:pPr>
            <w:r w:rsidRPr="009157A9">
              <w:rPr>
                <w:rFonts w:eastAsia="Calibri"/>
                <w:sz w:val="22"/>
                <w:szCs w:val="22"/>
                <w:lang w:eastAsia="lt-LT"/>
              </w:rPr>
              <w:t>2025-05-22</w:t>
            </w:r>
          </w:p>
        </w:tc>
        <w:tc>
          <w:tcPr>
            <w:tcW w:w="691" w:type="dxa"/>
            <w:shd w:val="clear" w:color="auto" w:fill="auto"/>
            <w:vAlign w:val="center"/>
          </w:tcPr>
          <w:p w14:paraId="76296D52" w14:textId="3464391A" w:rsidR="009157A9" w:rsidRDefault="009157A9" w:rsidP="00331A18">
            <w:pPr>
              <w:tabs>
                <w:tab w:val="left" w:pos="993"/>
              </w:tabs>
              <w:jc w:val="center"/>
              <w:rPr>
                <w:rFonts w:eastAsia="Calibri"/>
                <w:b/>
                <w:sz w:val="22"/>
                <w:szCs w:val="22"/>
                <w:lang w:eastAsia="lt-LT"/>
              </w:rPr>
            </w:pPr>
            <w:r>
              <w:rPr>
                <w:rFonts w:eastAsia="Calibri"/>
                <w:b/>
                <w:sz w:val="22"/>
                <w:szCs w:val="22"/>
                <w:lang w:eastAsia="lt-LT"/>
              </w:rPr>
              <w:t>6</w:t>
            </w:r>
          </w:p>
        </w:tc>
        <w:tc>
          <w:tcPr>
            <w:tcW w:w="691" w:type="dxa"/>
            <w:shd w:val="clear" w:color="auto" w:fill="auto"/>
            <w:vAlign w:val="center"/>
          </w:tcPr>
          <w:p w14:paraId="2E53D43B" w14:textId="77777777" w:rsidR="009157A9" w:rsidRDefault="009157A9" w:rsidP="00331A18">
            <w:pPr>
              <w:tabs>
                <w:tab w:val="left" w:pos="993"/>
              </w:tabs>
              <w:jc w:val="center"/>
              <w:rPr>
                <w:rFonts w:eastAsia="Calibri"/>
                <w:b/>
                <w:sz w:val="22"/>
                <w:szCs w:val="22"/>
                <w:lang w:eastAsia="lt-LT"/>
              </w:rPr>
            </w:pPr>
          </w:p>
        </w:tc>
        <w:tc>
          <w:tcPr>
            <w:tcW w:w="691" w:type="dxa"/>
            <w:shd w:val="clear" w:color="auto" w:fill="auto"/>
            <w:vAlign w:val="center"/>
          </w:tcPr>
          <w:p w14:paraId="6101B592" w14:textId="77777777" w:rsidR="009157A9" w:rsidRPr="009157A9" w:rsidRDefault="009157A9" w:rsidP="00331A18">
            <w:pPr>
              <w:tabs>
                <w:tab w:val="left" w:pos="993"/>
              </w:tabs>
              <w:jc w:val="center"/>
              <w:rPr>
                <w:rFonts w:eastAsia="Calibri"/>
                <w:sz w:val="22"/>
                <w:szCs w:val="22"/>
                <w:lang w:eastAsia="lt-LT"/>
              </w:rPr>
            </w:pPr>
          </w:p>
        </w:tc>
        <w:tc>
          <w:tcPr>
            <w:tcW w:w="5544" w:type="dxa"/>
            <w:shd w:val="clear" w:color="auto" w:fill="auto"/>
            <w:vAlign w:val="center"/>
          </w:tcPr>
          <w:p w14:paraId="52F84682" w14:textId="77777777" w:rsidR="009157A9" w:rsidRPr="006D7CBA" w:rsidRDefault="009157A9" w:rsidP="009157A9">
            <w:pPr>
              <w:ind w:firstLine="285"/>
              <w:jc w:val="both"/>
              <w:rPr>
                <w:rFonts w:ascii="Arial" w:hAnsi="Arial" w:cs="Arial"/>
                <w:color w:val="000000"/>
                <w:sz w:val="22"/>
                <w:szCs w:val="22"/>
              </w:rPr>
            </w:pPr>
            <w:r w:rsidRPr="006D7CBA">
              <w:rPr>
                <w:b/>
                <w:bCs/>
                <w:color w:val="000000"/>
                <w:sz w:val="22"/>
              </w:rPr>
              <w:t>Argumentai:</w:t>
            </w:r>
            <w:r w:rsidRPr="006D7CBA">
              <w:rPr>
                <w:color w:val="000000"/>
                <w:sz w:val="22"/>
              </w:rPr>
              <w:t> </w:t>
            </w:r>
          </w:p>
          <w:p w14:paraId="19B5DD25" w14:textId="77777777" w:rsidR="009157A9" w:rsidRPr="006D7CBA" w:rsidRDefault="009157A9" w:rsidP="009157A9">
            <w:pPr>
              <w:ind w:firstLine="285"/>
              <w:jc w:val="both"/>
              <w:rPr>
                <w:rFonts w:ascii="Arial" w:hAnsi="Arial" w:cs="Arial"/>
                <w:color w:val="000000"/>
                <w:sz w:val="22"/>
                <w:szCs w:val="22"/>
              </w:rPr>
            </w:pPr>
            <w:r w:rsidRPr="006D7CBA">
              <w:rPr>
                <w:color w:val="222222"/>
                <w:sz w:val="22"/>
                <w:shd w:val="clear" w:color="auto" w:fill="FFFFFF"/>
              </w:rPr>
              <w:t>Lietuvos Respublikos Vyriausybės inicijuotas projektas dėl nekilnojamojo turto mokesčio numato apmokestinti visų šalies gyventojų nekilnojamąjį turtą. Toks sprendimas neatsižvelgia į esminį socialinį ir ekonominį aspektą – pirmasis būstas daugeliui žmonių yra pagrindinis gyvenamasis turtas, būtinas oriai gyventi, užtikrinantis šeimos stabilumą ir saugumą.</w:t>
            </w:r>
          </w:p>
          <w:p w14:paraId="70F187D7" w14:textId="77777777" w:rsidR="009157A9" w:rsidRPr="006D7CBA" w:rsidRDefault="009157A9" w:rsidP="009157A9">
            <w:pPr>
              <w:ind w:firstLine="285"/>
              <w:jc w:val="both"/>
              <w:rPr>
                <w:rFonts w:ascii="Arial" w:hAnsi="Arial" w:cs="Arial"/>
                <w:color w:val="000000"/>
                <w:sz w:val="22"/>
                <w:szCs w:val="22"/>
              </w:rPr>
            </w:pPr>
            <w:r w:rsidRPr="006D7CBA">
              <w:rPr>
                <w:color w:val="222222"/>
                <w:sz w:val="22"/>
                <w:shd w:val="clear" w:color="auto" w:fill="FFFFFF"/>
              </w:rPr>
              <w:t>Esant vis dar aukštoms būsto paskolų palūkanoms, gyventojai jau patyrė didelę finansinę naštą. Mokant didesnes mėnesines įmokas bankams, daliai žmonių išlaikyti savo būstą tapo rimtu iššūkiu. Papildomas nekilnojamojo turto mokestis pagrindiniam būstui dar labiau apsunkintų gyventojų finansinę padėtį, ypač jaunoms šeimoms, kurios tik pradeda kurti savo namus.</w:t>
            </w:r>
          </w:p>
          <w:p w14:paraId="7CF5342B" w14:textId="77777777" w:rsidR="009157A9" w:rsidRPr="006D7CBA" w:rsidRDefault="009157A9" w:rsidP="009157A9">
            <w:pPr>
              <w:rPr>
                <w:rFonts w:ascii="Arial" w:hAnsi="Arial" w:cs="Arial"/>
                <w:color w:val="000000"/>
                <w:sz w:val="22"/>
                <w:szCs w:val="22"/>
              </w:rPr>
            </w:pPr>
            <w:r w:rsidRPr="006D7CBA">
              <w:rPr>
                <w:color w:val="000000"/>
                <w:sz w:val="22"/>
              </w:rPr>
              <w:t> </w:t>
            </w:r>
          </w:p>
          <w:p w14:paraId="65DF5991" w14:textId="77777777" w:rsidR="009157A9" w:rsidRPr="006D7CBA" w:rsidRDefault="009157A9" w:rsidP="009157A9">
            <w:pPr>
              <w:ind w:firstLine="285"/>
              <w:jc w:val="both"/>
              <w:rPr>
                <w:rFonts w:ascii="Arial" w:hAnsi="Arial" w:cs="Arial"/>
                <w:color w:val="000000"/>
                <w:sz w:val="22"/>
                <w:szCs w:val="22"/>
              </w:rPr>
            </w:pPr>
            <w:r w:rsidRPr="006D7CBA">
              <w:rPr>
                <w:b/>
                <w:bCs/>
                <w:color w:val="222222"/>
                <w:sz w:val="22"/>
                <w:shd w:val="clear" w:color="auto" w:fill="FFFFFF"/>
              </w:rPr>
              <w:t>Pasiūlymas:</w:t>
            </w:r>
          </w:p>
          <w:p w14:paraId="447C0AEF" w14:textId="77777777" w:rsidR="009157A9" w:rsidRPr="006D7CBA" w:rsidRDefault="009157A9" w:rsidP="009157A9">
            <w:pPr>
              <w:ind w:firstLine="285"/>
              <w:jc w:val="both"/>
              <w:rPr>
                <w:rFonts w:ascii="Arial" w:hAnsi="Arial" w:cs="Arial"/>
                <w:color w:val="000000"/>
                <w:sz w:val="22"/>
                <w:szCs w:val="22"/>
              </w:rPr>
            </w:pPr>
            <w:r w:rsidRPr="006D7CBA">
              <w:rPr>
                <w:color w:val="222222"/>
                <w:sz w:val="22"/>
                <w:shd w:val="clear" w:color="auto" w:fill="FFFFFF"/>
              </w:rPr>
              <w:t>Pakeisti Projekto 6 straipsnį ir jį išdėstyti taip:</w:t>
            </w:r>
          </w:p>
          <w:p w14:paraId="65BC44F2" w14:textId="77777777" w:rsidR="009157A9" w:rsidRPr="006D7CBA" w:rsidRDefault="009157A9" w:rsidP="009157A9">
            <w:pPr>
              <w:ind w:firstLine="285"/>
              <w:jc w:val="both"/>
              <w:rPr>
                <w:rFonts w:ascii="Arial" w:hAnsi="Arial" w:cs="Arial"/>
                <w:color w:val="000000"/>
                <w:sz w:val="22"/>
                <w:szCs w:val="22"/>
              </w:rPr>
            </w:pPr>
            <w:r w:rsidRPr="006D7CBA">
              <w:rPr>
                <w:color w:val="222222"/>
                <w:sz w:val="22"/>
                <w:shd w:val="clear" w:color="auto" w:fill="FFFFFF"/>
              </w:rPr>
              <w:t>1. Mokesčio tarifas yra nuo 0,5 procento iki 3 procentų nekilnojamojo turto mokestinės vertės, jeigu šiame straipsnyje nenustatyta kitaip.</w:t>
            </w:r>
          </w:p>
          <w:p w14:paraId="02ADD4C1" w14:textId="77777777" w:rsidR="009157A9" w:rsidRPr="006D7CBA" w:rsidRDefault="009157A9" w:rsidP="009157A9">
            <w:pPr>
              <w:ind w:firstLine="285"/>
              <w:jc w:val="both"/>
              <w:rPr>
                <w:rFonts w:ascii="Arial" w:hAnsi="Arial" w:cs="Arial"/>
                <w:color w:val="000000"/>
                <w:sz w:val="22"/>
                <w:szCs w:val="22"/>
              </w:rPr>
            </w:pPr>
            <w:r w:rsidRPr="006D7CBA">
              <w:rPr>
                <w:b/>
                <w:bCs/>
                <w:color w:val="222222"/>
                <w:sz w:val="22"/>
                <w:shd w:val="clear" w:color="auto" w:fill="FFFFFF"/>
              </w:rPr>
              <w:t>2. Pagrindinis gyvenamasis būstas neapmokestinamas.</w:t>
            </w:r>
            <w:r w:rsidRPr="006D7CBA">
              <w:rPr>
                <w:color w:val="222222"/>
                <w:sz w:val="22"/>
                <w:shd w:val="clear" w:color="auto" w:fill="FFFFFF"/>
              </w:rPr>
              <w:t> </w:t>
            </w:r>
          </w:p>
          <w:p w14:paraId="61C7A59C" w14:textId="77777777" w:rsidR="009157A9" w:rsidRPr="006D7CBA" w:rsidRDefault="009157A9" w:rsidP="009157A9">
            <w:pPr>
              <w:ind w:firstLine="285"/>
              <w:jc w:val="both"/>
              <w:rPr>
                <w:rFonts w:ascii="Arial" w:hAnsi="Arial" w:cs="Arial"/>
                <w:color w:val="000000"/>
                <w:sz w:val="22"/>
                <w:szCs w:val="22"/>
              </w:rPr>
            </w:pPr>
            <w:r w:rsidRPr="006D7CBA">
              <w:rPr>
                <w:strike/>
                <w:color w:val="000000"/>
                <w:sz w:val="22"/>
              </w:rPr>
              <w:t>2.</w:t>
            </w:r>
            <w:r w:rsidRPr="006D7CBA">
              <w:rPr>
                <w:color w:val="222222"/>
                <w:sz w:val="22"/>
                <w:shd w:val="clear" w:color="auto" w:fill="FFFFFF"/>
              </w:rPr>
              <w:t> </w:t>
            </w:r>
            <w:r w:rsidRPr="006D7CBA">
              <w:rPr>
                <w:b/>
                <w:bCs/>
                <w:color w:val="222222"/>
                <w:sz w:val="22"/>
                <w:shd w:val="clear" w:color="auto" w:fill="FFFFFF"/>
              </w:rPr>
              <w:t>3.</w:t>
            </w:r>
            <w:r w:rsidRPr="006D7CBA">
              <w:rPr>
                <w:color w:val="222222"/>
                <w:sz w:val="22"/>
                <w:shd w:val="clear" w:color="auto" w:fill="FFFFFF"/>
              </w:rPr>
              <w:t> Savivaldybės taryba, siekdama, kad pagal šio straipsnio 1 dalį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 masinio</w:t>
            </w:r>
            <w:r w:rsidRPr="006D7CBA">
              <w:rPr>
                <w:b/>
                <w:bCs/>
                <w:color w:val="222222"/>
                <w:sz w:val="22"/>
                <w:shd w:val="clear" w:color="auto" w:fill="FFFFFF"/>
              </w:rPr>
              <w:t> </w:t>
            </w:r>
            <w:r w:rsidRPr="006D7CBA">
              <w:rPr>
                <w:color w:val="222222"/>
                <w:sz w:val="22"/>
                <w:shd w:val="clear" w:color="auto" w:fill="FFFFFF"/>
              </w:rPr>
              <w:t xml:space="preserve">nekilnojamojo turto vertinimo metu nustatytą vertę, kitą mokestinį laikotarpį galiosiantį naują konkretų mokesčio tarifą savivaldybės taryba gali nustatyti iki einamojo </w:t>
            </w:r>
            <w:r w:rsidRPr="006D7CBA">
              <w:rPr>
                <w:color w:val="222222"/>
                <w:sz w:val="22"/>
                <w:shd w:val="clear" w:color="auto" w:fill="FFFFFF"/>
              </w:rPr>
              <w:lastRenderedPageBreak/>
              <w:t>mokestinio laikotarpio gruodžio 1 dienos. Jeigu savivaldybės taryba per šioje dalyje nurodytus terminus nenustato naujų konkrečių mokesčio tarifų, kitą mokestinį laikotarpį galioja paskutiniai nustatyti konkretūs mokesčio tarifai, o 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p>
          <w:p w14:paraId="4329460A" w14:textId="77777777" w:rsidR="009157A9" w:rsidRPr="006D7CBA" w:rsidRDefault="009157A9" w:rsidP="009157A9">
            <w:pPr>
              <w:ind w:firstLine="20"/>
              <w:jc w:val="both"/>
              <w:rPr>
                <w:rFonts w:ascii="Arial" w:hAnsi="Arial" w:cs="Arial"/>
                <w:color w:val="000000"/>
                <w:sz w:val="22"/>
                <w:szCs w:val="22"/>
              </w:rPr>
            </w:pPr>
            <w:r w:rsidRPr="006D7CBA">
              <w:rPr>
                <w:strike/>
                <w:color w:val="000000"/>
                <w:sz w:val="22"/>
              </w:rPr>
              <w:t>3.</w:t>
            </w:r>
            <w:r w:rsidRPr="006D7CBA">
              <w:rPr>
                <w:color w:val="222222"/>
                <w:sz w:val="22"/>
                <w:shd w:val="clear" w:color="auto" w:fill="FFFFFF"/>
              </w:rPr>
              <w:t> </w:t>
            </w:r>
            <w:r w:rsidRPr="006D7CBA">
              <w:rPr>
                <w:b/>
                <w:bCs/>
                <w:color w:val="222222"/>
                <w:sz w:val="22"/>
                <w:shd w:val="clear" w:color="auto" w:fill="FFFFFF"/>
              </w:rPr>
              <w:t>4.</w:t>
            </w:r>
            <w:r w:rsidRPr="006D7CBA">
              <w:rPr>
                <w:color w:val="222222"/>
                <w:sz w:val="22"/>
                <w:shd w:val="clear" w:color="auto" w:fill="FFFFFF"/>
              </w:rPr>
              <w:t> Savivaldybės taryba turi teisę nustatyti ir kelis konkrečius mokesčio tarifus, kurie diferencijuojami atsižvelgiant į vieną arba kelis iš šių kriterijų:</w:t>
            </w:r>
          </w:p>
          <w:p w14:paraId="2170BB7C" w14:textId="77777777" w:rsidR="009157A9" w:rsidRPr="006D7CBA" w:rsidRDefault="009157A9" w:rsidP="009157A9">
            <w:pPr>
              <w:ind w:firstLine="20"/>
              <w:jc w:val="both"/>
              <w:rPr>
                <w:rFonts w:ascii="Arial" w:hAnsi="Arial" w:cs="Arial"/>
                <w:color w:val="000000"/>
                <w:sz w:val="22"/>
                <w:szCs w:val="22"/>
              </w:rPr>
            </w:pPr>
            <w:r w:rsidRPr="006D7CBA">
              <w:rPr>
                <w:color w:val="222222"/>
                <w:sz w:val="22"/>
                <w:shd w:val="clear" w:color="auto" w:fill="FFFFFF"/>
              </w:rPr>
              <w:t>1) nekilnojamojo turto paskirtį;</w:t>
            </w:r>
          </w:p>
          <w:p w14:paraId="7CD55351" w14:textId="77777777" w:rsidR="009157A9" w:rsidRPr="006D7CBA" w:rsidRDefault="009157A9" w:rsidP="009157A9">
            <w:pPr>
              <w:ind w:firstLine="20"/>
              <w:jc w:val="both"/>
              <w:rPr>
                <w:rFonts w:ascii="Arial" w:hAnsi="Arial" w:cs="Arial"/>
                <w:color w:val="000000"/>
                <w:sz w:val="22"/>
                <w:szCs w:val="22"/>
              </w:rPr>
            </w:pPr>
            <w:r w:rsidRPr="006D7CBA">
              <w:rPr>
                <w:color w:val="222222"/>
                <w:sz w:val="22"/>
                <w:shd w:val="clear" w:color="auto" w:fill="FFFFFF"/>
              </w:rPr>
              <w:t>2) nekilnojamojo turto naudojimą;</w:t>
            </w:r>
          </w:p>
          <w:p w14:paraId="1EEA5160" w14:textId="77777777" w:rsidR="009157A9" w:rsidRPr="006D7CBA" w:rsidRDefault="009157A9" w:rsidP="009157A9">
            <w:pPr>
              <w:ind w:firstLine="20"/>
              <w:jc w:val="both"/>
              <w:rPr>
                <w:rFonts w:ascii="Arial" w:hAnsi="Arial" w:cs="Arial"/>
                <w:color w:val="000000"/>
                <w:sz w:val="22"/>
                <w:szCs w:val="22"/>
              </w:rPr>
            </w:pPr>
            <w:r w:rsidRPr="006D7CBA">
              <w:rPr>
                <w:color w:val="222222"/>
                <w:sz w:val="22"/>
                <w:shd w:val="clear" w:color="auto" w:fill="FFFFFF"/>
              </w:rPr>
              <w:t>3) nekilnojamojo turto teisinį statusą;</w:t>
            </w:r>
          </w:p>
          <w:p w14:paraId="1E408899" w14:textId="77777777" w:rsidR="009157A9" w:rsidRPr="006D7CBA" w:rsidRDefault="009157A9" w:rsidP="009157A9">
            <w:pPr>
              <w:ind w:firstLine="20"/>
              <w:jc w:val="both"/>
              <w:rPr>
                <w:rFonts w:ascii="Arial" w:hAnsi="Arial" w:cs="Arial"/>
                <w:color w:val="000000"/>
                <w:sz w:val="22"/>
                <w:szCs w:val="22"/>
              </w:rPr>
            </w:pPr>
            <w:r w:rsidRPr="006D7CBA">
              <w:rPr>
                <w:color w:val="222222"/>
                <w:sz w:val="22"/>
                <w:shd w:val="clear" w:color="auto" w:fill="FFFFFF"/>
              </w:rPr>
              <w:t>4) nekilnojamojo turto mokestinę vertę;</w:t>
            </w:r>
          </w:p>
          <w:p w14:paraId="2CC51C51" w14:textId="77777777" w:rsidR="009157A9" w:rsidRPr="006D7CBA" w:rsidRDefault="009157A9" w:rsidP="009157A9">
            <w:pPr>
              <w:ind w:firstLine="20"/>
              <w:jc w:val="both"/>
              <w:rPr>
                <w:rFonts w:ascii="Arial" w:hAnsi="Arial" w:cs="Arial"/>
                <w:color w:val="000000"/>
                <w:sz w:val="22"/>
                <w:szCs w:val="22"/>
              </w:rPr>
            </w:pPr>
            <w:r w:rsidRPr="006D7CBA">
              <w:rPr>
                <w:color w:val="222222"/>
                <w:sz w:val="22"/>
                <w:shd w:val="clear" w:color="auto" w:fill="FFFFFF"/>
              </w:rPr>
              <w:t>5) nekilnojamojo turto technines savybes, įskaitant energinį naudingumą;</w:t>
            </w:r>
          </w:p>
          <w:p w14:paraId="20DC14E3" w14:textId="77777777" w:rsidR="009157A9" w:rsidRPr="006D7CBA" w:rsidRDefault="009157A9" w:rsidP="009157A9">
            <w:pPr>
              <w:ind w:firstLine="20"/>
              <w:jc w:val="both"/>
              <w:rPr>
                <w:rFonts w:ascii="Arial" w:hAnsi="Arial" w:cs="Arial"/>
                <w:color w:val="000000"/>
                <w:sz w:val="22"/>
                <w:szCs w:val="22"/>
              </w:rPr>
            </w:pPr>
            <w:r w:rsidRPr="006D7CBA">
              <w:rPr>
                <w:color w:val="222222"/>
                <w:sz w:val="22"/>
                <w:shd w:val="clear" w:color="auto" w:fill="FFFFFF"/>
              </w:rPr>
              <w:t>6) mokesčio mokėtojų kategorijas, juridinio asmens dydį, darbuotojų skaičių, apyvartą ar teisinę formą arba fizinio asmens ekonominę, socialinę padėtį;</w:t>
            </w:r>
          </w:p>
          <w:p w14:paraId="361A0A8D" w14:textId="77777777" w:rsidR="009157A9" w:rsidRPr="006D7CBA" w:rsidRDefault="009157A9" w:rsidP="009157A9">
            <w:pPr>
              <w:ind w:firstLine="20"/>
              <w:jc w:val="both"/>
              <w:rPr>
                <w:rFonts w:ascii="Arial" w:hAnsi="Arial" w:cs="Arial"/>
                <w:color w:val="000000"/>
                <w:sz w:val="22"/>
                <w:szCs w:val="22"/>
              </w:rPr>
            </w:pPr>
            <w:r w:rsidRPr="006D7CBA">
              <w:rPr>
                <w:color w:val="222222"/>
                <w:sz w:val="22"/>
                <w:shd w:val="clear" w:color="auto" w:fill="FFFFFF"/>
              </w:rPr>
              <w:t>7) nekilnojamojo turto buvimo savivaldybės teritorijoje vietą (pagal teritorijos teisinį statusą (ar statiniui eksploatuoti suformuotas žemės sklypas ar ne) ar pagal strateginio planavimo ir teritorijų planavimo dokumentuose nustatytus prioritetus).</w:t>
            </w:r>
          </w:p>
          <w:p w14:paraId="2013A502" w14:textId="77777777" w:rsidR="009157A9" w:rsidRPr="006D7CBA" w:rsidRDefault="009157A9" w:rsidP="009157A9">
            <w:pPr>
              <w:ind w:firstLine="20"/>
              <w:jc w:val="both"/>
              <w:rPr>
                <w:rFonts w:ascii="Arial" w:hAnsi="Arial" w:cs="Arial"/>
                <w:color w:val="000000"/>
                <w:sz w:val="22"/>
                <w:szCs w:val="22"/>
              </w:rPr>
            </w:pPr>
            <w:r w:rsidRPr="006D7CBA">
              <w:rPr>
                <w:strike/>
                <w:color w:val="000000"/>
                <w:sz w:val="22"/>
              </w:rPr>
              <w:t xml:space="preserve">4. Savivaldybės taryba nustato pagrindinio gyvenamojo būsto mokestinės vertės neapmokestinamąjį dydį (dydžius) (toliau – neapmokestinamasis dydis) </w:t>
            </w:r>
            <w:proofErr w:type="spellStart"/>
            <w:r w:rsidRPr="006D7CBA">
              <w:rPr>
                <w:strike/>
                <w:color w:val="000000"/>
                <w:sz w:val="22"/>
              </w:rPr>
              <w:t>mutatis</w:t>
            </w:r>
            <w:proofErr w:type="spellEnd"/>
            <w:r w:rsidRPr="006D7CBA">
              <w:rPr>
                <w:strike/>
                <w:color w:val="000000"/>
                <w:sz w:val="22"/>
              </w:rPr>
              <w:t xml:space="preserve"> </w:t>
            </w:r>
            <w:proofErr w:type="spellStart"/>
            <w:r w:rsidRPr="006D7CBA">
              <w:rPr>
                <w:strike/>
                <w:color w:val="000000"/>
                <w:sz w:val="22"/>
              </w:rPr>
              <w:t>mutandis</w:t>
            </w:r>
            <w:proofErr w:type="spellEnd"/>
            <w:r w:rsidRPr="006D7CBA">
              <w:rPr>
                <w:strike/>
                <w:color w:val="000000"/>
                <w:sz w:val="22"/>
              </w:rPr>
              <w:t xml:space="preserve"> šio straipsnio 2 dalyje nustatyta tvarka, atsižvelgdama į vieną arba kelis kriterijus: </w:t>
            </w:r>
          </w:p>
          <w:p w14:paraId="2CADF2C7" w14:textId="77777777" w:rsidR="009157A9" w:rsidRPr="006D7CBA" w:rsidRDefault="009157A9" w:rsidP="009157A9">
            <w:pPr>
              <w:ind w:firstLine="20"/>
              <w:jc w:val="both"/>
              <w:rPr>
                <w:rFonts w:ascii="Arial" w:hAnsi="Arial" w:cs="Arial"/>
                <w:color w:val="000000"/>
                <w:sz w:val="22"/>
                <w:szCs w:val="22"/>
              </w:rPr>
            </w:pPr>
            <w:r w:rsidRPr="006D7CBA">
              <w:rPr>
                <w:strike/>
                <w:color w:val="000000"/>
                <w:sz w:val="22"/>
              </w:rPr>
              <w:t>1) nekilnojamojo turto mokestinę vertę;</w:t>
            </w:r>
          </w:p>
          <w:p w14:paraId="284786D9" w14:textId="77777777" w:rsidR="009157A9" w:rsidRPr="006D7CBA" w:rsidRDefault="009157A9" w:rsidP="009157A9">
            <w:pPr>
              <w:ind w:firstLine="20"/>
              <w:jc w:val="both"/>
              <w:rPr>
                <w:rFonts w:ascii="Arial" w:hAnsi="Arial" w:cs="Arial"/>
                <w:color w:val="000000"/>
                <w:sz w:val="22"/>
                <w:szCs w:val="22"/>
              </w:rPr>
            </w:pPr>
            <w:r w:rsidRPr="006D7CBA">
              <w:rPr>
                <w:strike/>
                <w:color w:val="000000"/>
                <w:sz w:val="22"/>
              </w:rPr>
              <w:t>2) fizinių asmenų ekonominę, socialinę padėtį.</w:t>
            </w:r>
          </w:p>
          <w:p w14:paraId="5B0D0268" w14:textId="77777777" w:rsidR="009157A9" w:rsidRPr="006D7CBA" w:rsidRDefault="009157A9" w:rsidP="009157A9">
            <w:pPr>
              <w:ind w:firstLine="20"/>
              <w:jc w:val="both"/>
              <w:rPr>
                <w:rFonts w:ascii="Arial" w:hAnsi="Arial" w:cs="Arial"/>
                <w:color w:val="000000"/>
                <w:sz w:val="22"/>
                <w:szCs w:val="22"/>
              </w:rPr>
            </w:pPr>
            <w:r w:rsidRPr="006D7CBA">
              <w:rPr>
                <w:strike/>
                <w:color w:val="000000"/>
                <w:sz w:val="22"/>
              </w:rPr>
              <w:t xml:space="preserve">5. Savivaldybės taryba pagrindinio gyvenamojo būsto mokestinės vertės daliai, viršijančiai neapmokestinamąjį dydį, nustato konkretų mokesčio tarifą (tarifus) nuo 0,1 procento iki 1 procento pagrindinio gyvenamojo būsto mokestinės vertės, atsižvelgdama į šio straipsnio 4 dalyje nustatytus kriterijus </w:t>
            </w:r>
            <w:proofErr w:type="spellStart"/>
            <w:r w:rsidRPr="006D7CBA">
              <w:rPr>
                <w:strike/>
                <w:color w:val="000000"/>
                <w:sz w:val="22"/>
              </w:rPr>
              <w:t>mutatis</w:t>
            </w:r>
            <w:proofErr w:type="spellEnd"/>
            <w:r w:rsidRPr="006D7CBA">
              <w:rPr>
                <w:strike/>
                <w:color w:val="000000"/>
                <w:sz w:val="22"/>
              </w:rPr>
              <w:t xml:space="preserve"> </w:t>
            </w:r>
            <w:proofErr w:type="spellStart"/>
            <w:r w:rsidRPr="006D7CBA">
              <w:rPr>
                <w:strike/>
                <w:color w:val="000000"/>
                <w:sz w:val="22"/>
              </w:rPr>
              <w:t>mutandis</w:t>
            </w:r>
            <w:proofErr w:type="spellEnd"/>
            <w:r w:rsidRPr="006D7CBA">
              <w:rPr>
                <w:strike/>
                <w:color w:val="000000"/>
                <w:sz w:val="22"/>
              </w:rPr>
              <w:t xml:space="preserve"> šio straipsnio 2 dalyje nustatyta tvarka.</w:t>
            </w:r>
          </w:p>
          <w:p w14:paraId="1D2225E0" w14:textId="77777777" w:rsidR="009157A9" w:rsidRPr="006D7CBA" w:rsidRDefault="009157A9" w:rsidP="009157A9">
            <w:pPr>
              <w:ind w:firstLine="20"/>
              <w:jc w:val="both"/>
              <w:rPr>
                <w:rFonts w:ascii="Arial" w:hAnsi="Arial" w:cs="Arial"/>
                <w:color w:val="000000"/>
                <w:sz w:val="22"/>
                <w:szCs w:val="22"/>
              </w:rPr>
            </w:pPr>
            <w:r w:rsidRPr="006D7CBA">
              <w:rPr>
                <w:strike/>
                <w:color w:val="000000"/>
                <w:sz w:val="22"/>
              </w:rPr>
              <w:t>6</w:t>
            </w:r>
            <w:r w:rsidRPr="006D7CBA">
              <w:rPr>
                <w:color w:val="222222"/>
                <w:sz w:val="22"/>
                <w:shd w:val="clear" w:color="auto" w:fill="FFFFFF"/>
              </w:rPr>
              <w:t>. </w:t>
            </w:r>
            <w:r w:rsidRPr="006D7CBA">
              <w:rPr>
                <w:b/>
                <w:bCs/>
                <w:color w:val="222222"/>
                <w:sz w:val="22"/>
                <w:shd w:val="clear" w:color="auto" w:fill="FFFFFF"/>
              </w:rPr>
              <w:t>5.</w:t>
            </w:r>
            <w:r w:rsidRPr="006D7CBA">
              <w:rPr>
                <w:color w:val="222222"/>
                <w:sz w:val="22"/>
                <w:shd w:val="clear" w:color="auto" w:fill="FFFFFF"/>
              </w:rPr>
              <w:t xml:space="preserve"> Fiziniams asmenims nuosavybės teise priklausančių ar jų įsigyjamų, išskyrus pagrindinį gyvenamąjį būstą, vienbučių, </w:t>
            </w:r>
            <w:proofErr w:type="spellStart"/>
            <w:r w:rsidRPr="006D7CBA">
              <w:rPr>
                <w:color w:val="222222"/>
                <w:sz w:val="22"/>
                <w:shd w:val="clear" w:color="auto" w:fill="FFFFFF"/>
              </w:rPr>
              <w:t>dvibučių</w:t>
            </w:r>
            <w:proofErr w:type="spellEnd"/>
            <w:r w:rsidRPr="006D7CBA">
              <w:rPr>
                <w:color w:val="222222"/>
                <w:sz w:val="22"/>
                <w:shd w:val="clear" w:color="auto" w:fill="FFFFFF"/>
              </w:rPr>
              <w:t>, daugiabučių, įvairių socialinių grupių, gyvenamųjų (butų), mėgėjų sodų, garažų, gyvūnams auginti, žemės ūkio produkcijai tvarkyti, augalams auginti, pagalbinio ūkio, mokslo, religinių, asmeninio poilsio, viešojo poilsio paskirties pastatų (patalpų) ir inžinerinių statinių (įskaitant žuvininkystės statinius) bendros mokestinės vertės daliai:</w:t>
            </w:r>
          </w:p>
          <w:p w14:paraId="4213D0E6" w14:textId="77777777" w:rsidR="009157A9" w:rsidRPr="006D7CBA" w:rsidRDefault="009157A9" w:rsidP="009157A9">
            <w:pPr>
              <w:ind w:firstLine="20"/>
              <w:jc w:val="both"/>
              <w:rPr>
                <w:rFonts w:ascii="Arial" w:hAnsi="Arial" w:cs="Arial"/>
                <w:color w:val="000000"/>
                <w:sz w:val="22"/>
                <w:szCs w:val="22"/>
              </w:rPr>
            </w:pPr>
            <w:r w:rsidRPr="006D7CBA">
              <w:rPr>
                <w:color w:val="222222"/>
                <w:sz w:val="22"/>
                <w:shd w:val="clear" w:color="auto" w:fill="FFFFFF"/>
              </w:rPr>
              <w:t>1) neviršijančiai 50 000 eurų, taikomas 0 procento mokesčio tarifas;</w:t>
            </w:r>
          </w:p>
          <w:p w14:paraId="0D41EF2F" w14:textId="77777777" w:rsidR="009157A9" w:rsidRPr="006D7CBA" w:rsidRDefault="009157A9" w:rsidP="009157A9">
            <w:pPr>
              <w:ind w:firstLine="20"/>
              <w:jc w:val="both"/>
              <w:rPr>
                <w:rFonts w:ascii="Arial" w:hAnsi="Arial" w:cs="Arial"/>
                <w:color w:val="000000"/>
                <w:sz w:val="22"/>
                <w:szCs w:val="22"/>
              </w:rPr>
            </w:pPr>
            <w:r w:rsidRPr="006D7CBA">
              <w:rPr>
                <w:color w:val="222222"/>
                <w:sz w:val="22"/>
                <w:shd w:val="clear" w:color="auto" w:fill="FFFFFF"/>
              </w:rPr>
              <w:t>2) viršijančiai 50 000 eurų, tačiau neviršijančiai 200 000 eurų, taikomas 0,1 procento mokesčio tarifas;</w:t>
            </w:r>
          </w:p>
          <w:p w14:paraId="35819991" w14:textId="77777777" w:rsidR="009157A9" w:rsidRPr="006D7CBA" w:rsidRDefault="009157A9" w:rsidP="009157A9">
            <w:pPr>
              <w:ind w:firstLine="20"/>
              <w:jc w:val="both"/>
              <w:rPr>
                <w:rFonts w:ascii="Arial" w:hAnsi="Arial" w:cs="Arial"/>
                <w:color w:val="000000"/>
                <w:sz w:val="22"/>
                <w:szCs w:val="22"/>
              </w:rPr>
            </w:pPr>
            <w:r w:rsidRPr="006D7CBA">
              <w:rPr>
                <w:color w:val="222222"/>
                <w:sz w:val="22"/>
                <w:shd w:val="clear" w:color="auto" w:fill="FFFFFF"/>
              </w:rPr>
              <w:t>3) viršijančiai 200 000 eurų, tačiau neviršijančiai 400 000 eurų, taikomas 0,2 procento mokesčio tarifas;</w:t>
            </w:r>
          </w:p>
          <w:p w14:paraId="47ED320E" w14:textId="77777777" w:rsidR="009157A9" w:rsidRPr="006D7CBA" w:rsidRDefault="009157A9" w:rsidP="009157A9">
            <w:pPr>
              <w:ind w:firstLine="20"/>
              <w:jc w:val="both"/>
              <w:rPr>
                <w:rFonts w:ascii="Arial" w:hAnsi="Arial" w:cs="Arial"/>
                <w:color w:val="000000"/>
                <w:sz w:val="22"/>
                <w:szCs w:val="22"/>
              </w:rPr>
            </w:pPr>
            <w:r w:rsidRPr="006D7CBA">
              <w:rPr>
                <w:color w:val="222222"/>
                <w:sz w:val="22"/>
                <w:shd w:val="clear" w:color="auto" w:fill="FFFFFF"/>
              </w:rPr>
              <w:t>4) viršijančiai 400 000 eurų, tačiau neviršijančiai 600 000 eurų, taikomas 0,5 procento mokesčio tarifas;</w:t>
            </w:r>
          </w:p>
          <w:p w14:paraId="71A62FE1" w14:textId="77777777" w:rsidR="009157A9" w:rsidRPr="006D7CBA" w:rsidRDefault="009157A9" w:rsidP="009157A9">
            <w:pPr>
              <w:ind w:firstLine="20"/>
              <w:jc w:val="both"/>
              <w:rPr>
                <w:rFonts w:ascii="Arial" w:hAnsi="Arial" w:cs="Arial"/>
                <w:color w:val="000000"/>
                <w:sz w:val="22"/>
                <w:szCs w:val="22"/>
              </w:rPr>
            </w:pPr>
            <w:r w:rsidRPr="006D7CBA">
              <w:rPr>
                <w:color w:val="222222"/>
                <w:sz w:val="22"/>
                <w:shd w:val="clear" w:color="auto" w:fill="FFFFFF"/>
              </w:rPr>
              <w:t>5) viršijančiai 600 000 eurų, taikomas 1 procento mokesčio tarifas.</w:t>
            </w:r>
          </w:p>
          <w:p w14:paraId="0F87C10E" w14:textId="77777777" w:rsidR="009157A9" w:rsidRPr="006D7CBA" w:rsidRDefault="009157A9" w:rsidP="009157A9">
            <w:pPr>
              <w:ind w:firstLine="20"/>
              <w:jc w:val="both"/>
              <w:rPr>
                <w:rFonts w:ascii="Arial" w:hAnsi="Arial" w:cs="Arial"/>
                <w:color w:val="000000"/>
                <w:sz w:val="22"/>
                <w:szCs w:val="22"/>
              </w:rPr>
            </w:pPr>
            <w:r w:rsidRPr="006D7CBA">
              <w:rPr>
                <w:strike/>
                <w:color w:val="000000"/>
                <w:sz w:val="22"/>
              </w:rPr>
              <w:t>7.</w:t>
            </w:r>
            <w:r w:rsidRPr="006D7CBA">
              <w:rPr>
                <w:color w:val="222222"/>
                <w:sz w:val="22"/>
                <w:shd w:val="clear" w:color="auto" w:fill="FFFFFF"/>
              </w:rPr>
              <w:t> </w:t>
            </w:r>
            <w:r w:rsidRPr="006D7CBA">
              <w:rPr>
                <w:b/>
                <w:bCs/>
                <w:color w:val="222222"/>
                <w:sz w:val="22"/>
                <w:shd w:val="clear" w:color="auto" w:fill="FFFFFF"/>
              </w:rPr>
              <w:t>6.</w:t>
            </w:r>
            <w:r w:rsidRPr="006D7CBA">
              <w:rPr>
                <w:color w:val="222222"/>
                <w:sz w:val="22"/>
                <w:shd w:val="clear" w:color="auto" w:fill="FFFFFF"/>
              </w:rPr>
              <w:t xml:space="preserve"> Apleistas ar neprižiūrimas nekilnojamasis turtas apmokestinamas taikant 4 procentų mokesčio tarifą, išskyrus </w:t>
            </w:r>
            <w:r w:rsidRPr="006D7CBA">
              <w:rPr>
                <w:color w:val="222222"/>
                <w:sz w:val="22"/>
                <w:shd w:val="clear" w:color="auto" w:fill="FFFFFF"/>
              </w:rPr>
              <w:lastRenderedPageBreak/>
              <w:t>nekilnojamąjį turtą, kuris apmokestinamas taikant šio straipsnio 5</w:t>
            </w:r>
            <w:r w:rsidRPr="006D7CBA">
              <w:rPr>
                <w:strike/>
                <w:color w:val="000000"/>
                <w:sz w:val="22"/>
              </w:rPr>
              <w:t> ir 6 dalyse</w:t>
            </w:r>
            <w:r w:rsidRPr="006D7CBA">
              <w:rPr>
                <w:color w:val="222222"/>
                <w:sz w:val="22"/>
                <w:shd w:val="clear" w:color="auto" w:fill="FFFFFF"/>
              </w:rPr>
              <w:t> </w:t>
            </w:r>
            <w:r w:rsidRPr="006D7CBA">
              <w:rPr>
                <w:b/>
                <w:bCs/>
                <w:color w:val="222222"/>
                <w:sz w:val="22"/>
                <w:shd w:val="clear" w:color="auto" w:fill="FFFFFF"/>
              </w:rPr>
              <w:t>dalyje</w:t>
            </w:r>
            <w:r w:rsidRPr="006D7CBA">
              <w:rPr>
                <w:color w:val="222222"/>
                <w:sz w:val="22"/>
                <w:shd w:val="clear" w:color="auto" w:fill="FFFFFF"/>
              </w:rPr>
              <w:t> nustatytus tarifus. Savivaldybės teritorijoje esančio apleisto ar neprižiūrimo nekilnojamojo turto sąrašą, atsižvelgdama į statinių priežiūrą atliekančių subjektų teikimą, kuriame nurodomos statinių priežiūrą atliekančio subjekto nustatytos šio įstatymo 2 straipsnio 1 dalyje nurodytos aplinkybės, sudaro ir tvirtina savivaldybės taryba.</w:t>
            </w:r>
          </w:p>
          <w:p w14:paraId="6605E25E" w14:textId="77777777" w:rsidR="009157A9" w:rsidRPr="006D7CBA" w:rsidRDefault="009157A9" w:rsidP="009157A9">
            <w:pPr>
              <w:ind w:firstLine="700"/>
              <w:jc w:val="both"/>
              <w:rPr>
                <w:rFonts w:ascii="Arial" w:hAnsi="Arial" w:cs="Arial"/>
                <w:color w:val="000000"/>
                <w:sz w:val="22"/>
                <w:szCs w:val="22"/>
              </w:rPr>
            </w:pPr>
            <w:r w:rsidRPr="006D7CBA">
              <w:rPr>
                <w:strike/>
                <w:color w:val="000000"/>
                <w:sz w:val="22"/>
              </w:rPr>
              <w:t>8</w:t>
            </w:r>
            <w:r w:rsidRPr="006D7CBA">
              <w:rPr>
                <w:color w:val="222222"/>
                <w:sz w:val="22"/>
                <w:shd w:val="clear" w:color="auto" w:fill="FFFFFF"/>
              </w:rPr>
              <w:t>. </w:t>
            </w:r>
            <w:r w:rsidRPr="006D7CBA">
              <w:rPr>
                <w:b/>
                <w:bCs/>
                <w:color w:val="222222"/>
                <w:sz w:val="22"/>
                <w:shd w:val="clear" w:color="auto" w:fill="FFFFFF"/>
              </w:rPr>
              <w:t>7.</w:t>
            </w:r>
            <w:r w:rsidRPr="006D7CBA">
              <w:rPr>
                <w:color w:val="222222"/>
                <w:sz w:val="22"/>
                <w:shd w:val="clear" w:color="auto" w:fill="FFFFFF"/>
              </w:rPr>
              <w:t> Papildomas 0,2 procento mokesčio tarifas taikomas nekilnojamojo turto, išskyrus nekilnojamąjį turtą, kuris apmokestinamas taikant šio straipsnio 5 </w:t>
            </w:r>
            <w:r w:rsidRPr="006D7CBA">
              <w:rPr>
                <w:strike/>
                <w:color w:val="000000"/>
                <w:sz w:val="22"/>
              </w:rPr>
              <w:t>ir 6 dalyse</w:t>
            </w:r>
            <w:r w:rsidRPr="006D7CBA">
              <w:rPr>
                <w:color w:val="222222"/>
                <w:sz w:val="22"/>
                <w:shd w:val="clear" w:color="auto" w:fill="FFFFFF"/>
              </w:rPr>
              <w:t>  </w:t>
            </w:r>
            <w:r w:rsidRPr="006D7CBA">
              <w:rPr>
                <w:b/>
                <w:bCs/>
                <w:color w:val="222222"/>
                <w:sz w:val="22"/>
                <w:shd w:val="clear" w:color="auto" w:fill="FFFFFF"/>
              </w:rPr>
              <w:t>dalyje</w:t>
            </w:r>
            <w:r w:rsidRPr="006D7CBA">
              <w:rPr>
                <w:strike/>
                <w:color w:val="000000"/>
                <w:sz w:val="22"/>
              </w:rPr>
              <w:t> </w:t>
            </w:r>
            <w:r w:rsidRPr="006D7CBA">
              <w:rPr>
                <w:color w:val="222222"/>
                <w:sz w:val="22"/>
                <w:shd w:val="clear" w:color="auto" w:fill="FFFFFF"/>
              </w:rPr>
              <w:t>nustatytus tarifus, mokestinei vertei.</w:t>
            </w:r>
          </w:p>
          <w:p w14:paraId="199F8F96" w14:textId="77777777" w:rsidR="009157A9" w:rsidRPr="006D7CBA" w:rsidRDefault="009157A9" w:rsidP="009157A9">
            <w:pPr>
              <w:ind w:firstLine="285"/>
              <w:jc w:val="both"/>
              <w:rPr>
                <w:b/>
                <w:bCs/>
                <w:color w:val="000000"/>
                <w:sz w:val="22"/>
                <w:szCs w:val="22"/>
              </w:rPr>
            </w:pPr>
          </w:p>
        </w:tc>
        <w:tc>
          <w:tcPr>
            <w:tcW w:w="1886" w:type="dxa"/>
            <w:shd w:val="clear" w:color="auto" w:fill="auto"/>
            <w:vAlign w:val="center"/>
          </w:tcPr>
          <w:p w14:paraId="19543666" w14:textId="6994CA0E" w:rsidR="009157A9" w:rsidRPr="005A0897" w:rsidRDefault="003A4CD5" w:rsidP="00331A18">
            <w:pPr>
              <w:tabs>
                <w:tab w:val="left" w:pos="993"/>
              </w:tabs>
              <w:jc w:val="center"/>
              <w:rPr>
                <w:rFonts w:eastAsia="Calibri"/>
                <w:lang w:eastAsia="lt-LT"/>
              </w:rPr>
            </w:pPr>
            <w:r>
              <w:rPr>
                <w:rFonts w:eastAsia="Calibri"/>
                <w:lang w:eastAsia="lt-LT"/>
              </w:rPr>
              <w:lastRenderedPageBreak/>
              <w:t>Spręsti pagrindiniame komitete</w:t>
            </w:r>
          </w:p>
        </w:tc>
        <w:tc>
          <w:tcPr>
            <w:tcW w:w="2736" w:type="dxa"/>
            <w:shd w:val="clear" w:color="auto" w:fill="auto"/>
            <w:vAlign w:val="center"/>
          </w:tcPr>
          <w:p w14:paraId="4EB7B6C7" w14:textId="77777777" w:rsidR="009157A9" w:rsidRDefault="009157A9" w:rsidP="00331A18">
            <w:pPr>
              <w:tabs>
                <w:tab w:val="left" w:pos="993"/>
              </w:tabs>
              <w:jc w:val="center"/>
              <w:rPr>
                <w:rFonts w:eastAsia="Calibri"/>
                <w:lang w:eastAsia="lt-LT"/>
              </w:rPr>
            </w:pPr>
          </w:p>
        </w:tc>
      </w:tr>
      <w:tr w:rsidR="009157A9" w:rsidRPr="005A0897" w14:paraId="30869DFC" w14:textId="77777777" w:rsidTr="00331A18">
        <w:trPr>
          <w:tblHeader/>
        </w:trPr>
        <w:tc>
          <w:tcPr>
            <w:tcW w:w="576" w:type="dxa"/>
            <w:shd w:val="clear" w:color="auto" w:fill="auto"/>
            <w:vAlign w:val="center"/>
          </w:tcPr>
          <w:p w14:paraId="01D29B07" w14:textId="77777777" w:rsidR="009157A9" w:rsidRDefault="009157A9" w:rsidP="00331A18">
            <w:pPr>
              <w:tabs>
                <w:tab w:val="left" w:pos="993"/>
              </w:tabs>
              <w:jc w:val="center"/>
              <w:rPr>
                <w:rFonts w:eastAsia="Calibri"/>
                <w:lang w:eastAsia="lt-LT"/>
              </w:rPr>
            </w:pPr>
          </w:p>
          <w:p w14:paraId="51940550" w14:textId="1AA3D767" w:rsidR="009157A9" w:rsidRDefault="00B47912" w:rsidP="00331A18">
            <w:pPr>
              <w:tabs>
                <w:tab w:val="left" w:pos="993"/>
              </w:tabs>
              <w:jc w:val="center"/>
              <w:rPr>
                <w:rFonts w:eastAsia="Calibri"/>
                <w:lang w:eastAsia="lt-LT"/>
              </w:rPr>
            </w:pPr>
            <w:r>
              <w:rPr>
                <w:rFonts w:eastAsia="Calibri"/>
                <w:lang w:eastAsia="lt-LT"/>
              </w:rPr>
              <w:t>11.</w:t>
            </w:r>
          </w:p>
          <w:p w14:paraId="3DD77544" w14:textId="77777777" w:rsidR="009157A9" w:rsidRDefault="009157A9" w:rsidP="00331A18">
            <w:pPr>
              <w:tabs>
                <w:tab w:val="left" w:pos="993"/>
              </w:tabs>
              <w:jc w:val="center"/>
              <w:rPr>
                <w:rFonts w:eastAsia="Calibri"/>
                <w:lang w:eastAsia="lt-LT"/>
              </w:rPr>
            </w:pPr>
          </w:p>
          <w:p w14:paraId="56FA3B76" w14:textId="77777777" w:rsidR="009157A9" w:rsidRDefault="009157A9" w:rsidP="00331A18">
            <w:pPr>
              <w:tabs>
                <w:tab w:val="left" w:pos="993"/>
              </w:tabs>
              <w:jc w:val="center"/>
              <w:rPr>
                <w:rFonts w:eastAsia="Calibri"/>
                <w:lang w:eastAsia="lt-LT"/>
              </w:rPr>
            </w:pPr>
          </w:p>
          <w:p w14:paraId="318A152F" w14:textId="77777777" w:rsidR="009157A9" w:rsidRDefault="009157A9" w:rsidP="00331A18">
            <w:pPr>
              <w:tabs>
                <w:tab w:val="left" w:pos="993"/>
              </w:tabs>
              <w:jc w:val="center"/>
              <w:rPr>
                <w:rFonts w:eastAsia="Calibri"/>
                <w:lang w:eastAsia="lt-LT"/>
              </w:rPr>
            </w:pPr>
          </w:p>
          <w:p w14:paraId="35149E57" w14:textId="77777777" w:rsidR="009157A9" w:rsidRDefault="009157A9" w:rsidP="00331A18">
            <w:pPr>
              <w:tabs>
                <w:tab w:val="left" w:pos="993"/>
              </w:tabs>
              <w:jc w:val="center"/>
              <w:rPr>
                <w:rFonts w:eastAsia="Calibri"/>
                <w:lang w:eastAsia="lt-LT"/>
              </w:rPr>
            </w:pPr>
          </w:p>
          <w:p w14:paraId="4B5EBCDE" w14:textId="77777777" w:rsidR="009157A9" w:rsidRDefault="009157A9" w:rsidP="00331A18">
            <w:pPr>
              <w:tabs>
                <w:tab w:val="left" w:pos="993"/>
              </w:tabs>
              <w:jc w:val="center"/>
              <w:rPr>
                <w:rFonts w:eastAsia="Calibri"/>
                <w:lang w:eastAsia="lt-LT"/>
              </w:rPr>
            </w:pPr>
          </w:p>
          <w:p w14:paraId="1014CFBE" w14:textId="72D75EDA" w:rsidR="009157A9" w:rsidRDefault="009157A9" w:rsidP="00331A18">
            <w:pPr>
              <w:tabs>
                <w:tab w:val="left" w:pos="993"/>
              </w:tabs>
              <w:jc w:val="center"/>
              <w:rPr>
                <w:rFonts w:eastAsia="Calibri"/>
                <w:lang w:eastAsia="lt-LT"/>
              </w:rPr>
            </w:pPr>
          </w:p>
        </w:tc>
        <w:tc>
          <w:tcPr>
            <w:tcW w:w="2390" w:type="dxa"/>
            <w:shd w:val="clear" w:color="auto" w:fill="auto"/>
            <w:vAlign w:val="center"/>
          </w:tcPr>
          <w:p w14:paraId="3962D0EA" w14:textId="77777777" w:rsidR="009157A9" w:rsidRPr="00CA263F" w:rsidRDefault="009157A9" w:rsidP="009157A9">
            <w:pPr>
              <w:tabs>
                <w:tab w:val="left" w:pos="993"/>
              </w:tabs>
              <w:rPr>
                <w:rFonts w:eastAsia="Calibri"/>
                <w:sz w:val="22"/>
                <w:szCs w:val="22"/>
                <w:lang w:eastAsia="lt-LT"/>
              </w:rPr>
            </w:pPr>
            <w:r w:rsidRPr="00CA263F">
              <w:rPr>
                <w:rFonts w:eastAsia="Calibri"/>
                <w:sz w:val="22"/>
                <w:szCs w:val="22"/>
                <w:lang w:eastAsia="lt-LT"/>
              </w:rPr>
              <w:t xml:space="preserve">Seimo nariai: Viktoras Fiodorovas, Vitalijus </w:t>
            </w:r>
            <w:proofErr w:type="spellStart"/>
            <w:r w:rsidRPr="00CA263F">
              <w:rPr>
                <w:rFonts w:eastAsia="Calibri"/>
                <w:sz w:val="22"/>
                <w:szCs w:val="22"/>
                <w:lang w:eastAsia="lt-LT"/>
              </w:rPr>
              <w:t>Šeršniovas</w:t>
            </w:r>
            <w:proofErr w:type="spellEnd"/>
            <w:r w:rsidRPr="00CA263F">
              <w:rPr>
                <w:rFonts w:eastAsia="Calibri"/>
                <w:sz w:val="22"/>
                <w:szCs w:val="22"/>
                <w:lang w:eastAsia="lt-LT"/>
              </w:rPr>
              <w:t xml:space="preserve">, Vytautas </w:t>
            </w:r>
            <w:proofErr w:type="spellStart"/>
            <w:r w:rsidRPr="00CA263F">
              <w:rPr>
                <w:rFonts w:eastAsia="Calibri"/>
                <w:sz w:val="22"/>
                <w:szCs w:val="22"/>
                <w:lang w:eastAsia="lt-LT"/>
              </w:rPr>
              <w:t>Sinica</w:t>
            </w:r>
            <w:proofErr w:type="spellEnd"/>
          </w:p>
          <w:p w14:paraId="09726067" w14:textId="1EF5668B" w:rsidR="009157A9" w:rsidRPr="00CA263F" w:rsidRDefault="009157A9" w:rsidP="009157A9">
            <w:pPr>
              <w:tabs>
                <w:tab w:val="left" w:pos="993"/>
              </w:tabs>
              <w:rPr>
                <w:rFonts w:eastAsia="Calibri"/>
                <w:sz w:val="22"/>
                <w:szCs w:val="22"/>
                <w:lang w:eastAsia="lt-LT"/>
              </w:rPr>
            </w:pPr>
            <w:r w:rsidRPr="00CA263F">
              <w:rPr>
                <w:rFonts w:eastAsia="Calibri"/>
                <w:sz w:val="22"/>
                <w:szCs w:val="22"/>
                <w:lang w:eastAsia="lt-LT"/>
              </w:rPr>
              <w:t>2025-05-22</w:t>
            </w:r>
          </w:p>
        </w:tc>
        <w:tc>
          <w:tcPr>
            <w:tcW w:w="691" w:type="dxa"/>
            <w:shd w:val="clear" w:color="auto" w:fill="auto"/>
            <w:vAlign w:val="center"/>
          </w:tcPr>
          <w:p w14:paraId="03E901A0" w14:textId="696EC724" w:rsidR="009157A9" w:rsidRPr="00CA263F" w:rsidRDefault="009157A9" w:rsidP="00331A18">
            <w:pPr>
              <w:tabs>
                <w:tab w:val="left" w:pos="993"/>
              </w:tabs>
              <w:jc w:val="center"/>
              <w:rPr>
                <w:rFonts w:eastAsia="Calibri"/>
                <w:b/>
                <w:sz w:val="22"/>
                <w:szCs w:val="22"/>
                <w:lang w:eastAsia="lt-LT"/>
              </w:rPr>
            </w:pPr>
            <w:r w:rsidRPr="00CA263F">
              <w:rPr>
                <w:rFonts w:eastAsia="Calibri"/>
                <w:b/>
                <w:sz w:val="22"/>
                <w:szCs w:val="22"/>
                <w:lang w:eastAsia="lt-LT"/>
              </w:rPr>
              <w:t>7</w:t>
            </w:r>
          </w:p>
        </w:tc>
        <w:tc>
          <w:tcPr>
            <w:tcW w:w="691" w:type="dxa"/>
            <w:shd w:val="clear" w:color="auto" w:fill="auto"/>
            <w:vAlign w:val="center"/>
          </w:tcPr>
          <w:p w14:paraId="1CEFFF10" w14:textId="77777777" w:rsidR="009157A9" w:rsidRPr="00CA263F" w:rsidRDefault="009157A9" w:rsidP="00331A18">
            <w:pPr>
              <w:tabs>
                <w:tab w:val="left" w:pos="993"/>
              </w:tabs>
              <w:jc w:val="center"/>
              <w:rPr>
                <w:rFonts w:eastAsia="Calibri"/>
                <w:b/>
                <w:sz w:val="22"/>
                <w:szCs w:val="22"/>
                <w:lang w:eastAsia="lt-LT"/>
              </w:rPr>
            </w:pPr>
          </w:p>
        </w:tc>
        <w:tc>
          <w:tcPr>
            <w:tcW w:w="691" w:type="dxa"/>
            <w:shd w:val="clear" w:color="auto" w:fill="auto"/>
            <w:vAlign w:val="center"/>
          </w:tcPr>
          <w:p w14:paraId="3E18DB89" w14:textId="77777777" w:rsidR="009157A9" w:rsidRPr="00CA263F" w:rsidRDefault="009157A9" w:rsidP="00331A18">
            <w:pPr>
              <w:tabs>
                <w:tab w:val="left" w:pos="993"/>
              </w:tabs>
              <w:jc w:val="center"/>
              <w:rPr>
                <w:rFonts w:eastAsia="Calibri"/>
                <w:sz w:val="22"/>
                <w:szCs w:val="22"/>
                <w:lang w:eastAsia="lt-LT"/>
              </w:rPr>
            </w:pPr>
          </w:p>
        </w:tc>
        <w:tc>
          <w:tcPr>
            <w:tcW w:w="5544" w:type="dxa"/>
            <w:shd w:val="clear" w:color="auto" w:fill="auto"/>
            <w:vAlign w:val="center"/>
          </w:tcPr>
          <w:p w14:paraId="68826594" w14:textId="77777777" w:rsidR="009157A9" w:rsidRPr="00CA263F" w:rsidRDefault="009157A9" w:rsidP="009157A9">
            <w:pPr>
              <w:ind w:firstLine="285"/>
              <w:jc w:val="both"/>
              <w:rPr>
                <w:color w:val="000000"/>
                <w:sz w:val="22"/>
                <w:szCs w:val="22"/>
              </w:rPr>
            </w:pPr>
            <w:r w:rsidRPr="00CA263F">
              <w:rPr>
                <w:b/>
                <w:bCs/>
                <w:color w:val="000000"/>
                <w:sz w:val="22"/>
                <w:szCs w:val="22"/>
              </w:rPr>
              <w:t>Argumentai:</w:t>
            </w:r>
          </w:p>
          <w:p w14:paraId="6D7FD54D" w14:textId="77777777" w:rsidR="009157A9" w:rsidRPr="00CA263F" w:rsidRDefault="009157A9" w:rsidP="009157A9">
            <w:pPr>
              <w:ind w:firstLine="285"/>
              <w:jc w:val="both"/>
              <w:rPr>
                <w:color w:val="000000"/>
                <w:sz w:val="22"/>
                <w:szCs w:val="22"/>
              </w:rPr>
            </w:pPr>
            <w:r w:rsidRPr="00CA263F">
              <w:rPr>
                <w:color w:val="222222"/>
                <w:sz w:val="22"/>
                <w:szCs w:val="22"/>
                <w:shd w:val="clear" w:color="auto" w:fill="FFFFFF"/>
              </w:rPr>
              <w:t>Lietuvos Respublikos Vyriausybės inicijuotas projektas dėl nekilnojamojo turto mokesčio numato apmokestinti visų šalies gyventojų nekilnojamąjį turtą. Toks sprendimas neatsižvelgia į esminį socialinį ir ekonominį aspektą – pirmasis būstas daugeliui žmonių yra pagrindinis gyvenamasis turtas, būtinas oriai gyventi, užtikrinantis šeimos stabilumą ir saugumą.</w:t>
            </w:r>
          </w:p>
          <w:p w14:paraId="5C26D272" w14:textId="77777777" w:rsidR="009157A9" w:rsidRPr="00CA263F" w:rsidRDefault="009157A9" w:rsidP="009157A9">
            <w:pPr>
              <w:ind w:firstLine="285"/>
              <w:jc w:val="both"/>
              <w:rPr>
                <w:color w:val="000000"/>
                <w:sz w:val="22"/>
                <w:szCs w:val="22"/>
              </w:rPr>
            </w:pPr>
            <w:r w:rsidRPr="00CA263F">
              <w:rPr>
                <w:color w:val="222222"/>
                <w:sz w:val="22"/>
                <w:szCs w:val="22"/>
                <w:shd w:val="clear" w:color="auto" w:fill="FFFFFF"/>
              </w:rPr>
              <w:t>Esant vis dar aukštoms būsto paskolų palūkanoms, gyventojai jau patyrė didelę finansinę naštą. Mokant didesnes mėnesines įmokas bankams, daliai žmonių išlaikyti savo būstą tapo rimtu iššūkiu. Papildomas nekilnojamojo turto mokestis pagrindiniam būstui dar labiau apsunkintų gyventojų finansinę padėtį, ypač jaunoms šeimoms, kurios tik pradeda kurti savo namus.</w:t>
            </w:r>
          </w:p>
          <w:p w14:paraId="586459C5" w14:textId="77777777" w:rsidR="009157A9" w:rsidRPr="00CA263F" w:rsidRDefault="009157A9" w:rsidP="009157A9">
            <w:pPr>
              <w:rPr>
                <w:color w:val="000000"/>
                <w:sz w:val="22"/>
                <w:szCs w:val="22"/>
              </w:rPr>
            </w:pPr>
            <w:r w:rsidRPr="00CA263F">
              <w:rPr>
                <w:color w:val="000000"/>
                <w:sz w:val="22"/>
                <w:szCs w:val="22"/>
              </w:rPr>
              <w:t> </w:t>
            </w:r>
          </w:p>
          <w:p w14:paraId="1CD4CC29" w14:textId="77777777" w:rsidR="009157A9" w:rsidRPr="00CA263F" w:rsidRDefault="009157A9" w:rsidP="009157A9">
            <w:pPr>
              <w:ind w:firstLine="285"/>
              <w:jc w:val="both"/>
              <w:rPr>
                <w:color w:val="000000"/>
                <w:sz w:val="22"/>
                <w:szCs w:val="22"/>
              </w:rPr>
            </w:pPr>
            <w:r w:rsidRPr="00CA263F">
              <w:rPr>
                <w:b/>
                <w:bCs/>
                <w:color w:val="000000"/>
                <w:sz w:val="22"/>
                <w:szCs w:val="22"/>
              </w:rPr>
              <w:t>Pasiūlymas:</w:t>
            </w:r>
          </w:p>
          <w:p w14:paraId="2AA90275" w14:textId="77777777" w:rsidR="009157A9" w:rsidRPr="00CA263F" w:rsidRDefault="009157A9" w:rsidP="009157A9">
            <w:pPr>
              <w:ind w:firstLine="285"/>
              <w:jc w:val="both"/>
              <w:rPr>
                <w:color w:val="000000"/>
                <w:sz w:val="22"/>
                <w:szCs w:val="22"/>
              </w:rPr>
            </w:pPr>
            <w:r w:rsidRPr="00CA263F">
              <w:rPr>
                <w:color w:val="000000"/>
                <w:sz w:val="22"/>
                <w:szCs w:val="22"/>
              </w:rPr>
              <w:t>Pakeisti Projekto 7 straipsnį ir jį išdėstyti taip:</w:t>
            </w:r>
          </w:p>
          <w:p w14:paraId="30D019DF" w14:textId="77777777" w:rsidR="009157A9" w:rsidRPr="00CA263F" w:rsidRDefault="009157A9" w:rsidP="009157A9">
            <w:pPr>
              <w:jc w:val="both"/>
              <w:rPr>
                <w:color w:val="000000"/>
                <w:sz w:val="22"/>
                <w:szCs w:val="22"/>
              </w:rPr>
            </w:pPr>
            <w:r w:rsidRPr="00CA263F">
              <w:rPr>
                <w:color w:val="000000"/>
                <w:sz w:val="22"/>
                <w:szCs w:val="22"/>
              </w:rPr>
              <w:t>1. Mokesčiu neapmokestinamas nekilnojamasis turtas, už kurį mokestį pagal šio įstatymo 3 straipsnį moka fizinis asmuo:</w:t>
            </w:r>
          </w:p>
          <w:p w14:paraId="3A7D51E9" w14:textId="77777777" w:rsidR="009157A9" w:rsidRPr="00CA263F" w:rsidRDefault="009157A9" w:rsidP="009157A9">
            <w:pPr>
              <w:ind w:firstLine="700"/>
              <w:jc w:val="both"/>
              <w:rPr>
                <w:color w:val="000000"/>
                <w:sz w:val="22"/>
                <w:szCs w:val="22"/>
              </w:rPr>
            </w:pPr>
            <w:r w:rsidRPr="00CA263F">
              <w:rPr>
                <w:color w:val="000000"/>
                <w:sz w:val="22"/>
                <w:szCs w:val="22"/>
              </w:rPr>
              <w:t>1) nekilnojamasis turtas (arba jo dalis), fizinio asmens naudojamas socialinei globai ir socialinei priežiūrai;</w:t>
            </w:r>
          </w:p>
          <w:p w14:paraId="74BC1F93" w14:textId="77777777" w:rsidR="009157A9" w:rsidRPr="00CA263F" w:rsidRDefault="009157A9" w:rsidP="009157A9">
            <w:pPr>
              <w:ind w:firstLine="700"/>
              <w:jc w:val="both"/>
              <w:rPr>
                <w:color w:val="000000"/>
                <w:sz w:val="22"/>
                <w:szCs w:val="22"/>
              </w:rPr>
            </w:pPr>
            <w:r w:rsidRPr="00CA263F">
              <w:rPr>
                <w:color w:val="000000"/>
                <w:sz w:val="22"/>
                <w:szCs w:val="22"/>
              </w:rPr>
              <w:t>2) nekilnojamasis turtas (arba jo dalis), fizinio asmens naudojamas pajamoms iš žemės ūkio veiklos, kaip tai apibrėžta Lietuvos Respublikos gyventojų pajamų mokesčio įstatymo 2 straipsnio 33 dalyje, (toliau - pajamos iš žemės ūkio veiklos) gauti (uždirbti);</w:t>
            </w:r>
          </w:p>
          <w:p w14:paraId="701432A0" w14:textId="77777777" w:rsidR="009157A9" w:rsidRPr="00CA263F" w:rsidRDefault="009157A9" w:rsidP="009157A9">
            <w:pPr>
              <w:ind w:firstLine="700"/>
              <w:jc w:val="both"/>
              <w:rPr>
                <w:color w:val="000000"/>
                <w:sz w:val="22"/>
                <w:szCs w:val="22"/>
              </w:rPr>
            </w:pPr>
            <w:r w:rsidRPr="00CA263F">
              <w:rPr>
                <w:color w:val="000000"/>
                <w:sz w:val="22"/>
                <w:szCs w:val="22"/>
              </w:rPr>
              <w:t>3) nekilnojamasis turtas (arba jo dalis), kuris iki žemės ūkio veiklos nutraukimo dienos buvo naudotas pajamoms iš žemės ūkio veiklos gauti (uždirbti), 5 metus nuo žemės ūkio veiklos nutraukimo dienos;</w:t>
            </w:r>
          </w:p>
          <w:p w14:paraId="51E71770" w14:textId="77777777" w:rsidR="009157A9" w:rsidRPr="00CA263F" w:rsidRDefault="009157A9" w:rsidP="009157A9">
            <w:pPr>
              <w:ind w:firstLine="700"/>
              <w:jc w:val="both"/>
              <w:rPr>
                <w:color w:val="000000"/>
                <w:sz w:val="22"/>
                <w:szCs w:val="22"/>
              </w:rPr>
            </w:pPr>
            <w:r w:rsidRPr="00CA263F">
              <w:rPr>
                <w:color w:val="000000"/>
                <w:sz w:val="22"/>
                <w:szCs w:val="22"/>
              </w:rPr>
              <w:t>4) nekilnojamasis turtas (arba jo dalis), fizinio asmens naudojamas švietimo darbui;</w:t>
            </w:r>
          </w:p>
          <w:p w14:paraId="297B1282" w14:textId="77777777" w:rsidR="009157A9" w:rsidRPr="00CA263F" w:rsidRDefault="009157A9" w:rsidP="009157A9">
            <w:pPr>
              <w:ind w:firstLine="700"/>
              <w:jc w:val="both"/>
              <w:rPr>
                <w:color w:val="000000"/>
                <w:sz w:val="22"/>
                <w:szCs w:val="22"/>
              </w:rPr>
            </w:pPr>
            <w:r w:rsidRPr="00CA263F">
              <w:rPr>
                <w:color w:val="000000"/>
                <w:sz w:val="22"/>
                <w:szCs w:val="22"/>
              </w:rPr>
              <w:t>5) nekilnojamasis turtas (arba jo dalis), esantis kapinių teritorijoje;</w:t>
            </w:r>
          </w:p>
          <w:p w14:paraId="7181D180" w14:textId="77777777" w:rsidR="009157A9" w:rsidRPr="00CA263F" w:rsidRDefault="009157A9" w:rsidP="009157A9">
            <w:pPr>
              <w:ind w:firstLine="700"/>
              <w:jc w:val="both"/>
              <w:rPr>
                <w:color w:val="000000"/>
                <w:sz w:val="22"/>
                <w:szCs w:val="22"/>
              </w:rPr>
            </w:pPr>
            <w:r w:rsidRPr="00CA263F">
              <w:rPr>
                <w:color w:val="000000"/>
                <w:sz w:val="22"/>
                <w:szCs w:val="22"/>
              </w:rPr>
              <w:t>6) nekilnojamasis turtas (arba jo dalis), fizinio asmens, turinčio meno kūrėjo statusą</w:t>
            </w:r>
            <w:r w:rsidRPr="00CA263F">
              <w:rPr>
                <w:b/>
                <w:bCs/>
                <w:color w:val="000000"/>
                <w:sz w:val="22"/>
                <w:szCs w:val="22"/>
              </w:rPr>
              <w:t> </w:t>
            </w:r>
            <w:r w:rsidRPr="00CA263F">
              <w:rPr>
                <w:color w:val="000000"/>
                <w:sz w:val="22"/>
                <w:szCs w:val="22"/>
              </w:rPr>
              <w:t>pagal Lietuvos Respublikos meno kūrėjų ir meno kūrėjų organizacijų statuso įstatymą, naudojamas kaip kūrybinės dirbtuvės (studijos) individualiai kūrybinei veiklai.</w:t>
            </w:r>
          </w:p>
          <w:p w14:paraId="1C4F1842" w14:textId="77777777" w:rsidR="009157A9" w:rsidRPr="00CA263F" w:rsidRDefault="009157A9" w:rsidP="009157A9">
            <w:pPr>
              <w:jc w:val="both"/>
              <w:rPr>
                <w:color w:val="000000"/>
                <w:sz w:val="22"/>
                <w:szCs w:val="22"/>
              </w:rPr>
            </w:pPr>
            <w:r w:rsidRPr="00CA263F">
              <w:rPr>
                <w:color w:val="000000"/>
                <w:sz w:val="22"/>
                <w:szCs w:val="22"/>
              </w:rPr>
              <w:t>2. Mokesčiu neapmokestinamas nekilnojamasis turtas, už kurį mokestį pagal šio įstatymo 3 straipsnį moka juridinis asmuo:</w:t>
            </w:r>
          </w:p>
          <w:p w14:paraId="21626017" w14:textId="77777777" w:rsidR="009157A9" w:rsidRPr="00CA263F" w:rsidRDefault="009157A9" w:rsidP="009157A9">
            <w:pPr>
              <w:jc w:val="both"/>
              <w:rPr>
                <w:color w:val="000000"/>
                <w:sz w:val="22"/>
                <w:szCs w:val="22"/>
              </w:rPr>
            </w:pPr>
            <w:r w:rsidRPr="00CA263F">
              <w:rPr>
                <w:color w:val="000000"/>
                <w:sz w:val="22"/>
                <w:szCs w:val="22"/>
              </w:rPr>
              <w:t>1) užsienio valstybių diplomatinių atstovybių ir konsulinių įstaigų, pagal tarptautinę teisę specialų statusą turinčių subjektų ar kitų subjektų, su kuriais Lietuvos Respublikos tarptautinis bendradarbiavimas atitinka Lietuvos Respublikos Seimo priimtuose teisės aktuose nustatytus užsienio politikos ir nacionalinio saugumo tikslus, atstovybių, akredituotų Lietuvos Respublikos Vyriausybės nustatyta tvarka, tarptautinių tarpvyriausybinių organizacijų ar jų atstovybių nekilnojamasis turtas;</w:t>
            </w:r>
          </w:p>
          <w:p w14:paraId="560D0A1A" w14:textId="77777777" w:rsidR="009157A9" w:rsidRPr="00CA263F" w:rsidRDefault="009157A9" w:rsidP="009157A9">
            <w:pPr>
              <w:ind w:firstLine="700"/>
              <w:jc w:val="both"/>
              <w:rPr>
                <w:color w:val="000000"/>
                <w:sz w:val="22"/>
                <w:szCs w:val="22"/>
              </w:rPr>
            </w:pPr>
            <w:r w:rsidRPr="00CA263F">
              <w:rPr>
                <w:color w:val="000000"/>
                <w:sz w:val="22"/>
                <w:szCs w:val="22"/>
              </w:rPr>
              <w:t>2) valstybės ar savivaldybių nekilnojamasis turtas;</w:t>
            </w:r>
          </w:p>
          <w:p w14:paraId="4D4966AE" w14:textId="77777777" w:rsidR="009157A9" w:rsidRPr="00CA263F" w:rsidRDefault="009157A9" w:rsidP="009157A9">
            <w:pPr>
              <w:ind w:firstLine="700"/>
              <w:jc w:val="both"/>
              <w:rPr>
                <w:color w:val="000000"/>
                <w:sz w:val="22"/>
                <w:szCs w:val="22"/>
              </w:rPr>
            </w:pPr>
            <w:r w:rsidRPr="00CA263F">
              <w:rPr>
                <w:color w:val="000000"/>
                <w:sz w:val="22"/>
                <w:szCs w:val="22"/>
              </w:rPr>
              <w:lastRenderedPageBreak/>
              <w:t>3) laisvųjų ekonominių zonų įmonių, kaip jos apibrėžtos Lietuvos Respublikos laisvųjų ekonominių zonų pagrindų įstatyme, nekilnojamasis turtas, esantis laisvojoje ekonominėje zonoje;</w:t>
            </w:r>
          </w:p>
          <w:p w14:paraId="13F4F5E2" w14:textId="77777777" w:rsidR="009157A9" w:rsidRPr="00CA263F" w:rsidRDefault="009157A9" w:rsidP="009157A9">
            <w:pPr>
              <w:ind w:firstLine="700"/>
              <w:jc w:val="both"/>
              <w:rPr>
                <w:color w:val="000000"/>
                <w:sz w:val="22"/>
                <w:szCs w:val="22"/>
              </w:rPr>
            </w:pPr>
            <w:r w:rsidRPr="00CA263F">
              <w:rPr>
                <w:color w:val="000000"/>
                <w:sz w:val="22"/>
                <w:szCs w:val="22"/>
              </w:rPr>
              <w:t>4) bankrutavusių įmonių nekilnojamasis turtas;</w:t>
            </w:r>
          </w:p>
          <w:p w14:paraId="37899C52" w14:textId="77777777" w:rsidR="009157A9" w:rsidRPr="00CA263F" w:rsidRDefault="009157A9" w:rsidP="009157A9">
            <w:pPr>
              <w:ind w:firstLine="700"/>
              <w:jc w:val="both"/>
              <w:rPr>
                <w:color w:val="000000"/>
                <w:sz w:val="22"/>
                <w:szCs w:val="22"/>
              </w:rPr>
            </w:pPr>
            <w:r w:rsidRPr="00CA263F">
              <w:rPr>
                <w:color w:val="000000"/>
                <w:sz w:val="22"/>
                <w:szCs w:val="22"/>
              </w:rPr>
              <w:t>5) tradicinių religinių bendruomenių, bendrijų ir centrų nekilnojamasis turtas, o kitų religinių bendruomenių, bendrijų ir centrų nekilnojamasis turtas (arba jo dalis), naudojamas tik nekomercinei veiklai arba kulto apeigų reikmenų gamybai;</w:t>
            </w:r>
          </w:p>
          <w:p w14:paraId="353EB8A0" w14:textId="77777777" w:rsidR="009157A9" w:rsidRPr="00CA263F" w:rsidRDefault="009157A9" w:rsidP="009157A9">
            <w:pPr>
              <w:ind w:firstLine="700"/>
              <w:jc w:val="both"/>
              <w:rPr>
                <w:color w:val="000000"/>
                <w:sz w:val="22"/>
                <w:szCs w:val="22"/>
              </w:rPr>
            </w:pPr>
            <w:r w:rsidRPr="00CA263F">
              <w:rPr>
                <w:color w:val="000000"/>
                <w:sz w:val="22"/>
                <w:szCs w:val="22"/>
              </w:rPr>
              <w:t>6) aplinkos apsaugai ir priešgaisrinei apsaugai naudojamas nekilnojamasis turtas ir bendros paskirties objektai pagal Vyriausybės patvirtintą sąrašą;</w:t>
            </w:r>
          </w:p>
          <w:p w14:paraId="423DACDD" w14:textId="77777777" w:rsidR="009157A9" w:rsidRPr="00CA263F" w:rsidRDefault="009157A9" w:rsidP="009157A9">
            <w:pPr>
              <w:ind w:firstLine="700"/>
              <w:jc w:val="both"/>
              <w:rPr>
                <w:color w:val="000000"/>
                <w:sz w:val="22"/>
                <w:szCs w:val="22"/>
              </w:rPr>
            </w:pPr>
            <w:r w:rsidRPr="00CA263F">
              <w:rPr>
                <w:color w:val="000000"/>
                <w:sz w:val="22"/>
                <w:szCs w:val="22"/>
              </w:rPr>
              <w:t>7) nekilnojamasis turtas (arba jo dalis), esantis kapinių teritorijoje;</w:t>
            </w:r>
          </w:p>
          <w:p w14:paraId="531D72D9" w14:textId="77777777" w:rsidR="009157A9" w:rsidRPr="00CA263F" w:rsidRDefault="009157A9" w:rsidP="009157A9">
            <w:pPr>
              <w:ind w:firstLine="700"/>
              <w:jc w:val="both"/>
              <w:rPr>
                <w:color w:val="000000"/>
                <w:sz w:val="22"/>
                <w:szCs w:val="22"/>
              </w:rPr>
            </w:pPr>
            <w:r w:rsidRPr="00CA263F">
              <w:rPr>
                <w:color w:val="000000"/>
                <w:sz w:val="22"/>
                <w:szCs w:val="22"/>
              </w:rPr>
              <w:t>8) asmenų su negalia asociacijų, įmonių ir įstaigų, kurių dalyviai yra tik asmenų su negalia asociacijos, nekilnojamasis turtas;</w:t>
            </w:r>
          </w:p>
          <w:p w14:paraId="2BCBE37F" w14:textId="77777777" w:rsidR="009157A9" w:rsidRPr="00CA263F" w:rsidRDefault="009157A9" w:rsidP="009157A9">
            <w:pPr>
              <w:ind w:firstLine="700"/>
              <w:jc w:val="both"/>
              <w:rPr>
                <w:color w:val="000000"/>
                <w:sz w:val="22"/>
                <w:szCs w:val="22"/>
              </w:rPr>
            </w:pPr>
            <w:r w:rsidRPr="00CA263F">
              <w:rPr>
                <w:color w:val="000000"/>
                <w:sz w:val="22"/>
                <w:szCs w:val="22"/>
              </w:rPr>
              <w:t>9) juridinių asmenų, kurių daugiau kaip 50 procentų pajamų per mokestinį laikotarpį sudaro pajamos iš žemės ūkio veiklos, įskaitant kooperatinių bendrovių (kooperatyvų) pajamas už parduotus įsigytus iš savo narių šių narių pagamintus žemės ūkio produktus, nekilnojamasis turtas, kuris visas ar kurio dalis naudojami </w:t>
            </w:r>
            <w:r w:rsidRPr="00CA263F">
              <w:rPr>
                <w:b/>
                <w:bCs/>
                <w:color w:val="000000"/>
                <w:sz w:val="22"/>
                <w:szCs w:val="22"/>
              </w:rPr>
              <w:t> </w:t>
            </w:r>
            <w:r w:rsidRPr="00CA263F">
              <w:rPr>
                <w:color w:val="000000"/>
                <w:sz w:val="22"/>
                <w:szCs w:val="22"/>
              </w:rPr>
              <w:t>pajamoms iš žemės ūkio veiklos ir (ar) kooperatinių bendrovių (kooperatyvų) pajamoms už parduotus įsigytus iš savo narių šių narių pagamintus žemės ūkio produktus gauti (uždirbti);</w:t>
            </w:r>
          </w:p>
          <w:p w14:paraId="47E351DB" w14:textId="77777777" w:rsidR="009157A9" w:rsidRPr="00CA263F" w:rsidRDefault="009157A9" w:rsidP="009157A9">
            <w:pPr>
              <w:ind w:firstLine="700"/>
              <w:jc w:val="both"/>
              <w:rPr>
                <w:color w:val="000000"/>
                <w:sz w:val="22"/>
                <w:szCs w:val="22"/>
              </w:rPr>
            </w:pPr>
            <w:r w:rsidRPr="00CA263F">
              <w:rPr>
                <w:color w:val="000000"/>
                <w:sz w:val="22"/>
                <w:szCs w:val="22"/>
              </w:rPr>
              <w:t xml:space="preserve">10) nekilnojamasis turtas (arba jo dalis), kuris iki žemės ūkio veiklos nutraukimo dienos buvo naudotas pajamoms iš žemės ūkio </w:t>
            </w:r>
            <w:proofErr w:type="spellStart"/>
            <w:r w:rsidRPr="00CA263F">
              <w:rPr>
                <w:color w:val="000000"/>
                <w:sz w:val="22"/>
                <w:szCs w:val="22"/>
              </w:rPr>
              <w:t>veiklosgauti</w:t>
            </w:r>
            <w:proofErr w:type="spellEnd"/>
            <w:r w:rsidRPr="00CA263F">
              <w:rPr>
                <w:color w:val="000000"/>
                <w:sz w:val="22"/>
                <w:szCs w:val="22"/>
              </w:rPr>
              <w:t xml:space="preserve"> (uždirbti), 5 metus nuo žemės ūkio veiklos nutraukimo dienos;</w:t>
            </w:r>
          </w:p>
          <w:p w14:paraId="76C82CC6" w14:textId="77777777" w:rsidR="009157A9" w:rsidRPr="00CA263F" w:rsidRDefault="009157A9" w:rsidP="009157A9">
            <w:pPr>
              <w:ind w:firstLine="700"/>
              <w:jc w:val="both"/>
              <w:rPr>
                <w:color w:val="000000"/>
                <w:sz w:val="22"/>
                <w:szCs w:val="22"/>
              </w:rPr>
            </w:pPr>
            <w:r w:rsidRPr="00CA263F">
              <w:rPr>
                <w:color w:val="000000"/>
                <w:sz w:val="22"/>
                <w:szCs w:val="22"/>
              </w:rPr>
              <w:t>11) daugiabučių namų savininkų bendrijų, namų statybos bendrijų, garažų eksploatavimo ir sodininkų bendrijų nekilnojamasis turtas (arba jo dalis), naudojamas tik nekomercinei veiklai; </w:t>
            </w:r>
          </w:p>
          <w:p w14:paraId="786AAF8C" w14:textId="77777777" w:rsidR="009157A9" w:rsidRPr="00CA263F" w:rsidRDefault="009157A9" w:rsidP="009157A9">
            <w:pPr>
              <w:ind w:firstLine="700"/>
              <w:jc w:val="both"/>
              <w:rPr>
                <w:color w:val="000000"/>
                <w:sz w:val="22"/>
                <w:szCs w:val="22"/>
              </w:rPr>
            </w:pPr>
            <w:r w:rsidRPr="00CA263F">
              <w:rPr>
                <w:color w:val="000000"/>
                <w:sz w:val="22"/>
                <w:szCs w:val="22"/>
              </w:rPr>
              <w:t>12) labdaros ir paramos fondų, veikiančių pagal Lietuvos Respublikos labdaros ir paramos fondų įstatymą, nekilnojamasis turtas (arba jo dalis), naudojamas tik nekomercinei veiklai;</w:t>
            </w:r>
          </w:p>
          <w:p w14:paraId="2FDD855F" w14:textId="77777777" w:rsidR="009157A9" w:rsidRPr="00CA263F" w:rsidRDefault="009157A9" w:rsidP="009157A9">
            <w:pPr>
              <w:ind w:firstLine="700"/>
              <w:jc w:val="both"/>
              <w:rPr>
                <w:color w:val="000000"/>
                <w:sz w:val="22"/>
                <w:szCs w:val="22"/>
              </w:rPr>
            </w:pPr>
            <w:r w:rsidRPr="00CA263F">
              <w:rPr>
                <w:color w:val="000000"/>
                <w:sz w:val="22"/>
                <w:szCs w:val="22"/>
              </w:rPr>
              <w:t>13) mokslo ir studijų institucijų, nurodytų Lietuvos Respublikos mokslo ir studijų įstatyme, nekilnojamasis turtas;</w:t>
            </w:r>
          </w:p>
          <w:p w14:paraId="60525C8F" w14:textId="77777777" w:rsidR="009157A9" w:rsidRPr="00CA263F" w:rsidRDefault="009157A9" w:rsidP="009157A9">
            <w:pPr>
              <w:ind w:firstLine="700"/>
              <w:jc w:val="both"/>
              <w:rPr>
                <w:color w:val="000000"/>
                <w:sz w:val="22"/>
                <w:szCs w:val="22"/>
              </w:rPr>
            </w:pPr>
            <w:r w:rsidRPr="00CA263F">
              <w:rPr>
                <w:color w:val="000000"/>
                <w:sz w:val="22"/>
                <w:szCs w:val="22"/>
              </w:rPr>
              <w:t>14) švietimo įstaigų, nurodytų Švietimo įstatyme, nekilnojamasis turtas;</w:t>
            </w:r>
          </w:p>
          <w:p w14:paraId="52B5CBFD" w14:textId="77777777" w:rsidR="009157A9" w:rsidRPr="00CA263F" w:rsidRDefault="009157A9" w:rsidP="009157A9">
            <w:pPr>
              <w:ind w:firstLine="700"/>
              <w:jc w:val="both"/>
              <w:rPr>
                <w:color w:val="000000"/>
                <w:sz w:val="22"/>
                <w:szCs w:val="22"/>
              </w:rPr>
            </w:pPr>
            <w:r w:rsidRPr="00CA263F">
              <w:rPr>
                <w:color w:val="000000"/>
                <w:sz w:val="22"/>
                <w:szCs w:val="22"/>
              </w:rPr>
              <w:t>15) socialines paslaugas teikiančių įstaigų, veikiančių pagal Lietuvos Respublikos socialinių paslaugų įstatymą, nekilnojamasis turtas;</w:t>
            </w:r>
          </w:p>
          <w:p w14:paraId="235F9449" w14:textId="77777777" w:rsidR="009157A9" w:rsidRPr="00CA263F" w:rsidRDefault="009157A9" w:rsidP="009157A9">
            <w:pPr>
              <w:ind w:firstLine="700"/>
              <w:jc w:val="both"/>
              <w:rPr>
                <w:color w:val="000000"/>
                <w:sz w:val="22"/>
                <w:szCs w:val="22"/>
              </w:rPr>
            </w:pPr>
            <w:r w:rsidRPr="00CA263F">
              <w:rPr>
                <w:color w:val="000000"/>
                <w:sz w:val="22"/>
                <w:szCs w:val="22"/>
              </w:rPr>
              <w:t>16) profesinių sąjungų nekilnojamasis turtas (arba jo dalis), naudojamas tik nekomercinei profesinių sąjungų įstatuose numatytai veiklai;</w:t>
            </w:r>
          </w:p>
          <w:p w14:paraId="24C87329" w14:textId="77777777" w:rsidR="009157A9" w:rsidRPr="00CA263F" w:rsidRDefault="009157A9" w:rsidP="009157A9">
            <w:pPr>
              <w:ind w:firstLine="700"/>
              <w:jc w:val="both"/>
              <w:rPr>
                <w:color w:val="000000"/>
                <w:sz w:val="22"/>
                <w:szCs w:val="22"/>
              </w:rPr>
            </w:pPr>
            <w:r w:rsidRPr="00CA263F">
              <w:rPr>
                <w:color w:val="000000"/>
                <w:sz w:val="22"/>
                <w:szCs w:val="22"/>
              </w:rPr>
              <w:t>17) juridinių asmenų, veikiančių pagal Lietuvos Respublikos asociacijų įstatymą, nekilnojamasis turtas (arba jo dalis), naudojamas tik nekomercinei veiklai;</w:t>
            </w:r>
          </w:p>
          <w:p w14:paraId="38F6C00A" w14:textId="77777777" w:rsidR="009157A9" w:rsidRPr="00CA263F" w:rsidRDefault="009157A9" w:rsidP="009157A9">
            <w:pPr>
              <w:ind w:firstLine="700"/>
              <w:jc w:val="both"/>
              <w:rPr>
                <w:color w:val="000000"/>
                <w:sz w:val="22"/>
                <w:szCs w:val="22"/>
              </w:rPr>
            </w:pPr>
            <w:r w:rsidRPr="00CA263F">
              <w:rPr>
                <w:color w:val="000000"/>
                <w:sz w:val="22"/>
                <w:szCs w:val="22"/>
              </w:rPr>
              <w:t>18) Lietuvos banko nekilnojamasis turtas;</w:t>
            </w:r>
          </w:p>
          <w:p w14:paraId="6D3218CC" w14:textId="77777777" w:rsidR="009157A9" w:rsidRPr="00CA263F" w:rsidRDefault="009157A9" w:rsidP="009157A9">
            <w:pPr>
              <w:ind w:firstLine="700"/>
              <w:jc w:val="both"/>
              <w:rPr>
                <w:color w:val="000000"/>
                <w:sz w:val="22"/>
                <w:szCs w:val="22"/>
              </w:rPr>
            </w:pPr>
            <w:r w:rsidRPr="00CA263F">
              <w:rPr>
                <w:color w:val="000000"/>
                <w:sz w:val="22"/>
                <w:szCs w:val="22"/>
              </w:rPr>
              <w:t>19) juridinių asmenų, veikiančių pagal Meno kūrėjų ir meno kūrėjų organizacijų statuso įstatymą, nekilnojamasis turtas;</w:t>
            </w:r>
          </w:p>
          <w:p w14:paraId="35EE29CB" w14:textId="77777777" w:rsidR="009157A9" w:rsidRPr="00CA263F" w:rsidRDefault="009157A9" w:rsidP="009157A9">
            <w:pPr>
              <w:ind w:firstLine="700"/>
              <w:jc w:val="both"/>
              <w:rPr>
                <w:color w:val="000000"/>
                <w:sz w:val="22"/>
                <w:szCs w:val="22"/>
              </w:rPr>
            </w:pPr>
            <w:r w:rsidRPr="00CA263F">
              <w:rPr>
                <w:color w:val="000000"/>
                <w:sz w:val="22"/>
                <w:szCs w:val="22"/>
              </w:rPr>
              <w:t>20) nekilnojamasis turtas (arba jo dalis), naudojamas teikiant tik sveikatos priežiūros paslaugas. </w:t>
            </w:r>
          </w:p>
          <w:p w14:paraId="0CC628F1" w14:textId="77777777" w:rsidR="009157A9" w:rsidRPr="00CA263F" w:rsidRDefault="009157A9" w:rsidP="009157A9">
            <w:pPr>
              <w:ind w:firstLine="20"/>
              <w:jc w:val="both"/>
              <w:rPr>
                <w:color w:val="000000"/>
                <w:sz w:val="22"/>
                <w:szCs w:val="22"/>
              </w:rPr>
            </w:pPr>
            <w:r w:rsidRPr="00CA263F">
              <w:rPr>
                <w:strike/>
                <w:color w:val="000000"/>
                <w:sz w:val="22"/>
                <w:szCs w:val="22"/>
              </w:rPr>
              <w:t>3.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r w:rsidRPr="00CA263F">
              <w:rPr>
                <w:color w:val="000000"/>
                <w:sz w:val="22"/>
                <w:szCs w:val="22"/>
              </w:rPr>
              <w:t> </w:t>
            </w:r>
          </w:p>
          <w:p w14:paraId="291D5103" w14:textId="77777777" w:rsidR="009157A9" w:rsidRPr="00CA263F" w:rsidRDefault="009157A9" w:rsidP="009157A9">
            <w:pPr>
              <w:ind w:firstLine="20"/>
              <w:jc w:val="both"/>
              <w:rPr>
                <w:color w:val="000000"/>
                <w:sz w:val="22"/>
                <w:szCs w:val="22"/>
              </w:rPr>
            </w:pPr>
            <w:r w:rsidRPr="00CA263F">
              <w:rPr>
                <w:strike/>
                <w:color w:val="000000"/>
                <w:sz w:val="22"/>
                <w:szCs w:val="22"/>
              </w:rPr>
              <w:t xml:space="preserve">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w:t>
            </w:r>
            <w:r w:rsidRPr="00CA263F">
              <w:rPr>
                <w:strike/>
                <w:color w:val="000000"/>
                <w:sz w:val="22"/>
                <w:szCs w:val="22"/>
              </w:rPr>
              <w:lastRenderedPageBreak/>
              <w:t>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p>
          <w:p w14:paraId="64B9A10D" w14:textId="77777777" w:rsidR="009157A9" w:rsidRPr="00CA263F" w:rsidRDefault="009157A9" w:rsidP="009157A9">
            <w:pPr>
              <w:ind w:firstLine="20"/>
              <w:jc w:val="both"/>
              <w:rPr>
                <w:color w:val="000000"/>
                <w:sz w:val="22"/>
                <w:szCs w:val="22"/>
              </w:rPr>
            </w:pPr>
            <w:r w:rsidRPr="00CA263F">
              <w:rPr>
                <w:strike/>
                <w:color w:val="000000"/>
                <w:sz w:val="22"/>
                <w:szCs w:val="22"/>
              </w:rPr>
              <w:t>5</w:t>
            </w:r>
            <w:r w:rsidRPr="00CA263F">
              <w:rPr>
                <w:color w:val="000000"/>
                <w:sz w:val="22"/>
                <w:szCs w:val="22"/>
              </w:rPr>
              <w:t>. </w:t>
            </w:r>
            <w:r w:rsidRPr="00CA263F">
              <w:rPr>
                <w:b/>
                <w:bCs/>
                <w:color w:val="000000"/>
                <w:sz w:val="22"/>
                <w:szCs w:val="22"/>
              </w:rPr>
              <w:t>3.</w:t>
            </w:r>
            <w:r w:rsidRPr="00CA263F">
              <w:rPr>
                <w:color w:val="000000"/>
                <w:sz w:val="22"/>
                <w:szCs w:val="22"/>
              </w:rPr>
              <w:t> Mokesčio lengvatos taikomos šia tvarka:</w:t>
            </w:r>
          </w:p>
          <w:p w14:paraId="40645C12" w14:textId="77777777" w:rsidR="009157A9" w:rsidRPr="00CA263F" w:rsidRDefault="009157A9" w:rsidP="009157A9">
            <w:pPr>
              <w:ind w:firstLine="700"/>
              <w:jc w:val="both"/>
              <w:rPr>
                <w:color w:val="000000"/>
                <w:sz w:val="22"/>
                <w:szCs w:val="22"/>
              </w:rPr>
            </w:pPr>
            <w:r w:rsidRPr="00CA263F">
              <w:rPr>
                <w:color w:val="000000"/>
                <w:sz w:val="22"/>
                <w:szCs w:val="22"/>
              </w:rPr>
              <w:t>1) įgijus teisę į lengvatą, lengvata pradedama taikyti nuo mėnesio, kurį įgyjama teisė į lengvatą;</w:t>
            </w:r>
          </w:p>
          <w:p w14:paraId="652CEB0A" w14:textId="77777777" w:rsidR="009157A9" w:rsidRPr="00CA263F" w:rsidRDefault="009157A9" w:rsidP="009157A9">
            <w:pPr>
              <w:ind w:firstLine="700"/>
              <w:jc w:val="both"/>
              <w:rPr>
                <w:color w:val="000000"/>
                <w:sz w:val="22"/>
                <w:szCs w:val="22"/>
              </w:rPr>
            </w:pPr>
            <w:r w:rsidRPr="00CA263F">
              <w:rPr>
                <w:color w:val="000000"/>
                <w:sz w:val="22"/>
                <w:szCs w:val="22"/>
              </w:rPr>
              <w:t>2) praradus teisę į lengvatą, lengvata netaikoma nuo mėnesio, einančio po mėnesio, kurį prarandama teisė į lengvatą.</w:t>
            </w:r>
          </w:p>
          <w:p w14:paraId="0741C9EF" w14:textId="77777777" w:rsidR="009157A9" w:rsidRPr="00CA263F" w:rsidRDefault="009157A9" w:rsidP="009157A9">
            <w:pPr>
              <w:jc w:val="both"/>
              <w:rPr>
                <w:color w:val="000000"/>
                <w:sz w:val="22"/>
                <w:szCs w:val="22"/>
              </w:rPr>
            </w:pPr>
            <w:r w:rsidRPr="00CA263F">
              <w:rPr>
                <w:strike/>
                <w:color w:val="000000"/>
                <w:sz w:val="22"/>
                <w:szCs w:val="22"/>
              </w:rPr>
              <w:t>6</w:t>
            </w:r>
            <w:r w:rsidRPr="00CA263F">
              <w:rPr>
                <w:color w:val="000000"/>
                <w:sz w:val="22"/>
                <w:szCs w:val="22"/>
              </w:rPr>
              <w:t>. </w:t>
            </w:r>
            <w:r w:rsidRPr="00CA263F">
              <w:rPr>
                <w:b/>
                <w:bCs/>
                <w:color w:val="000000"/>
                <w:sz w:val="22"/>
                <w:szCs w:val="22"/>
              </w:rPr>
              <w:t>4.</w:t>
            </w:r>
            <w:r w:rsidRPr="00CA263F">
              <w:rPr>
                <w:color w:val="000000"/>
                <w:sz w:val="22"/>
                <w:szCs w:val="22"/>
              </w:rPr>
              <w:t> Savivaldybių tarybos turi teisę savo biudžeto sąskaita sumažinti mokestį arba visai nuo jo atleisti.</w:t>
            </w:r>
          </w:p>
          <w:p w14:paraId="01EC8D80" w14:textId="77777777" w:rsidR="009157A9" w:rsidRPr="00CA263F" w:rsidRDefault="009157A9" w:rsidP="009157A9">
            <w:pPr>
              <w:ind w:firstLine="20"/>
              <w:jc w:val="both"/>
              <w:rPr>
                <w:color w:val="000000"/>
                <w:sz w:val="22"/>
                <w:szCs w:val="22"/>
              </w:rPr>
            </w:pPr>
            <w:r w:rsidRPr="00CA263F">
              <w:rPr>
                <w:strike/>
                <w:color w:val="000000"/>
                <w:sz w:val="22"/>
                <w:szCs w:val="22"/>
              </w:rPr>
              <w:t>7</w:t>
            </w:r>
            <w:r w:rsidRPr="00CA263F">
              <w:rPr>
                <w:color w:val="000000"/>
                <w:sz w:val="22"/>
                <w:szCs w:val="22"/>
              </w:rPr>
              <w:t>. </w:t>
            </w:r>
            <w:r w:rsidRPr="00CA263F">
              <w:rPr>
                <w:b/>
                <w:bCs/>
                <w:color w:val="000000"/>
                <w:sz w:val="22"/>
                <w:szCs w:val="22"/>
              </w:rPr>
              <w:t>5.</w:t>
            </w:r>
            <w:r w:rsidRPr="00CA263F">
              <w:rPr>
                <w:color w:val="000000"/>
                <w:sz w:val="22"/>
                <w:szCs w:val="22"/>
              </w:rPr>
              <w:t> Mokestis, neviršijantis 5 eurų, nemokamas.</w:t>
            </w:r>
          </w:p>
          <w:p w14:paraId="5AAADEA0" w14:textId="77777777" w:rsidR="009157A9" w:rsidRPr="00CA263F" w:rsidRDefault="009157A9" w:rsidP="009157A9">
            <w:pPr>
              <w:ind w:firstLine="285"/>
              <w:jc w:val="both"/>
              <w:rPr>
                <w:b/>
                <w:bCs/>
                <w:color w:val="000000"/>
                <w:sz w:val="22"/>
                <w:szCs w:val="22"/>
              </w:rPr>
            </w:pPr>
          </w:p>
        </w:tc>
        <w:tc>
          <w:tcPr>
            <w:tcW w:w="1886" w:type="dxa"/>
            <w:shd w:val="clear" w:color="auto" w:fill="auto"/>
            <w:vAlign w:val="center"/>
          </w:tcPr>
          <w:p w14:paraId="682B8161" w14:textId="542E1590" w:rsidR="009157A9" w:rsidRPr="005A0897" w:rsidRDefault="003A4CD5" w:rsidP="00331A18">
            <w:pPr>
              <w:tabs>
                <w:tab w:val="left" w:pos="993"/>
              </w:tabs>
              <w:jc w:val="center"/>
              <w:rPr>
                <w:rFonts w:eastAsia="Calibri"/>
                <w:lang w:eastAsia="lt-LT"/>
              </w:rPr>
            </w:pPr>
            <w:r>
              <w:rPr>
                <w:rFonts w:eastAsia="Calibri"/>
                <w:lang w:eastAsia="lt-LT"/>
              </w:rPr>
              <w:lastRenderedPageBreak/>
              <w:t>Spręsti pagrindiniame komitete</w:t>
            </w:r>
          </w:p>
        </w:tc>
        <w:tc>
          <w:tcPr>
            <w:tcW w:w="2736" w:type="dxa"/>
            <w:shd w:val="clear" w:color="auto" w:fill="auto"/>
            <w:vAlign w:val="center"/>
          </w:tcPr>
          <w:p w14:paraId="680F5D99" w14:textId="77777777" w:rsidR="009157A9" w:rsidRDefault="009157A9" w:rsidP="00331A18">
            <w:pPr>
              <w:tabs>
                <w:tab w:val="left" w:pos="993"/>
              </w:tabs>
              <w:jc w:val="center"/>
              <w:rPr>
                <w:rFonts w:eastAsia="Calibri"/>
                <w:lang w:eastAsia="lt-LT"/>
              </w:rPr>
            </w:pPr>
          </w:p>
        </w:tc>
      </w:tr>
      <w:tr w:rsidR="009157A9" w:rsidRPr="005A0897" w14:paraId="01058E1D" w14:textId="77777777" w:rsidTr="00331A18">
        <w:trPr>
          <w:tblHeader/>
        </w:trPr>
        <w:tc>
          <w:tcPr>
            <w:tcW w:w="576" w:type="dxa"/>
            <w:shd w:val="clear" w:color="auto" w:fill="auto"/>
            <w:vAlign w:val="center"/>
          </w:tcPr>
          <w:p w14:paraId="42E95189" w14:textId="257157F9" w:rsidR="009157A9" w:rsidRPr="00B47912" w:rsidRDefault="00CA263F" w:rsidP="00331A18">
            <w:pPr>
              <w:tabs>
                <w:tab w:val="left" w:pos="993"/>
              </w:tabs>
              <w:jc w:val="center"/>
              <w:rPr>
                <w:rFonts w:eastAsia="Calibri"/>
                <w:sz w:val="22"/>
                <w:szCs w:val="22"/>
                <w:lang w:eastAsia="lt-LT"/>
              </w:rPr>
            </w:pPr>
            <w:r w:rsidRPr="00B47912">
              <w:rPr>
                <w:rFonts w:eastAsia="Calibri"/>
                <w:sz w:val="22"/>
                <w:szCs w:val="22"/>
                <w:lang w:eastAsia="lt-LT"/>
              </w:rPr>
              <w:lastRenderedPageBreak/>
              <w:t>1</w:t>
            </w:r>
            <w:r w:rsidR="00B47912" w:rsidRPr="00B47912">
              <w:rPr>
                <w:rFonts w:eastAsia="Calibri"/>
                <w:sz w:val="22"/>
                <w:szCs w:val="22"/>
                <w:lang w:eastAsia="lt-LT"/>
              </w:rPr>
              <w:t>2.</w:t>
            </w:r>
          </w:p>
          <w:p w14:paraId="1D9F30F8" w14:textId="77777777" w:rsidR="009157A9" w:rsidRPr="00B47912" w:rsidRDefault="009157A9" w:rsidP="00331A18">
            <w:pPr>
              <w:tabs>
                <w:tab w:val="left" w:pos="993"/>
              </w:tabs>
              <w:jc w:val="center"/>
              <w:rPr>
                <w:rFonts w:eastAsia="Calibri"/>
                <w:sz w:val="22"/>
                <w:szCs w:val="22"/>
                <w:lang w:eastAsia="lt-LT"/>
              </w:rPr>
            </w:pPr>
          </w:p>
          <w:p w14:paraId="2551CB84" w14:textId="77777777" w:rsidR="009157A9" w:rsidRPr="00B47912" w:rsidRDefault="009157A9" w:rsidP="00331A18">
            <w:pPr>
              <w:tabs>
                <w:tab w:val="left" w:pos="993"/>
              </w:tabs>
              <w:jc w:val="center"/>
              <w:rPr>
                <w:rFonts w:eastAsia="Calibri"/>
                <w:sz w:val="22"/>
                <w:szCs w:val="22"/>
                <w:lang w:eastAsia="lt-LT"/>
              </w:rPr>
            </w:pPr>
          </w:p>
          <w:p w14:paraId="32919AD4" w14:textId="77777777" w:rsidR="009157A9" w:rsidRPr="00B47912" w:rsidRDefault="009157A9" w:rsidP="00331A18">
            <w:pPr>
              <w:tabs>
                <w:tab w:val="left" w:pos="993"/>
              </w:tabs>
              <w:jc w:val="center"/>
              <w:rPr>
                <w:rFonts w:eastAsia="Calibri"/>
                <w:sz w:val="22"/>
                <w:szCs w:val="22"/>
                <w:lang w:eastAsia="lt-LT"/>
              </w:rPr>
            </w:pPr>
          </w:p>
          <w:p w14:paraId="5C4F72ED" w14:textId="77777777" w:rsidR="009157A9" w:rsidRPr="00B47912" w:rsidRDefault="009157A9" w:rsidP="00331A18">
            <w:pPr>
              <w:tabs>
                <w:tab w:val="left" w:pos="993"/>
              </w:tabs>
              <w:jc w:val="center"/>
              <w:rPr>
                <w:rFonts w:eastAsia="Calibri"/>
                <w:sz w:val="22"/>
                <w:szCs w:val="22"/>
                <w:lang w:eastAsia="lt-LT"/>
              </w:rPr>
            </w:pPr>
          </w:p>
          <w:p w14:paraId="2F0330E4" w14:textId="77777777" w:rsidR="009157A9" w:rsidRPr="00B47912" w:rsidRDefault="009157A9" w:rsidP="00331A18">
            <w:pPr>
              <w:tabs>
                <w:tab w:val="left" w:pos="993"/>
              </w:tabs>
              <w:jc w:val="center"/>
              <w:rPr>
                <w:rFonts w:eastAsia="Calibri"/>
                <w:sz w:val="22"/>
                <w:szCs w:val="22"/>
                <w:lang w:eastAsia="lt-LT"/>
              </w:rPr>
            </w:pPr>
          </w:p>
          <w:p w14:paraId="57F3EC38" w14:textId="7A872E2B" w:rsidR="009157A9" w:rsidRPr="00B47912" w:rsidRDefault="009157A9" w:rsidP="00331A18">
            <w:pPr>
              <w:tabs>
                <w:tab w:val="left" w:pos="993"/>
              </w:tabs>
              <w:jc w:val="center"/>
              <w:rPr>
                <w:rFonts w:eastAsia="Calibri"/>
                <w:sz w:val="22"/>
                <w:szCs w:val="22"/>
                <w:lang w:eastAsia="lt-LT"/>
              </w:rPr>
            </w:pPr>
          </w:p>
        </w:tc>
        <w:tc>
          <w:tcPr>
            <w:tcW w:w="2390" w:type="dxa"/>
            <w:shd w:val="clear" w:color="auto" w:fill="auto"/>
            <w:vAlign w:val="center"/>
          </w:tcPr>
          <w:p w14:paraId="13BDEB7F" w14:textId="77777777" w:rsidR="009157A9" w:rsidRPr="00B47912" w:rsidRDefault="009157A9" w:rsidP="009157A9">
            <w:pPr>
              <w:tabs>
                <w:tab w:val="left" w:pos="993"/>
              </w:tabs>
              <w:rPr>
                <w:color w:val="000000"/>
                <w:sz w:val="22"/>
                <w:szCs w:val="22"/>
                <w:shd w:val="clear" w:color="auto" w:fill="FFFFFF"/>
              </w:rPr>
            </w:pPr>
            <w:r w:rsidRPr="00B47912">
              <w:rPr>
                <w:color w:val="000000"/>
                <w:sz w:val="22"/>
                <w:szCs w:val="22"/>
                <w:shd w:val="clear" w:color="auto" w:fill="FFFFFF"/>
              </w:rPr>
              <w:t>Seimo narė Gintarė Skaistė,</w:t>
            </w:r>
          </w:p>
          <w:p w14:paraId="43B9FA55" w14:textId="53E3884D" w:rsidR="009157A9" w:rsidRPr="00B47912" w:rsidRDefault="00CA263F" w:rsidP="009157A9">
            <w:pPr>
              <w:tabs>
                <w:tab w:val="left" w:pos="993"/>
              </w:tabs>
              <w:rPr>
                <w:rFonts w:eastAsia="Calibri"/>
                <w:sz w:val="22"/>
                <w:szCs w:val="22"/>
                <w:lang w:eastAsia="lt-LT"/>
              </w:rPr>
            </w:pPr>
            <w:r w:rsidRPr="00B47912">
              <w:rPr>
                <w:rFonts w:eastAsia="Calibri"/>
                <w:sz w:val="22"/>
                <w:szCs w:val="22"/>
                <w:lang w:eastAsia="lt-LT"/>
              </w:rPr>
              <w:t>2025-05-23</w:t>
            </w:r>
          </w:p>
        </w:tc>
        <w:tc>
          <w:tcPr>
            <w:tcW w:w="691" w:type="dxa"/>
            <w:shd w:val="clear" w:color="auto" w:fill="auto"/>
            <w:vAlign w:val="center"/>
          </w:tcPr>
          <w:p w14:paraId="50C56E7D" w14:textId="41561622" w:rsidR="009157A9" w:rsidRPr="00B47912" w:rsidRDefault="009157A9" w:rsidP="00331A18">
            <w:pPr>
              <w:tabs>
                <w:tab w:val="left" w:pos="993"/>
              </w:tabs>
              <w:jc w:val="center"/>
              <w:rPr>
                <w:rFonts w:eastAsia="Calibri"/>
                <w:b/>
                <w:sz w:val="22"/>
                <w:szCs w:val="22"/>
                <w:lang w:eastAsia="lt-LT"/>
              </w:rPr>
            </w:pPr>
            <w:r w:rsidRPr="00B47912">
              <w:rPr>
                <w:rFonts w:eastAsia="Calibri"/>
                <w:b/>
                <w:sz w:val="22"/>
                <w:szCs w:val="22"/>
                <w:lang w:eastAsia="lt-LT"/>
              </w:rPr>
              <w:t>6</w:t>
            </w:r>
          </w:p>
        </w:tc>
        <w:tc>
          <w:tcPr>
            <w:tcW w:w="691" w:type="dxa"/>
            <w:shd w:val="clear" w:color="auto" w:fill="auto"/>
            <w:vAlign w:val="center"/>
          </w:tcPr>
          <w:p w14:paraId="412C828F" w14:textId="1C8FBCF2" w:rsidR="009157A9" w:rsidRPr="00B47912" w:rsidRDefault="009157A9" w:rsidP="00331A18">
            <w:pPr>
              <w:tabs>
                <w:tab w:val="left" w:pos="993"/>
              </w:tabs>
              <w:jc w:val="center"/>
              <w:rPr>
                <w:rFonts w:eastAsia="Calibri"/>
                <w:b/>
                <w:sz w:val="22"/>
                <w:szCs w:val="22"/>
                <w:lang w:eastAsia="lt-LT"/>
              </w:rPr>
            </w:pPr>
            <w:r w:rsidRPr="00B47912">
              <w:rPr>
                <w:rFonts w:eastAsia="Calibri"/>
                <w:b/>
                <w:sz w:val="22"/>
                <w:szCs w:val="22"/>
                <w:lang w:eastAsia="lt-LT"/>
              </w:rPr>
              <w:t>4</w:t>
            </w:r>
          </w:p>
        </w:tc>
        <w:tc>
          <w:tcPr>
            <w:tcW w:w="691" w:type="dxa"/>
            <w:shd w:val="clear" w:color="auto" w:fill="auto"/>
            <w:vAlign w:val="center"/>
          </w:tcPr>
          <w:p w14:paraId="639976EC" w14:textId="77777777" w:rsidR="009157A9" w:rsidRPr="00B47912" w:rsidRDefault="009157A9" w:rsidP="00331A18">
            <w:pPr>
              <w:tabs>
                <w:tab w:val="left" w:pos="993"/>
              </w:tabs>
              <w:jc w:val="center"/>
              <w:rPr>
                <w:rFonts w:eastAsia="Calibri"/>
                <w:sz w:val="22"/>
                <w:szCs w:val="22"/>
                <w:lang w:eastAsia="lt-LT"/>
              </w:rPr>
            </w:pPr>
          </w:p>
        </w:tc>
        <w:tc>
          <w:tcPr>
            <w:tcW w:w="5544" w:type="dxa"/>
            <w:shd w:val="clear" w:color="auto" w:fill="auto"/>
            <w:vAlign w:val="center"/>
          </w:tcPr>
          <w:p w14:paraId="789BCA4E" w14:textId="77777777" w:rsidR="009157A9" w:rsidRPr="00B47912" w:rsidRDefault="009157A9" w:rsidP="009157A9">
            <w:pPr>
              <w:jc w:val="both"/>
              <w:rPr>
                <w:color w:val="000000"/>
                <w:sz w:val="22"/>
                <w:szCs w:val="22"/>
              </w:rPr>
            </w:pPr>
            <w:r w:rsidRPr="00B47912">
              <w:rPr>
                <w:color w:val="000000"/>
                <w:sz w:val="22"/>
                <w:szCs w:val="22"/>
              </w:rPr>
              <w:t>Argumentai: šiuo metu siūloma, kad minimali neapmokestinama kartelė pirmam būstui būtų ne mažesnė nei 10 tūkst. eurų, kai savivaldybės gali nustatyti ir didesnę neapmokestinamą kartelę. Visgi, savivaldybių sprendimai gali būti labai įvairūs, NT vertės atskirose savivaldybėse skiriasi kartais ar net dešimtimis kartų, todėl reikalingi papildomi saugikliai, prisiderinantys prie konkrečios savivaldybės situacijos. Siūlau, kad minimali neapmokestinama kartelė būtų nustatoma kaip vidutinė tos savivaldybės nekilnojamo turto vertė pagal Registrų centro vertes, o savivaldybėms išliktų teisė nustatyti ir didesnes neapmokestinamas karteles.</w:t>
            </w:r>
          </w:p>
          <w:p w14:paraId="0BAD1098" w14:textId="77777777" w:rsidR="009157A9" w:rsidRPr="00B47912" w:rsidRDefault="009157A9" w:rsidP="009157A9">
            <w:pPr>
              <w:jc w:val="both"/>
              <w:rPr>
                <w:color w:val="000000"/>
                <w:sz w:val="22"/>
                <w:szCs w:val="22"/>
              </w:rPr>
            </w:pPr>
            <w:r w:rsidRPr="00B47912">
              <w:rPr>
                <w:color w:val="000000"/>
                <w:sz w:val="22"/>
                <w:szCs w:val="22"/>
              </w:rPr>
              <w:t>Jeigu neapmokestinamas dydis bus mažesnis nei vidutinė būsto vertė konkrečioje savivaldybėje, dauguma gyventojų bus priversti mokėti mokestį net už tipišką, neišskirtinį būstą. Tai prieštarauja įstatymo idėjai.</w:t>
            </w:r>
          </w:p>
          <w:p w14:paraId="09624D3F" w14:textId="77777777" w:rsidR="009157A9" w:rsidRPr="00B47912" w:rsidRDefault="009157A9" w:rsidP="009157A9">
            <w:pPr>
              <w:jc w:val="both"/>
              <w:rPr>
                <w:color w:val="000000"/>
                <w:sz w:val="22"/>
                <w:szCs w:val="22"/>
              </w:rPr>
            </w:pPr>
            <w:r w:rsidRPr="00B47912">
              <w:rPr>
                <w:color w:val="000000"/>
                <w:sz w:val="22"/>
                <w:szCs w:val="22"/>
              </w:rPr>
              <w:t>NTMĮ projekte jau pripažįstama, kad egzistuoja dideli nekilnojamojo turto vertės skirtumai tarp savivaldybių. Todėl ta pati nominali neapmokestinamoji riba (pvz., 10 000 €) Vilniuje ar Neringoje reiškia daug mažesnę realią apsaugą nei, tarkime, Raseiniuose ar Biržuose. Neatsižvelgiant į šiuos skirtumus, būtų neproporcingai baudžiami miestų gyventojai.</w:t>
            </w:r>
          </w:p>
          <w:p w14:paraId="1B3A1BF1" w14:textId="77777777" w:rsidR="009157A9" w:rsidRPr="00B47912" w:rsidRDefault="009157A9" w:rsidP="009157A9">
            <w:pPr>
              <w:jc w:val="both"/>
              <w:rPr>
                <w:color w:val="000000"/>
                <w:sz w:val="22"/>
                <w:szCs w:val="22"/>
              </w:rPr>
            </w:pPr>
            <w:r w:rsidRPr="00B47912">
              <w:rPr>
                <w:color w:val="000000"/>
                <w:sz w:val="22"/>
                <w:szCs w:val="22"/>
              </w:rPr>
              <w:t xml:space="preserve">Įstatymo aiškinamajame rašte akcentuojamas tikslas prisidėti prie būsto </w:t>
            </w:r>
            <w:proofErr w:type="spellStart"/>
            <w:r w:rsidRPr="00B47912">
              <w:rPr>
                <w:color w:val="000000"/>
                <w:sz w:val="22"/>
                <w:szCs w:val="22"/>
              </w:rPr>
              <w:t>įperkamumo</w:t>
            </w:r>
            <w:proofErr w:type="spellEnd"/>
            <w:r w:rsidRPr="00B47912">
              <w:rPr>
                <w:color w:val="000000"/>
                <w:sz w:val="22"/>
                <w:szCs w:val="22"/>
              </w:rPr>
              <w:t>. Jei apmokestinimas apimtų būstus, kurių vertė neviršija konkrečios savivaldybės vidurkio, tai prieštarautų šiam tikslui – mokestis didintų gyvenimo kaštus vidutines pajamas gaunantiems gyventojams.</w:t>
            </w:r>
          </w:p>
          <w:p w14:paraId="1F4EACEB" w14:textId="77777777" w:rsidR="009157A9" w:rsidRPr="00B47912" w:rsidRDefault="009157A9" w:rsidP="009157A9">
            <w:pPr>
              <w:jc w:val="both"/>
              <w:rPr>
                <w:color w:val="000000"/>
                <w:sz w:val="22"/>
                <w:szCs w:val="22"/>
              </w:rPr>
            </w:pPr>
            <w:r w:rsidRPr="00B47912">
              <w:rPr>
                <w:color w:val="000000"/>
                <w:sz w:val="22"/>
                <w:szCs w:val="22"/>
              </w:rPr>
              <w:t>Siūlymas nustatyti neapmokestinamąją ribą ne mažesnę nei savivaldybės vidutinė būsto vertė atitinka įstatymo projekto logiką – skatinti savivaldybių finansinį savarankiškumą ir sprendimų artumą vietos kontekstui. Taip būtų užtikrintas nuoseklumas ir mažesnė nelygybė tarp gyventojų skirtingose vietovėse.</w:t>
            </w:r>
          </w:p>
          <w:p w14:paraId="284C67F9" w14:textId="77777777" w:rsidR="009157A9" w:rsidRPr="00B47912" w:rsidRDefault="009157A9" w:rsidP="009157A9">
            <w:pPr>
              <w:ind w:firstLine="227"/>
              <w:jc w:val="both"/>
              <w:rPr>
                <w:color w:val="000000"/>
                <w:sz w:val="22"/>
                <w:szCs w:val="22"/>
              </w:rPr>
            </w:pPr>
            <w:r w:rsidRPr="00B47912">
              <w:rPr>
                <w:color w:val="000000"/>
                <w:sz w:val="22"/>
                <w:szCs w:val="22"/>
              </w:rPr>
              <w:t> </w:t>
            </w:r>
          </w:p>
          <w:p w14:paraId="163D8291" w14:textId="77777777" w:rsidR="009157A9" w:rsidRPr="00B47912" w:rsidRDefault="009157A9" w:rsidP="009157A9">
            <w:pPr>
              <w:ind w:firstLine="227"/>
              <w:jc w:val="both"/>
              <w:rPr>
                <w:color w:val="000000"/>
                <w:sz w:val="22"/>
                <w:szCs w:val="22"/>
              </w:rPr>
            </w:pPr>
            <w:r w:rsidRPr="00B47912">
              <w:rPr>
                <w:color w:val="000000"/>
                <w:sz w:val="22"/>
                <w:szCs w:val="22"/>
              </w:rPr>
              <w:t> </w:t>
            </w:r>
          </w:p>
          <w:p w14:paraId="50C6B69D" w14:textId="77777777" w:rsidR="009157A9" w:rsidRPr="00B47912" w:rsidRDefault="009157A9" w:rsidP="009157A9">
            <w:pPr>
              <w:ind w:firstLine="227"/>
              <w:jc w:val="both"/>
              <w:rPr>
                <w:color w:val="000000"/>
                <w:sz w:val="22"/>
                <w:szCs w:val="22"/>
              </w:rPr>
            </w:pPr>
            <w:r w:rsidRPr="00B47912">
              <w:rPr>
                <w:color w:val="000000"/>
                <w:sz w:val="22"/>
                <w:szCs w:val="22"/>
              </w:rPr>
              <w:t>Pasiūlymas: Pakeisti įstatymo projekto 6 straipsnio 4 dalį ir ją išdėstyti taip:</w:t>
            </w:r>
          </w:p>
          <w:p w14:paraId="725878E1" w14:textId="77777777" w:rsidR="009157A9" w:rsidRPr="00B47912" w:rsidRDefault="009157A9" w:rsidP="009157A9">
            <w:pPr>
              <w:ind w:right="-1"/>
              <w:jc w:val="both"/>
              <w:rPr>
                <w:color w:val="000000"/>
                <w:sz w:val="22"/>
                <w:szCs w:val="22"/>
              </w:rPr>
            </w:pPr>
            <w:r w:rsidRPr="00B47912">
              <w:rPr>
                <w:color w:val="000000"/>
                <w:sz w:val="22"/>
                <w:szCs w:val="22"/>
              </w:rPr>
              <w:t>„4. Savivaldybės taryba nustato pagrindinio gyvenamojo būsto mokestinės vertės neapmokestinamąjį dydį (dydžius) (toliau – neapmokestinamasis dydis), ne mažesnį (mažesnius) negu </w:t>
            </w:r>
            <w:r w:rsidRPr="00B47912">
              <w:rPr>
                <w:strike/>
                <w:color w:val="000000"/>
                <w:sz w:val="22"/>
                <w:szCs w:val="22"/>
              </w:rPr>
              <w:t>10 000 eurų</w:t>
            </w:r>
            <w:r w:rsidRPr="00B47912">
              <w:rPr>
                <w:color w:val="000000"/>
                <w:sz w:val="22"/>
                <w:szCs w:val="22"/>
              </w:rPr>
              <w:t> </w:t>
            </w:r>
            <w:r w:rsidRPr="00B47912">
              <w:rPr>
                <w:b/>
                <w:bCs/>
                <w:color w:val="000000"/>
                <w:sz w:val="22"/>
                <w:szCs w:val="22"/>
              </w:rPr>
              <w:t>toje savivaldybėje esančio nekilnojamojo turto verčių vidurkis</w:t>
            </w:r>
            <w:r w:rsidRPr="00B47912">
              <w:rPr>
                <w:color w:val="000000"/>
                <w:sz w:val="22"/>
                <w:szCs w:val="22"/>
              </w:rPr>
              <w:t>,</w:t>
            </w:r>
            <w:r w:rsidRPr="00B47912">
              <w:rPr>
                <w:b/>
                <w:bCs/>
                <w:color w:val="000000"/>
                <w:sz w:val="22"/>
                <w:szCs w:val="22"/>
              </w:rPr>
              <w:t> </w:t>
            </w:r>
            <w:r w:rsidRPr="00B47912">
              <w:rPr>
                <w:color w:val="000000"/>
                <w:sz w:val="22"/>
                <w:szCs w:val="22"/>
              </w:rPr>
              <w:t> </w:t>
            </w:r>
            <w:proofErr w:type="spellStart"/>
            <w:r w:rsidRPr="00B47912">
              <w:rPr>
                <w:i/>
                <w:iCs/>
                <w:color w:val="000000"/>
                <w:sz w:val="22"/>
                <w:szCs w:val="22"/>
              </w:rPr>
              <w:t>mutatis</w:t>
            </w:r>
            <w:proofErr w:type="spellEnd"/>
            <w:r w:rsidRPr="00B47912">
              <w:rPr>
                <w:i/>
                <w:iCs/>
                <w:color w:val="000000"/>
                <w:sz w:val="22"/>
                <w:szCs w:val="22"/>
              </w:rPr>
              <w:t xml:space="preserve"> </w:t>
            </w:r>
            <w:proofErr w:type="spellStart"/>
            <w:r w:rsidRPr="00B47912">
              <w:rPr>
                <w:i/>
                <w:iCs/>
                <w:color w:val="000000"/>
                <w:sz w:val="22"/>
                <w:szCs w:val="22"/>
              </w:rPr>
              <w:t>mutandis</w:t>
            </w:r>
            <w:proofErr w:type="spellEnd"/>
            <w:r w:rsidRPr="00B47912">
              <w:rPr>
                <w:color w:val="000000"/>
                <w:sz w:val="22"/>
                <w:szCs w:val="22"/>
              </w:rPr>
              <w:t> šio straipsnio 2 dalyje nustatyta tvarka, atsižvelgdama į vieną arba kelis kriterijus:</w:t>
            </w:r>
          </w:p>
          <w:p w14:paraId="47223365" w14:textId="77777777" w:rsidR="009157A9" w:rsidRPr="00B47912" w:rsidRDefault="009157A9" w:rsidP="009157A9">
            <w:pPr>
              <w:ind w:right="-1" w:firstLine="720"/>
              <w:jc w:val="both"/>
              <w:rPr>
                <w:color w:val="000000"/>
                <w:sz w:val="22"/>
                <w:szCs w:val="22"/>
              </w:rPr>
            </w:pPr>
            <w:r w:rsidRPr="00B47912">
              <w:rPr>
                <w:color w:val="000000"/>
                <w:sz w:val="22"/>
                <w:szCs w:val="22"/>
              </w:rPr>
              <w:t>1) nekilnojamojo turto mokestinę vertę;</w:t>
            </w:r>
          </w:p>
          <w:p w14:paraId="061A73A6" w14:textId="77777777" w:rsidR="009157A9" w:rsidRPr="00B47912" w:rsidRDefault="009157A9" w:rsidP="009157A9">
            <w:pPr>
              <w:ind w:firstLine="227"/>
              <w:jc w:val="both"/>
              <w:rPr>
                <w:color w:val="000000"/>
                <w:sz w:val="22"/>
                <w:szCs w:val="22"/>
              </w:rPr>
            </w:pPr>
            <w:r w:rsidRPr="00B47912">
              <w:rPr>
                <w:color w:val="000000"/>
                <w:sz w:val="22"/>
                <w:szCs w:val="22"/>
              </w:rPr>
              <w:t>        2) fizinių asmenų ekonominę, socialinę padėtį.“</w:t>
            </w:r>
          </w:p>
          <w:p w14:paraId="117426CF" w14:textId="77777777" w:rsidR="009157A9" w:rsidRPr="00B47912" w:rsidRDefault="009157A9" w:rsidP="009157A9">
            <w:pPr>
              <w:ind w:firstLine="285"/>
              <w:jc w:val="both"/>
              <w:rPr>
                <w:b/>
                <w:bCs/>
                <w:color w:val="000000"/>
                <w:sz w:val="22"/>
                <w:szCs w:val="22"/>
              </w:rPr>
            </w:pPr>
          </w:p>
        </w:tc>
        <w:tc>
          <w:tcPr>
            <w:tcW w:w="1886" w:type="dxa"/>
            <w:shd w:val="clear" w:color="auto" w:fill="auto"/>
            <w:vAlign w:val="center"/>
          </w:tcPr>
          <w:p w14:paraId="30019C55" w14:textId="7F5F2959" w:rsidR="009157A9" w:rsidRPr="005A0897" w:rsidRDefault="003A4CD5" w:rsidP="00331A18">
            <w:pPr>
              <w:tabs>
                <w:tab w:val="left" w:pos="993"/>
              </w:tabs>
              <w:jc w:val="center"/>
              <w:rPr>
                <w:rFonts w:eastAsia="Calibri"/>
                <w:lang w:eastAsia="lt-LT"/>
              </w:rPr>
            </w:pPr>
            <w:r>
              <w:rPr>
                <w:rFonts w:eastAsia="Calibri"/>
                <w:lang w:eastAsia="lt-LT"/>
              </w:rPr>
              <w:t>Spręsti pagrindiniame komitete</w:t>
            </w:r>
          </w:p>
        </w:tc>
        <w:tc>
          <w:tcPr>
            <w:tcW w:w="2736" w:type="dxa"/>
            <w:shd w:val="clear" w:color="auto" w:fill="auto"/>
            <w:vAlign w:val="center"/>
          </w:tcPr>
          <w:p w14:paraId="48D72725" w14:textId="77777777" w:rsidR="009157A9" w:rsidRDefault="009157A9" w:rsidP="00331A18">
            <w:pPr>
              <w:tabs>
                <w:tab w:val="left" w:pos="993"/>
              </w:tabs>
              <w:jc w:val="center"/>
              <w:rPr>
                <w:rFonts w:eastAsia="Calibri"/>
                <w:lang w:eastAsia="lt-LT"/>
              </w:rPr>
            </w:pPr>
          </w:p>
        </w:tc>
      </w:tr>
      <w:tr w:rsidR="009157A9" w:rsidRPr="005A0897" w14:paraId="1F2880DD" w14:textId="77777777" w:rsidTr="00331A18">
        <w:trPr>
          <w:tblHeader/>
        </w:trPr>
        <w:tc>
          <w:tcPr>
            <w:tcW w:w="576" w:type="dxa"/>
            <w:shd w:val="clear" w:color="auto" w:fill="auto"/>
            <w:vAlign w:val="center"/>
          </w:tcPr>
          <w:p w14:paraId="102C7E06" w14:textId="77777777" w:rsidR="009157A9" w:rsidRPr="00B47912" w:rsidRDefault="009157A9" w:rsidP="00331A18">
            <w:pPr>
              <w:tabs>
                <w:tab w:val="left" w:pos="993"/>
              </w:tabs>
              <w:jc w:val="center"/>
              <w:rPr>
                <w:rFonts w:eastAsia="Calibri"/>
                <w:sz w:val="22"/>
                <w:szCs w:val="22"/>
                <w:lang w:eastAsia="lt-LT"/>
              </w:rPr>
            </w:pPr>
          </w:p>
          <w:p w14:paraId="47D2B228" w14:textId="77777777" w:rsidR="009157A9" w:rsidRPr="00B47912" w:rsidRDefault="009157A9" w:rsidP="00331A18">
            <w:pPr>
              <w:tabs>
                <w:tab w:val="left" w:pos="993"/>
              </w:tabs>
              <w:jc w:val="center"/>
              <w:rPr>
                <w:rFonts w:eastAsia="Calibri"/>
                <w:sz w:val="22"/>
                <w:szCs w:val="22"/>
                <w:lang w:eastAsia="lt-LT"/>
              </w:rPr>
            </w:pPr>
          </w:p>
          <w:p w14:paraId="3907153D" w14:textId="28E353AC" w:rsidR="009157A9" w:rsidRPr="00B47912" w:rsidRDefault="00B47912" w:rsidP="00331A18">
            <w:pPr>
              <w:tabs>
                <w:tab w:val="left" w:pos="993"/>
              </w:tabs>
              <w:jc w:val="center"/>
              <w:rPr>
                <w:rFonts w:eastAsia="Calibri"/>
                <w:sz w:val="22"/>
                <w:szCs w:val="22"/>
                <w:lang w:eastAsia="lt-LT"/>
              </w:rPr>
            </w:pPr>
            <w:r w:rsidRPr="00B47912">
              <w:rPr>
                <w:rFonts w:eastAsia="Calibri"/>
                <w:sz w:val="22"/>
                <w:szCs w:val="22"/>
                <w:lang w:eastAsia="lt-LT"/>
              </w:rPr>
              <w:t>13</w:t>
            </w:r>
            <w:r w:rsidR="00CA263F" w:rsidRPr="00B47912">
              <w:rPr>
                <w:rFonts w:eastAsia="Calibri"/>
                <w:sz w:val="22"/>
                <w:szCs w:val="22"/>
                <w:lang w:eastAsia="lt-LT"/>
              </w:rPr>
              <w:t>.</w:t>
            </w:r>
          </w:p>
          <w:p w14:paraId="1C3A2BFF" w14:textId="77777777" w:rsidR="009157A9" w:rsidRPr="00B47912" w:rsidRDefault="009157A9" w:rsidP="00331A18">
            <w:pPr>
              <w:tabs>
                <w:tab w:val="left" w:pos="993"/>
              </w:tabs>
              <w:jc w:val="center"/>
              <w:rPr>
                <w:rFonts w:eastAsia="Calibri"/>
                <w:sz w:val="22"/>
                <w:szCs w:val="22"/>
                <w:lang w:eastAsia="lt-LT"/>
              </w:rPr>
            </w:pPr>
          </w:p>
          <w:p w14:paraId="4EEC4051" w14:textId="77777777" w:rsidR="009157A9" w:rsidRPr="00B47912" w:rsidRDefault="009157A9" w:rsidP="00331A18">
            <w:pPr>
              <w:tabs>
                <w:tab w:val="left" w:pos="993"/>
              </w:tabs>
              <w:jc w:val="center"/>
              <w:rPr>
                <w:rFonts w:eastAsia="Calibri"/>
                <w:sz w:val="22"/>
                <w:szCs w:val="22"/>
                <w:lang w:eastAsia="lt-LT"/>
              </w:rPr>
            </w:pPr>
          </w:p>
          <w:p w14:paraId="7A8B98D5" w14:textId="77777777" w:rsidR="009157A9" w:rsidRPr="00B47912" w:rsidRDefault="009157A9" w:rsidP="00331A18">
            <w:pPr>
              <w:tabs>
                <w:tab w:val="left" w:pos="993"/>
              </w:tabs>
              <w:jc w:val="center"/>
              <w:rPr>
                <w:rFonts w:eastAsia="Calibri"/>
                <w:sz w:val="22"/>
                <w:szCs w:val="22"/>
                <w:lang w:eastAsia="lt-LT"/>
              </w:rPr>
            </w:pPr>
          </w:p>
          <w:p w14:paraId="7F3A9B52" w14:textId="422AAF15" w:rsidR="009157A9" w:rsidRPr="00B47912" w:rsidRDefault="009157A9" w:rsidP="00331A18">
            <w:pPr>
              <w:tabs>
                <w:tab w:val="left" w:pos="993"/>
              </w:tabs>
              <w:jc w:val="center"/>
              <w:rPr>
                <w:rFonts w:eastAsia="Calibri"/>
                <w:sz w:val="22"/>
                <w:szCs w:val="22"/>
                <w:lang w:eastAsia="lt-LT"/>
              </w:rPr>
            </w:pPr>
          </w:p>
        </w:tc>
        <w:tc>
          <w:tcPr>
            <w:tcW w:w="2390" w:type="dxa"/>
            <w:shd w:val="clear" w:color="auto" w:fill="auto"/>
            <w:vAlign w:val="center"/>
          </w:tcPr>
          <w:p w14:paraId="456F203F" w14:textId="77777777" w:rsidR="00CA263F" w:rsidRPr="00B47912" w:rsidRDefault="00CA263F" w:rsidP="00CA263F">
            <w:pPr>
              <w:tabs>
                <w:tab w:val="left" w:pos="993"/>
              </w:tabs>
              <w:rPr>
                <w:color w:val="000000"/>
                <w:sz w:val="22"/>
                <w:szCs w:val="22"/>
                <w:shd w:val="clear" w:color="auto" w:fill="FFFFFF"/>
              </w:rPr>
            </w:pPr>
            <w:r w:rsidRPr="00B47912">
              <w:rPr>
                <w:color w:val="000000"/>
                <w:sz w:val="22"/>
                <w:szCs w:val="22"/>
                <w:shd w:val="clear" w:color="auto" w:fill="FFFFFF"/>
              </w:rPr>
              <w:lastRenderedPageBreak/>
              <w:t>Seimo narė Gintarė Skaistė,</w:t>
            </w:r>
          </w:p>
          <w:p w14:paraId="0665A369" w14:textId="5334EC39" w:rsidR="009157A9" w:rsidRPr="00B47912" w:rsidRDefault="00CA263F" w:rsidP="00CA263F">
            <w:pPr>
              <w:tabs>
                <w:tab w:val="left" w:pos="993"/>
              </w:tabs>
              <w:rPr>
                <w:color w:val="000000"/>
                <w:sz w:val="22"/>
                <w:szCs w:val="22"/>
                <w:shd w:val="clear" w:color="auto" w:fill="FFFFFF"/>
              </w:rPr>
            </w:pPr>
            <w:r w:rsidRPr="00B47912">
              <w:rPr>
                <w:rFonts w:eastAsia="Calibri"/>
                <w:sz w:val="22"/>
                <w:szCs w:val="22"/>
                <w:lang w:eastAsia="lt-LT"/>
              </w:rPr>
              <w:t>2025-05-23</w:t>
            </w:r>
          </w:p>
        </w:tc>
        <w:tc>
          <w:tcPr>
            <w:tcW w:w="691" w:type="dxa"/>
            <w:shd w:val="clear" w:color="auto" w:fill="auto"/>
            <w:vAlign w:val="center"/>
          </w:tcPr>
          <w:p w14:paraId="043AA81F" w14:textId="77777777" w:rsidR="009157A9" w:rsidRPr="00B47912" w:rsidRDefault="009157A9" w:rsidP="00331A18">
            <w:pPr>
              <w:tabs>
                <w:tab w:val="left" w:pos="993"/>
              </w:tabs>
              <w:jc w:val="center"/>
              <w:rPr>
                <w:rFonts w:eastAsia="Calibri"/>
                <w:b/>
                <w:sz w:val="22"/>
                <w:szCs w:val="22"/>
                <w:lang w:eastAsia="lt-LT"/>
              </w:rPr>
            </w:pPr>
          </w:p>
        </w:tc>
        <w:tc>
          <w:tcPr>
            <w:tcW w:w="691" w:type="dxa"/>
            <w:shd w:val="clear" w:color="auto" w:fill="auto"/>
            <w:vAlign w:val="center"/>
          </w:tcPr>
          <w:p w14:paraId="595070D9" w14:textId="77777777" w:rsidR="009157A9" w:rsidRPr="00B47912" w:rsidRDefault="009157A9" w:rsidP="00331A18">
            <w:pPr>
              <w:tabs>
                <w:tab w:val="left" w:pos="993"/>
              </w:tabs>
              <w:jc w:val="center"/>
              <w:rPr>
                <w:rFonts w:eastAsia="Calibri"/>
                <w:b/>
                <w:sz w:val="22"/>
                <w:szCs w:val="22"/>
                <w:lang w:eastAsia="lt-LT"/>
              </w:rPr>
            </w:pPr>
          </w:p>
        </w:tc>
        <w:tc>
          <w:tcPr>
            <w:tcW w:w="691" w:type="dxa"/>
            <w:shd w:val="clear" w:color="auto" w:fill="auto"/>
            <w:vAlign w:val="center"/>
          </w:tcPr>
          <w:p w14:paraId="7E060886" w14:textId="77777777" w:rsidR="009157A9" w:rsidRPr="00B47912" w:rsidRDefault="009157A9" w:rsidP="00331A18">
            <w:pPr>
              <w:tabs>
                <w:tab w:val="left" w:pos="993"/>
              </w:tabs>
              <w:jc w:val="center"/>
              <w:rPr>
                <w:rFonts w:eastAsia="Calibri"/>
                <w:sz w:val="22"/>
                <w:szCs w:val="22"/>
                <w:lang w:eastAsia="lt-LT"/>
              </w:rPr>
            </w:pPr>
          </w:p>
        </w:tc>
        <w:tc>
          <w:tcPr>
            <w:tcW w:w="5544" w:type="dxa"/>
            <w:shd w:val="clear" w:color="auto" w:fill="auto"/>
            <w:vAlign w:val="center"/>
          </w:tcPr>
          <w:p w14:paraId="42F8D19C" w14:textId="77777777" w:rsidR="009157A9" w:rsidRPr="00CA263F" w:rsidRDefault="009157A9" w:rsidP="009157A9">
            <w:pPr>
              <w:ind w:firstLine="227"/>
              <w:jc w:val="both"/>
              <w:rPr>
                <w:color w:val="000000"/>
                <w:sz w:val="22"/>
                <w:szCs w:val="22"/>
              </w:rPr>
            </w:pPr>
            <w:r w:rsidRPr="00CA263F">
              <w:rPr>
                <w:color w:val="000000"/>
                <w:sz w:val="22"/>
                <w:szCs w:val="22"/>
              </w:rPr>
              <w:t>Pasiūlymas: pakeisti IV skyriaus baigiamųjų nuostatų 2 straipsnį ir jį išdėstyti taip:</w:t>
            </w:r>
          </w:p>
          <w:p w14:paraId="5E8E147A" w14:textId="77777777" w:rsidR="009157A9" w:rsidRPr="00CA263F" w:rsidRDefault="009157A9" w:rsidP="009157A9">
            <w:pPr>
              <w:ind w:left="709" w:right="-1"/>
              <w:jc w:val="both"/>
              <w:rPr>
                <w:color w:val="000000"/>
                <w:sz w:val="22"/>
                <w:szCs w:val="22"/>
              </w:rPr>
            </w:pPr>
            <w:r w:rsidRPr="00CA263F">
              <w:rPr>
                <w:color w:val="000000"/>
                <w:sz w:val="22"/>
                <w:szCs w:val="22"/>
              </w:rPr>
              <w:t>„1. Šis įstatymas, išskyrus šio straipsnio 4 ir 5 dalis, įsigalioja 2026 m. sausio 1 d.</w:t>
            </w:r>
          </w:p>
          <w:p w14:paraId="0BB47F1D" w14:textId="77777777" w:rsidR="009157A9" w:rsidRPr="00CA263F" w:rsidRDefault="009157A9" w:rsidP="009157A9">
            <w:pPr>
              <w:ind w:right="-1" w:firstLine="709"/>
              <w:jc w:val="both"/>
              <w:rPr>
                <w:color w:val="000000"/>
                <w:sz w:val="22"/>
                <w:szCs w:val="22"/>
              </w:rPr>
            </w:pPr>
            <w:bookmarkStart w:id="37" w:name="part_b607568d0e04427abb4fcc54c04d55fd"/>
            <w:bookmarkEnd w:id="37"/>
            <w:r w:rsidRPr="00CA263F">
              <w:rPr>
                <w:color w:val="000000"/>
                <w:sz w:val="22"/>
                <w:szCs w:val="22"/>
              </w:rPr>
              <w:lastRenderedPageBreak/>
              <w:t>2. 2031 m. sausio 1 d. įsigalioja tokia šio įstatymo 1 straipsnyje išdėstyto Lietuvos Respublikos nekilnojamojo turto mokesčio įstatymo 6 straipsnio redakcija:</w:t>
            </w:r>
          </w:p>
          <w:p w14:paraId="267D3981" w14:textId="77777777" w:rsidR="009157A9" w:rsidRPr="00CA263F" w:rsidRDefault="009157A9" w:rsidP="009157A9">
            <w:pPr>
              <w:ind w:firstLine="709"/>
              <w:jc w:val="both"/>
              <w:rPr>
                <w:color w:val="000000"/>
                <w:sz w:val="22"/>
                <w:szCs w:val="22"/>
              </w:rPr>
            </w:pPr>
            <w:bookmarkStart w:id="38" w:name="part_29f1cc16aab546afacfd54b1e1555a76"/>
            <w:bookmarkStart w:id="39" w:name="part_a3ea8434938645808561532f97bdc094"/>
            <w:bookmarkEnd w:id="38"/>
            <w:bookmarkEnd w:id="39"/>
            <w:r w:rsidRPr="00CA263F">
              <w:rPr>
                <w:color w:val="000000"/>
                <w:sz w:val="22"/>
                <w:szCs w:val="22"/>
              </w:rPr>
              <w:t>„</w:t>
            </w:r>
            <w:r w:rsidRPr="00CA263F">
              <w:rPr>
                <w:b/>
                <w:bCs/>
                <w:color w:val="000000"/>
                <w:sz w:val="22"/>
                <w:szCs w:val="22"/>
              </w:rPr>
              <w:t>6 straipsnis. Mokesčio tarifai</w:t>
            </w:r>
          </w:p>
          <w:p w14:paraId="2D13C5A8" w14:textId="77777777" w:rsidR="009157A9" w:rsidRPr="00CA263F" w:rsidRDefault="009157A9" w:rsidP="009157A9">
            <w:pPr>
              <w:ind w:firstLine="709"/>
              <w:jc w:val="both"/>
              <w:rPr>
                <w:color w:val="000000"/>
                <w:sz w:val="22"/>
                <w:szCs w:val="22"/>
              </w:rPr>
            </w:pPr>
            <w:bookmarkStart w:id="40" w:name="part_77f3811360264386b40335ec8d9c11ec"/>
            <w:bookmarkEnd w:id="40"/>
            <w:r w:rsidRPr="00CA263F">
              <w:rPr>
                <w:color w:val="000000"/>
                <w:sz w:val="22"/>
                <w:szCs w:val="22"/>
              </w:rPr>
              <w:t>1. Mokesčio tarifas yra nuo 0,5 procento iki 3 procentų nekilnojamojo turto mokestinės vertės, jeigu šiame straipsnyje nenustatyta kitaip.</w:t>
            </w:r>
          </w:p>
          <w:p w14:paraId="6A9295EB" w14:textId="77777777" w:rsidR="009157A9" w:rsidRPr="00CA263F" w:rsidRDefault="009157A9" w:rsidP="009157A9">
            <w:pPr>
              <w:ind w:firstLine="720"/>
              <w:jc w:val="both"/>
              <w:rPr>
                <w:color w:val="000000"/>
                <w:sz w:val="22"/>
                <w:szCs w:val="22"/>
              </w:rPr>
            </w:pPr>
            <w:bookmarkStart w:id="41" w:name="part_ef1eaf83c3534091920898042032face"/>
            <w:bookmarkEnd w:id="41"/>
            <w:r w:rsidRPr="00CA263F">
              <w:rPr>
                <w:color w:val="000000"/>
                <w:sz w:val="22"/>
                <w:szCs w:val="22"/>
              </w:rPr>
              <w:t>2. Savivaldybės taryba, siekdama, kad pagal šio straipsnio 1 dalį nustatytas naujas  konkretus mokesčio tarifas galiotų šios savivaldybės teritorijoje nuo kito mokestinio laikotarpio pradžios, naują konkretų mokesčio tarifą turi nustatyti iki einamojo mokestinio laikotarpio liepos 1 dienos. Jeigu, vadovaujantis šio įstatymo 9 straipsnio 4 dalimi, nuo kito mokestinio laikotarpio mokestis už šio įstatymo 9 straipsnio 2 dalies 1 ir 2 punktuose nurodytą nekilnojamąjį turtą bus skaičiuojamas taikant naujai atlikto masinio</w:t>
            </w:r>
            <w:r w:rsidRPr="00CA263F">
              <w:rPr>
                <w:b/>
                <w:bCs/>
                <w:color w:val="000000"/>
                <w:sz w:val="22"/>
                <w:szCs w:val="22"/>
              </w:rPr>
              <w:t> </w:t>
            </w:r>
            <w:r w:rsidRPr="00CA263F">
              <w:rPr>
                <w:color w:val="000000"/>
                <w:sz w:val="22"/>
                <w:szCs w:val="22"/>
              </w:rPr>
              <w:t>nekilnojamojo turto vertinimo metu nustatytą vertę, kitą mokestinį laikotarpį galiosiantį naują konkretų mokesčio tarifą savivaldybės taryba gali nustatyti iki einamojo mokestinio laikotarpio gruodžio 1 dienos. Jeigu savivaldybės taryba per šioje dalyje nurodytus terminus nenustato naujų konkrečių mokesčio tarifų, kitą mokestinį laikotarpį galioja paskutiniai nustatyti konkretūs mokesčio tarifai, o jeigu savivaldybės taryba kito mokestinio laikotarpio konkrečius mokesčio tarifus nustato arba pakeičia po šioje dalyje nurodytų terminų, nustatyti arba pakeisti konkretūs mokesčio tarifai savivaldybės teritorijoje taikomi dar kitą mokestinį laikotarpį po ateinančio mokestinio laikotarpio.</w:t>
            </w:r>
          </w:p>
          <w:p w14:paraId="148E5B0D" w14:textId="77777777" w:rsidR="009157A9" w:rsidRPr="00CA263F" w:rsidRDefault="009157A9" w:rsidP="009157A9">
            <w:pPr>
              <w:ind w:firstLine="720"/>
              <w:jc w:val="both"/>
              <w:rPr>
                <w:color w:val="000000"/>
                <w:sz w:val="22"/>
                <w:szCs w:val="22"/>
              </w:rPr>
            </w:pPr>
            <w:bookmarkStart w:id="42" w:name="part_9bb8ffdad4d74455950da4d2f0be7d54"/>
            <w:bookmarkEnd w:id="42"/>
            <w:r w:rsidRPr="00CA263F">
              <w:rPr>
                <w:color w:val="000000"/>
                <w:sz w:val="22"/>
                <w:szCs w:val="22"/>
              </w:rPr>
              <w:t>3. Savivaldybės taryba turi teisę nustatyti ir kelis konkrečius mokesčio tarifus, kurie diferencijuojami atsižvelgiant į vieną arba kelis iš šių kriterijų:</w:t>
            </w:r>
          </w:p>
          <w:p w14:paraId="3447ACCF" w14:textId="77777777" w:rsidR="009157A9" w:rsidRPr="00CA263F" w:rsidRDefault="009157A9" w:rsidP="009157A9">
            <w:pPr>
              <w:ind w:right="-1" w:firstLine="720"/>
              <w:jc w:val="both"/>
              <w:rPr>
                <w:color w:val="000000"/>
                <w:sz w:val="22"/>
                <w:szCs w:val="22"/>
              </w:rPr>
            </w:pPr>
            <w:bookmarkStart w:id="43" w:name="part_09a6a909616a45a09820ba0ba442889d"/>
            <w:bookmarkEnd w:id="43"/>
            <w:r w:rsidRPr="00CA263F">
              <w:rPr>
                <w:color w:val="000000"/>
                <w:sz w:val="22"/>
                <w:szCs w:val="22"/>
              </w:rPr>
              <w:t>1) nekilnojamojo turto paskirtį;</w:t>
            </w:r>
          </w:p>
          <w:p w14:paraId="3CBD45AF" w14:textId="77777777" w:rsidR="009157A9" w:rsidRPr="00CA263F" w:rsidRDefault="009157A9" w:rsidP="009157A9">
            <w:pPr>
              <w:ind w:right="-1" w:firstLine="720"/>
              <w:jc w:val="both"/>
              <w:rPr>
                <w:color w:val="000000"/>
                <w:sz w:val="22"/>
                <w:szCs w:val="22"/>
              </w:rPr>
            </w:pPr>
            <w:bookmarkStart w:id="44" w:name="part_f921451300774eb09f13db58253d56c0"/>
            <w:bookmarkEnd w:id="44"/>
            <w:r w:rsidRPr="00CA263F">
              <w:rPr>
                <w:color w:val="000000"/>
                <w:sz w:val="22"/>
                <w:szCs w:val="22"/>
              </w:rPr>
              <w:t>2) nekilnojamojo turto naudojimą;</w:t>
            </w:r>
          </w:p>
          <w:p w14:paraId="4427252A" w14:textId="77777777" w:rsidR="009157A9" w:rsidRPr="00CA263F" w:rsidRDefault="009157A9" w:rsidP="009157A9">
            <w:pPr>
              <w:ind w:right="-1" w:firstLine="720"/>
              <w:jc w:val="both"/>
              <w:rPr>
                <w:color w:val="000000"/>
                <w:sz w:val="22"/>
                <w:szCs w:val="22"/>
              </w:rPr>
            </w:pPr>
            <w:bookmarkStart w:id="45" w:name="part_9926f61af50748b39f9478953491d0d9"/>
            <w:bookmarkEnd w:id="45"/>
            <w:r w:rsidRPr="00CA263F">
              <w:rPr>
                <w:color w:val="000000"/>
                <w:sz w:val="22"/>
                <w:szCs w:val="22"/>
              </w:rPr>
              <w:t>3) nekilnojamojo turto teisinį statusą;</w:t>
            </w:r>
          </w:p>
          <w:p w14:paraId="2CC986E3" w14:textId="77777777" w:rsidR="009157A9" w:rsidRPr="00CA263F" w:rsidRDefault="009157A9" w:rsidP="009157A9">
            <w:pPr>
              <w:ind w:right="-1" w:firstLine="720"/>
              <w:jc w:val="both"/>
              <w:rPr>
                <w:color w:val="000000"/>
                <w:sz w:val="22"/>
                <w:szCs w:val="22"/>
              </w:rPr>
            </w:pPr>
            <w:bookmarkStart w:id="46" w:name="part_db629a8d4a354c14bb9dbc2921c56a39"/>
            <w:bookmarkEnd w:id="46"/>
            <w:r w:rsidRPr="00CA263F">
              <w:rPr>
                <w:color w:val="000000"/>
                <w:sz w:val="22"/>
                <w:szCs w:val="22"/>
              </w:rPr>
              <w:t>4) nekilnojamojo turto mokestinę vertę;</w:t>
            </w:r>
          </w:p>
          <w:p w14:paraId="4A488902" w14:textId="77777777" w:rsidR="009157A9" w:rsidRPr="00CA263F" w:rsidRDefault="009157A9" w:rsidP="009157A9">
            <w:pPr>
              <w:ind w:right="-1" w:firstLine="720"/>
              <w:jc w:val="both"/>
              <w:rPr>
                <w:color w:val="000000"/>
                <w:sz w:val="22"/>
                <w:szCs w:val="22"/>
              </w:rPr>
            </w:pPr>
            <w:bookmarkStart w:id="47" w:name="part_e6f781bc582c4ef3bda9541117ae6d77"/>
            <w:bookmarkEnd w:id="47"/>
            <w:r w:rsidRPr="00CA263F">
              <w:rPr>
                <w:color w:val="000000"/>
                <w:sz w:val="22"/>
                <w:szCs w:val="22"/>
              </w:rPr>
              <w:t>5) nekilnojamojo turto technines savybes, įskaitant energinį naudingumą;</w:t>
            </w:r>
          </w:p>
          <w:p w14:paraId="5BBCE3B2" w14:textId="77777777" w:rsidR="009157A9" w:rsidRPr="00CA263F" w:rsidRDefault="009157A9" w:rsidP="009157A9">
            <w:pPr>
              <w:ind w:right="-1" w:firstLine="720"/>
              <w:jc w:val="both"/>
              <w:rPr>
                <w:color w:val="000000"/>
                <w:sz w:val="22"/>
                <w:szCs w:val="22"/>
              </w:rPr>
            </w:pPr>
            <w:bookmarkStart w:id="48" w:name="part_d40a1b5ac2d54f368113e115e0313c34"/>
            <w:bookmarkEnd w:id="48"/>
            <w:r w:rsidRPr="00CA263F">
              <w:rPr>
                <w:color w:val="000000"/>
                <w:sz w:val="22"/>
                <w:szCs w:val="22"/>
              </w:rPr>
              <w:t>6) mokesčio mokėtojų kategorijas, juridinio asmens dydį, darbuotojų skaičių, apyvartą ar teisinę formą arba fizinio asmens ekonominę, socialinę padėtį;</w:t>
            </w:r>
          </w:p>
          <w:p w14:paraId="787818EC" w14:textId="77777777" w:rsidR="009157A9" w:rsidRPr="00CA263F" w:rsidRDefault="009157A9" w:rsidP="009157A9">
            <w:pPr>
              <w:ind w:right="-1" w:firstLine="720"/>
              <w:jc w:val="both"/>
              <w:rPr>
                <w:color w:val="000000"/>
                <w:sz w:val="22"/>
                <w:szCs w:val="22"/>
              </w:rPr>
            </w:pPr>
            <w:bookmarkStart w:id="49" w:name="part_26deaea2977440abaf3f5cfb76a9491b"/>
            <w:bookmarkEnd w:id="49"/>
            <w:r w:rsidRPr="00CA263F">
              <w:rPr>
                <w:color w:val="000000"/>
                <w:sz w:val="22"/>
                <w:szCs w:val="22"/>
              </w:rPr>
              <w:t>7) nekilnojamojo turto buvimo savivaldybės teritorijoje vietą (pagal teritorijos teisinį statusą (ar statiniui eksploatuoti suformuotas žemės sklypas ar ne) ar pagal strateginio planavimo ir teritorijų planavimo dokumentuose nustatytus prioritetus).</w:t>
            </w:r>
          </w:p>
          <w:p w14:paraId="32612034" w14:textId="77777777" w:rsidR="009157A9" w:rsidRPr="00CA263F" w:rsidRDefault="009157A9" w:rsidP="009157A9">
            <w:pPr>
              <w:ind w:firstLine="709"/>
              <w:jc w:val="both"/>
              <w:rPr>
                <w:color w:val="000000"/>
                <w:sz w:val="22"/>
                <w:szCs w:val="22"/>
              </w:rPr>
            </w:pPr>
            <w:bookmarkStart w:id="50" w:name="part_3b10ef0adb704e31ab63a024b31a6af2"/>
            <w:bookmarkEnd w:id="50"/>
            <w:r w:rsidRPr="00CA263F">
              <w:rPr>
                <w:color w:val="000000"/>
                <w:sz w:val="22"/>
                <w:szCs w:val="22"/>
              </w:rPr>
              <w:t>4. Savivaldybės taryba nustato pagrindinio gyvenamojo būsto mokestinės vertės neapmokestinamąjį dydį (dydžius) (toliau – neapmokestinamasis dydis), ne mažesnį (mažesnius) negu </w:t>
            </w:r>
            <w:r w:rsidRPr="00CA263F">
              <w:rPr>
                <w:strike/>
                <w:color w:val="000000"/>
                <w:sz w:val="22"/>
                <w:szCs w:val="22"/>
              </w:rPr>
              <w:t>10 000 eurų</w:t>
            </w:r>
            <w:r w:rsidRPr="00CA263F">
              <w:rPr>
                <w:color w:val="000000"/>
                <w:sz w:val="22"/>
                <w:szCs w:val="22"/>
              </w:rPr>
              <w:t> </w:t>
            </w:r>
            <w:r w:rsidRPr="00CA263F">
              <w:rPr>
                <w:b/>
                <w:bCs/>
                <w:color w:val="000000"/>
                <w:sz w:val="22"/>
                <w:szCs w:val="22"/>
              </w:rPr>
              <w:t>toje savivaldybėje esančio nekilnojamojo turto verčių vidurkis</w:t>
            </w:r>
            <w:r w:rsidRPr="00CA263F">
              <w:rPr>
                <w:color w:val="000000"/>
                <w:sz w:val="22"/>
                <w:szCs w:val="22"/>
              </w:rPr>
              <w:t>, </w:t>
            </w:r>
            <w:r w:rsidRPr="00CA263F">
              <w:rPr>
                <w:b/>
                <w:bCs/>
                <w:color w:val="000000"/>
                <w:sz w:val="22"/>
                <w:szCs w:val="22"/>
              </w:rPr>
              <w:t> </w:t>
            </w:r>
            <w:proofErr w:type="spellStart"/>
            <w:r w:rsidRPr="00CA263F">
              <w:rPr>
                <w:i/>
                <w:iCs/>
                <w:color w:val="000000"/>
                <w:sz w:val="22"/>
                <w:szCs w:val="22"/>
              </w:rPr>
              <w:t>mutatis</w:t>
            </w:r>
            <w:proofErr w:type="spellEnd"/>
            <w:r w:rsidRPr="00CA263F">
              <w:rPr>
                <w:i/>
                <w:iCs/>
                <w:color w:val="000000"/>
                <w:sz w:val="22"/>
                <w:szCs w:val="22"/>
              </w:rPr>
              <w:t xml:space="preserve"> </w:t>
            </w:r>
            <w:proofErr w:type="spellStart"/>
            <w:r w:rsidRPr="00CA263F">
              <w:rPr>
                <w:i/>
                <w:iCs/>
                <w:color w:val="000000"/>
                <w:sz w:val="22"/>
                <w:szCs w:val="22"/>
              </w:rPr>
              <w:t>mutandis</w:t>
            </w:r>
            <w:proofErr w:type="spellEnd"/>
            <w:r w:rsidRPr="00CA263F">
              <w:rPr>
                <w:color w:val="000000"/>
                <w:sz w:val="22"/>
                <w:szCs w:val="22"/>
              </w:rPr>
              <w:t> šio straipsnio 2 dalyje nustatyta tvarka, atsižvelgdama į vieną arba kelis kriterijus:</w:t>
            </w:r>
          </w:p>
          <w:p w14:paraId="531D3824" w14:textId="77777777" w:rsidR="009157A9" w:rsidRPr="00CA263F" w:rsidRDefault="009157A9" w:rsidP="009157A9">
            <w:pPr>
              <w:ind w:right="-1" w:firstLine="720"/>
              <w:jc w:val="both"/>
              <w:rPr>
                <w:color w:val="000000"/>
                <w:sz w:val="22"/>
                <w:szCs w:val="22"/>
              </w:rPr>
            </w:pPr>
            <w:bookmarkStart w:id="51" w:name="part_5d9c8e1672654b5a850e758954f818b9"/>
            <w:bookmarkEnd w:id="51"/>
            <w:r w:rsidRPr="00CA263F">
              <w:rPr>
                <w:color w:val="000000"/>
                <w:sz w:val="22"/>
                <w:szCs w:val="22"/>
              </w:rPr>
              <w:t>1) nekilnojamojo turto mokestinę vertę;</w:t>
            </w:r>
          </w:p>
          <w:p w14:paraId="22FFA156" w14:textId="77777777" w:rsidR="009157A9" w:rsidRPr="00CA263F" w:rsidRDefault="009157A9" w:rsidP="009157A9">
            <w:pPr>
              <w:ind w:right="-1" w:firstLine="720"/>
              <w:jc w:val="both"/>
              <w:rPr>
                <w:color w:val="000000"/>
                <w:sz w:val="22"/>
                <w:szCs w:val="22"/>
              </w:rPr>
            </w:pPr>
            <w:bookmarkStart w:id="52" w:name="part_dd8d116df067403490c91a5744a1d313"/>
            <w:bookmarkEnd w:id="52"/>
            <w:r w:rsidRPr="00CA263F">
              <w:rPr>
                <w:color w:val="000000"/>
                <w:sz w:val="22"/>
                <w:szCs w:val="22"/>
              </w:rPr>
              <w:t>2) fizinio asmens ekonominę, socialinę padėtį.</w:t>
            </w:r>
          </w:p>
          <w:p w14:paraId="43DD1511" w14:textId="77777777" w:rsidR="009157A9" w:rsidRPr="00CA263F" w:rsidRDefault="009157A9" w:rsidP="009157A9">
            <w:pPr>
              <w:ind w:right="-1" w:firstLine="720"/>
              <w:jc w:val="both"/>
              <w:rPr>
                <w:color w:val="000000"/>
                <w:sz w:val="22"/>
                <w:szCs w:val="22"/>
              </w:rPr>
            </w:pPr>
            <w:bookmarkStart w:id="53" w:name="part_bd1e3ef09abc414b98dced49d4b0ed40"/>
            <w:bookmarkEnd w:id="53"/>
            <w:r w:rsidRPr="00CA263F">
              <w:rPr>
                <w:color w:val="000000"/>
                <w:sz w:val="22"/>
                <w:szCs w:val="22"/>
              </w:rPr>
              <w:t>5. Savivaldybės taryba pagrindinio gyvenamojo būsto mokestinės vertės daliai, viršijančiai neapmokestinamąjį dydį, nustato konkretų mokesčio tarifą (tarifus) nuo 0,1  iki 1 procento pagrindinio gyvenamojo būsto mokestinės vertės, atsižvelgdama į šio straipsnio 4 dalyje nustatytus kriterijus</w:t>
            </w:r>
            <w:r w:rsidRPr="00CA263F">
              <w:rPr>
                <w:i/>
                <w:iCs/>
                <w:color w:val="000000"/>
                <w:sz w:val="22"/>
                <w:szCs w:val="22"/>
              </w:rPr>
              <w:t> </w:t>
            </w:r>
            <w:proofErr w:type="spellStart"/>
            <w:r w:rsidRPr="00CA263F">
              <w:rPr>
                <w:i/>
                <w:iCs/>
                <w:color w:val="000000"/>
                <w:sz w:val="22"/>
                <w:szCs w:val="22"/>
              </w:rPr>
              <w:t>mutatis</w:t>
            </w:r>
            <w:proofErr w:type="spellEnd"/>
            <w:r w:rsidRPr="00CA263F">
              <w:rPr>
                <w:i/>
                <w:iCs/>
                <w:color w:val="000000"/>
                <w:sz w:val="22"/>
                <w:szCs w:val="22"/>
              </w:rPr>
              <w:t xml:space="preserve"> </w:t>
            </w:r>
            <w:proofErr w:type="spellStart"/>
            <w:r w:rsidRPr="00CA263F">
              <w:rPr>
                <w:i/>
                <w:iCs/>
                <w:color w:val="000000"/>
                <w:sz w:val="22"/>
                <w:szCs w:val="22"/>
              </w:rPr>
              <w:t>mutandis</w:t>
            </w:r>
            <w:proofErr w:type="spellEnd"/>
            <w:r w:rsidRPr="00CA263F">
              <w:rPr>
                <w:color w:val="000000"/>
                <w:sz w:val="22"/>
                <w:szCs w:val="22"/>
              </w:rPr>
              <w:t> šio straipsnio 2 dalyje nustatyta tvarka.</w:t>
            </w:r>
          </w:p>
          <w:p w14:paraId="137E0931" w14:textId="77777777" w:rsidR="009157A9" w:rsidRPr="00CA263F" w:rsidRDefault="009157A9" w:rsidP="009157A9">
            <w:pPr>
              <w:ind w:right="-1" w:firstLine="720"/>
              <w:jc w:val="both"/>
              <w:rPr>
                <w:color w:val="000000"/>
                <w:sz w:val="22"/>
                <w:szCs w:val="22"/>
              </w:rPr>
            </w:pPr>
            <w:bookmarkStart w:id="54" w:name="part_292291e35c3b478c9a8090a90b607824"/>
            <w:bookmarkEnd w:id="54"/>
            <w:r w:rsidRPr="00CA263F">
              <w:rPr>
                <w:color w:val="000000"/>
                <w:sz w:val="22"/>
                <w:szCs w:val="22"/>
              </w:rPr>
              <w:t xml:space="preserve">6. Apleistas ar neprižiūrimas nekilnojamasis turtas apmokestinamas taikant 4 procentų mokesčio tarifą, išskyrus nekilnojamąjį turtą, kuris apmokestinamas taikant šio straipsnio 5 dalyje nustatytus tarifus. Savivaldybės teritorijoje esančio apleisto ar neprižiūrimo nekilnojamojo turto sąrašą, atsižvelgdama į statinių priežiūrą atliekančių subjektų teikimą, kuriame nurodomos statinių priežiūrą atliekančio subjekto nustatytos šio įstatymo 2 </w:t>
            </w:r>
            <w:r w:rsidRPr="00CA263F">
              <w:rPr>
                <w:color w:val="000000"/>
                <w:sz w:val="22"/>
                <w:szCs w:val="22"/>
              </w:rPr>
              <w:lastRenderedPageBreak/>
              <w:t>straipsnio 1 dalyje nurodytos aplinkybės, sudaro ir tvirtina savivaldybės taryba.</w:t>
            </w:r>
          </w:p>
          <w:p w14:paraId="6533525F" w14:textId="77777777" w:rsidR="009157A9" w:rsidRPr="00CA263F" w:rsidRDefault="009157A9" w:rsidP="009157A9">
            <w:pPr>
              <w:ind w:firstLine="709"/>
              <w:jc w:val="both"/>
              <w:rPr>
                <w:color w:val="000000"/>
                <w:sz w:val="22"/>
                <w:szCs w:val="22"/>
              </w:rPr>
            </w:pPr>
            <w:bookmarkStart w:id="55" w:name="part_c106df1c8ff34f778546a399662ff133"/>
            <w:bookmarkEnd w:id="55"/>
            <w:r w:rsidRPr="00CA263F">
              <w:rPr>
                <w:color w:val="000000"/>
                <w:sz w:val="22"/>
                <w:szCs w:val="22"/>
              </w:rPr>
              <w:t>7. Papildomas 0,2 procento mokesčio tarifas taikomas nekilnojamojo turto, išskyrus nekilnojamąjį turtą, kuris apmokestinamas taikant šio straipsnio 5 dalyje nustatytus tarifus, mokestinei vertei.“</w:t>
            </w:r>
          </w:p>
          <w:p w14:paraId="7CEC01D7" w14:textId="77777777" w:rsidR="009157A9" w:rsidRPr="00CA263F" w:rsidRDefault="009157A9" w:rsidP="009157A9">
            <w:pPr>
              <w:ind w:right="-1" w:firstLine="709"/>
              <w:jc w:val="both"/>
              <w:rPr>
                <w:color w:val="000000"/>
                <w:sz w:val="22"/>
                <w:szCs w:val="22"/>
              </w:rPr>
            </w:pPr>
            <w:bookmarkStart w:id="56" w:name="part_3f24e897e3e548c8bb414a7d8c05a67c"/>
            <w:bookmarkEnd w:id="56"/>
            <w:r w:rsidRPr="00CA263F">
              <w:rPr>
                <w:color w:val="000000"/>
                <w:sz w:val="22"/>
                <w:szCs w:val="22"/>
              </w:rPr>
              <w:t>3. 2031 m. sausio 1 d. įsigalioja tokia šio įstatymo 1 straipsnyje išdėstyto Lietuvos Respublikos nekilnojamojo turto mokesčio įstatymo 13 straipsnio 3 dalies redakcija:</w:t>
            </w:r>
          </w:p>
          <w:p w14:paraId="050F9490" w14:textId="77777777" w:rsidR="009157A9" w:rsidRPr="00CA263F" w:rsidRDefault="009157A9" w:rsidP="009157A9">
            <w:pPr>
              <w:ind w:firstLine="720"/>
              <w:jc w:val="both"/>
              <w:rPr>
                <w:color w:val="000000"/>
                <w:sz w:val="22"/>
                <w:szCs w:val="22"/>
              </w:rPr>
            </w:pPr>
            <w:bookmarkStart w:id="57" w:name="part_044b6a9156eb43419afc3a2060879237"/>
            <w:bookmarkStart w:id="58" w:name="part_1ae0d4678d184b46a8c08117cbebdee8"/>
            <w:bookmarkEnd w:id="57"/>
            <w:bookmarkEnd w:id="58"/>
            <w:r w:rsidRPr="00CA263F">
              <w:rPr>
                <w:color w:val="000000"/>
                <w:sz w:val="22"/>
                <w:szCs w:val="22"/>
              </w:rPr>
              <w:t>„3. Mokestis, kuris apskaičiuojamas taikant šio įstatymo 6 straipsnio 7 dalyje nustatytą tarifą, įskaitomas į valstybės biudžetą.“</w:t>
            </w:r>
          </w:p>
          <w:p w14:paraId="41C30ABD" w14:textId="77777777" w:rsidR="009157A9" w:rsidRPr="00CA263F" w:rsidRDefault="009157A9" w:rsidP="009157A9">
            <w:pPr>
              <w:ind w:right="-1" w:firstLine="709"/>
              <w:jc w:val="both"/>
              <w:rPr>
                <w:color w:val="000000"/>
                <w:sz w:val="22"/>
                <w:szCs w:val="22"/>
              </w:rPr>
            </w:pPr>
            <w:bookmarkStart w:id="59" w:name="part_7b1eb61e260e46c7afe05eb7b3cf0ef2"/>
            <w:bookmarkEnd w:id="59"/>
            <w:r w:rsidRPr="00CA263F">
              <w:rPr>
                <w:color w:val="000000"/>
                <w:sz w:val="22"/>
                <w:szCs w:val="22"/>
              </w:rPr>
              <w:t>4. Lietuvos Respublikos Vyriausybė ir centrinis mokesčių administratorius iki 2025 m. lapkričio 30 d. priima šio įstatymo įgyvendinamuosius teisės aktus.</w:t>
            </w:r>
          </w:p>
          <w:p w14:paraId="727FD7DD" w14:textId="77777777" w:rsidR="009157A9" w:rsidRPr="00CA263F" w:rsidRDefault="009157A9" w:rsidP="009157A9">
            <w:pPr>
              <w:ind w:right="-1" w:firstLine="709"/>
              <w:jc w:val="both"/>
              <w:rPr>
                <w:color w:val="000000"/>
                <w:sz w:val="22"/>
                <w:szCs w:val="22"/>
              </w:rPr>
            </w:pPr>
            <w:bookmarkStart w:id="60" w:name="part_84316e9d7417410fb53dd60553cb7c15"/>
            <w:bookmarkEnd w:id="60"/>
            <w:r w:rsidRPr="00CA263F">
              <w:rPr>
                <w:color w:val="000000"/>
                <w:sz w:val="22"/>
                <w:szCs w:val="22"/>
              </w:rPr>
              <w:t>5. Savivaldybių tarybos iki 2025 m. gruodžio 1 d. nustato pagrindinio gyvenamojo būsto mokestinės vertės neapmokestinamąjį dydį (dydžius) ir pagrindiniam gyvenamajam būstui taikomą mokesčio tarifą (tarifus). Jeigu savivaldybės taryba iki šio termino nenustato nurodyto dydžio ir mokesčio tarifo (tarifų), 2026 metais jos teritorijoje pagrindiniam gyvenamajam būstui galioja 0,1 procento mokesčio tarifas pagrindinio gyvenamojo būsto mokestinės vertės daliai, viršijančiai </w:t>
            </w:r>
            <w:r w:rsidRPr="00CA263F">
              <w:rPr>
                <w:strike/>
                <w:color w:val="000000"/>
                <w:sz w:val="22"/>
                <w:szCs w:val="22"/>
              </w:rPr>
              <w:t>10 000 eurų</w:t>
            </w:r>
            <w:r w:rsidRPr="00CA263F">
              <w:rPr>
                <w:color w:val="000000"/>
                <w:sz w:val="22"/>
                <w:szCs w:val="22"/>
              </w:rPr>
              <w:t> </w:t>
            </w:r>
            <w:r w:rsidRPr="00CA263F">
              <w:rPr>
                <w:b/>
                <w:bCs/>
                <w:color w:val="000000"/>
                <w:sz w:val="22"/>
                <w:szCs w:val="22"/>
              </w:rPr>
              <w:t>toje savivaldybėje esančio nekilnojamojo turto verčių vidurkį</w:t>
            </w:r>
            <w:r w:rsidRPr="00CA263F">
              <w:rPr>
                <w:color w:val="000000"/>
                <w:sz w:val="22"/>
                <w:szCs w:val="22"/>
              </w:rPr>
              <w:t>. Jeigu savivaldybės taryba iki šio termino nenustato mokesčio tarifo (tarifų), 2026 metais jos teritorijoje galioja 0,1 procento mokesčio tarifas neapmokestinamąjį dydį viršijančiai pagrindinio gyvenamojo būsto mokestinei vertei. Jeigu savivaldybės taryba iki šio termino nenustato pagrindinio gyvenamojo būsto mokestinės vertės neapmokestinamojo dydžio, 2026 metais savivaldybės tarybos nustatytas mokesčio tarifas (tarifai) jos teritorijoje taikomas pagrindinio gyvenamojo būsto mokestinės vertės daliai, viršijančiai </w:t>
            </w:r>
            <w:r w:rsidRPr="00CA263F">
              <w:rPr>
                <w:strike/>
                <w:color w:val="000000"/>
                <w:sz w:val="22"/>
                <w:szCs w:val="22"/>
              </w:rPr>
              <w:t>10 000 eurų</w:t>
            </w:r>
            <w:r w:rsidRPr="00CA263F">
              <w:rPr>
                <w:color w:val="000000"/>
                <w:sz w:val="22"/>
                <w:szCs w:val="22"/>
              </w:rPr>
              <w:t> </w:t>
            </w:r>
            <w:r w:rsidRPr="00CA263F">
              <w:rPr>
                <w:b/>
                <w:bCs/>
                <w:color w:val="000000"/>
                <w:sz w:val="22"/>
                <w:szCs w:val="22"/>
              </w:rPr>
              <w:t>toje savivaldybėje esančio nekilnojamojo turto verčių vidurkį</w:t>
            </w:r>
            <w:r w:rsidRPr="00CA263F">
              <w:rPr>
                <w:color w:val="000000"/>
                <w:sz w:val="22"/>
                <w:szCs w:val="22"/>
              </w:rPr>
              <w:t>.</w:t>
            </w:r>
          </w:p>
          <w:p w14:paraId="2D892602" w14:textId="77777777" w:rsidR="009157A9" w:rsidRPr="00CA263F" w:rsidRDefault="009157A9" w:rsidP="009157A9">
            <w:pPr>
              <w:ind w:right="-1" w:firstLine="709"/>
              <w:jc w:val="both"/>
              <w:rPr>
                <w:color w:val="000000"/>
                <w:sz w:val="22"/>
                <w:szCs w:val="22"/>
              </w:rPr>
            </w:pPr>
            <w:bookmarkStart w:id="61" w:name="part_33cc14ab98944a708d19bb3ed3012f69"/>
            <w:bookmarkEnd w:id="61"/>
            <w:r w:rsidRPr="00CA263F">
              <w:rPr>
                <w:color w:val="000000"/>
                <w:sz w:val="22"/>
                <w:szCs w:val="22"/>
              </w:rPr>
              <w:t>6. Šis įstatymas taikomas apskaičiuojant ir deklaruojant 2026 metų ir vėlesnių mokestinių laikotarpių nekilnojamojo turto mokestį.                  </w:t>
            </w:r>
          </w:p>
          <w:p w14:paraId="0183E3C9" w14:textId="77777777" w:rsidR="009157A9" w:rsidRPr="00CA263F" w:rsidRDefault="009157A9" w:rsidP="009157A9">
            <w:pPr>
              <w:ind w:right="-1" w:firstLine="709"/>
              <w:jc w:val="both"/>
              <w:rPr>
                <w:color w:val="000000"/>
                <w:sz w:val="22"/>
                <w:szCs w:val="22"/>
              </w:rPr>
            </w:pPr>
            <w:bookmarkStart w:id="62" w:name="part_a2ce01bfa801492a92906231048d7d97"/>
            <w:bookmarkEnd w:id="62"/>
            <w:r w:rsidRPr="00CA263F">
              <w:rPr>
                <w:color w:val="000000"/>
                <w:sz w:val="22"/>
                <w:szCs w:val="22"/>
              </w:rPr>
              <w:t>7. Nekilnojamojo turto mokesčio administravimo procedūros, pradėtos iki 2025 m. gruodžio 31 d., baigiamos pagal iki 2025 m. gruodžio 31 d. galiojusio teisinio reguliavimo nuostatas.“</w:t>
            </w:r>
          </w:p>
          <w:p w14:paraId="3BC64D51" w14:textId="77777777" w:rsidR="009157A9" w:rsidRPr="00CA263F" w:rsidRDefault="009157A9" w:rsidP="009157A9">
            <w:pPr>
              <w:ind w:firstLine="227"/>
              <w:jc w:val="both"/>
              <w:rPr>
                <w:color w:val="000000"/>
                <w:sz w:val="22"/>
                <w:szCs w:val="22"/>
              </w:rPr>
            </w:pPr>
            <w:r w:rsidRPr="00CA263F">
              <w:rPr>
                <w:color w:val="000000"/>
                <w:sz w:val="22"/>
                <w:szCs w:val="22"/>
              </w:rPr>
              <w:t> </w:t>
            </w:r>
          </w:p>
          <w:p w14:paraId="4881F8C3" w14:textId="77777777" w:rsidR="009157A9" w:rsidRPr="00CA263F" w:rsidRDefault="009157A9" w:rsidP="009157A9">
            <w:pPr>
              <w:jc w:val="both"/>
              <w:rPr>
                <w:color w:val="000000"/>
                <w:sz w:val="22"/>
                <w:szCs w:val="22"/>
              </w:rPr>
            </w:pPr>
          </w:p>
        </w:tc>
        <w:tc>
          <w:tcPr>
            <w:tcW w:w="1886" w:type="dxa"/>
            <w:shd w:val="clear" w:color="auto" w:fill="auto"/>
            <w:vAlign w:val="center"/>
          </w:tcPr>
          <w:p w14:paraId="3D3122E3" w14:textId="48C4FFE2" w:rsidR="009157A9" w:rsidRPr="005A0897" w:rsidRDefault="003A4CD5" w:rsidP="00331A18">
            <w:pPr>
              <w:tabs>
                <w:tab w:val="left" w:pos="993"/>
              </w:tabs>
              <w:jc w:val="center"/>
              <w:rPr>
                <w:rFonts w:eastAsia="Calibri"/>
                <w:lang w:eastAsia="lt-LT"/>
              </w:rPr>
            </w:pPr>
            <w:r>
              <w:rPr>
                <w:rFonts w:eastAsia="Calibri"/>
                <w:lang w:eastAsia="lt-LT"/>
              </w:rPr>
              <w:lastRenderedPageBreak/>
              <w:t>Spręsti pagrindiniame komitete</w:t>
            </w:r>
          </w:p>
        </w:tc>
        <w:tc>
          <w:tcPr>
            <w:tcW w:w="2736" w:type="dxa"/>
            <w:shd w:val="clear" w:color="auto" w:fill="auto"/>
            <w:vAlign w:val="center"/>
          </w:tcPr>
          <w:p w14:paraId="21143456" w14:textId="77777777" w:rsidR="009157A9" w:rsidRDefault="009157A9" w:rsidP="00331A18">
            <w:pPr>
              <w:tabs>
                <w:tab w:val="left" w:pos="993"/>
              </w:tabs>
              <w:jc w:val="center"/>
              <w:rPr>
                <w:rFonts w:eastAsia="Calibri"/>
                <w:lang w:eastAsia="lt-LT"/>
              </w:rPr>
            </w:pPr>
          </w:p>
        </w:tc>
      </w:tr>
      <w:tr w:rsidR="00CA263F" w:rsidRPr="005A0897" w14:paraId="5A54CCF3" w14:textId="77777777" w:rsidTr="00331A18">
        <w:trPr>
          <w:tblHeader/>
        </w:trPr>
        <w:tc>
          <w:tcPr>
            <w:tcW w:w="576" w:type="dxa"/>
            <w:shd w:val="clear" w:color="auto" w:fill="auto"/>
            <w:vAlign w:val="center"/>
          </w:tcPr>
          <w:p w14:paraId="555AC584" w14:textId="4E75F50C" w:rsidR="00CA263F" w:rsidRPr="0061236E" w:rsidRDefault="00CA263F" w:rsidP="00331A18">
            <w:pPr>
              <w:tabs>
                <w:tab w:val="left" w:pos="993"/>
              </w:tabs>
              <w:jc w:val="center"/>
              <w:rPr>
                <w:rFonts w:eastAsia="Calibri"/>
                <w:sz w:val="22"/>
                <w:szCs w:val="22"/>
                <w:lang w:eastAsia="lt-LT"/>
              </w:rPr>
            </w:pPr>
            <w:r w:rsidRPr="0061236E">
              <w:rPr>
                <w:rFonts w:eastAsia="Calibri"/>
                <w:sz w:val="22"/>
                <w:szCs w:val="22"/>
                <w:lang w:eastAsia="lt-LT"/>
              </w:rPr>
              <w:lastRenderedPageBreak/>
              <w:t>1</w:t>
            </w:r>
            <w:r w:rsidR="00F47213" w:rsidRPr="0061236E">
              <w:rPr>
                <w:rFonts w:eastAsia="Calibri"/>
                <w:sz w:val="22"/>
                <w:szCs w:val="22"/>
                <w:lang w:eastAsia="lt-LT"/>
              </w:rPr>
              <w:t>4.</w:t>
            </w:r>
          </w:p>
          <w:p w14:paraId="627763F3" w14:textId="77777777" w:rsidR="00CA263F" w:rsidRPr="0061236E" w:rsidRDefault="00CA263F" w:rsidP="00331A18">
            <w:pPr>
              <w:tabs>
                <w:tab w:val="left" w:pos="993"/>
              </w:tabs>
              <w:jc w:val="center"/>
              <w:rPr>
                <w:rFonts w:eastAsia="Calibri"/>
                <w:sz w:val="22"/>
                <w:szCs w:val="22"/>
                <w:lang w:eastAsia="lt-LT"/>
              </w:rPr>
            </w:pPr>
          </w:p>
          <w:p w14:paraId="1F16EDF5" w14:textId="77777777" w:rsidR="00CA263F" w:rsidRPr="0061236E" w:rsidRDefault="00CA263F" w:rsidP="00331A18">
            <w:pPr>
              <w:tabs>
                <w:tab w:val="left" w:pos="993"/>
              </w:tabs>
              <w:jc w:val="center"/>
              <w:rPr>
                <w:rFonts w:eastAsia="Calibri"/>
                <w:sz w:val="22"/>
                <w:szCs w:val="22"/>
                <w:lang w:eastAsia="lt-LT"/>
              </w:rPr>
            </w:pPr>
          </w:p>
          <w:p w14:paraId="2A9714CC" w14:textId="77777777" w:rsidR="00CA263F" w:rsidRPr="0061236E" w:rsidRDefault="00CA263F" w:rsidP="00331A18">
            <w:pPr>
              <w:tabs>
                <w:tab w:val="left" w:pos="993"/>
              </w:tabs>
              <w:jc w:val="center"/>
              <w:rPr>
                <w:rFonts w:eastAsia="Calibri"/>
                <w:sz w:val="22"/>
                <w:szCs w:val="22"/>
                <w:lang w:eastAsia="lt-LT"/>
              </w:rPr>
            </w:pPr>
          </w:p>
          <w:p w14:paraId="1B1D7234" w14:textId="77777777" w:rsidR="00CA263F" w:rsidRPr="0061236E" w:rsidRDefault="00CA263F" w:rsidP="00331A18">
            <w:pPr>
              <w:tabs>
                <w:tab w:val="left" w:pos="993"/>
              </w:tabs>
              <w:jc w:val="center"/>
              <w:rPr>
                <w:rFonts w:eastAsia="Calibri"/>
                <w:sz w:val="22"/>
                <w:szCs w:val="22"/>
                <w:lang w:eastAsia="lt-LT"/>
              </w:rPr>
            </w:pPr>
          </w:p>
          <w:p w14:paraId="2C433EB4" w14:textId="77777777" w:rsidR="00CA263F" w:rsidRPr="0061236E" w:rsidRDefault="00CA263F" w:rsidP="00331A18">
            <w:pPr>
              <w:tabs>
                <w:tab w:val="left" w:pos="993"/>
              </w:tabs>
              <w:jc w:val="center"/>
              <w:rPr>
                <w:rFonts w:eastAsia="Calibri"/>
                <w:sz w:val="22"/>
                <w:szCs w:val="22"/>
                <w:lang w:eastAsia="lt-LT"/>
              </w:rPr>
            </w:pPr>
          </w:p>
          <w:p w14:paraId="76406B4C" w14:textId="77777777" w:rsidR="00CA263F" w:rsidRPr="0061236E" w:rsidRDefault="00CA263F" w:rsidP="00331A18">
            <w:pPr>
              <w:tabs>
                <w:tab w:val="left" w:pos="993"/>
              </w:tabs>
              <w:jc w:val="center"/>
              <w:rPr>
                <w:rFonts w:eastAsia="Calibri"/>
                <w:sz w:val="22"/>
                <w:szCs w:val="22"/>
                <w:lang w:eastAsia="lt-LT"/>
              </w:rPr>
            </w:pPr>
          </w:p>
          <w:p w14:paraId="2B9F0884" w14:textId="2C6D4017" w:rsidR="00CA263F" w:rsidRPr="0061236E" w:rsidRDefault="00CA263F" w:rsidP="00331A18">
            <w:pPr>
              <w:tabs>
                <w:tab w:val="left" w:pos="993"/>
              </w:tabs>
              <w:jc w:val="center"/>
              <w:rPr>
                <w:rFonts w:eastAsia="Calibri"/>
                <w:sz w:val="22"/>
                <w:szCs w:val="22"/>
                <w:lang w:eastAsia="lt-LT"/>
              </w:rPr>
            </w:pPr>
          </w:p>
        </w:tc>
        <w:tc>
          <w:tcPr>
            <w:tcW w:w="2390" w:type="dxa"/>
            <w:shd w:val="clear" w:color="auto" w:fill="auto"/>
            <w:vAlign w:val="center"/>
          </w:tcPr>
          <w:p w14:paraId="7CFDEBFE" w14:textId="77777777" w:rsidR="00CA263F" w:rsidRPr="0061236E" w:rsidRDefault="00CA263F" w:rsidP="00CA263F">
            <w:pPr>
              <w:tabs>
                <w:tab w:val="left" w:pos="993"/>
              </w:tabs>
              <w:rPr>
                <w:color w:val="000000"/>
                <w:sz w:val="22"/>
                <w:szCs w:val="22"/>
                <w:shd w:val="clear" w:color="auto" w:fill="FFFFFF"/>
              </w:rPr>
            </w:pPr>
            <w:r w:rsidRPr="0061236E">
              <w:rPr>
                <w:color w:val="000000"/>
                <w:sz w:val="22"/>
                <w:szCs w:val="22"/>
                <w:shd w:val="clear" w:color="auto" w:fill="FFFFFF"/>
              </w:rPr>
              <w:t xml:space="preserve">Seimo nariai: Bronis Ropė, Aušrinė Norkienė, Rimas Jonas Jankūnas, Valius Ąžuolas, Rita </w:t>
            </w:r>
            <w:proofErr w:type="spellStart"/>
            <w:r w:rsidRPr="0061236E">
              <w:rPr>
                <w:color w:val="000000"/>
                <w:sz w:val="22"/>
                <w:szCs w:val="22"/>
                <w:shd w:val="clear" w:color="auto" w:fill="FFFFFF"/>
              </w:rPr>
              <w:t>Tamašunienė</w:t>
            </w:r>
            <w:proofErr w:type="spellEnd"/>
            <w:r w:rsidRPr="0061236E">
              <w:rPr>
                <w:color w:val="000000"/>
                <w:sz w:val="22"/>
                <w:szCs w:val="22"/>
                <w:shd w:val="clear" w:color="auto" w:fill="FFFFFF"/>
              </w:rPr>
              <w:t xml:space="preserve">, Eimantas </w:t>
            </w:r>
            <w:proofErr w:type="spellStart"/>
            <w:r w:rsidRPr="0061236E">
              <w:rPr>
                <w:color w:val="000000"/>
                <w:sz w:val="22"/>
                <w:szCs w:val="22"/>
                <w:shd w:val="clear" w:color="auto" w:fill="FFFFFF"/>
              </w:rPr>
              <w:t>Kirkutis</w:t>
            </w:r>
            <w:proofErr w:type="spellEnd"/>
            <w:r w:rsidRPr="0061236E">
              <w:rPr>
                <w:color w:val="000000"/>
                <w:sz w:val="22"/>
                <w:szCs w:val="22"/>
                <w:shd w:val="clear" w:color="auto" w:fill="FFFFFF"/>
              </w:rPr>
              <w:t xml:space="preserve">, </w:t>
            </w:r>
          </w:p>
          <w:p w14:paraId="0F168C91" w14:textId="7C18BC85" w:rsidR="00CA263F" w:rsidRPr="0061236E" w:rsidRDefault="00CA263F" w:rsidP="00CA263F">
            <w:pPr>
              <w:tabs>
                <w:tab w:val="left" w:pos="993"/>
              </w:tabs>
              <w:rPr>
                <w:color w:val="000000"/>
                <w:sz w:val="22"/>
                <w:szCs w:val="22"/>
                <w:shd w:val="clear" w:color="auto" w:fill="FFFFFF"/>
              </w:rPr>
            </w:pPr>
            <w:r w:rsidRPr="0061236E">
              <w:rPr>
                <w:caps/>
                <w:color w:val="000000"/>
                <w:sz w:val="22"/>
                <w:szCs w:val="22"/>
              </w:rPr>
              <w:t>2025-05-23</w:t>
            </w:r>
          </w:p>
        </w:tc>
        <w:tc>
          <w:tcPr>
            <w:tcW w:w="691" w:type="dxa"/>
            <w:shd w:val="clear" w:color="auto" w:fill="auto"/>
            <w:vAlign w:val="center"/>
          </w:tcPr>
          <w:p w14:paraId="6C72998F" w14:textId="77777777"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1</w:t>
            </w:r>
          </w:p>
          <w:p w14:paraId="6F1B5DA1" w14:textId="2549C170"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4</w:t>
            </w:r>
          </w:p>
        </w:tc>
        <w:tc>
          <w:tcPr>
            <w:tcW w:w="691" w:type="dxa"/>
            <w:shd w:val="clear" w:color="auto" w:fill="auto"/>
            <w:vAlign w:val="center"/>
          </w:tcPr>
          <w:p w14:paraId="07E3EA38" w14:textId="5688AF9D"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2</w:t>
            </w:r>
          </w:p>
        </w:tc>
        <w:tc>
          <w:tcPr>
            <w:tcW w:w="691" w:type="dxa"/>
            <w:shd w:val="clear" w:color="auto" w:fill="auto"/>
            <w:vAlign w:val="center"/>
          </w:tcPr>
          <w:p w14:paraId="4D9D1C37" w14:textId="77777777" w:rsidR="00CA263F" w:rsidRPr="0061236E" w:rsidRDefault="00CA263F" w:rsidP="00331A18">
            <w:pPr>
              <w:tabs>
                <w:tab w:val="left" w:pos="993"/>
              </w:tabs>
              <w:jc w:val="center"/>
              <w:rPr>
                <w:rFonts w:eastAsia="Calibri"/>
                <w:sz w:val="22"/>
                <w:szCs w:val="22"/>
                <w:lang w:eastAsia="lt-LT"/>
              </w:rPr>
            </w:pPr>
          </w:p>
        </w:tc>
        <w:tc>
          <w:tcPr>
            <w:tcW w:w="5544" w:type="dxa"/>
            <w:shd w:val="clear" w:color="auto" w:fill="auto"/>
            <w:vAlign w:val="center"/>
          </w:tcPr>
          <w:p w14:paraId="0D30375C" w14:textId="77777777" w:rsidR="00CA263F" w:rsidRPr="0061236E" w:rsidRDefault="00CA263F" w:rsidP="00CA263F">
            <w:pPr>
              <w:ind w:left="-20" w:firstLine="451"/>
              <w:jc w:val="both"/>
              <w:rPr>
                <w:color w:val="000000"/>
                <w:sz w:val="22"/>
                <w:szCs w:val="22"/>
              </w:rPr>
            </w:pPr>
            <w:r w:rsidRPr="0061236E">
              <w:rPr>
                <w:b/>
                <w:bCs/>
                <w:color w:val="000000"/>
                <w:sz w:val="22"/>
                <w:szCs w:val="22"/>
              </w:rPr>
              <w:t>Argumentai:</w:t>
            </w:r>
          </w:p>
          <w:p w14:paraId="0DC87700" w14:textId="77777777" w:rsidR="00CA263F" w:rsidRPr="0061236E" w:rsidRDefault="00CA263F" w:rsidP="00CA263F">
            <w:pPr>
              <w:jc w:val="both"/>
              <w:rPr>
                <w:color w:val="000000"/>
                <w:sz w:val="22"/>
                <w:szCs w:val="22"/>
              </w:rPr>
            </w:pPr>
            <w:r w:rsidRPr="0061236E">
              <w:rPr>
                <w:color w:val="000000"/>
                <w:sz w:val="22"/>
                <w:szCs w:val="22"/>
              </w:rPr>
              <w:t>Daugybės žmonių siekis yra turėti nuosavą gyvenamąjį būstą. Tam žmonės ilgą laiką taupo, ima paskolas bei siekdami didesnių pajamų daug dirba ir ne tik viename darbe. Todėl siekis įstatymo nuostatomis apmokestinti pagrindinį gyvenamąjį būstą nekilnojamo turto mokesčiu, traktuotinas kaip dalinai neteisingas: šio būsto įsigijimui gyventojai daug dirbo, taupė ir jį įsigijus vėl reikia mokėti mokesčius, t. y. nuosavas būstas „atneša“ papildomas, anksčiau neplanuotas išlaidas. O juk gyventojų siekis ir buvo, kad įsigijus būstą nebereikėtų jo nuomotis ir dėl to turėti išlaidas, kuriuos gali būti neprognozuotinos. Be to, būstas brangsta ir dėl to mokestis tik didės. Pažymėtina, kad įsigijus nuosavą būstą ir tam išleidus daug lėšų, jo priežiūrai ir išlaikymui taip pat patiriamos būtinos išlaidos.</w:t>
            </w:r>
          </w:p>
          <w:p w14:paraId="5E8A05C7" w14:textId="77777777" w:rsidR="00CA263F" w:rsidRPr="0061236E" w:rsidRDefault="00CA263F" w:rsidP="00CA263F">
            <w:pPr>
              <w:jc w:val="both"/>
              <w:rPr>
                <w:color w:val="000000"/>
                <w:sz w:val="22"/>
                <w:szCs w:val="22"/>
              </w:rPr>
            </w:pPr>
            <w:r w:rsidRPr="0061236E">
              <w:rPr>
                <w:color w:val="000000"/>
                <w:sz w:val="22"/>
                <w:szCs w:val="22"/>
              </w:rPr>
              <w:t>Be to, įstatymo projektas sudaro sąlygas skirtingose savivaldybėse nustatyti skirtingus minėto mokesčio dydžius ir lengvatas, kas lems skirtingas mokesčio taikymo ir dydžio sąlygas vienoje valstybėje gyvenantiems pagrindinio būsto savininkams.</w:t>
            </w:r>
          </w:p>
          <w:p w14:paraId="700C87C5" w14:textId="77777777" w:rsidR="00CA263F" w:rsidRPr="0061236E" w:rsidRDefault="00CA263F" w:rsidP="00CA263F">
            <w:pPr>
              <w:jc w:val="both"/>
              <w:rPr>
                <w:color w:val="000000"/>
                <w:sz w:val="22"/>
                <w:szCs w:val="22"/>
              </w:rPr>
            </w:pPr>
            <w:r w:rsidRPr="0061236E">
              <w:rPr>
                <w:color w:val="000000"/>
                <w:sz w:val="22"/>
                <w:szCs w:val="22"/>
              </w:rPr>
              <w:t>Atkreiptinas dėmesys ir į tai, kad nuosavo būsto turėjimas sulaiko asmenis išvykti iš Lietuvos, kas yra svarbus veiksnys vertinant demografinę situaciją.</w:t>
            </w:r>
          </w:p>
          <w:p w14:paraId="2BC180A9" w14:textId="77777777" w:rsidR="00CA263F" w:rsidRPr="0061236E" w:rsidRDefault="00CA263F" w:rsidP="00CA263F">
            <w:pPr>
              <w:jc w:val="both"/>
              <w:rPr>
                <w:color w:val="000000"/>
                <w:sz w:val="22"/>
                <w:szCs w:val="22"/>
              </w:rPr>
            </w:pPr>
            <w:r w:rsidRPr="0061236E">
              <w:rPr>
                <w:color w:val="000000"/>
                <w:sz w:val="22"/>
                <w:szCs w:val="22"/>
              </w:rPr>
              <w:lastRenderedPageBreak/>
              <w:t>Atsižvelgiant į išdėstytus argumentus tikslinga nustatyti, kad pagrindinis gyvenamasis būstas neturėtų būti apmokestintas ir todėl neturėtų būti nekilnojamojo turto mokesčio objektu.</w:t>
            </w:r>
          </w:p>
          <w:p w14:paraId="3971A30B" w14:textId="77777777" w:rsidR="00CA263F" w:rsidRPr="0061236E" w:rsidRDefault="00CA263F" w:rsidP="00CA263F">
            <w:pPr>
              <w:ind w:left="-20" w:firstLine="451"/>
              <w:jc w:val="both"/>
              <w:rPr>
                <w:color w:val="000000"/>
                <w:sz w:val="22"/>
                <w:szCs w:val="22"/>
              </w:rPr>
            </w:pPr>
            <w:r w:rsidRPr="0061236E">
              <w:rPr>
                <w:rStyle w:val="apple-converted-space"/>
                <w:color w:val="000000"/>
                <w:sz w:val="22"/>
                <w:szCs w:val="22"/>
              </w:rPr>
              <w:t> </w:t>
            </w:r>
          </w:p>
          <w:p w14:paraId="5788BA0E" w14:textId="77777777" w:rsidR="00CA263F" w:rsidRPr="0061236E" w:rsidRDefault="00CA263F" w:rsidP="00CA263F">
            <w:pPr>
              <w:jc w:val="both"/>
              <w:rPr>
                <w:color w:val="000000"/>
                <w:sz w:val="22"/>
                <w:szCs w:val="22"/>
              </w:rPr>
            </w:pPr>
            <w:r w:rsidRPr="0061236E">
              <w:rPr>
                <w:b/>
                <w:bCs/>
                <w:color w:val="000000"/>
                <w:sz w:val="22"/>
                <w:szCs w:val="22"/>
              </w:rPr>
              <w:t>1. Pasiūlymas:</w:t>
            </w:r>
          </w:p>
          <w:p w14:paraId="33569BDB" w14:textId="77777777" w:rsidR="00CA263F" w:rsidRPr="0061236E" w:rsidRDefault="00CA263F" w:rsidP="00CA263F">
            <w:pPr>
              <w:ind w:right="-1"/>
              <w:jc w:val="both"/>
              <w:rPr>
                <w:color w:val="000000"/>
                <w:sz w:val="22"/>
                <w:szCs w:val="22"/>
              </w:rPr>
            </w:pPr>
            <w:r w:rsidRPr="0061236E">
              <w:rPr>
                <w:color w:val="000000"/>
                <w:sz w:val="22"/>
                <w:szCs w:val="22"/>
              </w:rPr>
              <w:t>1.1. Pakeisti Nekilnojamojo turto mokesčio įstatymo</w:t>
            </w:r>
            <w:r w:rsidRPr="0061236E">
              <w:rPr>
                <w:caps/>
                <w:color w:val="000000"/>
                <w:sz w:val="22"/>
                <w:szCs w:val="22"/>
              </w:rPr>
              <w:t> N</w:t>
            </w:r>
            <w:r w:rsidRPr="0061236E">
              <w:rPr>
                <w:color w:val="000000"/>
                <w:sz w:val="22"/>
                <w:szCs w:val="22"/>
              </w:rPr>
              <w:t>r</w:t>
            </w:r>
            <w:r w:rsidRPr="0061236E">
              <w:rPr>
                <w:caps/>
                <w:color w:val="000000"/>
                <w:sz w:val="22"/>
                <w:szCs w:val="22"/>
              </w:rPr>
              <w:t>. X-233 </w:t>
            </w:r>
            <w:r w:rsidRPr="0061236E">
              <w:rPr>
                <w:color w:val="000000"/>
                <w:sz w:val="22"/>
                <w:szCs w:val="22"/>
              </w:rPr>
              <w:t>pakeitimo įstatymo projekto </w:t>
            </w:r>
            <w:r w:rsidRPr="0061236E">
              <w:rPr>
                <w:caps/>
                <w:color w:val="000000"/>
                <w:sz w:val="22"/>
                <w:szCs w:val="22"/>
              </w:rPr>
              <w:t>N</w:t>
            </w:r>
            <w:r w:rsidRPr="0061236E">
              <w:rPr>
                <w:color w:val="000000"/>
                <w:sz w:val="22"/>
                <w:szCs w:val="22"/>
              </w:rPr>
              <w:t>r. </w:t>
            </w:r>
            <w:r w:rsidRPr="0061236E">
              <w:rPr>
                <w:caps/>
                <w:color w:val="000000"/>
                <w:sz w:val="22"/>
                <w:szCs w:val="22"/>
              </w:rPr>
              <w:t>XVP-437(2) 1 </w:t>
            </w:r>
            <w:r w:rsidRPr="0061236E">
              <w:rPr>
                <w:color w:val="000000"/>
                <w:sz w:val="22"/>
                <w:szCs w:val="22"/>
              </w:rPr>
              <w:t>straipsniu keičiamo Nekilnojamojo turto įstatymo 4 straipsnio 2 dalį ir ją išdėstyti taip:</w:t>
            </w:r>
          </w:p>
          <w:p w14:paraId="1CA5E233" w14:textId="77777777" w:rsidR="00CA263F" w:rsidRPr="0061236E" w:rsidRDefault="00CA263F" w:rsidP="00CA263F">
            <w:pPr>
              <w:ind w:firstLine="709"/>
              <w:rPr>
                <w:color w:val="000000"/>
                <w:sz w:val="22"/>
                <w:szCs w:val="22"/>
              </w:rPr>
            </w:pPr>
            <w:r w:rsidRPr="0061236E">
              <w:rPr>
                <w:color w:val="000000"/>
                <w:sz w:val="22"/>
                <w:szCs w:val="22"/>
              </w:rPr>
              <w:t>„2. Mokesčio objektas nėra:</w:t>
            </w:r>
          </w:p>
          <w:p w14:paraId="22E37680" w14:textId="77777777" w:rsidR="00CA263F" w:rsidRPr="0061236E" w:rsidRDefault="00CA263F" w:rsidP="00CA263F">
            <w:pPr>
              <w:ind w:firstLine="709"/>
              <w:jc w:val="both"/>
              <w:rPr>
                <w:color w:val="000000"/>
                <w:sz w:val="22"/>
                <w:szCs w:val="22"/>
              </w:rPr>
            </w:pPr>
            <w:r w:rsidRPr="0061236E">
              <w:rPr>
                <w:color w:val="000000"/>
                <w:sz w:val="22"/>
                <w:szCs w:val="22"/>
              </w:rPr>
              <w:t>1) Statybos įstatymo nustatyta tvarka Lietuvos Respublikoje neužbaigtas statyti faktiškai nenaudojamas nekilnojamasis turtas, kai:</w:t>
            </w:r>
          </w:p>
          <w:p w14:paraId="0B45DA47" w14:textId="77777777" w:rsidR="00CA263F" w:rsidRPr="0061236E" w:rsidRDefault="00CA263F" w:rsidP="00CA263F">
            <w:pPr>
              <w:ind w:firstLine="709"/>
              <w:jc w:val="both"/>
              <w:rPr>
                <w:color w:val="000000"/>
                <w:sz w:val="22"/>
                <w:szCs w:val="22"/>
              </w:rPr>
            </w:pPr>
            <w:r w:rsidRPr="0061236E">
              <w:rPr>
                <w:color w:val="000000"/>
                <w:sz w:val="22"/>
                <w:szCs w:val="22"/>
              </w:rPr>
              <w:t>a) nuo statybą leidžiančio dokumento išdavimo dienos praėjo ne daugiau kaip 10 metų ir</w:t>
            </w:r>
          </w:p>
          <w:p w14:paraId="11D39E1A" w14:textId="77777777" w:rsidR="00CA263F" w:rsidRPr="0061236E" w:rsidRDefault="00CA263F" w:rsidP="00CA263F">
            <w:pPr>
              <w:ind w:firstLine="709"/>
              <w:jc w:val="both"/>
              <w:rPr>
                <w:color w:val="000000"/>
                <w:sz w:val="22"/>
                <w:szCs w:val="22"/>
              </w:rPr>
            </w:pPr>
            <w:r w:rsidRPr="0061236E">
              <w:rPr>
                <w:color w:val="000000"/>
                <w:sz w:val="22"/>
                <w:szCs w:val="22"/>
              </w:rPr>
              <w:t>b) per 5 metus nuo neužbaigto statyti nekilnojamojo turto įregistravimo Nekilnojamojo turto registro informacinėje sistemoje dienos statybos metu pasikeitę kadastro duomenys buvo patikslinti Nekilnojamojo turto registro informacinėje sistemoje;</w:t>
            </w:r>
          </w:p>
          <w:p w14:paraId="7E6509C8" w14:textId="77777777" w:rsidR="00CA263F" w:rsidRPr="0061236E" w:rsidRDefault="00CA263F" w:rsidP="00CA263F">
            <w:pPr>
              <w:ind w:firstLine="709"/>
              <w:jc w:val="both"/>
              <w:rPr>
                <w:color w:val="000000"/>
                <w:sz w:val="22"/>
                <w:szCs w:val="22"/>
              </w:rPr>
            </w:pPr>
            <w:r w:rsidRPr="0061236E">
              <w:rPr>
                <w:color w:val="000000"/>
                <w:sz w:val="22"/>
                <w:szCs w:val="22"/>
              </w:rPr>
              <w:t>2) nekilnojamasis turtas, sukurtas ar įgytas valdžios ir privataus subjektų partnerystės pagrindu, kaip tai apibrėžiama Lietuvos Respublikos investicijų įstatyme, kol vykdoma atitinkama valdžios ir privataus subjektų partnerystės sutartis ir šis nekilnojamasis turtas naudojamas pagal toje sutartyje nustatytą paskirtį.</w:t>
            </w:r>
          </w:p>
          <w:p w14:paraId="053542A8" w14:textId="77777777" w:rsidR="00CA263F" w:rsidRPr="0061236E" w:rsidRDefault="00CA263F" w:rsidP="00CA263F">
            <w:pPr>
              <w:ind w:firstLine="709"/>
              <w:jc w:val="both"/>
              <w:rPr>
                <w:color w:val="000000"/>
                <w:sz w:val="22"/>
                <w:szCs w:val="22"/>
              </w:rPr>
            </w:pPr>
            <w:r w:rsidRPr="0061236E">
              <w:rPr>
                <w:b/>
                <w:bCs/>
                <w:color w:val="000000"/>
                <w:sz w:val="22"/>
                <w:szCs w:val="22"/>
              </w:rPr>
              <w:t>3) pagrindinis gyvenamasis būstas.“</w:t>
            </w:r>
            <w:r w:rsidRPr="0061236E">
              <w:rPr>
                <w:color w:val="000000"/>
                <w:sz w:val="22"/>
                <w:szCs w:val="22"/>
              </w:rPr>
              <w:t>.</w:t>
            </w:r>
          </w:p>
          <w:p w14:paraId="1F505AD3" w14:textId="77777777" w:rsidR="00CA263F" w:rsidRPr="0061236E" w:rsidRDefault="00CA263F" w:rsidP="009157A9">
            <w:pPr>
              <w:ind w:firstLine="227"/>
              <w:jc w:val="both"/>
              <w:rPr>
                <w:color w:val="000000"/>
                <w:sz w:val="22"/>
                <w:szCs w:val="22"/>
              </w:rPr>
            </w:pPr>
          </w:p>
        </w:tc>
        <w:tc>
          <w:tcPr>
            <w:tcW w:w="1886" w:type="dxa"/>
            <w:shd w:val="clear" w:color="auto" w:fill="auto"/>
            <w:vAlign w:val="center"/>
          </w:tcPr>
          <w:p w14:paraId="68B91941" w14:textId="245EB8B1" w:rsidR="00CA263F" w:rsidRPr="005A0897" w:rsidRDefault="003A4CD5" w:rsidP="00331A18">
            <w:pPr>
              <w:tabs>
                <w:tab w:val="left" w:pos="993"/>
              </w:tabs>
              <w:jc w:val="center"/>
              <w:rPr>
                <w:rFonts w:eastAsia="Calibri"/>
                <w:lang w:eastAsia="lt-LT"/>
              </w:rPr>
            </w:pPr>
            <w:r>
              <w:rPr>
                <w:rFonts w:eastAsia="Calibri"/>
                <w:lang w:eastAsia="lt-LT"/>
              </w:rPr>
              <w:lastRenderedPageBreak/>
              <w:t>Spręsti pagrindiniame komitete</w:t>
            </w:r>
          </w:p>
        </w:tc>
        <w:tc>
          <w:tcPr>
            <w:tcW w:w="2736" w:type="dxa"/>
            <w:shd w:val="clear" w:color="auto" w:fill="auto"/>
            <w:vAlign w:val="center"/>
          </w:tcPr>
          <w:p w14:paraId="200AD331" w14:textId="77777777" w:rsidR="00CA263F" w:rsidRDefault="00CA263F" w:rsidP="00331A18">
            <w:pPr>
              <w:tabs>
                <w:tab w:val="left" w:pos="993"/>
              </w:tabs>
              <w:jc w:val="center"/>
              <w:rPr>
                <w:rFonts w:eastAsia="Calibri"/>
                <w:lang w:eastAsia="lt-LT"/>
              </w:rPr>
            </w:pPr>
          </w:p>
        </w:tc>
      </w:tr>
      <w:tr w:rsidR="00CA263F" w:rsidRPr="005A0897" w14:paraId="01EE04F9" w14:textId="77777777" w:rsidTr="00331A18">
        <w:trPr>
          <w:tblHeader/>
        </w:trPr>
        <w:tc>
          <w:tcPr>
            <w:tcW w:w="576" w:type="dxa"/>
            <w:shd w:val="clear" w:color="auto" w:fill="auto"/>
            <w:vAlign w:val="center"/>
          </w:tcPr>
          <w:p w14:paraId="75E6EA3F" w14:textId="66F03A3D" w:rsidR="00CA263F" w:rsidRPr="0061236E" w:rsidRDefault="0061236E" w:rsidP="00331A18">
            <w:pPr>
              <w:tabs>
                <w:tab w:val="left" w:pos="993"/>
              </w:tabs>
              <w:jc w:val="center"/>
              <w:rPr>
                <w:rFonts w:eastAsia="Calibri"/>
                <w:sz w:val="22"/>
                <w:szCs w:val="22"/>
                <w:lang w:eastAsia="lt-LT"/>
              </w:rPr>
            </w:pPr>
            <w:r w:rsidRPr="0061236E">
              <w:rPr>
                <w:rFonts w:eastAsia="Calibri"/>
                <w:sz w:val="22"/>
                <w:szCs w:val="22"/>
                <w:lang w:eastAsia="lt-LT"/>
              </w:rPr>
              <w:t>15.</w:t>
            </w:r>
          </w:p>
          <w:p w14:paraId="3A784BE3" w14:textId="77777777" w:rsidR="00CA263F" w:rsidRPr="0061236E" w:rsidRDefault="00CA263F" w:rsidP="00331A18">
            <w:pPr>
              <w:tabs>
                <w:tab w:val="left" w:pos="993"/>
              </w:tabs>
              <w:jc w:val="center"/>
              <w:rPr>
                <w:rFonts w:eastAsia="Calibri"/>
                <w:sz w:val="22"/>
                <w:szCs w:val="22"/>
                <w:lang w:eastAsia="lt-LT"/>
              </w:rPr>
            </w:pPr>
          </w:p>
          <w:p w14:paraId="04AC3D51" w14:textId="27CE9008" w:rsidR="00CA263F" w:rsidRPr="0061236E" w:rsidRDefault="00CA263F" w:rsidP="00331A18">
            <w:pPr>
              <w:tabs>
                <w:tab w:val="left" w:pos="993"/>
              </w:tabs>
              <w:jc w:val="center"/>
              <w:rPr>
                <w:rFonts w:eastAsia="Calibri"/>
                <w:sz w:val="22"/>
                <w:szCs w:val="22"/>
                <w:lang w:eastAsia="lt-LT"/>
              </w:rPr>
            </w:pPr>
          </w:p>
        </w:tc>
        <w:tc>
          <w:tcPr>
            <w:tcW w:w="2390" w:type="dxa"/>
            <w:shd w:val="clear" w:color="auto" w:fill="auto"/>
            <w:vAlign w:val="center"/>
          </w:tcPr>
          <w:p w14:paraId="279803D9" w14:textId="77777777" w:rsidR="00CA263F" w:rsidRPr="0061236E" w:rsidRDefault="00CA263F" w:rsidP="00CA263F">
            <w:pPr>
              <w:tabs>
                <w:tab w:val="left" w:pos="993"/>
              </w:tabs>
              <w:rPr>
                <w:color w:val="000000"/>
                <w:sz w:val="22"/>
                <w:szCs w:val="22"/>
                <w:shd w:val="clear" w:color="auto" w:fill="FFFFFF"/>
              </w:rPr>
            </w:pPr>
            <w:r w:rsidRPr="0061236E">
              <w:rPr>
                <w:color w:val="000000"/>
                <w:sz w:val="22"/>
                <w:szCs w:val="22"/>
                <w:shd w:val="clear" w:color="auto" w:fill="FFFFFF"/>
              </w:rPr>
              <w:t xml:space="preserve">Seimo nariai: Bronis Ropė, Aušrinė Norkienė, Rimas Jonas Jankūnas, Valius Ąžuolas, Rita </w:t>
            </w:r>
            <w:proofErr w:type="spellStart"/>
            <w:r w:rsidRPr="0061236E">
              <w:rPr>
                <w:color w:val="000000"/>
                <w:sz w:val="22"/>
                <w:szCs w:val="22"/>
                <w:shd w:val="clear" w:color="auto" w:fill="FFFFFF"/>
              </w:rPr>
              <w:t>Tamašunienė</w:t>
            </w:r>
            <w:proofErr w:type="spellEnd"/>
            <w:r w:rsidRPr="0061236E">
              <w:rPr>
                <w:color w:val="000000"/>
                <w:sz w:val="22"/>
                <w:szCs w:val="22"/>
                <w:shd w:val="clear" w:color="auto" w:fill="FFFFFF"/>
              </w:rPr>
              <w:t xml:space="preserve">, Eimantas </w:t>
            </w:r>
            <w:proofErr w:type="spellStart"/>
            <w:r w:rsidRPr="0061236E">
              <w:rPr>
                <w:color w:val="000000"/>
                <w:sz w:val="22"/>
                <w:szCs w:val="22"/>
                <w:shd w:val="clear" w:color="auto" w:fill="FFFFFF"/>
              </w:rPr>
              <w:t>Kirkutis</w:t>
            </w:r>
            <w:proofErr w:type="spellEnd"/>
            <w:r w:rsidRPr="0061236E">
              <w:rPr>
                <w:color w:val="000000"/>
                <w:sz w:val="22"/>
                <w:szCs w:val="22"/>
                <w:shd w:val="clear" w:color="auto" w:fill="FFFFFF"/>
              </w:rPr>
              <w:t xml:space="preserve">, </w:t>
            </w:r>
          </w:p>
          <w:p w14:paraId="5EB8F689" w14:textId="0DD867D0" w:rsidR="00CA263F" w:rsidRPr="0061236E" w:rsidRDefault="00CA263F" w:rsidP="00CA263F">
            <w:pPr>
              <w:tabs>
                <w:tab w:val="left" w:pos="993"/>
              </w:tabs>
              <w:rPr>
                <w:color w:val="000000"/>
                <w:sz w:val="22"/>
                <w:szCs w:val="22"/>
                <w:shd w:val="clear" w:color="auto" w:fill="FFFFFF"/>
              </w:rPr>
            </w:pPr>
            <w:r w:rsidRPr="0061236E">
              <w:rPr>
                <w:caps/>
                <w:color w:val="000000"/>
                <w:sz w:val="22"/>
                <w:szCs w:val="22"/>
              </w:rPr>
              <w:t>2025-05-23</w:t>
            </w:r>
          </w:p>
        </w:tc>
        <w:tc>
          <w:tcPr>
            <w:tcW w:w="691" w:type="dxa"/>
            <w:shd w:val="clear" w:color="auto" w:fill="auto"/>
            <w:vAlign w:val="center"/>
          </w:tcPr>
          <w:p w14:paraId="78D6C2C1" w14:textId="6591ABBD"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6</w:t>
            </w:r>
          </w:p>
        </w:tc>
        <w:tc>
          <w:tcPr>
            <w:tcW w:w="691" w:type="dxa"/>
            <w:shd w:val="clear" w:color="auto" w:fill="auto"/>
            <w:vAlign w:val="center"/>
          </w:tcPr>
          <w:p w14:paraId="61FA4FE9" w14:textId="70EBECBB"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6</w:t>
            </w:r>
          </w:p>
        </w:tc>
        <w:tc>
          <w:tcPr>
            <w:tcW w:w="691" w:type="dxa"/>
            <w:shd w:val="clear" w:color="auto" w:fill="auto"/>
            <w:vAlign w:val="center"/>
          </w:tcPr>
          <w:p w14:paraId="5AD889C4" w14:textId="77777777" w:rsidR="00CA263F" w:rsidRPr="0061236E" w:rsidRDefault="00CA263F" w:rsidP="00331A18">
            <w:pPr>
              <w:tabs>
                <w:tab w:val="left" w:pos="993"/>
              </w:tabs>
              <w:jc w:val="center"/>
              <w:rPr>
                <w:rFonts w:eastAsia="Calibri"/>
                <w:sz w:val="22"/>
                <w:szCs w:val="22"/>
                <w:lang w:eastAsia="lt-LT"/>
              </w:rPr>
            </w:pPr>
          </w:p>
        </w:tc>
        <w:tc>
          <w:tcPr>
            <w:tcW w:w="5544" w:type="dxa"/>
            <w:shd w:val="clear" w:color="auto" w:fill="auto"/>
            <w:vAlign w:val="center"/>
          </w:tcPr>
          <w:p w14:paraId="2FC87E2D" w14:textId="77777777" w:rsidR="00CA263F" w:rsidRPr="0061236E" w:rsidRDefault="00CA263F" w:rsidP="00CA263F">
            <w:pPr>
              <w:ind w:firstLine="709"/>
              <w:jc w:val="both"/>
              <w:rPr>
                <w:color w:val="000000"/>
                <w:sz w:val="22"/>
                <w:szCs w:val="22"/>
              </w:rPr>
            </w:pPr>
            <w:r w:rsidRPr="0061236E">
              <w:rPr>
                <w:color w:val="000000"/>
                <w:sz w:val="22"/>
                <w:szCs w:val="22"/>
              </w:rPr>
              <w:t>1.2. Atsižvelgiant į aukščiau išdėstytus argumentus ir siekį nustatyti, kad pagrindinis gyvenamasis būstas nėra mokesčio objektas, siūlytina įstatymo projekte išbraukti nuostatas susijusias su pagrindiniu gyvenamuoju būstu:</w:t>
            </w:r>
          </w:p>
          <w:p w14:paraId="399D5C50" w14:textId="77777777" w:rsidR="00CA263F" w:rsidRPr="0061236E" w:rsidRDefault="00CA263F" w:rsidP="00CA263F">
            <w:pPr>
              <w:ind w:firstLine="709"/>
              <w:jc w:val="both"/>
              <w:rPr>
                <w:color w:val="000000"/>
                <w:sz w:val="22"/>
                <w:szCs w:val="22"/>
              </w:rPr>
            </w:pPr>
            <w:r w:rsidRPr="0061236E">
              <w:rPr>
                <w:color w:val="000000"/>
                <w:sz w:val="22"/>
                <w:szCs w:val="22"/>
              </w:rPr>
              <w:t>1.2.1. Pakeisti Nekilnojamojo turto mokesčio įstatymo</w:t>
            </w:r>
            <w:r w:rsidRPr="0061236E">
              <w:rPr>
                <w:caps/>
                <w:color w:val="000000"/>
                <w:sz w:val="22"/>
                <w:szCs w:val="22"/>
              </w:rPr>
              <w:t> N</w:t>
            </w:r>
            <w:r w:rsidRPr="0061236E">
              <w:rPr>
                <w:color w:val="000000"/>
                <w:sz w:val="22"/>
                <w:szCs w:val="22"/>
              </w:rPr>
              <w:t>r</w:t>
            </w:r>
            <w:r w:rsidRPr="0061236E">
              <w:rPr>
                <w:caps/>
                <w:color w:val="000000"/>
                <w:sz w:val="22"/>
                <w:szCs w:val="22"/>
              </w:rPr>
              <w:t>. X-233 </w:t>
            </w:r>
            <w:r w:rsidRPr="0061236E">
              <w:rPr>
                <w:color w:val="000000"/>
                <w:sz w:val="22"/>
                <w:szCs w:val="22"/>
              </w:rPr>
              <w:t>pakeitimo įstatymo projekto </w:t>
            </w:r>
            <w:r w:rsidRPr="0061236E">
              <w:rPr>
                <w:caps/>
                <w:color w:val="000000"/>
                <w:sz w:val="22"/>
                <w:szCs w:val="22"/>
              </w:rPr>
              <w:t>N</w:t>
            </w:r>
            <w:r w:rsidRPr="0061236E">
              <w:rPr>
                <w:color w:val="000000"/>
                <w:sz w:val="22"/>
                <w:szCs w:val="22"/>
              </w:rPr>
              <w:t>r. </w:t>
            </w:r>
            <w:r w:rsidRPr="0061236E">
              <w:rPr>
                <w:caps/>
                <w:color w:val="000000"/>
                <w:sz w:val="22"/>
                <w:szCs w:val="22"/>
              </w:rPr>
              <w:t>XVP-437(2) 1 </w:t>
            </w:r>
            <w:r w:rsidRPr="0061236E">
              <w:rPr>
                <w:color w:val="000000"/>
                <w:sz w:val="22"/>
                <w:szCs w:val="22"/>
              </w:rPr>
              <w:t>straipsniu keičiamo Nekilnojamojo turto įstatymo 6 straipsnį ir išbraukti jo 4 ir 5 dalis;</w:t>
            </w:r>
          </w:p>
          <w:p w14:paraId="64EB4C57" w14:textId="77777777" w:rsidR="00CA263F" w:rsidRPr="0061236E" w:rsidRDefault="00CA263F" w:rsidP="00CA263F">
            <w:pPr>
              <w:ind w:right="-1" w:firstLine="720"/>
              <w:jc w:val="both"/>
              <w:rPr>
                <w:color w:val="000000"/>
                <w:sz w:val="22"/>
                <w:szCs w:val="22"/>
              </w:rPr>
            </w:pPr>
            <w:r w:rsidRPr="0061236E">
              <w:rPr>
                <w:color w:val="000000"/>
                <w:sz w:val="22"/>
                <w:szCs w:val="22"/>
              </w:rPr>
              <w:t>„</w:t>
            </w:r>
            <w:r w:rsidRPr="0061236E">
              <w:rPr>
                <w:strike/>
                <w:color w:val="000000"/>
                <w:sz w:val="22"/>
                <w:szCs w:val="22"/>
              </w:rPr>
              <w:t>4. Savivaldybės taryba nustato pagrindinio gyvenamojo būsto mokestinės vertės neapmokestinamąjį dydį (dydžius) (toliau – neapmokestinamasis dydis), ne mažesnį (mažesnius) negu 10 000 eurų,</w:t>
            </w:r>
            <w:r w:rsidRPr="0061236E">
              <w:rPr>
                <w:b/>
                <w:bCs/>
                <w:strike/>
                <w:color w:val="000000"/>
                <w:sz w:val="22"/>
                <w:szCs w:val="22"/>
              </w:rPr>
              <w:t> </w:t>
            </w:r>
            <w:r w:rsidRPr="0061236E">
              <w:rPr>
                <w:strike/>
                <w:color w:val="000000"/>
                <w:sz w:val="22"/>
                <w:szCs w:val="22"/>
              </w:rPr>
              <w:t> </w:t>
            </w:r>
            <w:proofErr w:type="spellStart"/>
            <w:r w:rsidRPr="0061236E">
              <w:rPr>
                <w:i/>
                <w:iCs/>
                <w:strike/>
                <w:color w:val="000000"/>
                <w:sz w:val="22"/>
                <w:szCs w:val="22"/>
              </w:rPr>
              <w:t>mutatis</w:t>
            </w:r>
            <w:proofErr w:type="spellEnd"/>
            <w:r w:rsidRPr="0061236E">
              <w:rPr>
                <w:i/>
                <w:iCs/>
                <w:strike/>
                <w:color w:val="000000"/>
                <w:sz w:val="22"/>
                <w:szCs w:val="22"/>
              </w:rPr>
              <w:t xml:space="preserve"> </w:t>
            </w:r>
            <w:proofErr w:type="spellStart"/>
            <w:r w:rsidRPr="0061236E">
              <w:rPr>
                <w:i/>
                <w:iCs/>
                <w:strike/>
                <w:color w:val="000000"/>
                <w:sz w:val="22"/>
                <w:szCs w:val="22"/>
              </w:rPr>
              <w:t>mutandis</w:t>
            </w:r>
            <w:proofErr w:type="spellEnd"/>
            <w:r w:rsidRPr="0061236E">
              <w:rPr>
                <w:strike/>
                <w:color w:val="000000"/>
                <w:sz w:val="22"/>
                <w:szCs w:val="22"/>
              </w:rPr>
              <w:t> šio straipsnio 2 dalyje nustatyta tvarka, atsižvelgdama į vieną arba kelis kriterijus:</w:t>
            </w:r>
          </w:p>
          <w:p w14:paraId="31DC994C" w14:textId="77777777" w:rsidR="00CA263F" w:rsidRPr="0061236E" w:rsidRDefault="00CA263F" w:rsidP="00CA263F">
            <w:pPr>
              <w:ind w:right="-1" w:firstLine="720"/>
              <w:jc w:val="both"/>
              <w:rPr>
                <w:color w:val="000000"/>
                <w:sz w:val="22"/>
                <w:szCs w:val="22"/>
              </w:rPr>
            </w:pPr>
            <w:r w:rsidRPr="0061236E">
              <w:rPr>
                <w:strike/>
                <w:color w:val="000000"/>
                <w:sz w:val="22"/>
                <w:szCs w:val="22"/>
              </w:rPr>
              <w:t>1) nekilnojamojo turto mokestinę vertę;</w:t>
            </w:r>
          </w:p>
          <w:p w14:paraId="76F1BD77" w14:textId="77777777" w:rsidR="00CA263F" w:rsidRPr="0061236E" w:rsidRDefault="00CA263F" w:rsidP="00CA263F">
            <w:pPr>
              <w:ind w:right="-1" w:firstLine="720"/>
              <w:jc w:val="both"/>
              <w:rPr>
                <w:color w:val="000000"/>
                <w:sz w:val="22"/>
                <w:szCs w:val="22"/>
              </w:rPr>
            </w:pPr>
            <w:r w:rsidRPr="0061236E">
              <w:rPr>
                <w:strike/>
                <w:color w:val="000000"/>
                <w:sz w:val="22"/>
                <w:szCs w:val="22"/>
              </w:rPr>
              <w:t>2) fizinių asmenų ekonominę, socialinę padėtį.</w:t>
            </w:r>
          </w:p>
          <w:p w14:paraId="32FE7BA9" w14:textId="77777777" w:rsidR="00CA263F" w:rsidRPr="0061236E" w:rsidRDefault="00CA263F" w:rsidP="00CA263F">
            <w:pPr>
              <w:ind w:right="-1" w:firstLine="720"/>
              <w:jc w:val="both"/>
              <w:rPr>
                <w:color w:val="000000"/>
                <w:sz w:val="22"/>
                <w:szCs w:val="22"/>
              </w:rPr>
            </w:pPr>
            <w:r w:rsidRPr="0061236E">
              <w:rPr>
                <w:strike/>
                <w:color w:val="000000"/>
                <w:sz w:val="22"/>
                <w:szCs w:val="22"/>
              </w:rPr>
              <w:t>5. Savivaldybės taryba pagrindinio gyvenamojo būsto mokestinės vertės daliai, viršijančiai neapmokestinamąjį dydį, nustato konkretų mokesčio tarifą (tarifus) nuo 0,1  iki 1 procento pagrindinio gyvenamojo būsto mokestinės vertės, atsižvelgdama į šio straipsnio 4 dalyje nustatytus kriterijus</w:t>
            </w:r>
            <w:r w:rsidRPr="0061236E">
              <w:rPr>
                <w:i/>
                <w:iCs/>
                <w:strike/>
                <w:color w:val="000000"/>
                <w:sz w:val="22"/>
                <w:szCs w:val="22"/>
              </w:rPr>
              <w:t> </w:t>
            </w:r>
            <w:proofErr w:type="spellStart"/>
            <w:r w:rsidRPr="0061236E">
              <w:rPr>
                <w:i/>
                <w:iCs/>
                <w:strike/>
                <w:color w:val="000000"/>
                <w:sz w:val="22"/>
                <w:szCs w:val="22"/>
              </w:rPr>
              <w:t>mutatis</w:t>
            </w:r>
            <w:proofErr w:type="spellEnd"/>
            <w:r w:rsidRPr="0061236E">
              <w:rPr>
                <w:i/>
                <w:iCs/>
                <w:strike/>
                <w:color w:val="000000"/>
                <w:sz w:val="22"/>
                <w:szCs w:val="22"/>
              </w:rPr>
              <w:t xml:space="preserve"> </w:t>
            </w:r>
            <w:proofErr w:type="spellStart"/>
            <w:r w:rsidRPr="0061236E">
              <w:rPr>
                <w:i/>
                <w:iCs/>
                <w:strike/>
                <w:color w:val="000000"/>
                <w:sz w:val="22"/>
                <w:szCs w:val="22"/>
              </w:rPr>
              <w:t>mutandis</w:t>
            </w:r>
            <w:proofErr w:type="spellEnd"/>
            <w:r w:rsidRPr="0061236E">
              <w:rPr>
                <w:strike/>
                <w:color w:val="000000"/>
                <w:sz w:val="22"/>
                <w:szCs w:val="22"/>
              </w:rPr>
              <w:t> šio straipsnio 2 dalyje nustatyta tvarka.</w:t>
            </w:r>
            <w:r w:rsidRPr="0061236E">
              <w:rPr>
                <w:color w:val="000000"/>
                <w:sz w:val="22"/>
                <w:szCs w:val="22"/>
              </w:rPr>
              <w:t>“.</w:t>
            </w:r>
          </w:p>
          <w:p w14:paraId="402A022A" w14:textId="77777777" w:rsidR="00CA263F" w:rsidRPr="0061236E" w:rsidRDefault="00CA263F" w:rsidP="00CA263F">
            <w:pPr>
              <w:ind w:left="-20" w:firstLine="451"/>
              <w:jc w:val="both"/>
              <w:rPr>
                <w:b/>
                <w:bCs/>
                <w:color w:val="000000"/>
                <w:sz w:val="22"/>
                <w:szCs w:val="22"/>
              </w:rPr>
            </w:pPr>
          </w:p>
        </w:tc>
        <w:tc>
          <w:tcPr>
            <w:tcW w:w="1886" w:type="dxa"/>
            <w:shd w:val="clear" w:color="auto" w:fill="auto"/>
            <w:vAlign w:val="center"/>
          </w:tcPr>
          <w:p w14:paraId="26A1D68F" w14:textId="71CF7E3E" w:rsidR="00CA263F" w:rsidRPr="005A0897" w:rsidRDefault="003A4CD5" w:rsidP="00331A18">
            <w:pPr>
              <w:tabs>
                <w:tab w:val="left" w:pos="993"/>
              </w:tabs>
              <w:jc w:val="center"/>
              <w:rPr>
                <w:rFonts w:eastAsia="Calibri"/>
                <w:lang w:eastAsia="lt-LT"/>
              </w:rPr>
            </w:pPr>
            <w:r>
              <w:rPr>
                <w:rFonts w:eastAsia="Calibri"/>
                <w:lang w:eastAsia="lt-LT"/>
              </w:rPr>
              <w:t>Spręsti pagrindiniame komitete</w:t>
            </w:r>
          </w:p>
        </w:tc>
        <w:tc>
          <w:tcPr>
            <w:tcW w:w="2736" w:type="dxa"/>
            <w:shd w:val="clear" w:color="auto" w:fill="auto"/>
            <w:vAlign w:val="center"/>
          </w:tcPr>
          <w:p w14:paraId="29B0E280" w14:textId="77777777" w:rsidR="00CA263F" w:rsidRDefault="00CA263F" w:rsidP="00331A18">
            <w:pPr>
              <w:tabs>
                <w:tab w:val="left" w:pos="993"/>
              </w:tabs>
              <w:jc w:val="center"/>
              <w:rPr>
                <w:rFonts w:eastAsia="Calibri"/>
                <w:lang w:eastAsia="lt-LT"/>
              </w:rPr>
            </w:pPr>
          </w:p>
        </w:tc>
      </w:tr>
      <w:tr w:rsidR="00CA263F" w:rsidRPr="005A0897" w14:paraId="1E6FD86D" w14:textId="77777777" w:rsidTr="00331A18">
        <w:trPr>
          <w:tblHeader/>
        </w:trPr>
        <w:tc>
          <w:tcPr>
            <w:tcW w:w="576" w:type="dxa"/>
            <w:shd w:val="clear" w:color="auto" w:fill="auto"/>
            <w:vAlign w:val="center"/>
          </w:tcPr>
          <w:p w14:paraId="4EA97BA0" w14:textId="63B964A5" w:rsidR="00CA263F" w:rsidRPr="0061236E" w:rsidRDefault="0061236E" w:rsidP="00331A18">
            <w:pPr>
              <w:tabs>
                <w:tab w:val="left" w:pos="993"/>
              </w:tabs>
              <w:jc w:val="center"/>
              <w:rPr>
                <w:rFonts w:eastAsia="Calibri"/>
                <w:sz w:val="22"/>
                <w:szCs w:val="22"/>
                <w:lang w:eastAsia="lt-LT"/>
              </w:rPr>
            </w:pPr>
            <w:r w:rsidRPr="0061236E">
              <w:rPr>
                <w:rFonts w:eastAsia="Calibri"/>
                <w:sz w:val="22"/>
                <w:szCs w:val="22"/>
                <w:lang w:eastAsia="lt-LT"/>
              </w:rPr>
              <w:t>16.</w:t>
            </w:r>
          </w:p>
          <w:p w14:paraId="240C596E" w14:textId="77777777" w:rsidR="00CA263F" w:rsidRPr="0061236E" w:rsidRDefault="00CA263F" w:rsidP="00331A18">
            <w:pPr>
              <w:tabs>
                <w:tab w:val="left" w:pos="993"/>
              </w:tabs>
              <w:jc w:val="center"/>
              <w:rPr>
                <w:rFonts w:eastAsia="Calibri"/>
                <w:sz w:val="22"/>
                <w:szCs w:val="22"/>
                <w:lang w:eastAsia="lt-LT"/>
              </w:rPr>
            </w:pPr>
          </w:p>
          <w:p w14:paraId="7D946C83" w14:textId="77777777" w:rsidR="00CA263F" w:rsidRPr="0061236E" w:rsidRDefault="00CA263F" w:rsidP="00331A18">
            <w:pPr>
              <w:tabs>
                <w:tab w:val="left" w:pos="993"/>
              </w:tabs>
              <w:jc w:val="center"/>
              <w:rPr>
                <w:rFonts w:eastAsia="Calibri"/>
                <w:sz w:val="22"/>
                <w:szCs w:val="22"/>
                <w:lang w:eastAsia="lt-LT"/>
              </w:rPr>
            </w:pPr>
          </w:p>
          <w:p w14:paraId="58E30FD6" w14:textId="5EA51145" w:rsidR="00CA263F" w:rsidRPr="0061236E" w:rsidRDefault="00CA263F" w:rsidP="00331A18">
            <w:pPr>
              <w:tabs>
                <w:tab w:val="left" w:pos="993"/>
              </w:tabs>
              <w:jc w:val="center"/>
              <w:rPr>
                <w:rFonts w:eastAsia="Calibri"/>
                <w:sz w:val="22"/>
                <w:szCs w:val="22"/>
                <w:lang w:eastAsia="lt-LT"/>
              </w:rPr>
            </w:pPr>
          </w:p>
        </w:tc>
        <w:tc>
          <w:tcPr>
            <w:tcW w:w="2390" w:type="dxa"/>
            <w:shd w:val="clear" w:color="auto" w:fill="auto"/>
            <w:vAlign w:val="center"/>
          </w:tcPr>
          <w:p w14:paraId="4405248F" w14:textId="77777777" w:rsidR="00CA263F" w:rsidRPr="0061236E" w:rsidRDefault="00CA263F" w:rsidP="00CA263F">
            <w:pPr>
              <w:tabs>
                <w:tab w:val="left" w:pos="993"/>
              </w:tabs>
              <w:rPr>
                <w:color w:val="000000"/>
                <w:sz w:val="22"/>
                <w:szCs w:val="22"/>
                <w:shd w:val="clear" w:color="auto" w:fill="FFFFFF"/>
              </w:rPr>
            </w:pPr>
            <w:r w:rsidRPr="0061236E">
              <w:rPr>
                <w:color w:val="000000"/>
                <w:sz w:val="22"/>
                <w:szCs w:val="22"/>
                <w:shd w:val="clear" w:color="auto" w:fill="FFFFFF"/>
              </w:rPr>
              <w:t xml:space="preserve">Seimo nariai: Bronis Ropė, Aušrinė Norkienė, Rimas Jonas Jankūnas, Valius Ąžuolas, Rita </w:t>
            </w:r>
            <w:proofErr w:type="spellStart"/>
            <w:r w:rsidRPr="0061236E">
              <w:rPr>
                <w:color w:val="000000"/>
                <w:sz w:val="22"/>
                <w:szCs w:val="22"/>
                <w:shd w:val="clear" w:color="auto" w:fill="FFFFFF"/>
              </w:rPr>
              <w:t>Tamašunienė</w:t>
            </w:r>
            <w:proofErr w:type="spellEnd"/>
            <w:r w:rsidRPr="0061236E">
              <w:rPr>
                <w:color w:val="000000"/>
                <w:sz w:val="22"/>
                <w:szCs w:val="22"/>
                <w:shd w:val="clear" w:color="auto" w:fill="FFFFFF"/>
              </w:rPr>
              <w:t xml:space="preserve">, Eimantas </w:t>
            </w:r>
            <w:proofErr w:type="spellStart"/>
            <w:r w:rsidRPr="0061236E">
              <w:rPr>
                <w:color w:val="000000"/>
                <w:sz w:val="22"/>
                <w:szCs w:val="22"/>
                <w:shd w:val="clear" w:color="auto" w:fill="FFFFFF"/>
              </w:rPr>
              <w:t>Kirkutis</w:t>
            </w:r>
            <w:proofErr w:type="spellEnd"/>
            <w:r w:rsidRPr="0061236E">
              <w:rPr>
                <w:color w:val="000000"/>
                <w:sz w:val="22"/>
                <w:szCs w:val="22"/>
                <w:shd w:val="clear" w:color="auto" w:fill="FFFFFF"/>
              </w:rPr>
              <w:t xml:space="preserve">, </w:t>
            </w:r>
          </w:p>
          <w:p w14:paraId="19E37BA8" w14:textId="14586023" w:rsidR="00CA263F" w:rsidRPr="0061236E" w:rsidRDefault="00CA263F" w:rsidP="00CA263F">
            <w:pPr>
              <w:tabs>
                <w:tab w:val="left" w:pos="993"/>
              </w:tabs>
              <w:rPr>
                <w:color w:val="000000"/>
                <w:sz w:val="22"/>
                <w:szCs w:val="22"/>
                <w:shd w:val="clear" w:color="auto" w:fill="FFFFFF"/>
              </w:rPr>
            </w:pPr>
            <w:r w:rsidRPr="0061236E">
              <w:rPr>
                <w:caps/>
                <w:color w:val="000000"/>
                <w:sz w:val="22"/>
                <w:szCs w:val="22"/>
              </w:rPr>
              <w:t>2025-05-23</w:t>
            </w:r>
          </w:p>
        </w:tc>
        <w:tc>
          <w:tcPr>
            <w:tcW w:w="691" w:type="dxa"/>
            <w:shd w:val="clear" w:color="auto" w:fill="auto"/>
            <w:vAlign w:val="center"/>
          </w:tcPr>
          <w:p w14:paraId="470BA516" w14:textId="7FA7E970"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7</w:t>
            </w:r>
          </w:p>
        </w:tc>
        <w:tc>
          <w:tcPr>
            <w:tcW w:w="691" w:type="dxa"/>
            <w:shd w:val="clear" w:color="auto" w:fill="auto"/>
            <w:vAlign w:val="center"/>
          </w:tcPr>
          <w:p w14:paraId="24C91AA8" w14:textId="108656EE"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3</w:t>
            </w:r>
          </w:p>
        </w:tc>
        <w:tc>
          <w:tcPr>
            <w:tcW w:w="691" w:type="dxa"/>
            <w:shd w:val="clear" w:color="auto" w:fill="auto"/>
            <w:vAlign w:val="center"/>
          </w:tcPr>
          <w:p w14:paraId="52105474" w14:textId="4E558794" w:rsidR="00CA263F" w:rsidRPr="0061236E" w:rsidRDefault="00CA263F" w:rsidP="00331A18">
            <w:pPr>
              <w:tabs>
                <w:tab w:val="left" w:pos="993"/>
              </w:tabs>
              <w:jc w:val="center"/>
              <w:rPr>
                <w:rFonts w:eastAsia="Calibri"/>
                <w:sz w:val="22"/>
                <w:szCs w:val="22"/>
                <w:lang w:eastAsia="lt-LT"/>
              </w:rPr>
            </w:pPr>
            <w:r w:rsidRPr="0061236E">
              <w:rPr>
                <w:rFonts w:eastAsia="Calibri"/>
                <w:sz w:val="22"/>
                <w:szCs w:val="22"/>
                <w:lang w:eastAsia="lt-LT"/>
              </w:rPr>
              <w:t>4</w:t>
            </w:r>
          </w:p>
        </w:tc>
        <w:tc>
          <w:tcPr>
            <w:tcW w:w="5544" w:type="dxa"/>
            <w:shd w:val="clear" w:color="auto" w:fill="auto"/>
            <w:vAlign w:val="center"/>
          </w:tcPr>
          <w:p w14:paraId="279132B3" w14:textId="77777777" w:rsidR="00CA263F" w:rsidRPr="0061236E" w:rsidRDefault="00CA263F" w:rsidP="00CA263F">
            <w:pPr>
              <w:ind w:firstLine="709"/>
              <w:jc w:val="both"/>
              <w:rPr>
                <w:color w:val="000000"/>
                <w:sz w:val="22"/>
                <w:szCs w:val="22"/>
              </w:rPr>
            </w:pPr>
            <w:r w:rsidRPr="0061236E">
              <w:rPr>
                <w:color w:val="000000"/>
                <w:sz w:val="22"/>
                <w:szCs w:val="22"/>
              </w:rPr>
              <w:t>1.2.2.</w:t>
            </w:r>
            <w:r w:rsidRPr="0061236E">
              <w:rPr>
                <w:b/>
                <w:bCs/>
                <w:color w:val="000000"/>
                <w:sz w:val="22"/>
                <w:szCs w:val="22"/>
              </w:rPr>
              <w:t> </w:t>
            </w:r>
            <w:r w:rsidRPr="0061236E">
              <w:rPr>
                <w:color w:val="000000"/>
                <w:sz w:val="22"/>
                <w:szCs w:val="22"/>
              </w:rPr>
              <w:t>Pakeisti Nekilnojamojo turto mokesčio įstatymo</w:t>
            </w:r>
            <w:r w:rsidRPr="0061236E">
              <w:rPr>
                <w:caps/>
                <w:color w:val="000000"/>
                <w:sz w:val="22"/>
                <w:szCs w:val="22"/>
              </w:rPr>
              <w:t> N</w:t>
            </w:r>
            <w:r w:rsidRPr="0061236E">
              <w:rPr>
                <w:color w:val="000000"/>
                <w:sz w:val="22"/>
                <w:szCs w:val="22"/>
              </w:rPr>
              <w:t>r</w:t>
            </w:r>
            <w:r w:rsidRPr="0061236E">
              <w:rPr>
                <w:caps/>
                <w:color w:val="000000"/>
                <w:sz w:val="22"/>
                <w:szCs w:val="22"/>
              </w:rPr>
              <w:t>. X-233 </w:t>
            </w:r>
            <w:r w:rsidRPr="0061236E">
              <w:rPr>
                <w:color w:val="000000"/>
                <w:sz w:val="22"/>
                <w:szCs w:val="22"/>
              </w:rPr>
              <w:t>pakeitimo įstatymo projekto </w:t>
            </w:r>
            <w:r w:rsidRPr="0061236E">
              <w:rPr>
                <w:caps/>
                <w:color w:val="000000"/>
                <w:sz w:val="22"/>
                <w:szCs w:val="22"/>
              </w:rPr>
              <w:t>N</w:t>
            </w:r>
            <w:r w:rsidRPr="0061236E">
              <w:rPr>
                <w:color w:val="000000"/>
                <w:sz w:val="22"/>
                <w:szCs w:val="22"/>
              </w:rPr>
              <w:t>r. </w:t>
            </w:r>
            <w:r w:rsidRPr="0061236E">
              <w:rPr>
                <w:caps/>
                <w:color w:val="000000"/>
                <w:sz w:val="22"/>
                <w:szCs w:val="22"/>
              </w:rPr>
              <w:t>XVP-437(2) 1 </w:t>
            </w:r>
            <w:r w:rsidRPr="0061236E">
              <w:rPr>
                <w:color w:val="000000"/>
                <w:sz w:val="22"/>
                <w:szCs w:val="22"/>
              </w:rPr>
              <w:t>straipsniu keičiamo Nekilnojamojo turto įstatymo 7 straipsnį ir išbraukti jo 3 ir 4 dalis:</w:t>
            </w:r>
          </w:p>
          <w:p w14:paraId="0852BFA4" w14:textId="77777777" w:rsidR="00CA263F" w:rsidRPr="0061236E" w:rsidRDefault="00CA263F" w:rsidP="00CA263F">
            <w:pPr>
              <w:ind w:right="-1" w:firstLine="720"/>
              <w:jc w:val="both"/>
              <w:rPr>
                <w:color w:val="000000"/>
                <w:sz w:val="22"/>
                <w:szCs w:val="22"/>
              </w:rPr>
            </w:pPr>
            <w:r w:rsidRPr="0061236E">
              <w:rPr>
                <w:color w:val="000000"/>
                <w:sz w:val="22"/>
                <w:szCs w:val="22"/>
              </w:rPr>
              <w:t>„</w:t>
            </w:r>
            <w:r w:rsidRPr="0061236E">
              <w:rPr>
                <w:strike/>
                <w:color w:val="000000"/>
                <w:sz w:val="22"/>
                <w:szCs w:val="22"/>
              </w:rPr>
              <w:t>3. Mokestis už pagrindinį gyvenamąjį būstą mažinamas 50 procentų nekilnojamojo turto mokesčio sumos, apskaičiuotos taikant šio įstatymo 6 straipsnio 5 dalyje nustatytus tarifus pagrindinio gyvenamojo būsto mokestinei vertei (arba jos daliai), neviršijančiai 450 000 eurų.</w:t>
            </w:r>
          </w:p>
          <w:p w14:paraId="698EBC69" w14:textId="77777777" w:rsidR="00CA263F" w:rsidRPr="0061236E" w:rsidRDefault="00CA263F" w:rsidP="00CA263F">
            <w:pPr>
              <w:ind w:right="-1" w:firstLine="720"/>
              <w:jc w:val="both"/>
              <w:rPr>
                <w:color w:val="000000"/>
                <w:sz w:val="22"/>
                <w:szCs w:val="22"/>
              </w:rPr>
            </w:pPr>
            <w:r w:rsidRPr="0061236E">
              <w:rPr>
                <w:strike/>
                <w:color w:val="000000"/>
                <w:sz w:val="22"/>
                <w:szCs w:val="22"/>
              </w:rPr>
              <w:t xml:space="preserve">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w:t>
            </w:r>
            <w:r w:rsidRPr="0061236E">
              <w:rPr>
                <w:strike/>
                <w:color w:val="000000"/>
                <w:sz w:val="22"/>
                <w:szCs w:val="22"/>
              </w:rPr>
              <w:lastRenderedPageBreak/>
              <w:t>šeimoje) su negalia, kuriam nustatytas specialusis nuolatinės slaugos I ar II individualios pagalbos teikimo išlaidų kompensacijos poreikis, mokestis už pagrindinį gyvenamąjį būstą mažinamas 75 procentais nekilnojamojo turto mokesčio sumos, apskaičiuotos taikant šio įstatymo 6 straipsnio 5 dalyje nustatytus tarifus pagrindinio gyvenamojo būsto mokestinei vertei (arba jos daliai), neviršijančiai 450 000 eurų.</w:t>
            </w:r>
            <w:r w:rsidRPr="0061236E">
              <w:rPr>
                <w:color w:val="000000"/>
                <w:sz w:val="22"/>
                <w:szCs w:val="22"/>
              </w:rPr>
              <w:t>“.</w:t>
            </w:r>
          </w:p>
          <w:p w14:paraId="5784D389" w14:textId="317C98F1" w:rsidR="00CA263F" w:rsidRPr="0061236E" w:rsidRDefault="00CA263F" w:rsidP="00B530EE">
            <w:pPr>
              <w:jc w:val="both"/>
              <w:rPr>
                <w:color w:val="000000"/>
                <w:sz w:val="22"/>
                <w:szCs w:val="22"/>
              </w:rPr>
            </w:pPr>
            <w:r w:rsidRPr="0061236E">
              <w:rPr>
                <w:b/>
                <w:bCs/>
                <w:color w:val="000000"/>
                <w:sz w:val="22"/>
                <w:szCs w:val="22"/>
              </w:rPr>
              <w:t> </w:t>
            </w:r>
          </w:p>
        </w:tc>
        <w:tc>
          <w:tcPr>
            <w:tcW w:w="1886" w:type="dxa"/>
            <w:shd w:val="clear" w:color="auto" w:fill="auto"/>
            <w:vAlign w:val="center"/>
          </w:tcPr>
          <w:p w14:paraId="1DB4101B" w14:textId="08C989D7" w:rsidR="00CA263F" w:rsidRPr="005A0897" w:rsidRDefault="003A4CD5" w:rsidP="00331A18">
            <w:pPr>
              <w:tabs>
                <w:tab w:val="left" w:pos="993"/>
              </w:tabs>
              <w:jc w:val="center"/>
              <w:rPr>
                <w:rFonts w:eastAsia="Calibri"/>
                <w:lang w:eastAsia="lt-LT"/>
              </w:rPr>
            </w:pPr>
            <w:r>
              <w:rPr>
                <w:rFonts w:eastAsia="Calibri"/>
                <w:lang w:eastAsia="lt-LT"/>
              </w:rPr>
              <w:lastRenderedPageBreak/>
              <w:t>Spręsti pagrindiniame komitete</w:t>
            </w:r>
          </w:p>
        </w:tc>
        <w:tc>
          <w:tcPr>
            <w:tcW w:w="2736" w:type="dxa"/>
            <w:shd w:val="clear" w:color="auto" w:fill="auto"/>
            <w:vAlign w:val="center"/>
          </w:tcPr>
          <w:p w14:paraId="1FDA8D6A" w14:textId="77777777" w:rsidR="00CA263F" w:rsidRDefault="00CA263F" w:rsidP="00331A18">
            <w:pPr>
              <w:tabs>
                <w:tab w:val="left" w:pos="993"/>
              </w:tabs>
              <w:jc w:val="center"/>
              <w:rPr>
                <w:rFonts w:eastAsia="Calibri"/>
                <w:lang w:eastAsia="lt-LT"/>
              </w:rPr>
            </w:pPr>
          </w:p>
        </w:tc>
      </w:tr>
      <w:tr w:rsidR="00CA263F" w:rsidRPr="005A0897" w14:paraId="68BAE3E0" w14:textId="77777777" w:rsidTr="00331A18">
        <w:trPr>
          <w:tblHeader/>
        </w:trPr>
        <w:tc>
          <w:tcPr>
            <w:tcW w:w="576" w:type="dxa"/>
            <w:shd w:val="clear" w:color="auto" w:fill="auto"/>
            <w:vAlign w:val="center"/>
          </w:tcPr>
          <w:p w14:paraId="0EC584E2" w14:textId="522A2B58" w:rsidR="00CA263F" w:rsidRPr="0061236E" w:rsidRDefault="0061236E" w:rsidP="00331A18">
            <w:pPr>
              <w:tabs>
                <w:tab w:val="left" w:pos="993"/>
              </w:tabs>
              <w:jc w:val="center"/>
              <w:rPr>
                <w:rFonts w:eastAsia="Calibri"/>
                <w:sz w:val="22"/>
                <w:szCs w:val="22"/>
                <w:lang w:eastAsia="lt-LT"/>
              </w:rPr>
            </w:pPr>
            <w:r w:rsidRPr="0061236E">
              <w:rPr>
                <w:rFonts w:eastAsia="Calibri"/>
                <w:sz w:val="22"/>
                <w:szCs w:val="22"/>
                <w:lang w:eastAsia="lt-LT"/>
              </w:rPr>
              <w:t>17.</w:t>
            </w:r>
          </w:p>
        </w:tc>
        <w:tc>
          <w:tcPr>
            <w:tcW w:w="2390" w:type="dxa"/>
            <w:shd w:val="clear" w:color="auto" w:fill="auto"/>
            <w:vAlign w:val="center"/>
          </w:tcPr>
          <w:p w14:paraId="2B5DEB29" w14:textId="77777777" w:rsidR="00CA263F" w:rsidRPr="0061236E" w:rsidRDefault="00CA263F" w:rsidP="00CA263F">
            <w:pPr>
              <w:tabs>
                <w:tab w:val="left" w:pos="993"/>
              </w:tabs>
              <w:rPr>
                <w:color w:val="000000"/>
                <w:sz w:val="22"/>
                <w:szCs w:val="22"/>
                <w:shd w:val="clear" w:color="auto" w:fill="FFFFFF"/>
              </w:rPr>
            </w:pPr>
            <w:r w:rsidRPr="0061236E">
              <w:rPr>
                <w:color w:val="000000"/>
                <w:sz w:val="22"/>
                <w:szCs w:val="22"/>
                <w:shd w:val="clear" w:color="auto" w:fill="FFFFFF"/>
              </w:rPr>
              <w:t xml:space="preserve">Seimo nariai: Bronis Ropė, Aušrinė Norkienė, Rimas Jonas Jankūnas, Valius Ąžuolas, Rita </w:t>
            </w:r>
            <w:proofErr w:type="spellStart"/>
            <w:r w:rsidRPr="0061236E">
              <w:rPr>
                <w:color w:val="000000"/>
                <w:sz w:val="22"/>
                <w:szCs w:val="22"/>
                <w:shd w:val="clear" w:color="auto" w:fill="FFFFFF"/>
              </w:rPr>
              <w:t>Tamašunienė</w:t>
            </w:r>
            <w:proofErr w:type="spellEnd"/>
            <w:r w:rsidRPr="0061236E">
              <w:rPr>
                <w:color w:val="000000"/>
                <w:sz w:val="22"/>
                <w:szCs w:val="22"/>
                <w:shd w:val="clear" w:color="auto" w:fill="FFFFFF"/>
              </w:rPr>
              <w:t xml:space="preserve">, Eimantas </w:t>
            </w:r>
            <w:proofErr w:type="spellStart"/>
            <w:r w:rsidRPr="0061236E">
              <w:rPr>
                <w:color w:val="000000"/>
                <w:sz w:val="22"/>
                <w:szCs w:val="22"/>
                <w:shd w:val="clear" w:color="auto" w:fill="FFFFFF"/>
              </w:rPr>
              <w:t>Kirkutis</w:t>
            </w:r>
            <w:proofErr w:type="spellEnd"/>
            <w:r w:rsidRPr="0061236E">
              <w:rPr>
                <w:color w:val="000000"/>
                <w:sz w:val="22"/>
                <w:szCs w:val="22"/>
                <w:shd w:val="clear" w:color="auto" w:fill="FFFFFF"/>
              </w:rPr>
              <w:t xml:space="preserve">, </w:t>
            </w:r>
          </w:p>
          <w:p w14:paraId="4A8786A0" w14:textId="4D134BD3" w:rsidR="00CA263F" w:rsidRPr="0061236E" w:rsidRDefault="00CA263F" w:rsidP="00CA263F">
            <w:pPr>
              <w:tabs>
                <w:tab w:val="left" w:pos="993"/>
              </w:tabs>
              <w:rPr>
                <w:color w:val="000000"/>
                <w:sz w:val="22"/>
                <w:szCs w:val="22"/>
                <w:shd w:val="clear" w:color="auto" w:fill="FFFFFF"/>
              </w:rPr>
            </w:pPr>
            <w:r w:rsidRPr="0061236E">
              <w:rPr>
                <w:caps/>
                <w:color w:val="000000"/>
                <w:sz w:val="22"/>
                <w:szCs w:val="22"/>
              </w:rPr>
              <w:t>2025-05-23</w:t>
            </w:r>
          </w:p>
        </w:tc>
        <w:tc>
          <w:tcPr>
            <w:tcW w:w="691" w:type="dxa"/>
            <w:shd w:val="clear" w:color="auto" w:fill="auto"/>
            <w:vAlign w:val="center"/>
          </w:tcPr>
          <w:p w14:paraId="35637496" w14:textId="77777777"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2</w:t>
            </w:r>
          </w:p>
          <w:p w14:paraId="4C448EA0" w14:textId="15AFAE8F"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6</w:t>
            </w:r>
          </w:p>
        </w:tc>
        <w:tc>
          <w:tcPr>
            <w:tcW w:w="691" w:type="dxa"/>
            <w:shd w:val="clear" w:color="auto" w:fill="auto"/>
            <w:vAlign w:val="center"/>
          </w:tcPr>
          <w:p w14:paraId="7D207C8B" w14:textId="063E11CD"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4</w:t>
            </w:r>
          </w:p>
        </w:tc>
        <w:tc>
          <w:tcPr>
            <w:tcW w:w="691" w:type="dxa"/>
            <w:shd w:val="clear" w:color="auto" w:fill="auto"/>
            <w:vAlign w:val="center"/>
          </w:tcPr>
          <w:p w14:paraId="6256DA54" w14:textId="7DDC2DE0"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5</w:t>
            </w:r>
          </w:p>
        </w:tc>
        <w:tc>
          <w:tcPr>
            <w:tcW w:w="5544" w:type="dxa"/>
            <w:shd w:val="clear" w:color="auto" w:fill="auto"/>
            <w:vAlign w:val="center"/>
          </w:tcPr>
          <w:p w14:paraId="7AF05A32" w14:textId="77777777" w:rsidR="00CA263F" w:rsidRPr="0061236E" w:rsidRDefault="00CA263F" w:rsidP="00CA263F">
            <w:pPr>
              <w:ind w:right="-1" w:firstLine="720"/>
              <w:jc w:val="both"/>
              <w:rPr>
                <w:color w:val="000000"/>
                <w:sz w:val="22"/>
                <w:szCs w:val="22"/>
              </w:rPr>
            </w:pPr>
            <w:r w:rsidRPr="0061236E">
              <w:rPr>
                <w:color w:val="000000"/>
                <w:sz w:val="22"/>
                <w:szCs w:val="22"/>
              </w:rPr>
              <w:t>1.2.3. Pakeisti Nekilnojamojo turto mokesčio įstatymo</w:t>
            </w:r>
            <w:r w:rsidRPr="0061236E">
              <w:rPr>
                <w:caps/>
                <w:color w:val="000000"/>
                <w:sz w:val="22"/>
                <w:szCs w:val="22"/>
              </w:rPr>
              <w:t> N</w:t>
            </w:r>
            <w:r w:rsidRPr="0061236E">
              <w:rPr>
                <w:color w:val="000000"/>
                <w:sz w:val="22"/>
                <w:szCs w:val="22"/>
              </w:rPr>
              <w:t>r</w:t>
            </w:r>
            <w:r w:rsidRPr="0061236E">
              <w:rPr>
                <w:caps/>
                <w:color w:val="000000"/>
                <w:sz w:val="22"/>
                <w:szCs w:val="22"/>
              </w:rPr>
              <w:t>. X-233 </w:t>
            </w:r>
            <w:r w:rsidRPr="0061236E">
              <w:rPr>
                <w:color w:val="000000"/>
                <w:sz w:val="22"/>
                <w:szCs w:val="22"/>
              </w:rPr>
              <w:t>pakeitimo įstatymo projekto </w:t>
            </w:r>
            <w:r w:rsidRPr="0061236E">
              <w:rPr>
                <w:caps/>
                <w:color w:val="000000"/>
                <w:sz w:val="22"/>
                <w:szCs w:val="22"/>
              </w:rPr>
              <w:t>N</w:t>
            </w:r>
            <w:r w:rsidRPr="0061236E">
              <w:rPr>
                <w:color w:val="000000"/>
                <w:sz w:val="22"/>
                <w:szCs w:val="22"/>
              </w:rPr>
              <w:t>r. </w:t>
            </w:r>
            <w:r w:rsidRPr="0061236E">
              <w:rPr>
                <w:caps/>
                <w:color w:val="000000"/>
                <w:sz w:val="22"/>
                <w:szCs w:val="22"/>
              </w:rPr>
              <w:t>XVP-437(2) 2 </w:t>
            </w:r>
            <w:r w:rsidRPr="0061236E">
              <w:rPr>
                <w:color w:val="000000"/>
                <w:sz w:val="22"/>
                <w:szCs w:val="22"/>
              </w:rPr>
              <w:t>straipsnio 2 dalimi keičiamo Nekilnojamojo turto įstatymo 6 straipsnį ir išbraukti jo 4 ir 5 dalis:</w:t>
            </w:r>
          </w:p>
          <w:p w14:paraId="71C117F0" w14:textId="77777777" w:rsidR="00CA263F" w:rsidRPr="0061236E" w:rsidRDefault="00CA263F" w:rsidP="00CA263F">
            <w:pPr>
              <w:ind w:firstLine="709"/>
              <w:jc w:val="both"/>
              <w:rPr>
                <w:color w:val="000000"/>
                <w:sz w:val="22"/>
                <w:szCs w:val="22"/>
              </w:rPr>
            </w:pPr>
            <w:r w:rsidRPr="0061236E">
              <w:rPr>
                <w:color w:val="000000"/>
                <w:sz w:val="22"/>
                <w:szCs w:val="22"/>
              </w:rPr>
              <w:t>„</w:t>
            </w:r>
            <w:r w:rsidRPr="0061236E">
              <w:rPr>
                <w:strike/>
                <w:color w:val="000000"/>
                <w:sz w:val="22"/>
                <w:szCs w:val="22"/>
              </w:rPr>
              <w:t>4. Savivaldybės taryba nustato pagrindinio gyvenamojo būsto mokestinės vertės neapmokestinamąjį dydį (dydžius) (toliau – neapmokestinamasis dydis), ne mažesnį (mažesnius) negu 10 000 eurų,</w:t>
            </w:r>
            <w:r w:rsidRPr="0061236E">
              <w:rPr>
                <w:b/>
                <w:bCs/>
                <w:strike/>
                <w:color w:val="000000"/>
                <w:sz w:val="22"/>
                <w:szCs w:val="22"/>
              </w:rPr>
              <w:t> </w:t>
            </w:r>
            <w:proofErr w:type="spellStart"/>
            <w:r w:rsidRPr="0061236E">
              <w:rPr>
                <w:i/>
                <w:iCs/>
                <w:strike/>
                <w:color w:val="000000"/>
                <w:sz w:val="22"/>
                <w:szCs w:val="22"/>
              </w:rPr>
              <w:t>mutatis</w:t>
            </w:r>
            <w:proofErr w:type="spellEnd"/>
            <w:r w:rsidRPr="0061236E">
              <w:rPr>
                <w:i/>
                <w:iCs/>
                <w:strike/>
                <w:color w:val="000000"/>
                <w:sz w:val="22"/>
                <w:szCs w:val="22"/>
              </w:rPr>
              <w:t xml:space="preserve"> </w:t>
            </w:r>
            <w:proofErr w:type="spellStart"/>
            <w:r w:rsidRPr="0061236E">
              <w:rPr>
                <w:i/>
                <w:iCs/>
                <w:strike/>
                <w:color w:val="000000"/>
                <w:sz w:val="22"/>
                <w:szCs w:val="22"/>
              </w:rPr>
              <w:t>mutandis</w:t>
            </w:r>
            <w:proofErr w:type="spellEnd"/>
            <w:r w:rsidRPr="0061236E">
              <w:rPr>
                <w:strike/>
                <w:color w:val="000000"/>
                <w:sz w:val="22"/>
                <w:szCs w:val="22"/>
              </w:rPr>
              <w:t> šio straipsnio 2 dalyje nustatyta tvarka, atsižvelgdama į vieną arba kelis kriterijus:</w:t>
            </w:r>
          </w:p>
          <w:p w14:paraId="17C04D99" w14:textId="77777777" w:rsidR="00CA263F" w:rsidRPr="0061236E" w:rsidRDefault="00CA263F" w:rsidP="00CA263F">
            <w:pPr>
              <w:ind w:right="-1" w:firstLine="720"/>
              <w:jc w:val="both"/>
              <w:rPr>
                <w:color w:val="000000"/>
                <w:sz w:val="22"/>
                <w:szCs w:val="22"/>
              </w:rPr>
            </w:pPr>
            <w:r w:rsidRPr="0061236E">
              <w:rPr>
                <w:strike/>
                <w:color w:val="000000"/>
                <w:sz w:val="22"/>
                <w:szCs w:val="22"/>
              </w:rPr>
              <w:t>1) nekilnojamojo turto mokestinę vertę;</w:t>
            </w:r>
          </w:p>
          <w:p w14:paraId="476DA05A" w14:textId="77777777" w:rsidR="00CA263F" w:rsidRPr="0061236E" w:rsidRDefault="00CA263F" w:rsidP="00CA263F">
            <w:pPr>
              <w:ind w:right="-1" w:firstLine="720"/>
              <w:jc w:val="both"/>
              <w:rPr>
                <w:color w:val="000000"/>
                <w:sz w:val="22"/>
                <w:szCs w:val="22"/>
              </w:rPr>
            </w:pPr>
            <w:r w:rsidRPr="0061236E">
              <w:rPr>
                <w:strike/>
                <w:color w:val="000000"/>
                <w:sz w:val="22"/>
                <w:szCs w:val="22"/>
              </w:rPr>
              <w:t>2) fizinio asmens ekonominę, socialinę padėtį.</w:t>
            </w:r>
          </w:p>
          <w:p w14:paraId="53AD7842" w14:textId="77777777" w:rsidR="00CA263F" w:rsidRPr="0061236E" w:rsidRDefault="00CA263F" w:rsidP="00CA263F">
            <w:pPr>
              <w:ind w:right="-1" w:firstLine="720"/>
              <w:jc w:val="both"/>
              <w:rPr>
                <w:color w:val="000000"/>
                <w:sz w:val="22"/>
                <w:szCs w:val="22"/>
              </w:rPr>
            </w:pPr>
            <w:r w:rsidRPr="0061236E">
              <w:rPr>
                <w:strike/>
                <w:color w:val="000000"/>
                <w:sz w:val="22"/>
                <w:szCs w:val="22"/>
              </w:rPr>
              <w:t>5. Savivaldybės taryba pagrindinio gyvenamojo būsto mokestinės vertės daliai, viršijančiai neapmokestinamąjį dydį, nustato konkretų mokesčio tarifą (tarifus) nuo 0,1  iki 1 procento pagrindinio gyvenamojo būsto mokestinės vertės, atsižvelgdama į šio straipsnio 4 dalyje nustatytus kriterijus</w:t>
            </w:r>
            <w:r w:rsidRPr="0061236E">
              <w:rPr>
                <w:i/>
                <w:iCs/>
                <w:strike/>
                <w:color w:val="000000"/>
                <w:sz w:val="22"/>
                <w:szCs w:val="22"/>
              </w:rPr>
              <w:t> </w:t>
            </w:r>
            <w:proofErr w:type="spellStart"/>
            <w:r w:rsidRPr="0061236E">
              <w:rPr>
                <w:i/>
                <w:iCs/>
                <w:strike/>
                <w:color w:val="000000"/>
                <w:sz w:val="22"/>
                <w:szCs w:val="22"/>
              </w:rPr>
              <w:t>mutatis</w:t>
            </w:r>
            <w:proofErr w:type="spellEnd"/>
            <w:r w:rsidRPr="0061236E">
              <w:rPr>
                <w:i/>
                <w:iCs/>
                <w:strike/>
                <w:color w:val="000000"/>
                <w:sz w:val="22"/>
                <w:szCs w:val="22"/>
              </w:rPr>
              <w:t xml:space="preserve"> </w:t>
            </w:r>
            <w:proofErr w:type="spellStart"/>
            <w:r w:rsidRPr="0061236E">
              <w:rPr>
                <w:i/>
                <w:iCs/>
                <w:strike/>
                <w:color w:val="000000"/>
                <w:sz w:val="22"/>
                <w:szCs w:val="22"/>
              </w:rPr>
              <w:t>mutandis</w:t>
            </w:r>
            <w:proofErr w:type="spellEnd"/>
            <w:r w:rsidRPr="0061236E">
              <w:rPr>
                <w:strike/>
                <w:color w:val="000000"/>
                <w:sz w:val="22"/>
                <w:szCs w:val="22"/>
              </w:rPr>
              <w:t> šio straipsnio 2 dalyje nustatyta tvarka</w:t>
            </w:r>
            <w:r w:rsidRPr="0061236E">
              <w:rPr>
                <w:color w:val="000000"/>
                <w:sz w:val="22"/>
                <w:szCs w:val="22"/>
              </w:rPr>
              <w:t>.“.</w:t>
            </w:r>
          </w:p>
          <w:p w14:paraId="3902AFD8" w14:textId="77777777" w:rsidR="00CA263F" w:rsidRPr="0061236E" w:rsidRDefault="00CA263F" w:rsidP="00CA263F">
            <w:pPr>
              <w:ind w:firstLine="709"/>
              <w:jc w:val="both"/>
              <w:rPr>
                <w:color w:val="000000"/>
                <w:sz w:val="22"/>
                <w:szCs w:val="22"/>
              </w:rPr>
            </w:pPr>
          </w:p>
        </w:tc>
        <w:tc>
          <w:tcPr>
            <w:tcW w:w="1886" w:type="dxa"/>
            <w:shd w:val="clear" w:color="auto" w:fill="auto"/>
            <w:vAlign w:val="center"/>
          </w:tcPr>
          <w:p w14:paraId="3720B774" w14:textId="0DC9F328" w:rsidR="00CA263F" w:rsidRPr="005A0897" w:rsidRDefault="003A4CD5" w:rsidP="00331A18">
            <w:pPr>
              <w:tabs>
                <w:tab w:val="left" w:pos="993"/>
              </w:tabs>
              <w:jc w:val="center"/>
              <w:rPr>
                <w:rFonts w:eastAsia="Calibri"/>
                <w:lang w:eastAsia="lt-LT"/>
              </w:rPr>
            </w:pPr>
            <w:r>
              <w:rPr>
                <w:rFonts w:eastAsia="Calibri"/>
                <w:lang w:eastAsia="lt-LT"/>
              </w:rPr>
              <w:t>Spręsti pagrindiniame komitete</w:t>
            </w:r>
          </w:p>
        </w:tc>
        <w:tc>
          <w:tcPr>
            <w:tcW w:w="2736" w:type="dxa"/>
            <w:shd w:val="clear" w:color="auto" w:fill="auto"/>
            <w:vAlign w:val="center"/>
          </w:tcPr>
          <w:p w14:paraId="7D2AA9A4" w14:textId="77777777" w:rsidR="00CA263F" w:rsidRDefault="00CA263F" w:rsidP="00331A18">
            <w:pPr>
              <w:tabs>
                <w:tab w:val="left" w:pos="993"/>
              </w:tabs>
              <w:jc w:val="center"/>
              <w:rPr>
                <w:rFonts w:eastAsia="Calibri"/>
                <w:lang w:eastAsia="lt-LT"/>
              </w:rPr>
            </w:pPr>
          </w:p>
        </w:tc>
      </w:tr>
      <w:tr w:rsidR="00CA263F" w:rsidRPr="005A0897" w14:paraId="4A355539" w14:textId="77777777" w:rsidTr="00331A18">
        <w:trPr>
          <w:tblHeader/>
        </w:trPr>
        <w:tc>
          <w:tcPr>
            <w:tcW w:w="576" w:type="dxa"/>
            <w:shd w:val="clear" w:color="auto" w:fill="auto"/>
            <w:vAlign w:val="center"/>
          </w:tcPr>
          <w:p w14:paraId="1C036722" w14:textId="712C0107" w:rsidR="00CA263F" w:rsidRPr="0061236E" w:rsidRDefault="0061236E" w:rsidP="00331A18">
            <w:pPr>
              <w:tabs>
                <w:tab w:val="left" w:pos="993"/>
              </w:tabs>
              <w:jc w:val="center"/>
              <w:rPr>
                <w:rFonts w:eastAsia="Calibri"/>
                <w:sz w:val="22"/>
                <w:szCs w:val="22"/>
                <w:lang w:eastAsia="lt-LT"/>
              </w:rPr>
            </w:pPr>
            <w:r w:rsidRPr="0061236E">
              <w:rPr>
                <w:rFonts w:eastAsia="Calibri"/>
                <w:sz w:val="22"/>
                <w:szCs w:val="22"/>
                <w:lang w:eastAsia="lt-LT"/>
              </w:rPr>
              <w:t>18.</w:t>
            </w:r>
          </w:p>
          <w:p w14:paraId="14788EFE" w14:textId="77777777" w:rsidR="00CA263F" w:rsidRPr="0061236E" w:rsidRDefault="00CA263F" w:rsidP="00331A18">
            <w:pPr>
              <w:tabs>
                <w:tab w:val="left" w:pos="993"/>
              </w:tabs>
              <w:jc w:val="center"/>
              <w:rPr>
                <w:rFonts w:eastAsia="Calibri"/>
                <w:sz w:val="22"/>
                <w:szCs w:val="22"/>
                <w:lang w:eastAsia="lt-LT"/>
              </w:rPr>
            </w:pPr>
          </w:p>
          <w:p w14:paraId="15A38C80" w14:textId="322A1BC8" w:rsidR="00CA263F" w:rsidRPr="0061236E" w:rsidRDefault="00CA263F" w:rsidP="00331A18">
            <w:pPr>
              <w:tabs>
                <w:tab w:val="left" w:pos="993"/>
              </w:tabs>
              <w:jc w:val="center"/>
              <w:rPr>
                <w:rFonts w:eastAsia="Calibri"/>
                <w:sz w:val="22"/>
                <w:szCs w:val="22"/>
                <w:lang w:eastAsia="lt-LT"/>
              </w:rPr>
            </w:pPr>
          </w:p>
        </w:tc>
        <w:tc>
          <w:tcPr>
            <w:tcW w:w="2390" w:type="dxa"/>
            <w:shd w:val="clear" w:color="auto" w:fill="auto"/>
            <w:vAlign w:val="center"/>
          </w:tcPr>
          <w:p w14:paraId="2B12BD7E" w14:textId="77777777" w:rsidR="00CA263F" w:rsidRPr="0061236E" w:rsidRDefault="00CA263F" w:rsidP="00CA263F">
            <w:pPr>
              <w:tabs>
                <w:tab w:val="left" w:pos="993"/>
              </w:tabs>
              <w:rPr>
                <w:color w:val="000000"/>
                <w:sz w:val="22"/>
                <w:szCs w:val="22"/>
                <w:shd w:val="clear" w:color="auto" w:fill="FFFFFF"/>
              </w:rPr>
            </w:pPr>
            <w:r w:rsidRPr="0061236E">
              <w:rPr>
                <w:color w:val="000000"/>
                <w:sz w:val="22"/>
                <w:szCs w:val="22"/>
                <w:shd w:val="clear" w:color="auto" w:fill="FFFFFF"/>
              </w:rPr>
              <w:t xml:space="preserve">Seimo nariai: Bronis Ropė, Aušrinė Norkienė, Rimas Jonas Jankūnas, Valius Ąžuolas, Rita </w:t>
            </w:r>
            <w:proofErr w:type="spellStart"/>
            <w:r w:rsidRPr="0061236E">
              <w:rPr>
                <w:color w:val="000000"/>
                <w:sz w:val="22"/>
                <w:szCs w:val="22"/>
                <w:shd w:val="clear" w:color="auto" w:fill="FFFFFF"/>
              </w:rPr>
              <w:t>Tamašunienė</w:t>
            </w:r>
            <w:proofErr w:type="spellEnd"/>
            <w:r w:rsidRPr="0061236E">
              <w:rPr>
                <w:color w:val="000000"/>
                <w:sz w:val="22"/>
                <w:szCs w:val="22"/>
                <w:shd w:val="clear" w:color="auto" w:fill="FFFFFF"/>
              </w:rPr>
              <w:t xml:space="preserve">, Eimantas </w:t>
            </w:r>
            <w:proofErr w:type="spellStart"/>
            <w:r w:rsidRPr="0061236E">
              <w:rPr>
                <w:color w:val="000000"/>
                <w:sz w:val="22"/>
                <w:szCs w:val="22"/>
                <w:shd w:val="clear" w:color="auto" w:fill="FFFFFF"/>
              </w:rPr>
              <w:t>Kirkutis</w:t>
            </w:r>
            <w:proofErr w:type="spellEnd"/>
            <w:r w:rsidRPr="0061236E">
              <w:rPr>
                <w:color w:val="000000"/>
                <w:sz w:val="22"/>
                <w:szCs w:val="22"/>
                <w:shd w:val="clear" w:color="auto" w:fill="FFFFFF"/>
              </w:rPr>
              <w:t xml:space="preserve">, </w:t>
            </w:r>
          </w:p>
          <w:p w14:paraId="3E51C193" w14:textId="08FC503C" w:rsidR="00CA263F" w:rsidRPr="0061236E" w:rsidRDefault="00CA263F" w:rsidP="00CA263F">
            <w:pPr>
              <w:tabs>
                <w:tab w:val="left" w:pos="993"/>
              </w:tabs>
              <w:rPr>
                <w:color w:val="000000"/>
                <w:sz w:val="22"/>
                <w:szCs w:val="22"/>
                <w:shd w:val="clear" w:color="auto" w:fill="FFFFFF"/>
              </w:rPr>
            </w:pPr>
            <w:r w:rsidRPr="0061236E">
              <w:rPr>
                <w:caps/>
                <w:color w:val="000000"/>
                <w:sz w:val="22"/>
                <w:szCs w:val="22"/>
              </w:rPr>
              <w:t>2025-05-23</w:t>
            </w:r>
          </w:p>
        </w:tc>
        <w:tc>
          <w:tcPr>
            <w:tcW w:w="691" w:type="dxa"/>
            <w:shd w:val="clear" w:color="auto" w:fill="auto"/>
            <w:vAlign w:val="center"/>
          </w:tcPr>
          <w:p w14:paraId="617BEB48" w14:textId="6C8FE71C"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2</w:t>
            </w:r>
          </w:p>
        </w:tc>
        <w:tc>
          <w:tcPr>
            <w:tcW w:w="691" w:type="dxa"/>
            <w:shd w:val="clear" w:color="auto" w:fill="auto"/>
            <w:vAlign w:val="center"/>
          </w:tcPr>
          <w:p w14:paraId="69FE22EA" w14:textId="64F124D3"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5</w:t>
            </w:r>
          </w:p>
        </w:tc>
        <w:tc>
          <w:tcPr>
            <w:tcW w:w="691" w:type="dxa"/>
            <w:shd w:val="clear" w:color="auto" w:fill="auto"/>
            <w:vAlign w:val="center"/>
          </w:tcPr>
          <w:p w14:paraId="558E4B37" w14:textId="77777777" w:rsidR="00CA263F" w:rsidRPr="0061236E" w:rsidRDefault="00CA263F" w:rsidP="00331A18">
            <w:pPr>
              <w:tabs>
                <w:tab w:val="left" w:pos="993"/>
              </w:tabs>
              <w:jc w:val="center"/>
              <w:rPr>
                <w:rFonts w:eastAsia="Calibri"/>
                <w:b/>
                <w:sz w:val="22"/>
                <w:szCs w:val="22"/>
                <w:lang w:eastAsia="lt-LT"/>
              </w:rPr>
            </w:pPr>
          </w:p>
        </w:tc>
        <w:tc>
          <w:tcPr>
            <w:tcW w:w="5544" w:type="dxa"/>
            <w:shd w:val="clear" w:color="auto" w:fill="auto"/>
            <w:vAlign w:val="center"/>
          </w:tcPr>
          <w:p w14:paraId="085EA08A" w14:textId="77777777" w:rsidR="00CA263F" w:rsidRPr="0061236E" w:rsidRDefault="00CA263F" w:rsidP="00CA263F">
            <w:pPr>
              <w:ind w:right="-1" w:firstLine="720"/>
              <w:jc w:val="both"/>
              <w:rPr>
                <w:color w:val="000000"/>
                <w:sz w:val="22"/>
                <w:szCs w:val="22"/>
              </w:rPr>
            </w:pPr>
            <w:r w:rsidRPr="0061236E">
              <w:rPr>
                <w:color w:val="000000"/>
                <w:sz w:val="22"/>
                <w:szCs w:val="22"/>
              </w:rPr>
              <w:t>1.2.4. Pakeisti Nekilnojamojo turto mokesčio įstatymo</w:t>
            </w:r>
            <w:r w:rsidRPr="0061236E">
              <w:rPr>
                <w:caps/>
                <w:color w:val="000000"/>
                <w:sz w:val="22"/>
                <w:szCs w:val="22"/>
              </w:rPr>
              <w:t> N</w:t>
            </w:r>
            <w:r w:rsidRPr="0061236E">
              <w:rPr>
                <w:color w:val="000000"/>
                <w:sz w:val="22"/>
                <w:szCs w:val="22"/>
              </w:rPr>
              <w:t>r</w:t>
            </w:r>
            <w:r w:rsidRPr="0061236E">
              <w:rPr>
                <w:caps/>
                <w:color w:val="000000"/>
                <w:sz w:val="22"/>
                <w:szCs w:val="22"/>
              </w:rPr>
              <w:t>. X-233 </w:t>
            </w:r>
            <w:r w:rsidRPr="0061236E">
              <w:rPr>
                <w:color w:val="000000"/>
                <w:sz w:val="22"/>
                <w:szCs w:val="22"/>
              </w:rPr>
              <w:t>pakeitimo įstatymo projekto </w:t>
            </w:r>
            <w:r w:rsidRPr="0061236E">
              <w:rPr>
                <w:caps/>
                <w:color w:val="000000"/>
                <w:sz w:val="22"/>
                <w:szCs w:val="22"/>
              </w:rPr>
              <w:t>N</w:t>
            </w:r>
            <w:r w:rsidRPr="0061236E">
              <w:rPr>
                <w:color w:val="000000"/>
                <w:sz w:val="22"/>
                <w:szCs w:val="22"/>
              </w:rPr>
              <w:t>r. </w:t>
            </w:r>
            <w:r w:rsidRPr="0061236E">
              <w:rPr>
                <w:caps/>
                <w:color w:val="000000"/>
                <w:sz w:val="22"/>
                <w:szCs w:val="22"/>
              </w:rPr>
              <w:t>XVP-437(2) 2 </w:t>
            </w:r>
            <w:r w:rsidRPr="0061236E">
              <w:rPr>
                <w:color w:val="000000"/>
                <w:sz w:val="22"/>
                <w:szCs w:val="22"/>
              </w:rPr>
              <w:t>straipsnį ir išbraukti jo 5 dalį:</w:t>
            </w:r>
          </w:p>
          <w:p w14:paraId="314171BA" w14:textId="77777777" w:rsidR="00CA263F" w:rsidRPr="0061236E" w:rsidRDefault="00CA263F" w:rsidP="00CA263F">
            <w:pPr>
              <w:ind w:right="-1" w:firstLine="709"/>
              <w:jc w:val="both"/>
              <w:rPr>
                <w:color w:val="000000"/>
                <w:sz w:val="22"/>
                <w:szCs w:val="22"/>
              </w:rPr>
            </w:pPr>
            <w:r w:rsidRPr="0061236E">
              <w:rPr>
                <w:color w:val="000000"/>
                <w:sz w:val="22"/>
                <w:szCs w:val="22"/>
              </w:rPr>
              <w:t>„</w:t>
            </w:r>
            <w:r w:rsidRPr="0061236E">
              <w:rPr>
                <w:strike/>
                <w:color w:val="000000"/>
                <w:sz w:val="22"/>
                <w:szCs w:val="22"/>
              </w:rPr>
              <w:t>5. Savivaldybių tarybos iki 2025 m. gruodžio 1 d. nustato pagrindinio gyvenamojo būsto mokestinės vertės neapmokestinamąjį dydį (dydžius) ir pagrindiniam gyvenamajam būstui taikomą mokesčio tarifą (tarifus). Jeigu savivaldybės taryba iki šio termino nenustato nurodyto dydžio ir mokesčio tarifo (tarifų), 2026 metais jos teritorijoje pagrindiniam gyvenamajam būstui galioja 0,1 procento mokesčio tarifas pagrindinio gyvenamojo būsto mokestinės vertės daliai, viršijančiai 10 000 eurų. Jeigu savivaldybės taryba iki šio termino nenustato mokesčio tarifo (tarifų), 2026 metais jos teritorijoje galioja 0,1 procento mokesčio tarifas neapmokestinamąjį dydį viršijančiai pagrindinio gyvenamojo būsto mokestinei vertei. Jeigu savivaldybės taryba iki šio termino nenustato pagrindinio gyvenamojo būsto mokestinės vertės neapmokestinamojo dydžio, 2026 metais savivaldybės tarybos nustatytas mokesčio tarifas (tarifai) jos teritorijoje taikomas pagrindinio gyvenamojo būsto mokestinės vertės daliai, viršijančiai 10 000 eurų.</w:t>
            </w:r>
            <w:r w:rsidRPr="0061236E">
              <w:rPr>
                <w:color w:val="000000"/>
                <w:sz w:val="22"/>
                <w:szCs w:val="22"/>
              </w:rPr>
              <w:t>“.</w:t>
            </w:r>
          </w:p>
          <w:p w14:paraId="4EE85F83" w14:textId="206276DC" w:rsidR="00CA263F" w:rsidRPr="0061236E" w:rsidRDefault="00CA263F" w:rsidP="00B530EE">
            <w:pPr>
              <w:ind w:right="-1" w:firstLine="709"/>
              <w:jc w:val="both"/>
              <w:rPr>
                <w:color w:val="000000"/>
                <w:sz w:val="22"/>
                <w:szCs w:val="22"/>
              </w:rPr>
            </w:pPr>
            <w:r w:rsidRPr="0061236E">
              <w:rPr>
                <w:b/>
                <w:bCs/>
                <w:color w:val="000000"/>
                <w:sz w:val="22"/>
                <w:szCs w:val="22"/>
              </w:rPr>
              <w:t> </w:t>
            </w:r>
          </w:p>
        </w:tc>
        <w:tc>
          <w:tcPr>
            <w:tcW w:w="1886" w:type="dxa"/>
            <w:shd w:val="clear" w:color="auto" w:fill="auto"/>
            <w:vAlign w:val="center"/>
          </w:tcPr>
          <w:p w14:paraId="43A4F8F6" w14:textId="74E79101" w:rsidR="00CA263F" w:rsidRPr="005A0897" w:rsidRDefault="003A4CD5" w:rsidP="00331A18">
            <w:pPr>
              <w:tabs>
                <w:tab w:val="left" w:pos="993"/>
              </w:tabs>
              <w:jc w:val="center"/>
              <w:rPr>
                <w:rFonts w:eastAsia="Calibri"/>
                <w:lang w:eastAsia="lt-LT"/>
              </w:rPr>
            </w:pPr>
            <w:r>
              <w:rPr>
                <w:rFonts w:eastAsia="Calibri"/>
                <w:lang w:eastAsia="lt-LT"/>
              </w:rPr>
              <w:t>Spręsti pagrindiniame komitete</w:t>
            </w:r>
          </w:p>
        </w:tc>
        <w:tc>
          <w:tcPr>
            <w:tcW w:w="2736" w:type="dxa"/>
            <w:shd w:val="clear" w:color="auto" w:fill="auto"/>
            <w:vAlign w:val="center"/>
          </w:tcPr>
          <w:p w14:paraId="2AEFBD13" w14:textId="77777777" w:rsidR="00CA263F" w:rsidRDefault="00CA263F" w:rsidP="00331A18">
            <w:pPr>
              <w:tabs>
                <w:tab w:val="left" w:pos="993"/>
              </w:tabs>
              <w:jc w:val="center"/>
              <w:rPr>
                <w:rFonts w:eastAsia="Calibri"/>
                <w:lang w:eastAsia="lt-LT"/>
              </w:rPr>
            </w:pPr>
          </w:p>
        </w:tc>
      </w:tr>
      <w:tr w:rsidR="00CA263F" w:rsidRPr="005A0897" w14:paraId="5B9C84EA" w14:textId="77777777" w:rsidTr="00331A18">
        <w:trPr>
          <w:tblHeader/>
        </w:trPr>
        <w:tc>
          <w:tcPr>
            <w:tcW w:w="576" w:type="dxa"/>
            <w:shd w:val="clear" w:color="auto" w:fill="auto"/>
            <w:vAlign w:val="center"/>
          </w:tcPr>
          <w:p w14:paraId="1F73E1CA" w14:textId="27FC286E" w:rsidR="00CA263F" w:rsidRPr="0061236E" w:rsidRDefault="0061236E" w:rsidP="00331A18">
            <w:pPr>
              <w:tabs>
                <w:tab w:val="left" w:pos="993"/>
              </w:tabs>
              <w:jc w:val="center"/>
              <w:rPr>
                <w:rFonts w:eastAsia="Calibri"/>
                <w:sz w:val="22"/>
                <w:szCs w:val="22"/>
                <w:lang w:eastAsia="lt-LT"/>
              </w:rPr>
            </w:pPr>
            <w:r w:rsidRPr="0061236E">
              <w:rPr>
                <w:rFonts w:eastAsia="Calibri"/>
                <w:sz w:val="22"/>
                <w:szCs w:val="22"/>
                <w:lang w:eastAsia="lt-LT"/>
              </w:rPr>
              <w:t>19.</w:t>
            </w:r>
          </w:p>
          <w:p w14:paraId="53CE2B7B" w14:textId="77777777" w:rsidR="00CA263F" w:rsidRPr="0061236E" w:rsidRDefault="00CA263F" w:rsidP="00331A18">
            <w:pPr>
              <w:tabs>
                <w:tab w:val="left" w:pos="993"/>
              </w:tabs>
              <w:jc w:val="center"/>
              <w:rPr>
                <w:rFonts w:eastAsia="Calibri"/>
                <w:sz w:val="22"/>
                <w:szCs w:val="22"/>
                <w:lang w:eastAsia="lt-LT"/>
              </w:rPr>
            </w:pPr>
          </w:p>
          <w:p w14:paraId="4C10CC29" w14:textId="1A7D4BB5" w:rsidR="00CA263F" w:rsidRPr="0061236E" w:rsidRDefault="00CA263F" w:rsidP="00331A18">
            <w:pPr>
              <w:tabs>
                <w:tab w:val="left" w:pos="993"/>
              </w:tabs>
              <w:jc w:val="center"/>
              <w:rPr>
                <w:rFonts w:eastAsia="Calibri"/>
                <w:sz w:val="22"/>
                <w:szCs w:val="22"/>
                <w:lang w:eastAsia="lt-LT"/>
              </w:rPr>
            </w:pPr>
          </w:p>
        </w:tc>
        <w:tc>
          <w:tcPr>
            <w:tcW w:w="2390" w:type="dxa"/>
            <w:shd w:val="clear" w:color="auto" w:fill="auto"/>
            <w:vAlign w:val="center"/>
          </w:tcPr>
          <w:p w14:paraId="5099DF89" w14:textId="77777777" w:rsidR="00CA263F" w:rsidRPr="0061236E" w:rsidRDefault="00CA263F" w:rsidP="00CA263F">
            <w:pPr>
              <w:tabs>
                <w:tab w:val="left" w:pos="993"/>
              </w:tabs>
              <w:rPr>
                <w:color w:val="000000"/>
                <w:sz w:val="22"/>
                <w:szCs w:val="22"/>
                <w:shd w:val="clear" w:color="auto" w:fill="FFFFFF"/>
              </w:rPr>
            </w:pPr>
            <w:r w:rsidRPr="0061236E">
              <w:rPr>
                <w:color w:val="000000"/>
                <w:sz w:val="22"/>
                <w:szCs w:val="22"/>
                <w:shd w:val="clear" w:color="auto" w:fill="FFFFFF"/>
              </w:rPr>
              <w:t xml:space="preserve">Seimo nariai: Bronis Ropė, Aušrinė Norkienė, Rimas Jonas Jankūnas, Valius Ąžuolas, Rita </w:t>
            </w:r>
            <w:proofErr w:type="spellStart"/>
            <w:r w:rsidRPr="0061236E">
              <w:rPr>
                <w:color w:val="000000"/>
                <w:sz w:val="22"/>
                <w:szCs w:val="22"/>
                <w:shd w:val="clear" w:color="auto" w:fill="FFFFFF"/>
              </w:rPr>
              <w:t>Tamašunienė</w:t>
            </w:r>
            <w:proofErr w:type="spellEnd"/>
            <w:r w:rsidRPr="0061236E">
              <w:rPr>
                <w:color w:val="000000"/>
                <w:sz w:val="22"/>
                <w:szCs w:val="22"/>
                <w:shd w:val="clear" w:color="auto" w:fill="FFFFFF"/>
              </w:rPr>
              <w:t xml:space="preserve">, Eimantas </w:t>
            </w:r>
            <w:proofErr w:type="spellStart"/>
            <w:r w:rsidRPr="0061236E">
              <w:rPr>
                <w:color w:val="000000"/>
                <w:sz w:val="22"/>
                <w:szCs w:val="22"/>
                <w:shd w:val="clear" w:color="auto" w:fill="FFFFFF"/>
              </w:rPr>
              <w:t>Kirkutis</w:t>
            </w:r>
            <w:proofErr w:type="spellEnd"/>
            <w:r w:rsidRPr="0061236E">
              <w:rPr>
                <w:color w:val="000000"/>
                <w:sz w:val="22"/>
                <w:szCs w:val="22"/>
                <w:shd w:val="clear" w:color="auto" w:fill="FFFFFF"/>
              </w:rPr>
              <w:t xml:space="preserve">, </w:t>
            </w:r>
          </w:p>
          <w:p w14:paraId="3B751005" w14:textId="3A2172B2" w:rsidR="00CA263F" w:rsidRPr="0061236E" w:rsidRDefault="00CA263F" w:rsidP="00CA263F">
            <w:pPr>
              <w:tabs>
                <w:tab w:val="left" w:pos="993"/>
              </w:tabs>
              <w:rPr>
                <w:color w:val="000000"/>
                <w:sz w:val="22"/>
                <w:szCs w:val="22"/>
                <w:shd w:val="clear" w:color="auto" w:fill="FFFFFF"/>
              </w:rPr>
            </w:pPr>
            <w:r w:rsidRPr="0061236E">
              <w:rPr>
                <w:caps/>
                <w:color w:val="000000"/>
                <w:sz w:val="22"/>
                <w:szCs w:val="22"/>
              </w:rPr>
              <w:t>2025-05-23</w:t>
            </w:r>
          </w:p>
        </w:tc>
        <w:tc>
          <w:tcPr>
            <w:tcW w:w="691" w:type="dxa"/>
            <w:shd w:val="clear" w:color="auto" w:fill="auto"/>
            <w:vAlign w:val="center"/>
          </w:tcPr>
          <w:p w14:paraId="04C68553" w14:textId="77777777"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1</w:t>
            </w:r>
          </w:p>
          <w:p w14:paraId="14F46277" w14:textId="357AFD85"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6</w:t>
            </w:r>
          </w:p>
        </w:tc>
        <w:tc>
          <w:tcPr>
            <w:tcW w:w="691" w:type="dxa"/>
            <w:shd w:val="clear" w:color="auto" w:fill="auto"/>
            <w:vAlign w:val="center"/>
          </w:tcPr>
          <w:p w14:paraId="7E72301D" w14:textId="1D6AB243"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6</w:t>
            </w:r>
          </w:p>
        </w:tc>
        <w:tc>
          <w:tcPr>
            <w:tcW w:w="691" w:type="dxa"/>
            <w:shd w:val="clear" w:color="auto" w:fill="auto"/>
            <w:vAlign w:val="center"/>
          </w:tcPr>
          <w:p w14:paraId="7DACD446" w14:textId="75E1AF36" w:rsidR="00CA263F" w:rsidRPr="0061236E" w:rsidRDefault="00CA263F" w:rsidP="00331A18">
            <w:pPr>
              <w:tabs>
                <w:tab w:val="left" w:pos="993"/>
              </w:tabs>
              <w:jc w:val="center"/>
              <w:rPr>
                <w:rFonts w:eastAsia="Calibri"/>
                <w:b/>
                <w:sz w:val="22"/>
                <w:szCs w:val="22"/>
                <w:lang w:eastAsia="lt-LT"/>
              </w:rPr>
            </w:pPr>
            <w:r w:rsidRPr="0061236E">
              <w:rPr>
                <w:rFonts w:eastAsia="Calibri"/>
                <w:b/>
                <w:sz w:val="22"/>
                <w:szCs w:val="22"/>
                <w:lang w:eastAsia="lt-LT"/>
              </w:rPr>
              <w:t>1,2</w:t>
            </w:r>
          </w:p>
        </w:tc>
        <w:tc>
          <w:tcPr>
            <w:tcW w:w="5544" w:type="dxa"/>
            <w:shd w:val="clear" w:color="auto" w:fill="auto"/>
            <w:vAlign w:val="center"/>
          </w:tcPr>
          <w:p w14:paraId="08F6988A" w14:textId="77777777" w:rsidR="00CA263F" w:rsidRPr="0061236E" w:rsidRDefault="00CA263F" w:rsidP="00CA263F">
            <w:pPr>
              <w:ind w:left="-20" w:firstLine="451"/>
              <w:jc w:val="both"/>
              <w:rPr>
                <w:color w:val="000000"/>
                <w:sz w:val="22"/>
                <w:szCs w:val="22"/>
              </w:rPr>
            </w:pPr>
            <w:r w:rsidRPr="0061236E">
              <w:rPr>
                <w:b/>
                <w:bCs/>
                <w:color w:val="000000"/>
                <w:sz w:val="22"/>
                <w:szCs w:val="22"/>
              </w:rPr>
              <w:t>Argumentai</w:t>
            </w:r>
          </w:p>
          <w:p w14:paraId="7746A06D" w14:textId="77777777" w:rsidR="00CA263F" w:rsidRPr="0061236E" w:rsidRDefault="00CA263F" w:rsidP="00CA263F">
            <w:pPr>
              <w:ind w:firstLine="720"/>
              <w:jc w:val="both"/>
              <w:rPr>
                <w:color w:val="000000"/>
                <w:sz w:val="22"/>
                <w:szCs w:val="22"/>
              </w:rPr>
            </w:pPr>
            <w:r w:rsidRPr="0061236E">
              <w:rPr>
                <w:color w:val="000000"/>
                <w:sz w:val="22"/>
                <w:szCs w:val="22"/>
              </w:rPr>
              <w:t>Atkreiptinas dėmesys, kad šiuo metu galiojančiame Nekilnojamojo turto mokesčio įstatyme</w:t>
            </w:r>
            <w:r w:rsidRPr="0061236E">
              <w:rPr>
                <w:caps/>
                <w:color w:val="000000"/>
                <w:sz w:val="22"/>
                <w:szCs w:val="22"/>
              </w:rPr>
              <w:t> </w:t>
            </w:r>
            <w:r w:rsidRPr="0061236E">
              <w:rPr>
                <w:color w:val="000000"/>
                <w:sz w:val="22"/>
                <w:szCs w:val="22"/>
              </w:rPr>
              <w:t>yra nustatyta, kad </w:t>
            </w:r>
            <w:r w:rsidRPr="0061236E">
              <w:rPr>
                <w:i/>
                <w:iCs/>
                <w:color w:val="000000"/>
                <w:sz w:val="22"/>
                <w:szCs w:val="22"/>
              </w:rPr>
              <w:t>fiziniams asmenims nuosavybės teise priklausančių ar jų įsigyjamų gyvenamosios, sodų, garažų, fermų, šiltnamių, ūkio, pagalbinio ūkio, mokslo, religinės, poilsio paskirties statinių (patalpų), žuvininkystės statinių ir inžinerinių statinių bendra vertė, neviršijanti 150 000 eurų</w:t>
            </w:r>
            <w:r w:rsidRPr="0061236E">
              <w:rPr>
                <w:color w:val="000000"/>
                <w:sz w:val="22"/>
                <w:szCs w:val="22"/>
              </w:rPr>
              <w:t> yra neapmokestinama nekilnojamojo turto mokesčiu.</w:t>
            </w:r>
          </w:p>
          <w:p w14:paraId="6B855B93" w14:textId="77777777" w:rsidR="00CA263F" w:rsidRPr="0061236E" w:rsidRDefault="00CA263F" w:rsidP="00CA263F">
            <w:pPr>
              <w:jc w:val="both"/>
              <w:rPr>
                <w:color w:val="000000"/>
                <w:sz w:val="22"/>
                <w:szCs w:val="22"/>
              </w:rPr>
            </w:pPr>
            <w:r w:rsidRPr="0061236E">
              <w:rPr>
                <w:color w:val="000000"/>
                <w:sz w:val="22"/>
                <w:szCs w:val="22"/>
              </w:rPr>
              <w:t xml:space="preserve">Pateiktu įstatymo projektu siūloma neapmokestinama turto vertės riba yra 50 000 eurų, t. y. net 3 kartus mažesnė nei dabar galiojanti. Tai yra labai didelis skirtumas ir dar nuo 2026 m. labai didės mokestinė vertė, todėl šis mokestis paliestų labai daug gyventojų. Todėl tikslinga pakeisti šią ribą ir nustatyti, kad fiziniams asmenis vietoje įstatymo projekte siūlomoms 50 000 eurų ribos, 0 procento </w:t>
            </w:r>
            <w:r w:rsidRPr="0061236E">
              <w:rPr>
                <w:color w:val="000000"/>
                <w:sz w:val="22"/>
                <w:szCs w:val="22"/>
              </w:rPr>
              <w:lastRenderedPageBreak/>
              <w:t>mokesčio tarifas būtų taikomas iki 100 000 eurų jų nekilnojamojo turto bendrosios mokestinės vertės.</w:t>
            </w:r>
          </w:p>
          <w:p w14:paraId="7616F87B" w14:textId="77777777" w:rsidR="00CA263F" w:rsidRPr="0061236E" w:rsidRDefault="00CA263F" w:rsidP="00CA263F">
            <w:pPr>
              <w:rPr>
                <w:color w:val="000000"/>
                <w:sz w:val="22"/>
                <w:szCs w:val="22"/>
              </w:rPr>
            </w:pPr>
            <w:r w:rsidRPr="0061236E">
              <w:rPr>
                <w:b/>
                <w:bCs/>
                <w:color w:val="000000"/>
                <w:sz w:val="22"/>
                <w:szCs w:val="22"/>
              </w:rPr>
              <w:t>     2. Pasiūlymas:</w:t>
            </w:r>
          </w:p>
          <w:p w14:paraId="6A477E0B" w14:textId="77777777" w:rsidR="00CA263F" w:rsidRPr="0061236E" w:rsidRDefault="00CA263F" w:rsidP="00CA263F">
            <w:pPr>
              <w:ind w:firstLine="709"/>
              <w:jc w:val="both"/>
              <w:rPr>
                <w:color w:val="000000"/>
                <w:sz w:val="22"/>
                <w:szCs w:val="22"/>
              </w:rPr>
            </w:pPr>
            <w:r w:rsidRPr="0061236E">
              <w:rPr>
                <w:color w:val="000000"/>
                <w:sz w:val="22"/>
                <w:szCs w:val="22"/>
              </w:rPr>
              <w:t>Pakeisti Nekilnojamojo turto mokesčio įstatymo</w:t>
            </w:r>
            <w:r w:rsidRPr="0061236E">
              <w:rPr>
                <w:caps/>
                <w:color w:val="000000"/>
                <w:sz w:val="22"/>
                <w:szCs w:val="22"/>
              </w:rPr>
              <w:t> N</w:t>
            </w:r>
            <w:r w:rsidRPr="0061236E">
              <w:rPr>
                <w:color w:val="000000"/>
                <w:sz w:val="22"/>
                <w:szCs w:val="22"/>
              </w:rPr>
              <w:t>r</w:t>
            </w:r>
            <w:r w:rsidRPr="0061236E">
              <w:rPr>
                <w:caps/>
                <w:color w:val="000000"/>
                <w:sz w:val="22"/>
                <w:szCs w:val="22"/>
              </w:rPr>
              <w:t>. X-233 </w:t>
            </w:r>
            <w:r w:rsidRPr="0061236E">
              <w:rPr>
                <w:color w:val="000000"/>
                <w:sz w:val="22"/>
                <w:szCs w:val="22"/>
              </w:rPr>
              <w:t>pakeitimo įstatymo projekto </w:t>
            </w:r>
            <w:r w:rsidRPr="0061236E">
              <w:rPr>
                <w:caps/>
                <w:color w:val="000000"/>
                <w:sz w:val="22"/>
                <w:szCs w:val="22"/>
              </w:rPr>
              <w:t>N</w:t>
            </w:r>
            <w:r w:rsidRPr="0061236E">
              <w:rPr>
                <w:color w:val="000000"/>
                <w:sz w:val="22"/>
                <w:szCs w:val="22"/>
              </w:rPr>
              <w:t>r. </w:t>
            </w:r>
            <w:r w:rsidRPr="0061236E">
              <w:rPr>
                <w:caps/>
                <w:color w:val="000000"/>
                <w:sz w:val="22"/>
                <w:szCs w:val="22"/>
              </w:rPr>
              <w:t>XVP-437(2) 1 </w:t>
            </w:r>
            <w:r w:rsidRPr="0061236E">
              <w:rPr>
                <w:color w:val="000000"/>
                <w:sz w:val="22"/>
                <w:szCs w:val="22"/>
              </w:rPr>
              <w:t>straipsniu keičiamo Nekilnojamojo turto įstatymo 6 straipsnio 6 dalies 1 ir 2 punktus ir juos išdėstyti taip:</w:t>
            </w:r>
          </w:p>
          <w:p w14:paraId="53BB5379" w14:textId="77777777" w:rsidR="00CA263F" w:rsidRPr="0061236E" w:rsidRDefault="00CA263F" w:rsidP="00CA263F">
            <w:pPr>
              <w:ind w:right="-1" w:firstLine="720"/>
              <w:jc w:val="both"/>
              <w:rPr>
                <w:color w:val="000000"/>
                <w:sz w:val="22"/>
                <w:szCs w:val="22"/>
              </w:rPr>
            </w:pPr>
            <w:r w:rsidRPr="0061236E">
              <w:rPr>
                <w:color w:val="000000"/>
                <w:sz w:val="22"/>
                <w:szCs w:val="22"/>
              </w:rPr>
              <w:t>„1) neviršijančiai </w:t>
            </w:r>
            <w:r w:rsidRPr="0061236E">
              <w:rPr>
                <w:strike/>
                <w:color w:val="000000"/>
                <w:sz w:val="22"/>
                <w:szCs w:val="22"/>
              </w:rPr>
              <w:t>50 000</w:t>
            </w:r>
            <w:r w:rsidRPr="0061236E">
              <w:rPr>
                <w:color w:val="000000"/>
                <w:sz w:val="22"/>
                <w:szCs w:val="22"/>
              </w:rPr>
              <w:t> </w:t>
            </w:r>
            <w:r w:rsidRPr="0061236E">
              <w:rPr>
                <w:b/>
                <w:bCs/>
                <w:color w:val="000000"/>
                <w:sz w:val="22"/>
                <w:szCs w:val="22"/>
              </w:rPr>
              <w:t>100 000</w:t>
            </w:r>
            <w:r w:rsidRPr="0061236E">
              <w:rPr>
                <w:color w:val="000000"/>
                <w:sz w:val="22"/>
                <w:szCs w:val="22"/>
              </w:rPr>
              <w:t> eurų, taikomas 0 procento mokesčio tarifas;</w:t>
            </w:r>
          </w:p>
          <w:p w14:paraId="547E1CE0" w14:textId="77777777" w:rsidR="00CA263F" w:rsidRPr="0061236E" w:rsidRDefault="00CA263F" w:rsidP="00CA263F">
            <w:pPr>
              <w:ind w:right="-1" w:firstLine="720"/>
              <w:jc w:val="both"/>
              <w:rPr>
                <w:color w:val="000000"/>
                <w:sz w:val="22"/>
                <w:szCs w:val="22"/>
              </w:rPr>
            </w:pPr>
            <w:r w:rsidRPr="0061236E">
              <w:rPr>
                <w:color w:val="000000"/>
                <w:sz w:val="22"/>
                <w:szCs w:val="22"/>
              </w:rPr>
              <w:t>2) viršijančiai </w:t>
            </w:r>
            <w:r w:rsidRPr="0061236E">
              <w:rPr>
                <w:strike/>
                <w:color w:val="000000"/>
                <w:sz w:val="22"/>
                <w:szCs w:val="22"/>
              </w:rPr>
              <w:t>50 000</w:t>
            </w:r>
            <w:r w:rsidRPr="0061236E">
              <w:rPr>
                <w:color w:val="000000"/>
                <w:sz w:val="22"/>
                <w:szCs w:val="22"/>
              </w:rPr>
              <w:t> </w:t>
            </w:r>
            <w:r w:rsidRPr="0061236E">
              <w:rPr>
                <w:b/>
                <w:bCs/>
                <w:color w:val="000000"/>
                <w:sz w:val="22"/>
                <w:szCs w:val="22"/>
              </w:rPr>
              <w:t>100 000</w:t>
            </w:r>
            <w:r w:rsidRPr="0061236E">
              <w:rPr>
                <w:color w:val="000000"/>
                <w:sz w:val="22"/>
                <w:szCs w:val="22"/>
              </w:rPr>
              <w:t> eurų, tačiau neviršijančiai 200 000 eurų, taikomas 0,1 procento mokesčio tarifas;“.</w:t>
            </w:r>
          </w:p>
          <w:p w14:paraId="6A58787D" w14:textId="77777777" w:rsidR="00CA263F" w:rsidRPr="0061236E" w:rsidRDefault="00CA263F" w:rsidP="00CA263F">
            <w:pPr>
              <w:ind w:right="-1" w:firstLine="720"/>
              <w:jc w:val="both"/>
              <w:rPr>
                <w:color w:val="000000"/>
                <w:sz w:val="22"/>
                <w:szCs w:val="22"/>
              </w:rPr>
            </w:pPr>
          </w:p>
        </w:tc>
        <w:tc>
          <w:tcPr>
            <w:tcW w:w="1886" w:type="dxa"/>
            <w:shd w:val="clear" w:color="auto" w:fill="auto"/>
            <w:vAlign w:val="center"/>
          </w:tcPr>
          <w:p w14:paraId="5F134560" w14:textId="7239591A" w:rsidR="00CA263F" w:rsidRPr="005A0897" w:rsidRDefault="003A4CD5" w:rsidP="00331A18">
            <w:pPr>
              <w:tabs>
                <w:tab w:val="left" w:pos="993"/>
              </w:tabs>
              <w:jc w:val="center"/>
              <w:rPr>
                <w:rFonts w:eastAsia="Calibri"/>
                <w:lang w:eastAsia="lt-LT"/>
              </w:rPr>
            </w:pPr>
            <w:r>
              <w:rPr>
                <w:rFonts w:eastAsia="Calibri"/>
                <w:lang w:eastAsia="lt-LT"/>
              </w:rPr>
              <w:lastRenderedPageBreak/>
              <w:t>Spręsti pagrindiniame komitete</w:t>
            </w:r>
          </w:p>
        </w:tc>
        <w:tc>
          <w:tcPr>
            <w:tcW w:w="2736" w:type="dxa"/>
            <w:shd w:val="clear" w:color="auto" w:fill="auto"/>
            <w:vAlign w:val="center"/>
          </w:tcPr>
          <w:p w14:paraId="01595848" w14:textId="77777777" w:rsidR="00CA263F" w:rsidRDefault="00CA263F" w:rsidP="00331A18">
            <w:pPr>
              <w:tabs>
                <w:tab w:val="left" w:pos="993"/>
              </w:tabs>
              <w:jc w:val="center"/>
              <w:rPr>
                <w:rFonts w:eastAsia="Calibri"/>
                <w:lang w:eastAsia="lt-LT"/>
              </w:rPr>
            </w:pPr>
          </w:p>
        </w:tc>
      </w:tr>
    </w:tbl>
    <w:p w14:paraId="4FE5F832" w14:textId="7EF4D177" w:rsidR="005C5E89" w:rsidRDefault="005C5E89" w:rsidP="00B72A8F">
      <w:pPr>
        <w:keepNext/>
        <w:outlineLvl w:val="5"/>
        <w:rPr>
          <w:b/>
          <w:bCs/>
          <w:sz w:val="20"/>
        </w:rPr>
      </w:pPr>
      <w:bookmarkStart w:id="63" w:name="_GoBack"/>
      <w:bookmarkEnd w:id="63"/>
    </w:p>
    <w:p w14:paraId="446F7506" w14:textId="77777777" w:rsidR="005C5E89" w:rsidRDefault="00CB4EF0">
      <w:pPr>
        <w:spacing w:line="360" w:lineRule="auto"/>
        <w:ind w:firstLine="720"/>
        <w:jc w:val="both"/>
      </w:pPr>
      <w:r>
        <w:rPr>
          <w:b/>
        </w:rPr>
        <w:t>6</w:t>
      </w:r>
      <w:r w:rsidR="00C84547">
        <w:rPr>
          <w:b/>
        </w:rPr>
        <w:t>. Komiteto sprendimas ir pasiūlymai:</w:t>
      </w:r>
    </w:p>
    <w:p w14:paraId="02E93F60" w14:textId="4C07135E" w:rsidR="005C5E89" w:rsidRDefault="00CB4EF0" w:rsidP="00DD7DA0">
      <w:pPr>
        <w:pStyle w:val="Komitetosprendimas"/>
        <w:spacing w:line="240" w:lineRule="auto"/>
        <w:rPr>
          <w:u w:val="single"/>
        </w:rPr>
      </w:pPr>
      <w:r>
        <w:rPr>
          <w:b/>
        </w:rPr>
        <w:t>6</w:t>
      </w:r>
      <w:r w:rsidR="00C84547">
        <w:rPr>
          <w:b/>
        </w:rPr>
        <w:t>.1. Sprendimas</w:t>
      </w:r>
      <w:r w:rsidR="00C84547">
        <w:t>:</w:t>
      </w:r>
      <w:r w:rsidR="00DD7DA0">
        <w:t xml:space="preserve"> </w:t>
      </w:r>
      <w:r w:rsidR="00B530EE">
        <w:t>atmesti</w:t>
      </w:r>
      <w:r w:rsidR="00DD7DA0" w:rsidRPr="0037388A">
        <w:t xml:space="preserve"> iniciatorių pateikt</w:t>
      </w:r>
      <w:r w:rsidR="00B530EE">
        <w:t>ą</w:t>
      </w:r>
      <w:r w:rsidR="00DD7DA0">
        <w:t xml:space="preserve"> </w:t>
      </w:r>
      <w:r w:rsidR="00DD7DA0" w:rsidRPr="00852DA2">
        <w:t>Lietuvos Respublikos nekilnojamojo turto mokesčio įstatymo Nr. X-233 pakeitimo įstatymo projekt</w:t>
      </w:r>
      <w:r w:rsidR="00B530EE">
        <w:t>ą Nr. XVP-437(2) atsižvelgiant į tai, kad įstatymo projekte numatomu reglamentavimu nebus</w:t>
      </w:r>
      <w:r w:rsidR="00F16B9A">
        <w:t xml:space="preserve"> pasiektas</w:t>
      </w:r>
      <w:r w:rsidR="005C302E">
        <w:t xml:space="preserve"> įstatymo projekto tiksla</w:t>
      </w:r>
      <w:r w:rsidR="00F16B9A">
        <w:t>s</w:t>
      </w:r>
      <w:r w:rsidR="005C302E">
        <w:t xml:space="preserve"> – </w:t>
      </w:r>
      <w:r w:rsidR="00F16B9A">
        <w:t>u</w:t>
      </w:r>
      <w:r w:rsidR="00F16B9A" w:rsidRPr="00F16B9A">
        <w:t>žtikrinti papildomą gynybos finansavimo pajamų šaltinį</w:t>
      </w:r>
      <w:r w:rsidR="00DD7DA0" w:rsidRPr="0037388A">
        <w:t xml:space="preserve">.  </w:t>
      </w:r>
    </w:p>
    <w:p w14:paraId="4930F155" w14:textId="1B14344B" w:rsidR="005C5E89" w:rsidRDefault="00CB4EF0" w:rsidP="00995A99">
      <w:pPr>
        <w:spacing w:line="360" w:lineRule="auto"/>
        <w:ind w:firstLine="720"/>
        <w:jc w:val="both"/>
      </w:pPr>
      <w:r>
        <w:rPr>
          <w:b/>
        </w:rPr>
        <w:t>6</w:t>
      </w:r>
      <w:r w:rsidR="00C84547">
        <w:rPr>
          <w:b/>
        </w:rPr>
        <w:t>.2. Pasiūlymai:</w:t>
      </w:r>
    </w:p>
    <w:p w14:paraId="3973429E" w14:textId="4DDC881D" w:rsidR="00C13472" w:rsidRDefault="00CB4EF0" w:rsidP="00995A99">
      <w:pPr>
        <w:spacing w:line="360" w:lineRule="auto"/>
        <w:ind w:firstLine="720"/>
        <w:jc w:val="both"/>
      </w:pPr>
      <w:r>
        <w:rPr>
          <w:b/>
        </w:rPr>
        <w:t>7</w:t>
      </w:r>
      <w:r w:rsidR="00C13472">
        <w:rPr>
          <w:b/>
        </w:rPr>
        <w:t>. Balsavimo rezultatai:</w:t>
      </w:r>
      <w:r w:rsidR="00C13472">
        <w:t xml:space="preserve"> už –</w:t>
      </w:r>
      <w:r w:rsidR="006F5F21">
        <w:t xml:space="preserve"> </w:t>
      </w:r>
      <w:r w:rsidR="00F16B9A">
        <w:t>5</w:t>
      </w:r>
      <w:r w:rsidR="00C13472">
        <w:t>, prieš –</w:t>
      </w:r>
      <w:r w:rsidR="006F5F21">
        <w:t xml:space="preserve"> </w:t>
      </w:r>
      <w:r w:rsidR="00F16B9A">
        <w:t>3</w:t>
      </w:r>
      <w:r w:rsidR="00C13472">
        <w:t xml:space="preserve">, susilaikė </w:t>
      </w:r>
      <w:r w:rsidR="00F16B9A">
        <w:t>– 0</w:t>
      </w:r>
      <w:r w:rsidR="00C13472">
        <w:t>.</w:t>
      </w:r>
    </w:p>
    <w:p w14:paraId="15CF6FEF" w14:textId="436AC78A" w:rsidR="00C13472" w:rsidRPr="007E35D3" w:rsidRDefault="00CB4EF0" w:rsidP="00A22BA8">
      <w:pPr>
        <w:pStyle w:val="Pranejas"/>
      </w:pPr>
      <w:r>
        <w:rPr>
          <w:b/>
        </w:rPr>
        <w:t>8</w:t>
      </w:r>
      <w:r w:rsidR="00C13472" w:rsidRPr="00995A99">
        <w:rPr>
          <w:b/>
        </w:rPr>
        <w:t>. Komiteto paskirti pranešėjai:</w:t>
      </w:r>
      <w:r w:rsidR="007E35D3">
        <w:rPr>
          <w:b/>
        </w:rPr>
        <w:t xml:space="preserve"> </w:t>
      </w:r>
      <w:r w:rsidR="007E35D3" w:rsidRPr="007E35D3">
        <w:t xml:space="preserve">Kęstutis Mažeika, Matas </w:t>
      </w:r>
      <w:proofErr w:type="spellStart"/>
      <w:r w:rsidR="007E35D3" w:rsidRPr="007E35D3">
        <w:t>Skamarakas</w:t>
      </w:r>
      <w:proofErr w:type="spellEnd"/>
      <w:r w:rsidR="00C13472" w:rsidRPr="007E35D3">
        <w:t>.</w:t>
      </w:r>
    </w:p>
    <w:p w14:paraId="5205D0B5" w14:textId="21C7BC37" w:rsidR="005C5E89" w:rsidRDefault="005C5E89">
      <w:pPr>
        <w:spacing w:line="360" w:lineRule="auto"/>
        <w:ind w:firstLine="720"/>
        <w:jc w:val="both"/>
      </w:pPr>
    </w:p>
    <w:p w14:paraId="023634C5" w14:textId="77777777" w:rsidR="00493891" w:rsidRDefault="00493891" w:rsidP="00100139">
      <w:pPr>
        <w:jc w:val="both"/>
      </w:pPr>
    </w:p>
    <w:p w14:paraId="44248206" w14:textId="1711912C" w:rsidR="0066019B" w:rsidRDefault="00C84547" w:rsidP="00100139">
      <w:pPr>
        <w:jc w:val="both"/>
      </w:pPr>
      <w:r>
        <w:t xml:space="preserve">Komiteto </w:t>
      </w:r>
      <w:r w:rsidR="00100139">
        <w:t>pirmininkas</w:t>
      </w:r>
      <w:r w:rsidR="00100139">
        <w:tab/>
      </w:r>
      <w:r w:rsidR="00100139">
        <w:tab/>
      </w:r>
      <w:r w:rsidR="00100139">
        <w:tab/>
      </w:r>
      <w:r w:rsidR="00100139">
        <w:tab/>
      </w:r>
      <w:r w:rsidR="008533B6">
        <w:tab/>
      </w:r>
      <w:r w:rsidR="000352D2">
        <w:tab/>
      </w:r>
      <w:r w:rsidR="00995A99">
        <w:tab/>
      </w:r>
      <w:r w:rsidR="006F5F21">
        <w:t xml:space="preserve">                                                                                                                   </w:t>
      </w:r>
      <w:r w:rsidR="006F5F21" w:rsidRPr="00F916D2">
        <w:t>Kęstutis Mažeika</w:t>
      </w:r>
    </w:p>
    <w:p w14:paraId="479D0AF4" w14:textId="77777777" w:rsidR="005C5E89" w:rsidRDefault="005C5E89" w:rsidP="00821FE5"/>
    <w:p w14:paraId="58AAEDB7" w14:textId="3E9510E8" w:rsidR="00FF606C" w:rsidRDefault="00FF606C" w:rsidP="00821FE5"/>
    <w:p w14:paraId="77B660DB" w14:textId="77777777" w:rsidR="003A4CD5" w:rsidRDefault="003A4CD5" w:rsidP="00821FE5"/>
    <w:p w14:paraId="33E1B6FD" w14:textId="77777777" w:rsidR="00493891" w:rsidRDefault="00493891" w:rsidP="00821FE5">
      <w:pPr>
        <w:rPr>
          <w:sz w:val="22"/>
        </w:rPr>
      </w:pPr>
    </w:p>
    <w:p w14:paraId="7F11AFFB" w14:textId="77777777" w:rsidR="00493891" w:rsidRDefault="00493891" w:rsidP="00821FE5">
      <w:pPr>
        <w:rPr>
          <w:sz w:val="22"/>
        </w:rPr>
      </w:pPr>
    </w:p>
    <w:p w14:paraId="48207AF4" w14:textId="77777777" w:rsidR="00493891" w:rsidRDefault="00493891" w:rsidP="00821FE5">
      <w:pPr>
        <w:rPr>
          <w:sz w:val="22"/>
        </w:rPr>
      </w:pPr>
    </w:p>
    <w:p w14:paraId="3F7A97EA" w14:textId="77777777" w:rsidR="00493891" w:rsidRDefault="00493891" w:rsidP="00821FE5">
      <w:pPr>
        <w:rPr>
          <w:sz w:val="22"/>
        </w:rPr>
      </w:pPr>
    </w:p>
    <w:p w14:paraId="74B43B28" w14:textId="77777777" w:rsidR="00493891" w:rsidRDefault="00493891" w:rsidP="00821FE5">
      <w:pPr>
        <w:rPr>
          <w:sz w:val="22"/>
        </w:rPr>
      </w:pPr>
    </w:p>
    <w:p w14:paraId="26CBBBE9" w14:textId="77777777" w:rsidR="00493891" w:rsidRDefault="00493891" w:rsidP="00821FE5">
      <w:pPr>
        <w:rPr>
          <w:sz w:val="22"/>
        </w:rPr>
      </w:pPr>
    </w:p>
    <w:p w14:paraId="118991C9" w14:textId="77777777" w:rsidR="00493891" w:rsidRDefault="00493891" w:rsidP="00821FE5">
      <w:pPr>
        <w:rPr>
          <w:sz w:val="22"/>
        </w:rPr>
      </w:pPr>
    </w:p>
    <w:p w14:paraId="4328E026" w14:textId="77777777" w:rsidR="00493891" w:rsidRDefault="00493891" w:rsidP="00821FE5">
      <w:pPr>
        <w:rPr>
          <w:sz w:val="22"/>
        </w:rPr>
      </w:pPr>
    </w:p>
    <w:p w14:paraId="5F007134" w14:textId="77777777" w:rsidR="00493891" w:rsidRDefault="00493891" w:rsidP="00821FE5">
      <w:pPr>
        <w:rPr>
          <w:sz w:val="22"/>
        </w:rPr>
      </w:pPr>
    </w:p>
    <w:p w14:paraId="022DCEE6" w14:textId="77777777" w:rsidR="00493891" w:rsidRDefault="00493891" w:rsidP="00821FE5">
      <w:pPr>
        <w:rPr>
          <w:sz w:val="22"/>
        </w:rPr>
      </w:pPr>
    </w:p>
    <w:p w14:paraId="40B2EDF1" w14:textId="77777777" w:rsidR="00493891" w:rsidRDefault="00493891" w:rsidP="00821FE5">
      <w:pPr>
        <w:rPr>
          <w:sz w:val="22"/>
        </w:rPr>
      </w:pPr>
    </w:p>
    <w:p w14:paraId="696571A2" w14:textId="77777777" w:rsidR="00493891" w:rsidRDefault="00493891" w:rsidP="00821FE5">
      <w:pPr>
        <w:rPr>
          <w:sz w:val="22"/>
        </w:rPr>
      </w:pPr>
    </w:p>
    <w:p w14:paraId="7133AD00" w14:textId="77777777" w:rsidR="00493891" w:rsidRDefault="00493891" w:rsidP="00821FE5">
      <w:pPr>
        <w:rPr>
          <w:sz w:val="22"/>
        </w:rPr>
      </w:pPr>
    </w:p>
    <w:p w14:paraId="11AFEC9E" w14:textId="77777777" w:rsidR="00493891" w:rsidRDefault="00493891" w:rsidP="00821FE5">
      <w:pPr>
        <w:rPr>
          <w:sz w:val="22"/>
        </w:rPr>
      </w:pPr>
    </w:p>
    <w:p w14:paraId="1AC3CBB2" w14:textId="77777777" w:rsidR="00493891" w:rsidRDefault="00493891" w:rsidP="00821FE5">
      <w:pPr>
        <w:rPr>
          <w:sz w:val="22"/>
        </w:rPr>
      </w:pPr>
    </w:p>
    <w:p w14:paraId="2301DFBD" w14:textId="77777777" w:rsidR="00493891" w:rsidRDefault="00493891" w:rsidP="00821FE5">
      <w:pPr>
        <w:rPr>
          <w:sz w:val="22"/>
        </w:rPr>
      </w:pPr>
    </w:p>
    <w:p w14:paraId="4AEF1C47" w14:textId="77777777" w:rsidR="00493891" w:rsidRDefault="00493891" w:rsidP="00821FE5">
      <w:pPr>
        <w:rPr>
          <w:sz w:val="22"/>
        </w:rPr>
      </w:pPr>
    </w:p>
    <w:p w14:paraId="3C2BD297" w14:textId="77777777" w:rsidR="00493891" w:rsidRDefault="00493891" w:rsidP="00821FE5">
      <w:pPr>
        <w:rPr>
          <w:sz w:val="22"/>
        </w:rPr>
      </w:pPr>
    </w:p>
    <w:p w14:paraId="7B6D4AE9" w14:textId="77777777" w:rsidR="00493891" w:rsidRDefault="00493891" w:rsidP="00821FE5">
      <w:pPr>
        <w:rPr>
          <w:sz w:val="22"/>
        </w:rPr>
      </w:pPr>
    </w:p>
    <w:p w14:paraId="5D71FD82" w14:textId="77777777" w:rsidR="00493891" w:rsidRDefault="00493891" w:rsidP="00821FE5">
      <w:pPr>
        <w:rPr>
          <w:sz w:val="22"/>
        </w:rPr>
      </w:pPr>
    </w:p>
    <w:p w14:paraId="577D0C64" w14:textId="77777777" w:rsidR="00493891" w:rsidRDefault="00493891" w:rsidP="00821FE5">
      <w:pPr>
        <w:rPr>
          <w:sz w:val="22"/>
        </w:rPr>
      </w:pPr>
    </w:p>
    <w:p w14:paraId="323E5C0E" w14:textId="77777777" w:rsidR="00493891" w:rsidRDefault="00493891" w:rsidP="00821FE5">
      <w:pPr>
        <w:rPr>
          <w:sz w:val="22"/>
        </w:rPr>
      </w:pPr>
    </w:p>
    <w:p w14:paraId="42821206" w14:textId="008966EE" w:rsidR="001A4EFB" w:rsidRPr="00FE5501" w:rsidRDefault="001A4EFB" w:rsidP="00821FE5">
      <w:pPr>
        <w:rPr>
          <w:sz w:val="22"/>
        </w:rPr>
      </w:pPr>
      <w:r w:rsidRPr="00FE5501">
        <w:rPr>
          <w:sz w:val="22"/>
        </w:rPr>
        <w:t xml:space="preserve">Komiteto biuro patarėja Donata </w:t>
      </w:r>
      <w:proofErr w:type="spellStart"/>
      <w:r w:rsidRPr="00FE5501">
        <w:rPr>
          <w:sz w:val="22"/>
        </w:rPr>
        <w:t>Černiavskienė</w:t>
      </w:r>
      <w:proofErr w:type="spellEnd"/>
    </w:p>
    <w:sectPr w:rsidR="001A4EFB" w:rsidRPr="00FE5501" w:rsidSect="0066019B">
      <w:headerReference w:type="even" r:id="rId10"/>
      <w:headerReference w:type="default" r:id="rId11"/>
      <w:footerReference w:type="even" r:id="rId12"/>
      <w:pgSz w:w="16838" w:h="11906" w:orient="landscape"/>
      <w:pgMar w:top="1701" w:right="567"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AE0497" w14:textId="77777777" w:rsidR="005C302E" w:rsidRDefault="005C302E">
      <w:pPr>
        <w:rPr>
          <w:rFonts w:ascii="TimesLT" w:hAnsi="TimesLT"/>
          <w:lang w:val="en-US"/>
        </w:rPr>
      </w:pPr>
      <w:r>
        <w:rPr>
          <w:rFonts w:ascii="TimesLT" w:hAnsi="TimesLT"/>
          <w:lang w:val="en-US"/>
        </w:rPr>
        <w:separator/>
      </w:r>
    </w:p>
    <w:p w14:paraId="18F2F9F0" w14:textId="77777777" w:rsidR="005C302E" w:rsidRDefault="005C302E"/>
  </w:endnote>
  <w:endnote w:type="continuationSeparator" w:id="0">
    <w:p w14:paraId="74DE4C19" w14:textId="77777777" w:rsidR="005C302E" w:rsidRDefault="005C302E">
      <w:pPr>
        <w:rPr>
          <w:rFonts w:ascii="TimesLT" w:hAnsi="TimesLT"/>
          <w:lang w:val="en-US"/>
        </w:rPr>
      </w:pPr>
      <w:r>
        <w:rPr>
          <w:rFonts w:ascii="TimesLT" w:hAnsi="TimesLT"/>
          <w:lang w:val="en-US"/>
        </w:rPr>
        <w:continuationSeparator/>
      </w:r>
    </w:p>
    <w:p w14:paraId="0F1A5D63" w14:textId="77777777" w:rsidR="005C302E" w:rsidRDefault="005C30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002ABE" w14:textId="77777777" w:rsidR="005C302E" w:rsidRDefault="005C302E">
    <w:pPr>
      <w:tabs>
        <w:tab w:val="center" w:pos="4153"/>
        <w:tab w:val="right" w:pos="8306"/>
      </w:tabs>
      <w:rPr>
        <w:rFonts w:ascii="TimesLT" w:hAnsi="TimesLT"/>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5F7097" w14:textId="77777777" w:rsidR="005C302E" w:rsidRDefault="005C302E">
      <w:pPr>
        <w:rPr>
          <w:rFonts w:ascii="TimesLT" w:hAnsi="TimesLT"/>
          <w:lang w:val="en-US"/>
        </w:rPr>
      </w:pPr>
      <w:r>
        <w:rPr>
          <w:rFonts w:ascii="TimesLT" w:hAnsi="TimesLT"/>
          <w:lang w:val="en-US"/>
        </w:rPr>
        <w:separator/>
      </w:r>
    </w:p>
    <w:p w14:paraId="556F3D47" w14:textId="77777777" w:rsidR="005C302E" w:rsidRDefault="005C302E"/>
  </w:footnote>
  <w:footnote w:type="continuationSeparator" w:id="0">
    <w:p w14:paraId="25A71185" w14:textId="77777777" w:rsidR="005C302E" w:rsidRDefault="005C302E">
      <w:pPr>
        <w:rPr>
          <w:rFonts w:ascii="TimesLT" w:hAnsi="TimesLT"/>
          <w:lang w:val="en-US"/>
        </w:rPr>
      </w:pPr>
      <w:r>
        <w:rPr>
          <w:rFonts w:ascii="TimesLT" w:hAnsi="TimesLT"/>
          <w:lang w:val="en-US"/>
        </w:rPr>
        <w:continuationSeparator/>
      </w:r>
    </w:p>
    <w:p w14:paraId="1557D35E" w14:textId="77777777" w:rsidR="005C302E" w:rsidRDefault="005C302E"/>
  </w:footnote>
  <w:footnote w:id="1">
    <w:p w14:paraId="55D0B1C2" w14:textId="77777777" w:rsidR="005C302E" w:rsidRDefault="005C302E" w:rsidP="00E30D8D">
      <w:pPr>
        <w:pStyle w:val="Puslapioinaostekstas"/>
        <w:jc w:val="both"/>
      </w:pPr>
      <w:r>
        <w:rPr>
          <w:rStyle w:val="Puslapioinaosnuoroda"/>
        </w:rPr>
        <w:footnoteRef/>
      </w:r>
      <w:r>
        <w:t xml:space="preserve"> </w:t>
      </w:r>
      <w:r w:rsidRPr="00B04AA7">
        <w:rPr>
          <w:rFonts w:ascii="Tahoma" w:hAnsi="Tahoma" w:cs="Tahoma"/>
          <w:sz w:val="18"/>
          <w:szCs w:val="18"/>
        </w:rPr>
        <w:t>valstybės įmonės Registrų centro 2025 m. gegužės 6 d. raštas Nr. S-4636 (1.4 E) „Dėl įstatymų pakeitimo projektų“</w:t>
      </w:r>
    </w:p>
  </w:footnote>
  <w:footnote w:id="2">
    <w:p w14:paraId="4240472D" w14:textId="77777777" w:rsidR="005C302E" w:rsidRDefault="005C302E" w:rsidP="00E30D8D">
      <w:pPr>
        <w:pStyle w:val="Puslapioinaostekstas"/>
        <w:jc w:val="both"/>
      </w:pPr>
      <w:r>
        <w:rPr>
          <w:rStyle w:val="Puslapioinaosnuoroda"/>
        </w:rPr>
        <w:footnoteRef/>
      </w:r>
      <w:r>
        <w:t xml:space="preserve"> </w:t>
      </w:r>
      <w:r w:rsidRPr="00B04AA7">
        <w:rPr>
          <w:rFonts w:ascii="Tahoma" w:hAnsi="Tahoma" w:cs="Tahoma"/>
          <w:sz w:val="18"/>
          <w:szCs w:val="18"/>
        </w:rPr>
        <w:t>valstybės įmonės Registrų centro 2025 m. gegužės</w:t>
      </w:r>
      <w:r>
        <w:rPr>
          <w:rFonts w:ascii="Tahoma" w:hAnsi="Tahoma" w:cs="Tahoma"/>
          <w:sz w:val="18"/>
          <w:szCs w:val="18"/>
        </w:rPr>
        <w:t xml:space="preserve"> 13 d. raštas Nr. S</w:t>
      </w:r>
      <w:r w:rsidRPr="00DF1D23">
        <w:rPr>
          <w:rFonts w:ascii="Tahoma" w:hAnsi="Tahoma" w:cs="Tahoma"/>
          <w:sz w:val="18"/>
          <w:szCs w:val="18"/>
        </w:rPr>
        <w:t>-4868 (1.4 E)</w:t>
      </w:r>
      <w:r>
        <w:rPr>
          <w:rFonts w:ascii="Tahoma" w:hAnsi="Tahoma" w:cs="Tahoma"/>
          <w:sz w:val="18"/>
          <w:szCs w:val="18"/>
        </w:rPr>
        <w:t xml:space="preserve"> „</w:t>
      </w:r>
      <w:r w:rsidRPr="00DF1D23">
        <w:rPr>
          <w:rFonts w:ascii="Tahoma" w:hAnsi="Tahoma" w:cs="Tahoma"/>
          <w:sz w:val="18"/>
          <w:szCs w:val="18"/>
        </w:rPr>
        <w:t>Dėl Lietuvos Respublikos Nekilnojamojo turto mokesčio įstatymo Nr. X-233 pakeitimo įstatymo projekto“</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62C70" w14:textId="77777777" w:rsidR="005C302E" w:rsidRDefault="005C302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D13B1EE" w14:textId="77777777" w:rsidR="005C302E" w:rsidRDefault="005C302E">
    <w:pPr>
      <w:tabs>
        <w:tab w:val="center" w:pos="4153"/>
        <w:tab w:val="right" w:pos="8306"/>
      </w:tabs>
      <w:rPr>
        <w:rFonts w:ascii="TimesLT" w:hAnsi="TimesLT"/>
        <w:lang w:val="en-US"/>
      </w:rPr>
    </w:pPr>
  </w:p>
  <w:p w14:paraId="579DF15E" w14:textId="77777777" w:rsidR="005C302E" w:rsidRDefault="005C302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FC489" w14:textId="2293EBA0" w:rsidR="005C302E" w:rsidRDefault="005C302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sidR="00CE0FBE">
      <w:rPr>
        <w:rFonts w:ascii="TimesLT" w:hAnsi="TimesLT"/>
        <w:noProof/>
        <w:lang w:val="en-US"/>
      </w:rPr>
      <w:t>22</w:t>
    </w:r>
    <w:r>
      <w:rPr>
        <w:rFonts w:ascii="TimesLT" w:hAnsi="TimesLT"/>
        <w:lang w:val="en-US"/>
      </w:rPr>
      <w:fldChar w:fldCharType="end"/>
    </w:r>
  </w:p>
  <w:p w14:paraId="79D390E3" w14:textId="77777777" w:rsidR="005C302E" w:rsidRDefault="005C302E">
    <w:pPr>
      <w:tabs>
        <w:tab w:val="center" w:pos="4153"/>
        <w:tab w:val="right" w:pos="8306"/>
      </w:tabs>
      <w:rPr>
        <w:rFonts w:ascii="TimesLT" w:hAnsi="TimesLT"/>
        <w:lang w:val="en-US"/>
      </w:rPr>
    </w:pPr>
  </w:p>
  <w:p w14:paraId="446A3B7E" w14:textId="77777777" w:rsidR="005C302E" w:rsidRDefault="005C302E"/>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AE612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6BED84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734E7D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BF6AC00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8F8B9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F72895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58F2A0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472B5C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198703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EC244A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58A3744"/>
    <w:multiLevelType w:val="hybridMultilevel"/>
    <w:tmpl w:val="FE1E7E3A"/>
    <w:lvl w:ilvl="0" w:tplc="0427000F">
      <w:start w:val="1"/>
      <w:numFmt w:val="decimal"/>
      <w:lvlText w:val="%1."/>
      <w:lvlJc w:val="left"/>
      <w:pPr>
        <w:ind w:left="927" w:hanging="360"/>
      </w:pPr>
      <w:rPr>
        <w:rFonts w:hint="default"/>
        <w:b w:val="0"/>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1" w15:restartNumberingAfterBreak="0">
    <w:nsid w:val="0C956215"/>
    <w:multiLevelType w:val="hybridMultilevel"/>
    <w:tmpl w:val="06A64FD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15:restartNumberingAfterBreak="0">
    <w:nsid w:val="0F026452"/>
    <w:multiLevelType w:val="hybridMultilevel"/>
    <w:tmpl w:val="2B247C14"/>
    <w:lvl w:ilvl="0" w:tplc="6EA63410">
      <w:start w:val="2"/>
      <w:numFmt w:val="decimal"/>
      <w:lvlText w:val="%1."/>
      <w:lvlJc w:val="left"/>
      <w:pPr>
        <w:ind w:left="927"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13" w15:restartNumberingAfterBreak="0">
    <w:nsid w:val="236A422E"/>
    <w:multiLevelType w:val="hybridMultilevel"/>
    <w:tmpl w:val="C70EFA5A"/>
    <w:lvl w:ilvl="0" w:tplc="42C6F954">
      <w:start w:val="1"/>
      <w:numFmt w:val="decimal"/>
      <w:lvlText w:val="%1."/>
      <w:lvlJc w:val="left"/>
      <w:pPr>
        <w:ind w:left="1080" w:hanging="360"/>
      </w:pPr>
    </w:lvl>
    <w:lvl w:ilvl="1" w:tplc="04270019">
      <w:start w:val="1"/>
      <w:numFmt w:val="lowerLetter"/>
      <w:lvlText w:val="%2."/>
      <w:lvlJc w:val="left"/>
      <w:pPr>
        <w:ind w:left="1800" w:hanging="360"/>
      </w:pPr>
    </w:lvl>
    <w:lvl w:ilvl="2" w:tplc="0427001B">
      <w:start w:val="1"/>
      <w:numFmt w:val="lowerRoman"/>
      <w:lvlText w:val="%3."/>
      <w:lvlJc w:val="right"/>
      <w:pPr>
        <w:ind w:left="2520" w:hanging="180"/>
      </w:pPr>
    </w:lvl>
    <w:lvl w:ilvl="3" w:tplc="0427000F">
      <w:start w:val="1"/>
      <w:numFmt w:val="decimal"/>
      <w:lvlText w:val="%4."/>
      <w:lvlJc w:val="left"/>
      <w:pPr>
        <w:ind w:left="3240" w:hanging="360"/>
      </w:pPr>
    </w:lvl>
    <w:lvl w:ilvl="4" w:tplc="04270019">
      <w:start w:val="1"/>
      <w:numFmt w:val="lowerLetter"/>
      <w:lvlText w:val="%5."/>
      <w:lvlJc w:val="left"/>
      <w:pPr>
        <w:ind w:left="3960" w:hanging="360"/>
      </w:pPr>
    </w:lvl>
    <w:lvl w:ilvl="5" w:tplc="0427001B">
      <w:start w:val="1"/>
      <w:numFmt w:val="lowerRoman"/>
      <w:lvlText w:val="%6."/>
      <w:lvlJc w:val="right"/>
      <w:pPr>
        <w:ind w:left="4680" w:hanging="180"/>
      </w:pPr>
    </w:lvl>
    <w:lvl w:ilvl="6" w:tplc="0427000F">
      <w:start w:val="1"/>
      <w:numFmt w:val="decimal"/>
      <w:lvlText w:val="%7."/>
      <w:lvlJc w:val="left"/>
      <w:pPr>
        <w:ind w:left="5400" w:hanging="360"/>
      </w:pPr>
    </w:lvl>
    <w:lvl w:ilvl="7" w:tplc="04270019">
      <w:start w:val="1"/>
      <w:numFmt w:val="lowerLetter"/>
      <w:lvlText w:val="%8."/>
      <w:lvlJc w:val="left"/>
      <w:pPr>
        <w:ind w:left="6120" w:hanging="360"/>
      </w:pPr>
    </w:lvl>
    <w:lvl w:ilvl="8" w:tplc="0427001B">
      <w:start w:val="1"/>
      <w:numFmt w:val="lowerRoman"/>
      <w:lvlText w:val="%9."/>
      <w:lvlJc w:val="right"/>
      <w:pPr>
        <w:ind w:left="6840" w:hanging="180"/>
      </w:pPr>
    </w:lvl>
  </w:abstractNum>
  <w:abstractNum w:abstractNumId="14" w15:restartNumberingAfterBreak="0">
    <w:nsid w:val="25932589"/>
    <w:multiLevelType w:val="hybridMultilevel"/>
    <w:tmpl w:val="251AD826"/>
    <w:lvl w:ilvl="0" w:tplc="F4585EB8">
      <w:start w:val="3"/>
      <w:numFmt w:val="decimal"/>
      <w:lvlText w:val="%1."/>
      <w:lvlJc w:val="left"/>
      <w:pPr>
        <w:ind w:left="1069"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5" w15:restartNumberingAfterBreak="0">
    <w:nsid w:val="3078177F"/>
    <w:multiLevelType w:val="hybridMultilevel"/>
    <w:tmpl w:val="6770BBC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15:restartNumberingAfterBreak="0">
    <w:nsid w:val="3AEF3427"/>
    <w:multiLevelType w:val="hybridMultilevel"/>
    <w:tmpl w:val="1ACC750E"/>
    <w:lvl w:ilvl="0" w:tplc="5CAE124A">
      <w:start w:val="1"/>
      <w:numFmt w:val="decimal"/>
      <w:lvlText w:val="%1."/>
      <w:lvlJc w:val="left"/>
      <w:pPr>
        <w:ind w:left="1211" w:hanging="360"/>
      </w:pPr>
      <w:rPr>
        <w:rFonts w:eastAsia="Tahoma"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5"/>
  </w:num>
  <w:num w:numId="1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2"/>
  </w:num>
  <w:num w:numId="15">
    <w:abstractNumId w:val="11"/>
  </w:num>
  <w:num w:numId="16">
    <w:abstractNumId w:val="16"/>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3A4C"/>
    <w:rsid w:val="0003510D"/>
    <w:rsid w:val="000352D2"/>
    <w:rsid w:val="00051438"/>
    <w:rsid w:val="000E07C4"/>
    <w:rsid w:val="000E57D6"/>
    <w:rsid w:val="00100139"/>
    <w:rsid w:val="00110526"/>
    <w:rsid w:val="00137B10"/>
    <w:rsid w:val="00141DB8"/>
    <w:rsid w:val="00161596"/>
    <w:rsid w:val="0017755E"/>
    <w:rsid w:val="00187A20"/>
    <w:rsid w:val="001A4EFB"/>
    <w:rsid w:val="001B576F"/>
    <w:rsid w:val="001B7804"/>
    <w:rsid w:val="001D3EC0"/>
    <w:rsid w:val="001E448C"/>
    <w:rsid w:val="001E506B"/>
    <w:rsid w:val="001E5C16"/>
    <w:rsid w:val="001F6DDA"/>
    <w:rsid w:val="00262368"/>
    <w:rsid w:val="00263AC4"/>
    <w:rsid w:val="00267EA2"/>
    <w:rsid w:val="002879A4"/>
    <w:rsid w:val="002C17BD"/>
    <w:rsid w:val="002D2790"/>
    <w:rsid w:val="002E331B"/>
    <w:rsid w:val="002F4041"/>
    <w:rsid w:val="00331A18"/>
    <w:rsid w:val="00372E14"/>
    <w:rsid w:val="00382E8B"/>
    <w:rsid w:val="003A4CD5"/>
    <w:rsid w:val="003B3723"/>
    <w:rsid w:val="003D0EA1"/>
    <w:rsid w:val="003E1DC3"/>
    <w:rsid w:val="00401232"/>
    <w:rsid w:val="00434A41"/>
    <w:rsid w:val="00456FF9"/>
    <w:rsid w:val="00463D08"/>
    <w:rsid w:val="0049382F"/>
    <w:rsid w:val="00493891"/>
    <w:rsid w:val="00516E40"/>
    <w:rsid w:val="00564FF2"/>
    <w:rsid w:val="00596A73"/>
    <w:rsid w:val="005A0897"/>
    <w:rsid w:val="005C2A44"/>
    <w:rsid w:val="005C302E"/>
    <w:rsid w:val="005C5CCB"/>
    <w:rsid w:val="005C5E89"/>
    <w:rsid w:val="0061236E"/>
    <w:rsid w:val="0066019B"/>
    <w:rsid w:val="006D7CBA"/>
    <w:rsid w:val="006F5F21"/>
    <w:rsid w:val="00720F4A"/>
    <w:rsid w:val="00723CF6"/>
    <w:rsid w:val="007B56B4"/>
    <w:rsid w:val="007E35D3"/>
    <w:rsid w:val="007F7552"/>
    <w:rsid w:val="00800B4E"/>
    <w:rsid w:val="00821FE5"/>
    <w:rsid w:val="00831821"/>
    <w:rsid w:val="00836E69"/>
    <w:rsid w:val="008533B6"/>
    <w:rsid w:val="00864611"/>
    <w:rsid w:val="009157A9"/>
    <w:rsid w:val="00932565"/>
    <w:rsid w:val="0095144D"/>
    <w:rsid w:val="00995A99"/>
    <w:rsid w:val="009A66C1"/>
    <w:rsid w:val="00A00DD3"/>
    <w:rsid w:val="00A22023"/>
    <w:rsid w:val="00A22BA8"/>
    <w:rsid w:val="00A339F0"/>
    <w:rsid w:val="00A43170"/>
    <w:rsid w:val="00A72242"/>
    <w:rsid w:val="00AE1FAD"/>
    <w:rsid w:val="00B071B5"/>
    <w:rsid w:val="00B17E84"/>
    <w:rsid w:val="00B343B6"/>
    <w:rsid w:val="00B47912"/>
    <w:rsid w:val="00B530EE"/>
    <w:rsid w:val="00B72A8F"/>
    <w:rsid w:val="00B8368D"/>
    <w:rsid w:val="00B92C24"/>
    <w:rsid w:val="00BB1D8F"/>
    <w:rsid w:val="00BB7B56"/>
    <w:rsid w:val="00BE6157"/>
    <w:rsid w:val="00C002E7"/>
    <w:rsid w:val="00C118F1"/>
    <w:rsid w:val="00C13472"/>
    <w:rsid w:val="00C439C9"/>
    <w:rsid w:val="00C72A88"/>
    <w:rsid w:val="00C84547"/>
    <w:rsid w:val="00C96012"/>
    <w:rsid w:val="00CA1D43"/>
    <w:rsid w:val="00CA263F"/>
    <w:rsid w:val="00CB4EF0"/>
    <w:rsid w:val="00CB64CD"/>
    <w:rsid w:val="00CC75CB"/>
    <w:rsid w:val="00CE0FBE"/>
    <w:rsid w:val="00D127C7"/>
    <w:rsid w:val="00D47DB9"/>
    <w:rsid w:val="00D5108B"/>
    <w:rsid w:val="00D54437"/>
    <w:rsid w:val="00D62872"/>
    <w:rsid w:val="00D73825"/>
    <w:rsid w:val="00D74D31"/>
    <w:rsid w:val="00D91EE6"/>
    <w:rsid w:val="00DA25C4"/>
    <w:rsid w:val="00DA3692"/>
    <w:rsid w:val="00DC6FB6"/>
    <w:rsid w:val="00DD7DA0"/>
    <w:rsid w:val="00DE2A8D"/>
    <w:rsid w:val="00E117CF"/>
    <w:rsid w:val="00E30D8D"/>
    <w:rsid w:val="00E7125F"/>
    <w:rsid w:val="00EF3A4C"/>
    <w:rsid w:val="00F119A4"/>
    <w:rsid w:val="00F16B9A"/>
    <w:rsid w:val="00F27E57"/>
    <w:rsid w:val="00F3653C"/>
    <w:rsid w:val="00F44D75"/>
    <w:rsid w:val="00F47213"/>
    <w:rsid w:val="00F70CCA"/>
    <w:rsid w:val="00F76FF9"/>
    <w:rsid w:val="00F87223"/>
    <w:rsid w:val="00FB2438"/>
    <w:rsid w:val="00FC2F3F"/>
    <w:rsid w:val="00FC5ED2"/>
    <w:rsid w:val="00FD0498"/>
    <w:rsid w:val="00FE5501"/>
    <w:rsid w:val="00FF60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D5085F"/>
  <w15:docId w15:val="{9CAB090F-4C67-4BC9-BB84-826EE6D7F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A22BA8"/>
  </w:style>
  <w:style w:type="paragraph" w:styleId="Antrat3">
    <w:name w:val="heading 3"/>
    <w:basedOn w:val="prastasis"/>
    <w:next w:val="prastasis"/>
    <w:link w:val="Antrat3Diagrama"/>
    <w:rsid w:val="002879A4"/>
    <w:pPr>
      <w:keepNext/>
      <w:keepLines/>
      <w:spacing w:before="200"/>
      <w:outlineLvl w:val="2"/>
    </w:pPr>
    <w:rPr>
      <w:rFonts w:asciiTheme="majorHAnsi" w:eastAsiaTheme="majorEastAsia" w:hAnsiTheme="majorHAnsi" w:cstheme="majorBidi"/>
      <w:b/>
      <w:bCs/>
      <w:color w:val="4F81BD" w:themeColor="accent1"/>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C84547"/>
    <w:rPr>
      <w:rFonts w:ascii="Tahoma" w:hAnsi="Tahoma" w:cs="Tahoma"/>
      <w:sz w:val="16"/>
      <w:szCs w:val="16"/>
    </w:rPr>
  </w:style>
  <w:style w:type="character" w:customStyle="1" w:styleId="DebesliotekstasDiagrama">
    <w:name w:val="Debesėlio tekstas Diagrama"/>
    <w:basedOn w:val="Numatytasispastraiposriftas"/>
    <w:link w:val="Debesliotekstas"/>
    <w:rsid w:val="00C84547"/>
    <w:rPr>
      <w:rFonts w:ascii="Tahoma" w:hAnsi="Tahoma" w:cs="Tahoma"/>
      <w:sz w:val="16"/>
      <w:szCs w:val="16"/>
    </w:rPr>
  </w:style>
  <w:style w:type="paragraph" w:customStyle="1" w:styleId="Dalyviai">
    <w:name w:val="Dalyviai"/>
    <w:basedOn w:val="prastasis"/>
    <w:qFormat/>
    <w:rsid w:val="009A66C1"/>
    <w:pPr>
      <w:spacing w:line="276" w:lineRule="auto"/>
      <w:ind w:firstLine="720"/>
      <w:jc w:val="both"/>
    </w:pPr>
  </w:style>
  <w:style w:type="paragraph" w:customStyle="1" w:styleId="Komitetas">
    <w:name w:val="Komitetas"/>
    <w:basedOn w:val="prastasis"/>
    <w:qFormat/>
    <w:rsid w:val="00463D08"/>
    <w:pPr>
      <w:jc w:val="center"/>
    </w:pPr>
    <w:rPr>
      <w:b/>
      <w:caps/>
    </w:rPr>
  </w:style>
  <w:style w:type="paragraph" w:customStyle="1" w:styleId="Projektas">
    <w:name w:val="Projektas"/>
    <w:basedOn w:val="Antrat3"/>
    <w:qFormat/>
    <w:rsid w:val="002879A4"/>
    <w:pPr>
      <w:spacing w:before="0"/>
      <w:jc w:val="center"/>
    </w:pPr>
    <w:rPr>
      <w:rFonts w:ascii="Times New Roman" w:hAnsi="Times New Roman"/>
      <w:bCs w:val="0"/>
      <w:caps/>
      <w:color w:val="auto"/>
    </w:rPr>
  </w:style>
  <w:style w:type="paragraph" w:customStyle="1" w:styleId="Pasilymai2">
    <w:name w:val="Pasiūlymai2"/>
    <w:basedOn w:val="prastasis"/>
    <w:qFormat/>
    <w:rsid w:val="00D127C7"/>
    <w:pPr>
      <w:jc w:val="both"/>
    </w:pPr>
    <w:rPr>
      <w:bCs/>
      <w:sz w:val="22"/>
      <w:szCs w:val="22"/>
    </w:rPr>
  </w:style>
  <w:style w:type="character" w:customStyle="1" w:styleId="Antrat3Diagrama">
    <w:name w:val="Antraštė 3 Diagrama"/>
    <w:basedOn w:val="Numatytasispastraiposriftas"/>
    <w:link w:val="Antrat3"/>
    <w:rsid w:val="002879A4"/>
    <w:rPr>
      <w:rFonts w:asciiTheme="majorHAnsi" w:eastAsiaTheme="majorEastAsia" w:hAnsiTheme="majorHAnsi" w:cstheme="majorBidi"/>
      <w:b/>
      <w:bCs/>
      <w:color w:val="4F81BD" w:themeColor="accent1"/>
    </w:rPr>
  </w:style>
  <w:style w:type="paragraph" w:customStyle="1" w:styleId="Pasilymai3">
    <w:name w:val="Pasiūlymai3"/>
    <w:basedOn w:val="prastasis"/>
    <w:qFormat/>
    <w:rsid w:val="00D127C7"/>
    <w:pPr>
      <w:jc w:val="both"/>
    </w:pPr>
    <w:rPr>
      <w:bCs/>
      <w:sz w:val="22"/>
      <w:szCs w:val="22"/>
    </w:rPr>
  </w:style>
  <w:style w:type="paragraph" w:customStyle="1" w:styleId="Pasilymai4">
    <w:name w:val="Pasiūlymai4"/>
    <w:basedOn w:val="prastasis"/>
    <w:qFormat/>
    <w:rsid w:val="00D127C7"/>
    <w:pPr>
      <w:jc w:val="both"/>
    </w:pPr>
    <w:rPr>
      <w:bCs/>
      <w:sz w:val="22"/>
      <w:szCs w:val="22"/>
    </w:rPr>
  </w:style>
  <w:style w:type="paragraph" w:customStyle="1" w:styleId="Pasilymai5">
    <w:name w:val="Pasiūlymai5"/>
    <w:basedOn w:val="prastasis"/>
    <w:qFormat/>
    <w:rsid w:val="009A66C1"/>
    <w:pPr>
      <w:jc w:val="both"/>
    </w:pPr>
    <w:rPr>
      <w:bCs/>
      <w:sz w:val="22"/>
      <w:szCs w:val="22"/>
    </w:rPr>
  </w:style>
  <w:style w:type="paragraph" w:customStyle="1" w:styleId="Pasilymai6">
    <w:name w:val="Pasiūlymai6"/>
    <w:basedOn w:val="prastasis"/>
    <w:qFormat/>
    <w:rsid w:val="009A66C1"/>
    <w:pPr>
      <w:jc w:val="both"/>
    </w:pPr>
    <w:rPr>
      <w:bCs/>
      <w:sz w:val="22"/>
      <w:szCs w:val="22"/>
    </w:rPr>
  </w:style>
  <w:style w:type="paragraph" w:customStyle="1" w:styleId="Pasilymai7">
    <w:name w:val="Pasiūlymai7"/>
    <w:basedOn w:val="prastasis"/>
    <w:qFormat/>
    <w:rsid w:val="009A66C1"/>
    <w:pPr>
      <w:jc w:val="both"/>
    </w:pPr>
    <w:rPr>
      <w:bCs/>
      <w:sz w:val="22"/>
      <w:szCs w:val="22"/>
    </w:rPr>
  </w:style>
  <w:style w:type="paragraph" w:customStyle="1" w:styleId="Testas">
    <w:name w:val="Testas"/>
    <w:basedOn w:val="Pagrindinistekstas"/>
    <w:link w:val="TestasDiagrama"/>
    <w:rsid w:val="00100139"/>
    <w:pPr>
      <w:spacing w:line="276" w:lineRule="auto"/>
      <w:ind w:firstLine="720"/>
      <w:jc w:val="both"/>
    </w:pPr>
  </w:style>
  <w:style w:type="paragraph" w:customStyle="1" w:styleId="Pranejas">
    <w:name w:val="Pranešėjas"/>
    <w:basedOn w:val="Testas"/>
    <w:qFormat/>
    <w:rsid w:val="00A22BA8"/>
    <w:pPr>
      <w:spacing w:after="0" w:line="360" w:lineRule="auto"/>
    </w:pPr>
  </w:style>
  <w:style w:type="character" w:customStyle="1" w:styleId="TestasDiagrama">
    <w:name w:val="Testas Diagrama"/>
    <w:basedOn w:val="Numatytasispastraiposriftas"/>
    <w:link w:val="Testas"/>
    <w:rsid w:val="00995A99"/>
  </w:style>
  <w:style w:type="paragraph" w:styleId="Pagrindinistekstas">
    <w:name w:val="Body Text"/>
    <w:basedOn w:val="prastasis"/>
    <w:link w:val="PagrindinistekstasDiagrama"/>
    <w:rsid w:val="00995A99"/>
    <w:pPr>
      <w:spacing w:after="120"/>
    </w:pPr>
  </w:style>
  <w:style w:type="character" w:customStyle="1" w:styleId="PagrindinistekstasDiagrama">
    <w:name w:val="Pagrindinis tekstas Diagrama"/>
    <w:basedOn w:val="Numatytasispastraiposriftas"/>
    <w:link w:val="Pagrindinistekstas"/>
    <w:rsid w:val="00995A99"/>
  </w:style>
  <w:style w:type="paragraph" w:customStyle="1" w:styleId="Komitetosprendimas">
    <w:name w:val="Komiteto sprendimas"/>
    <w:basedOn w:val="prastasis"/>
    <w:link w:val="KomitetosprendimasDiagrama"/>
    <w:rsid w:val="001E5C16"/>
    <w:pPr>
      <w:spacing w:line="360" w:lineRule="auto"/>
      <w:ind w:firstLine="720"/>
      <w:jc w:val="both"/>
    </w:pPr>
    <w:rPr>
      <w:noProof/>
    </w:rPr>
  </w:style>
  <w:style w:type="character" w:customStyle="1" w:styleId="KomitetosprendimasDiagrama">
    <w:name w:val="Komiteto sprendimas Diagrama"/>
    <w:basedOn w:val="Numatytasispastraiposriftas"/>
    <w:link w:val="Komitetosprendimas"/>
    <w:rsid w:val="001E5C16"/>
    <w:rPr>
      <w:noProof/>
    </w:rPr>
  </w:style>
  <w:style w:type="character" w:styleId="Vietosrezervavimoenklotekstas">
    <w:name w:val="Placeholder Text"/>
    <w:basedOn w:val="Numatytasispastraiposriftas"/>
    <w:rsid w:val="008533B6"/>
    <w:rPr>
      <w:color w:val="808080"/>
    </w:rPr>
  </w:style>
  <w:style w:type="paragraph" w:customStyle="1" w:styleId="pasiulymai">
    <w:name w:val="pasiulymai"/>
    <w:basedOn w:val="prastasis"/>
    <w:rsid w:val="00800B4E"/>
    <w:pPr>
      <w:spacing w:before="100" w:beforeAutospacing="1" w:after="100" w:afterAutospacing="1"/>
    </w:pPr>
    <w:rPr>
      <w:lang w:eastAsia="lt-LT"/>
    </w:rPr>
  </w:style>
  <w:style w:type="character" w:customStyle="1" w:styleId="SraopastraipaDiagrama">
    <w:name w:val="Sąrašo pastraipa Diagrama"/>
    <w:aliases w:val="List Paragraph (numbered (a)) Diagrama,References Diagrama,WB List Paragraph Diagrama,Su numeracija Diagrama,Akapit z listą Diagrama,Dot pt Diagrama,F5 List Paragraph Diagrama,List Paragraph1 Diagrama,Recommendation Diagrama"/>
    <w:basedOn w:val="Numatytasispastraiposriftas"/>
    <w:link w:val="Sraopastraipa"/>
    <w:locked/>
    <w:rsid w:val="000E57D6"/>
  </w:style>
  <w:style w:type="paragraph" w:styleId="Sraopastraipa">
    <w:name w:val="List Paragraph"/>
    <w:aliases w:val="List Paragraph (numbered (a)),References,WB List Paragraph,Su numeracija,Akapit z listą,Dot pt,F5 List Paragraph,List Paragraph1,Recommendation,List Paragraph11,Numerowanie,Kolorowa lista — akcent 11,Akapit z listą1,Listaszerű bekezdés1"/>
    <w:basedOn w:val="prastasis"/>
    <w:link w:val="SraopastraipaDiagrama"/>
    <w:qFormat/>
    <w:rsid w:val="000E57D6"/>
    <w:pPr>
      <w:spacing w:after="200" w:line="276" w:lineRule="auto"/>
      <w:ind w:left="720"/>
      <w:contextualSpacing/>
    </w:pPr>
  </w:style>
  <w:style w:type="paragraph" w:styleId="Puslapioinaostekstas">
    <w:name w:val="footnote text"/>
    <w:basedOn w:val="prastasis"/>
    <w:link w:val="PuslapioinaostekstasDiagrama"/>
    <w:uiPriority w:val="99"/>
    <w:semiHidden/>
    <w:unhideWhenUsed/>
    <w:rsid w:val="00141DB8"/>
    <w:rPr>
      <w:sz w:val="20"/>
      <w:szCs w:val="20"/>
    </w:rPr>
  </w:style>
  <w:style w:type="character" w:customStyle="1" w:styleId="PuslapioinaostekstasDiagrama">
    <w:name w:val="Puslapio išnašos tekstas Diagrama"/>
    <w:basedOn w:val="Numatytasispastraiposriftas"/>
    <w:link w:val="Puslapioinaostekstas"/>
    <w:uiPriority w:val="99"/>
    <w:semiHidden/>
    <w:rsid w:val="00141DB8"/>
    <w:rPr>
      <w:sz w:val="20"/>
      <w:szCs w:val="20"/>
    </w:rPr>
  </w:style>
  <w:style w:type="character" w:styleId="Puslapioinaosnuoroda">
    <w:name w:val="footnote reference"/>
    <w:basedOn w:val="Numatytasispastraiposriftas"/>
    <w:uiPriority w:val="99"/>
    <w:semiHidden/>
    <w:unhideWhenUsed/>
    <w:rsid w:val="00141DB8"/>
    <w:rPr>
      <w:vertAlign w:val="superscript"/>
    </w:rPr>
  </w:style>
  <w:style w:type="paragraph" w:styleId="prastasiniatinklio">
    <w:name w:val="Normal (Web)"/>
    <w:basedOn w:val="prastasis"/>
    <w:uiPriority w:val="99"/>
    <w:semiHidden/>
    <w:unhideWhenUsed/>
    <w:rsid w:val="009157A9"/>
    <w:pPr>
      <w:spacing w:before="100" w:beforeAutospacing="1" w:after="100" w:afterAutospacing="1"/>
    </w:pPr>
    <w:rPr>
      <w:lang w:eastAsia="lt-LT"/>
    </w:rPr>
  </w:style>
  <w:style w:type="character" w:styleId="Grietas">
    <w:name w:val="Strong"/>
    <w:basedOn w:val="Numatytasispastraiposriftas"/>
    <w:uiPriority w:val="22"/>
    <w:qFormat/>
    <w:rsid w:val="009157A9"/>
    <w:rPr>
      <w:b/>
      <w:bCs/>
    </w:rPr>
  </w:style>
  <w:style w:type="character" w:customStyle="1" w:styleId="apple-converted-space">
    <w:name w:val="apple-converted-space"/>
    <w:basedOn w:val="Numatytasispastraiposriftas"/>
    <w:rsid w:val="00CA26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201304">
      <w:bodyDiv w:val="1"/>
      <w:marLeft w:val="0"/>
      <w:marRight w:val="0"/>
      <w:marTop w:val="0"/>
      <w:marBottom w:val="0"/>
      <w:divBdr>
        <w:top w:val="none" w:sz="0" w:space="0" w:color="auto"/>
        <w:left w:val="none" w:sz="0" w:space="0" w:color="auto"/>
        <w:bottom w:val="none" w:sz="0" w:space="0" w:color="auto"/>
        <w:right w:val="none" w:sz="0" w:space="0" w:color="auto"/>
      </w:divBdr>
    </w:div>
    <w:div w:id="147402168">
      <w:bodyDiv w:val="1"/>
      <w:marLeft w:val="0"/>
      <w:marRight w:val="0"/>
      <w:marTop w:val="0"/>
      <w:marBottom w:val="0"/>
      <w:divBdr>
        <w:top w:val="none" w:sz="0" w:space="0" w:color="auto"/>
        <w:left w:val="none" w:sz="0" w:space="0" w:color="auto"/>
        <w:bottom w:val="none" w:sz="0" w:space="0" w:color="auto"/>
        <w:right w:val="none" w:sz="0" w:space="0" w:color="auto"/>
      </w:divBdr>
    </w:div>
    <w:div w:id="283076975">
      <w:bodyDiv w:val="1"/>
      <w:marLeft w:val="0"/>
      <w:marRight w:val="0"/>
      <w:marTop w:val="0"/>
      <w:marBottom w:val="0"/>
      <w:divBdr>
        <w:top w:val="none" w:sz="0" w:space="0" w:color="auto"/>
        <w:left w:val="none" w:sz="0" w:space="0" w:color="auto"/>
        <w:bottom w:val="none" w:sz="0" w:space="0" w:color="auto"/>
        <w:right w:val="none" w:sz="0" w:space="0" w:color="auto"/>
      </w:divBdr>
    </w:div>
    <w:div w:id="294141499">
      <w:bodyDiv w:val="1"/>
      <w:marLeft w:val="0"/>
      <w:marRight w:val="0"/>
      <w:marTop w:val="0"/>
      <w:marBottom w:val="0"/>
      <w:divBdr>
        <w:top w:val="none" w:sz="0" w:space="0" w:color="auto"/>
        <w:left w:val="none" w:sz="0" w:space="0" w:color="auto"/>
        <w:bottom w:val="none" w:sz="0" w:space="0" w:color="auto"/>
        <w:right w:val="none" w:sz="0" w:space="0" w:color="auto"/>
      </w:divBdr>
    </w:div>
    <w:div w:id="428502423">
      <w:bodyDiv w:val="1"/>
      <w:marLeft w:val="0"/>
      <w:marRight w:val="0"/>
      <w:marTop w:val="0"/>
      <w:marBottom w:val="0"/>
      <w:divBdr>
        <w:top w:val="none" w:sz="0" w:space="0" w:color="auto"/>
        <w:left w:val="none" w:sz="0" w:space="0" w:color="auto"/>
        <w:bottom w:val="none" w:sz="0" w:space="0" w:color="auto"/>
        <w:right w:val="none" w:sz="0" w:space="0" w:color="auto"/>
      </w:divBdr>
    </w:div>
    <w:div w:id="449587783">
      <w:bodyDiv w:val="1"/>
      <w:marLeft w:val="0"/>
      <w:marRight w:val="0"/>
      <w:marTop w:val="0"/>
      <w:marBottom w:val="0"/>
      <w:divBdr>
        <w:top w:val="none" w:sz="0" w:space="0" w:color="auto"/>
        <w:left w:val="none" w:sz="0" w:space="0" w:color="auto"/>
        <w:bottom w:val="none" w:sz="0" w:space="0" w:color="auto"/>
        <w:right w:val="none" w:sz="0" w:space="0" w:color="auto"/>
      </w:divBdr>
    </w:div>
    <w:div w:id="675230114">
      <w:bodyDiv w:val="1"/>
      <w:marLeft w:val="0"/>
      <w:marRight w:val="0"/>
      <w:marTop w:val="0"/>
      <w:marBottom w:val="0"/>
      <w:divBdr>
        <w:top w:val="none" w:sz="0" w:space="0" w:color="auto"/>
        <w:left w:val="none" w:sz="0" w:space="0" w:color="auto"/>
        <w:bottom w:val="none" w:sz="0" w:space="0" w:color="auto"/>
        <w:right w:val="none" w:sz="0" w:space="0" w:color="auto"/>
      </w:divBdr>
    </w:div>
    <w:div w:id="700596868">
      <w:bodyDiv w:val="1"/>
      <w:marLeft w:val="0"/>
      <w:marRight w:val="0"/>
      <w:marTop w:val="0"/>
      <w:marBottom w:val="0"/>
      <w:divBdr>
        <w:top w:val="none" w:sz="0" w:space="0" w:color="auto"/>
        <w:left w:val="none" w:sz="0" w:space="0" w:color="auto"/>
        <w:bottom w:val="none" w:sz="0" w:space="0" w:color="auto"/>
        <w:right w:val="none" w:sz="0" w:space="0" w:color="auto"/>
      </w:divBdr>
    </w:div>
    <w:div w:id="709307828">
      <w:bodyDiv w:val="1"/>
      <w:marLeft w:val="0"/>
      <w:marRight w:val="0"/>
      <w:marTop w:val="0"/>
      <w:marBottom w:val="0"/>
      <w:divBdr>
        <w:top w:val="none" w:sz="0" w:space="0" w:color="auto"/>
        <w:left w:val="none" w:sz="0" w:space="0" w:color="auto"/>
        <w:bottom w:val="none" w:sz="0" w:space="0" w:color="auto"/>
        <w:right w:val="none" w:sz="0" w:space="0" w:color="auto"/>
      </w:divBdr>
    </w:div>
    <w:div w:id="769620512">
      <w:bodyDiv w:val="1"/>
      <w:marLeft w:val="0"/>
      <w:marRight w:val="0"/>
      <w:marTop w:val="0"/>
      <w:marBottom w:val="0"/>
      <w:divBdr>
        <w:top w:val="none" w:sz="0" w:space="0" w:color="auto"/>
        <w:left w:val="none" w:sz="0" w:space="0" w:color="auto"/>
        <w:bottom w:val="none" w:sz="0" w:space="0" w:color="auto"/>
        <w:right w:val="none" w:sz="0" w:space="0" w:color="auto"/>
      </w:divBdr>
    </w:div>
    <w:div w:id="782770976">
      <w:bodyDiv w:val="1"/>
      <w:marLeft w:val="0"/>
      <w:marRight w:val="0"/>
      <w:marTop w:val="0"/>
      <w:marBottom w:val="0"/>
      <w:divBdr>
        <w:top w:val="none" w:sz="0" w:space="0" w:color="auto"/>
        <w:left w:val="none" w:sz="0" w:space="0" w:color="auto"/>
        <w:bottom w:val="none" w:sz="0" w:space="0" w:color="auto"/>
        <w:right w:val="none" w:sz="0" w:space="0" w:color="auto"/>
      </w:divBdr>
    </w:div>
    <w:div w:id="788746924">
      <w:bodyDiv w:val="1"/>
      <w:marLeft w:val="0"/>
      <w:marRight w:val="0"/>
      <w:marTop w:val="0"/>
      <w:marBottom w:val="0"/>
      <w:divBdr>
        <w:top w:val="none" w:sz="0" w:space="0" w:color="auto"/>
        <w:left w:val="none" w:sz="0" w:space="0" w:color="auto"/>
        <w:bottom w:val="none" w:sz="0" w:space="0" w:color="auto"/>
        <w:right w:val="none" w:sz="0" w:space="0" w:color="auto"/>
      </w:divBdr>
    </w:div>
    <w:div w:id="859048880">
      <w:bodyDiv w:val="1"/>
      <w:marLeft w:val="0"/>
      <w:marRight w:val="0"/>
      <w:marTop w:val="0"/>
      <w:marBottom w:val="0"/>
      <w:divBdr>
        <w:top w:val="none" w:sz="0" w:space="0" w:color="auto"/>
        <w:left w:val="none" w:sz="0" w:space="0" w:color="auto"/>
        <w:bottom w:val="none" w:sz="0" w:space="0" w:color="auto"/>
        <w:right w:val="none" w:sz="0" w:space="0" w:color="auto"/>
      </w:divBdr>
    </w:div>
    <w:div w:id="1043404909">
      <w:bodyDiv w:val="1"/>
      <w:marLeft w:val="0"/>
      <w:marRight w:val="0"/>
      <w:marTop w:val="0"/>
      <w:marBottom w:val="0"/>
      <w:divBdr>
        <w:top w:val="none" w:sz="0" w:space="0" w:color="auto"/>
        <w:left w:val="none" w:sz="0" w:space="0" w:color="auto"/>
        <w:bottom w:val="none" w:sz="0" w:space="0" w:color="auto"/>
        <w:right w:val="none" w:sz="0" w:space="0" w:color="auto"/>
      </w:divBdr>
    </w:div>
    <w:div w:id="1156801481">
      <w:bodyDiv w:val="1"/>
      <w:marLeft w:val="0"/>
      <w:marRight w:val="0"/>
      <w:marTop w:val="0"/>
      <w:marBottom w:val="0"/>
      <w:divBdr>
        <w:top w:val="none" w:sz="0" w:space="0" w:color="auto"/>
        <w:left w:val="none" w:sz="0" w:space="0" w:color="auto"/>
        <w:bottom w:val="none" w:sz="0" w:space="0" w:color="auto"/>
        <w:right w:val="none" w:sz="0" w:space="0" w:color="auto"/>
      </w:divBdr>
    </w:div>
    <w:div w:id="1165125489">
      <w:bodyDiv w:val="1"/>
      <w:marLeft w:val="0"/>
      <w:marRight w:val="0"/>
      <w:marTop w:val="0"/>
      <w:marBottom w:val="0"/>
      <w:divBdr>
        <w:top w:val="none" w:sz="0" w:space="0" w:color="auto"/>
        <w:left w:val="none" w:sz="0" w:space="0" w:color="auto"/>
        <w:bottom w:val="none" w:sz="0" w:space="0" w:color="auto"/>
        <w:right w:val="none" w:sz="0" w:space="0" w:color="auto"/>
      </w:divBdr>
    </w:div>
    <w:div w:id="1170634288">
      <w:bodyDiv w:val="1"/>
      <w:marLeft w:val="0"/>
      <w:marRight w:val="0"/>
      <w:marTop w:val="0"/>
      <w:marBottom w:val="0"/>
      <w:divBdr>
        <w:top w:val="none" w:sz="0" w:space="0" w:color="auto"/>
        <w:left w:val="none" w:sz="0" w:space="0" w:color="auto"/>
        <w:bottom w:val="none" w:sz="0" w:space="0" w:color="auto"/>
        <w:right w:val="none" w:sz="0" w:space="0" w:color="auto"/>
      </w:divBdr>
    </w:div>
    <w:div w:id="1467776542">
      <w:bodyDiv w:val="1"/>
      <w:marLeft w:val="0"/>
      <w:marRight w:val="0"/>
      <w:marTop w:val="0"/>
      <w:marBottom w:val="0"/>
      <w:divBdr>
        <w:top w:val="none" w:sz="0" w:space="0" w:color="auto"/>
        <w:left w:val="none" w:sz="0" w:space="0" w:color="auto"/>
        <w:bottom w:val="none" w:sz="0" w:space="0" w:color="auto"/>
        <w:right w:val="none" w:sz="0" w:space="0" w:color="auto"/>
      </w:divBdr>
    </w:div>
    <w:div w:id="1520120897">
      <w:bodyDiv w:val="1"/>
      <w:marLeft w:val="0"/>
      <w:marRight w:val="0"/>
      <w:marTop w:val="0"/>
      <w:marBottom w:val="0"/>
      <w:divBdr>
        <w:top w:val="none" w:sz="0" w:space="0" w:color="auto"/>
        <w:left w:val="none" w:sz="0" w:space="0" w:color="auto"/>
        <w:bottom w:val="none" w:sz="0" w:space="0" w:color="auto"/>
        <w:right w:val="none" w:sz="0" w:space="0" w:color="auto"/>
      </w:divBdr>
    </w:div>
    <w:div w:id="1608392436">
      <w:bodyDiv w:val="1"/>
      <w:marLeft w:val="0"/>
      <w:marRight w:val="0"/>
      <w:marTop w:val="0"/>
      <w:marBottom w:val="0"/>
      <w:divBdr>
        <w:top w:val="none" w:sz="0" w:space="0" w:color="auto"/>
        <w:left w:val="none" w:sz="0" w:space="0" w:color="auto"/>
        <w:bottom w:val="none" w:sz="0" w:space="0" w:color="auto"/>
        <w:right w:val="none" w:sz="0" w:space="0" w:color="auto"/>
      </w:divBdr>
    </w:div>
    <w:div w:id="1662352089">
      <w:bodyDiv w:val="1"/>
      <w:marLeft w:val="0"/>
      <w:marRight w:val="0"/>
      <w:marTop w:val="0"/>
      <w:marBottom w:val="0"/>
      <w:divBdr>
        <w:top w:val="none" w:sz="0" w:space="0" w:color="auto"/>
        <w:left w:val="none" w:sz="0" w:space="0" w:color="auto"/>
        <w:bottom w:val="none" w:sz="0" w:space="0" w:color="auto"/>
        <w:right w:val="none" w:sz="0" w:space="0" w:color="auto"/>
      </w:divBdr>
    </w:div>
    <w:div w:id="1676610832">
      <w:bodyDiv w:val="1"/>
      <w:marLeft w:val="0"/>
      <w:marRight w:val="0"/>
      <w:marTop w:val="0"/>
      <w:marBottom w:val="0"/>
      <w:divBdr>
        <w:top w:val="none" w:sz="0" w:space="0" w:color="auto"/>
        <w:left w:val="none" w:sz="0" w:space="0" w:color="auto"/>
        <w:bottom w:val="none" w:sz="0" w:space="0" w:color="auto"/>
        <w:right w:val="none" w:sz="0" w:space="0" w:color="auto"/>
      </w:divBdr>
    </w:div>
    <w:div w:id="1766421071">
      <w:bodyDiv w:val="1"/>
      <w:marLeft w:val="0"/>
      <w:marRight w:val="0"/>
      <w:marTop w:val="0"/>
      <w:marBottom w:val="0"/>
      <w:divBdr>
        <w:top w:val="none" w:sz="0" w:space="0" w:color="auto"/>
        <w:left w:val="none" w:sz="0" w:space="0" w:color="auto"/>
        <w:bottom w:val="none" w:sz="0" w:space="0" w:color="auto"/>
        <w:right w:val="none" w:sz="0" w:space="0" w:color="auto"/>
      </w:divBdr>
    </w:div>
    <w:div w:id="1772356246">
      <w:bodyDiv w:val="1"/>
      <w:marLeft w:val="0"/>
      <w:marRight w:val="0"/>
      <w:marTop w:val="0"/>
      <w:marBottom w:val="0"/>
      <w:divBdr>
        <w:top w:val="none" w:sz="0" w:space="0" w:color="auto"/>
        <w:left w:val="none" w:sz="0" w:space="0" w:color="auto"/>
        <w:bottom w:val="none" w:sz="0" w:space="0" w:color="auto"/>
        <w:right w:val="none" w:sz="0" w:space="0" w:color="auto"/>
      </w:divBdr>
    </w:div>
    <w:div w:id="1858304085">
      <w:bodyDiv w:val="1"/>
      <w:marLeft w:val="0"/>
      <w:marRight w:val="0"/>
      <w:marTop w:val="0"/>
      <w:marBottom w:val="0"/>
      <w:divBdr>
        <w:top w:val="none" w:sz="0" w:space="0" w:color="auto"/>
        <w:left w:val="none" w:sz="0" w:space="0" w:color="auto"/>
        <w:bottom w:val="none" w:sz="0" w:space="0" w:color="auto"/>
        <w:right w:val="none" w:sz="0" w:space="0" w:color="auto"/>
      </w:divBdr>
    </w:div>
    <w:div w:id="1862087984">
      <w:bodyDiv w:val="1"/>
      <w:marLeft w:val="0"/>
      <w:marRight w:val="0"/>
      <w:marTop w:val="0"/>
      <w:marBottom w:val="0"/>
      <w:divBdr>
        <w:top w:val="none" w:sz="0" w:space="0" w:color="auto"/>
        <w:left w:val="none" w:sz="0" w:space="0" w:color="auto"/>
        <w:bottom w:val="none" w:sz="0" w:space="0" w:color="auto"/>
        <w:right w:val="none" w:sz="0" w:space="0" w:color="auto"/>
      </w:divBdr>
    </w:div>
    <w:div w:id="1879001156">
      <w:bodyDiv w:val="1"/>
      <w:marLeft w:val="0"/>
      <w:marRight w:val="0"/>
      <w:marTop w:val="0"/>
      <w:marBottom w:val="0"/>
      <w:divBdr>
        <w:top w:val="none" w:sz="0" w:space="0" w:color="auto"/>
        <w:left w:val="none" w:sz="0" w:space="0" w:color="auto"/>
        <w:bottom w:val="none" w:sz="0" w:space="0" w:color="auto"/>
        <w:right w:val="none" w:sz="0" w:space="0" w:color="auto"/>
      </w:divBdr>
    </w:div>
    <w:div w:id="1880317765">
      <w:bodyDiv w:val="1"/>
      <w:marLeft w:val="0"/>
      <w:marRight w:val="0"/>
      <w:marTop w:val="0"/>
      <w:marBottom w:val="0"/>
      <w:divBdr>
        <w:top w:val="none" w:sz="0" w:space="0" w:color="auto"/>
        <w:left w:val="none" w:sz="0" w:space="0" w:color="auto"/>
        <w:bottom w:val="none" w:sz="0" w:space="0" w:color="auto"/>
        <w:right w:val="none" w:sz="0" w:space="0" w:color="auto"/>
      </w:divBdr>
    </w:div>
    <w:div w:id="1913587667">
      <w:bodyDiv w:val="1"/>
      <w:marLeft w:val="0"/>
      <w:marRight w:val="0"/>
      <w:marTop w:val="0"/>
      <w:marBottom w:val="0"/>
      <w:divBdr>
        <w:top w:val="none" w:sz="0" w:space="0" w:color="auto"/>
        <w:left w:val="none" w:sz="0" w:space="0" w:color="auto"/>
        <w:bottom w:val="none" w:sz="0" w:space="0" w:color="auto"/>
        <w:right w:val="none" w:sz="0" w:space="0" w:color="auto"/>
      </w:divBdr>
    </w:div>
    <w:div w:id="1932658665">
      <w:bodyDiv w:val="1"/>
      <w:marLeft w:val="0"/>
      <w:marRight w:val="0"/>
      <w:marTop w:val="0"/>
      <w:marBottom w:val="0"/>
      <w:divBdr>
        <w:top w:val="none" w:sz="0" w:space="0" w:color="auto"/>
        <w:left w:val="none" w:sz="0" w:space="0" w:color="auto"/>
        <w:bottom w:val="none" w:sz="0" w:space="0" w:color="auto"/>
        <w:right w:val="none" w:sz="0" w:space="0" w:color="auto"/>
      </w:divBdr>
    </w:div>
    <w:div w:id="2049253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ListFieldsContentType" ma:contentTypeID="0x01010030D9DBA0AD9F4678BDDB4D5C3B1BB0E2003B2FD243BF1AFA4B98FDDC15C0A1382E" ma:contentTypeVersion="2" ma:contentTypeDescription="" ma:contentTypeScope="" ma:versionID="33d3bab3959d5dd6bcae936c0ea2b4ec">
  <xsd:schema xmlns:xsd="http://www.w3.org/2001/XMLSchema" xmlns:xs="http://www.w3.org/2001/XMLSchema" xmlns:p="http://schemas.microsoft.com/office/2006/metadata/properties" xmlns:ns1="http://schemas.microsoft.com/sharepoint/v3" xmlns:ns2="b31411fc-6d44-46f9-9a4e-53a2ba024e74" targetNamespace="http://schemas.microsoft.com/office/2006/metadata/properties" ma:root="true" ma:fieldsID="454f2115818b76341e322776920d8197" ns1:_="" ns2:_="">
    <xsd:import namespace="http://schemas.microsoft.com/sharepoint/v3"/>
    <xsd:import namespace="b31411fc-6d44-46f9-9a4e-53a2ba024e74"/>
    <xsd:element name="properties">
      <xsd:complexType>
        <xsd:sequence>
          <xsd:element name="documentManagement">
            <xsd:complexType>
              <xsd:all>
                <xsd:element ref="ns2:Viesas" minOccurs="0"/>
                <xsd:element ref="ns2:Pagrindinis" minOccurs="0"/>
                <xsd:element ref="ns2:Antrinis" minOccurs="0"/>
                <xsd:element ref="ns1:xd_ProgID" minOccurs="0"/>
                <xsd:element ref="ns1:TemplateUrl" minOccurs="0"/>
                <xsd:element ref="ns1:xd_Signature" minOccurs="0"/>
                <xsd:element ref="ns2:rusiavima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xd_ProgID" ma:index="6" nillable="true" ma:displayName="HTML failo saitas" ma:hidden="true" ma:internalName="xd_ProgID">
      <xsd:simpleType>
        <xsd:restriction base="dms:Text"/>
      </xsd:simpleType>
    </xsd:element>
    <xsd:element name="TemplateUrl" ma:index="7" nillable="true" ma:displayName="Šablono saitas" ma:hidden="true" ma:internalName="TemplateUrl">
      <xsd:simpleType>
        <xsd:restriction base="dms:Text"/>
      </xsd:simpleType>
    </xsd:element>
    <xsd:element name="xd_Signature" ma:index="8" nillable="true" ma:displayName="Pasirašyta" ma:hidden="true" ma:internalName="xd_Signature"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b31411fc-6d44-46f9-9a4e-53a2ba024e74" elementFormDefault="qualified">
    <xsd:import namespace="http://schemas.microsoft.com/office/2006/documentManagement/types"/>
    <xsd:import namespace="http://schemas.microsoft.com/office/infopath/2007/PartnerControls"/>
    <xsd:element name="Viesas" ma:index="1" nillable="true" ma:displayName="Viešas" ma:default="0" ma:internalName="Viesas">
      <xsd:simpleType>
        <xsd:restriction base="dms:Boolean"/>
      </xsd:simpleType>
    </xsd:element>
    <xsd:element name="Pagrindinis" ma:index="2" nillable="true" ma:displayName="Priemonė" ma:default="0" ma:internalName="Pagrindinis">
      <xsd:simpleType>
        <xsd:restriction base="dms:Boolean"/>
      </xsd:simpleType>
    </xsd:element>
    <xsd:element name="Antrinis" ma:index="3" nillable="true" ma:displayName="Vykdymas" ma:default="0" ma:internalName="Antrinis">
      <xsd:simpleType>
        <xsd:restriction base="dms:Boolean"/>
      </xsd:simpleType>
    </xsd:element>
    <xsd:element name="rusiavimas" ma:index="9" nillable="true" ma:displayName="Rūšiavimas" ma:internalName="rusiavimas" ma:percentage="FALSE">
      <xsd:simpleType>
        <xsd:restriction base="dms:Number"/>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Viesas xmlns="b31411fc-6d44-46f9-9a4e-53a2ba024e74">false</Viesas>
    <rusiavimas xmlns="b31411fc-6d44-46f9-9a4e-53a2ba024e74" xsi:nil="true"/>
    <xd_ProgID xmlns="http://schemas.microsoft.com/sharepoint/v3" xsi:nil="true"/>
    <Pagrindinis xmlns="b31411fc-6d44-46f9-9a4e-53a2ba024e74">false</Pagrindinis>
    <Antrinis xmlns="b31411fc-6d44-46f9-9a4e-53a2ba024e74">false</Antrinis>
  </documentManagement>
</p:properties>
</file>

<file path=customXml/itemProps1.xml><?xml version="1.0" encoding="utf-8"?>
<ds:datastoreItem xmlns:ds="http://schemas.openxmlformats.org/officeDocument/2006/customXml" ds:itemID="{86D4CDDD-0D38-4BCC-B986-2CE8ACC29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31411fc-6d44-46f9-9a4e-53a2ba024e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0070FA5-E7CF-49A1-B234-F77F535904F1}">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b31411fc-6d44-46f9-9a4e-53a2ba024e74"/>
    <ds:schemaRef ds:uri="http://www.w3.org/XML/1998/namespace"/>
  </ds:schemaRefs>
</ds:datastoreItem>
</file>

<file path=docProps/app.xml><?xml version="1.0" encoding="utf-8"?>
<ap:Properties xmlns:vt="http://schemas.openxmlformats.org/officeDocument/2006/docPropsVTypes" xmlns:ap="http://schemas.openxmlformats.org/officeDocument/2006/extended-properties">
  <ap:Template>Normal</ap:Template>
  <ap:TotalTime>71</ap:TotalTime>
  <ap:Pages>60</ap:Pages>
  <ap:Words>11846</ap:Words>
  <ap:Characters>82341</ap:Characters>
  <ap:Application>Microsoft Office Word</ap:Application>
  <ap:DocSecurity>0</ap:DocSecurity>
  <ap:Lines>686</ap:Lines>
  <ap:Paragraphs>187</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Seimas</ap:Company>
  <ap:LinksUpToDate>false</ap:LinksUpToDate>
  <ap:CharactersWithSpaces>94000</ap:CharactersWithSpaces>
  <ap:SharedDoc>false</ap:SharedDoc>
  <ap:HyperlinkBase/>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MATULEVIČIENĖ Augustė</cp:lastModifiedBy>
  <cp:revision>16</cp:revision>
  <cp:lastPrinted>2016-07-01T07:55:00Z</cp:lastPrinted>
  <dcterms:created xsi:type="dcterms:W3CDTF">2025-05-26T18:18:00Z</dcterms:created>
  <dcterms:modified xsi:type="dcterms:W3CDTF">2025-05-28T13:44:00Z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0x01010030D9DBA0AD9F4678BDDB4D5C3B1BB0E2003B2FD243BF1AFA4B98FDDC15C0A1382E</vt:lpwstr>
  </property>
  <property fmtid="{D5CDD505-2E9C-101B-9397-08002B2CF9AE}" pid="3" name="_dlc_DocIdItemGuid">
    <vt:lpwstr>9613580a-2542-4d59-b84b-54e6fdcd5f41</vt:lpwstr>
  </property>
</Properties>
</file>