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BC" w:rsidRPr="000769BC" w:rsidRDefault="000769BC" w:rsidP="000769BC">
      <w:pPr>
        <w:widowControl/>
        <w:shd w:val="clear" w:color="auto" w:fill="FFFFFF"/>
        <w:suppressAutoHyphens w:val="0"/>
        <w:jc w:val="center"/>
        <w:rPr>
          <w:rFonts w:eastAsia="Times New Roman"/>
          <w:color w:val="000000"/>
          <w:lang w:eastAsia="lt-LT"/>
        </w:rPr>
      </w:pPr>
      <w:r w:rsidRPr="000769BC">
        <w:rPr>
          <w:rFonts w:eastAsia="Times New Roman"/>
          <w:b/>
          <w:bCs/>
          <w:color w:val="000000"/>
          <w:lang w:eastAsia="lt-LT"/>
        </w:rPr>
        <w:t>AIŠKINAMASIS RAŠTAS</w:t>
      </w:r>
    </w:p>
    <w:p w:rsidR="00D479F8" w:rsidRDefault="000769BC" w:rsidP="000769BC">
      <w:pPr>
        <w:widowControl/>
        <w:shd w:val="clear" w:color="auto" w:fill="FFFFFF"/>
        <w:suppressAutoHyphens w:val="0"/>
        <w:jc w:val="center"/>
        <w:rPr>
          <w:rFonts w:eastAsia="Times New Roman"/>
          <w:b/>
          <w:bCs/>
          <w:color w:val="000000"/>
          <w:lang w:eastAsia="lt-LT"/>
        </w:rPr>
      </w:pPr>
      <w:r w:rsidRPr="000769BC">
        <w:rPr>
          <w:rFonts w:eastAsia="Times New Roman"/>
          <w:b/>
          <w:bCs/>
          <w:color w:val="000000"/>
          <w:lang w:eastAsia="lt-LT"/>
        </w:rPr>
        <w:t xml:space="preserve">DĖL LIETUVOS RESPUBLIKOS </w:t>
      </w:r>
    </w:p>
    <w:p w:rsidR="000769BC" w:rsidRDefault="000769BC" w:rsidP="000769BC">
      <w:pPr>
        <w:widowControl/>
        <w:shd w:val="clear" w:color="auto" w:fill="FFFFFF"/>
        <w:suppressAutoHyphens w:val="0"/>
        <w:jc w:val="center"/>
        <w:rPr>
          <w:rFonts w:eastAsia="Times New Roman"/>
          <w:b/>
          <w:bCs/>
          <w:color w:val="000000"/>
          <w:lang w:eastAsia="lt-LT"/>
        </w:rPr>
      </w:pPr>
      <w:r w:rsidRPr="000769BC">
        <w:rPr>
          <w:rFonts w:eastAsia="Times New Roman"/>
          <w:b/>
          <w:bCs/>
          <w:color w:val="000000"/>
          <w:lang w:eastAsia="lt-LT"/>
        </w:rPr>
        <w:t>PRIDĖTINĖS VERTĖS MOKESČIO ĮSTATYMO</w:t>
      </w:r>
    </w:p>
    <w:p w:rsidR="000769BC" w:rsidRDefault="000769BC" w:rsidP="000769BC">
      <w:pPr>
        <w:widowControl/>
        <w:shd w:val="clear" w:color="auto" w:fill="FFFFFF"/>
        <w:suppressAutoHyphens w:val="0"/>
        <w:jc w:val="center"/>
        <w:rPr>
          <w:rFonts w:eastAsia="Times New Roman"/>
          <w:b/>
          <w:bCs/>
          <w:color w:val="000000"/>
          <w:lang w:eastAsia="lt-LT"/>
        </w:rPr>
      </w:pPr>
      <w:r w:rsidRPr="000769BC">
        <w:rPr>
          <w:rFonts w:eastAsia="Times New Roman"/>
          <w:b/>
          <w:bCs/>
          <w:color w:val="000000"/>
          <w:lang w:eastAsia="lt-LT"/>
        </w:rPr>
        <w:t xml:space="preserve"> NR. IX-751 19 STRAIPSNIO PAKEITIMO </w:t>
      </w:r>
    </w:p>
    <w:p w:rsidR="000769BC" w:rsidRPr="000769BC" w:rsidRDefault="000769BC" w:rsidP="000769BC">
      <w:pPr>
        <w:widowControl/>
        <w:shd w:val="clear" w:color="auto" w:fill="FFFFFF"/>
        <w:suppressAutoHyphens w:val="0"/>
        <w:jc w:val="center"/>
        <w:rPr>
          <w:rFonts w:eastAsia="Times New Roman"/>
          <w:color w:val="000000"/>
          <w:lang w:eastAsia="lt-LT"/>
        </w:rPr>
      </w:pPr>
      <w:r w:rsidRPr="000769BC">
        <w:rPr>
          <w:rFonts w:eastAsia="Times New Roman"/>
          <w:b/>
          <w:bCs/>
          <w:color w:val="000000"/>
          <w:lang w:eastAsia="lt-LT"/>
        </w:rPr>
        <w:t>ĮSTATYMO PROJEKTO</w:t>
      </w:r>
    </w:p>
    <w:p w:rsidR="000769BC" w:rsidRPr="000769BC" w:rsidRDefault="000769BC" w:rsidP="000769BC">
      <w:pPr>
        <w:widowControl/>
        <w:shd w:val="clear" w:color="auto" w:fill="FFFFFF"/>
        <w:suppressAutoHyphens w:val="0"/>
        <w:jc w:val="center"/>
        <w:rPr>
          <w:rFonts w:eastAsia="Times New Roman"/>
          <w:color w:val="000000"/>
          <w:lang w:eastAsia="lt-LT"/>
        </w:rPr>
      </w:pPr>
      <w:r w:rsidRPr="000769BC">
        <w:rPr>
          <w:rFonts w:eastAsia="Times New Roman"/>
          <w:b/>
          <w:bCs/>
          <w:color w:val="000000"/>
          <w:lang w:eastAsia="lt-LT"/>
        </w:rPr>
        <w:t>  </w:t>
      </w:r>
    </w:p>
    <w:p w:rsidR="000769BC" w:rsidRPr="000769BC" w:rsidRDefault="000769BC" w:rsidP="000769BC">
      <w:pPr>
        <w:widowControl/>
        <w:shd w:val="clear" w:color="auto" w:fill="FFFFFF"/>
        <w:suppressAutoHyphens w:val="0"/>
        <w:jc w:val="center"/>
        <w:rPr>
          <w:rFonts w:eastAsia="Times New Roman"/>
          <w:color w:val="000000"/>
          <w:lang w:eastAsia="lt-LT"/>
        </w:rPr>
      </w:pPr>
      <w:r w:rsidRPr="000769BC">
        <w:rPr>
          <w:rFonts w:eastAsia="Times New Roman"/>
          <w:b/>
          <w:bCs/>
          <w:color w:val="000000"/>
          <w:lang w:eastAsia="lt-LT"/>
        </w:rPr>
        <w:t>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1. Įstatymo projekto rengimą paskatinusios priežastys, parengto projekto tikslai ir uždaviniai</w:t>
      </w:r>
    </w:p>
    <w:p w:rsidR="00DC4986" w:rsidRDefault="000769BC" w:rsidP="00DC4986">
      <w:pPr>
        <w:widowControl/>
        <w:shd w:val="clear" w:color="auto" w:fill="FFFFFF"/>
        <w:suppressAutoHyphens w:val="0"/>
        <w:spacing w:line="276" w:lineRule="atLeast"/>
        <w:ind w:firstLine="1296"/>
        <w:jc w:val="both"/>
        <w:rPr>
          <w:rFonts w:eastAsia="Times New Roman"/>
          <w:color w:val="000000"/>
          <w:lang w:eastAsia="lt-LT"/>
        </w:rPr>
      </w:pPr>
      <w:r w:rsidRPr="000769BC">
        <w:rPr>
          <w:rFonts w:eastAsia="Times New Roman"/>
          <w:color w:val="000000"/>
          <w:lang w:eastAsia="lt-LT"/>
        </w:rPr>
        <w:t xml:space="preserve">Lietuvoje </w:t>
      </w:r>
      <w:r w:rsidR="00C55E64">
        <w:rPr>
          <w:color w:val="000000"/>
          <w:shd w:val="clear" w:color="auto" w:fill="FFFFFF"/>
        </w:rPr>
        <w:t>malkų, medžio ir šiaudų granulių bei briketų</w:t>
      </w:r>
      <w:r w:rsidRPr="000769BC">
        <w:rPr>
          <w:rFonts w:eastAsia="Times New Roman"/>
          <w:color w:val="000000"/>
          <w:lang w:eastAsia="lt-LT"/>
        </w:rPr>
        <w:t xml:space="preserve"> tiekimas į privačius namus šiuo metu yra šešėlinės ekonomikos zonoje. </w:t>
      </w:r>
      <w:r w:rsidR="00DC4986">
        <w:rPr>
          <w:rFonts w:eastAsia="Times New Roman"/>
          <w:color w:val="000000"/>
          <w:lang w:eastAsia="lt-LT"/>
        </w:rPr>
        <w:t>Įsisenėjusi praktika, kad m</w:t>
      </w:r>
      <w:r w:rsidRPr="000769BC">
        <w:rPr>
          <w:rFonts w:eastAsia="Times New Roman"/>
          <w:color w:val="000000"/>
          <w:lang w:eastAsia="lt-LT"/>
        </w:rPr>
        <w:t>alkos</w:t>
      </w:r>
      <w:r w:rsidR="00C55E64">
        <w:rPr>
          <w:rFonts w:eastAsia="Times New Roman"/>
          <w:color w:val="000000"/>
          <w:lang w:eastAsia="lt-LT"/>
        </w:rPr>
        <w:t xml:space="preserve"> ir kitas biokuras yra perkami</w:t>
      </w:r>
      <w:r w:rsidRPr="000769BC">
        <w:rPr>
          <w:rFonts w:eastAsia="Times New Roman"/>
          <w:color w:val="000000"/>
          <w:lang w:eastAsia="lt-LT"/>
        </w:rPr>
        <w:t xml:space="preserve"> už grynuosius pinigus, sąskaitos</w:t>
      </w:r>
      <w:r>
        <w:rPr>
          <w:rFonts w:eastAsia="Times New Roman"/>
          <w:color w:val="000000"/>
          <w:lang w:eastAsia="lt-LT"/>
        </w:rPr>
        <w:t>,</w:t>
      </w:r>
      <w:r w:rsidRPr="000769BC">
        <w:rPr>
          <w:rFonts w:eastAsia="Times New Roman"/>
          <w:color w:val="000000"/>
          <w:lang w:eastAsia="lt-LT"/>
        </w:rPr>
        <w:t xml:space="preserve"> dažnu atveju</w:t>
      </w:r>
      <w:r>
        <w:rPr>
          <w:rFonts w:eastAsia="Times New Roman"/>
          <w:color w:val="000000"/>
          <w:lang w:eastAsia="lt-LT"/>
        </w:rPr>
        <w:t>,</w:t>
      </w:r>
      <w:r w:rsidR="00DC4986">
        <w:rPr>
          <w:rFonts w:eastAsia="Times New Roman"/>
          <w:color w:val="000000"/>
          <w:lang w:eastAsia="lt-LT"/>
        </w:rPr>
        <w:t xml:space="preserve"> nėra išrašomos, o v</w:t>
      </w:r>
      <w:r w:rsidRPr="000769BC">
        <w:rPr>
          <w:rFonts w:eastAsia="Times New Roman"/>
          <w:color w:val="000000"/>
          <w:lang w:eastAsia="lt-LT"/>
        </w:rPr>
        <w:t xml:space="preserve">alstybė praranda didžiulius pinigų srautus vien todėl, kad nėra užtikrinamas lengvatinis PVM tarifas </w:t>
      </w:r>
      <w:r>
        <w:rPr>
          <w:rFonts w:eastAsia="Times New Roman"/>
          <w:color w:val="000000"/>
          <w:lang w:eastAsia="lt-LT"/>
        </w:rPr>
        <w:t>malkoms</w:t>
      </w:r>
      <w:r w:rsidR="00C55E64">
        <w:rPr>
          <w:rFonts w:eastAsia="Times New Roman"/>
          <w:color w:val="000000"/>
          <w:lang w:eastAsia="lt-LT"/>
        </w:rPr>
        <w:t xml:space="preserve"> ir kitam biokurui</w:t>
      </w:r>
      <w:r w:rsidRPr="000769BC">
        <w:rPr>
          <w:rFonts w:eastAsia="Times New Roman"/>
          <w:color w:val="000000"/>
          <w:lang w:eastAsia="lt-LT"/>
        </w:rPr>
        <w:t>. Esama nemažai šalių, kurios, skatindamos atsinaujinanči</w:t>
      </w:r>
      <w:r w:rsidR="00DC4986">
        <w:rPr>
          <w:rFonts w:eastAsia="Times New Roman"/>
          <w:color w:val="000000"/>
          <w:lang w:eastAsia="lt-LT"/>
        </w:rPr>
        <w:t>ą energetiką, taiko PVM lengvatas</w:t>
      </w:r>
      <w:r w:rsidRPr="000769BC">
        <w:rPr>
          <w:rFonts w:eastAsia="Times New Roman"/>
          <w:color w:val="000000"/>
          <w:lang w:eastAsia="lt-LT"/>
        </w:rPr>
        <w:t xml:space="preserve"> </w:t>
      </w:r>
      <w:r w:rsidR="00DC4986">
        <w:rPr>
          <w:rFonts w:eastAsia="Times New Roman"/>
          <w:color w:val="000000"/>
          <w:lang w:eastAsia="lt-LT"/>
        </w:rPr>
        <w:t>biokurui (Latvija,</w:t>
      </w:r>
      <w:r w:rsidRPr="000769BC">
        <w:rPr>
          <w:rFonts w:eastAsia="Times New Roman"/>
          <w:color w:val="000000"/>
          <w:lang w:eastAsia="lt-LT"/>
        </w:rPr>
        <w:t xml:space="preserve"> </w:t>
      </w:r>
      <w:r w:rsidR="00DC4986">
        <w:rPr>
          <w:rFonts w:eastAsia="Times New Roman"/>
          <w:color w:val="000000"/>
          <w:lang w:eastAsia="lt-LT"/>
        </w:rPr>
        <w:t>Anglija,</w:t>
      </w:r>
      <w:r w:rsidRPr="000769BC">
        <w:rPr>
          <w:rFonts w:eastAsia="Times New Roman"/>
          <w:color w:val="000000"/>
          <w:lang w:eastAsia="lt-LT"/>
        </w:rPr>
        <w:t xml:space="preserve"> </w:t>
      </w:r>
      <w:r w:rsidR="00DC4986">
        <w:rPr>
          <w:rFonts w:eastAsia="Times New Roman"/>
          <w:color w:val="000000"/>
          <w:lang w:eastAsia="lt-LT"/>
        </w:rPr>
        <w:t>Belgija,</w:t>
      </w:r>
      <w:r w:rsidRPr="000769BC">
        <w:rPr>
          <w:rFonts w:eastAsia="Times New Roman"/>
          <w:color w:val="000000"/>
          <w:lang w:eastAsia="lt-LT"/>
        </w:rPr>
        <w:t xml:space="preserve"> </w:t>
      </w:r>
      <w:r w:rsidR="00DC4986">
        <w:rPr>
          <w:rFonts w:eastAsia="Times New Roman"/>
          <w:color w:val="000000"/>
          <w:lang w:eastAsia="lt-LT"/>
        </w:rPr>
        <w:t>Airija ir t.t.)</w:t>
      </w:r>
      <w:r w:rsidR="00C55E64">
        <w:rPr>
          <w:rFonts w:eastAsia="Times New Roman"/>
          <w:color w:val="000000"/>
          <w:lang w:eastAsia="lt-LT"/>
        </w:rPr>
        <w:t>, todėl Lietuvai reiktų taip pat sekti geruoju pavyzdžiu.</w:t>
      </w:r>
    </w:p>
    <w:p w:rsidR="000769BC" w:rsidRPr="000769BC" w:rsidRDefault="000769BC" w:rsidP="00DC4986">
      <w:pPr>
        <w:widowControl/>
        <w:shd w:val="clear" w:color="auto" w:fill="FFFFFF"/>
        <w:suppressAutoHyphens w:val="0"/>
        <w:spacing w:line="276" w:lineRule="atLeast"/>
        <w:ind w:firstLine="1296"/>
        <w:jc w:val="both"/>
        <w:rPr>
          <w:rFonts w:eastAsia="Times New Roman"/>
          <w:color w:val="000000"/>
          <w:lang w:eastAsia="lt-LT"/>
        </w:rPr>
      </w:pPr>
      <w:r w:rsidRPr="000769BC">
        <w:rPr>
          <w:rFonts w:eastAsia="Times New Roman"/>
          <w:color w:val="000000"/>
          <w:lang w:eastAsia="lt-LT"/>
        </w:rPr>
        <w:t xml:space="preserve">Sumažintas PVM tarifas </w:t>
      </w:r>
      <w:r w:rsidR="00C55E64">
        <w:rPr>
          <w:color w:val="000000"/>
          <w:shd w:val="clear" w:color="auto" w:fill="FFFFFF"/>
        </w:rPr>
        <w:t>malkoms, medžio ir šiaudų granulėms bei briketams</w:t>
      </w:r>
      <w:r w:rsidRPr="000769BC">
        <w:rPr>
          <w:rFonts w:eastAsia="Times New Roman"/>
          <w:color w:val="000000"/>
          <w:lang w:eastAsia="lt-LT"/>
        </w:rPr>
        <w:t>, skatintų kurą pirkti oficialiai ir taip vystytų skaidrią kuro privatiems namų ūkiams rinką, padėtų surinkti daugia</w:t>
      </w:r>
      <w:r w:rsidR="00DC4986">
        <w:rPr>
          <w:rFonts w:eastAsia="Times New Roman"/>
          <w:color w:val="000000"/>
          <w:lang w:eastAsia="lt-LT"/>
        </w:rPr>
        <w:t>u mokesčių į valstybės biudžetą ir skatintų atsinaujinančios energetikos plėtrą.</w:t>
      </w:r>
    </w:p>
    <w:p w:rsidR="000769BC" w:rsidRPr="000769BC" w:rsidRDefault="000769BC" w:rsidP="000769BC">
      <w:pPr>
        <w:widowControl/>
        <w:shd w:val="clear" w:color="auto" w:fill="FFFFFF"/>
        <w:suppressAutoHyphens w:val="0"/>
        <w:spacing w:line="276" w:lineRule="atLeast"/>
        <w:jc w:val="both"/>
        <w:rPr>
          <w:rFonts w:eastAsia="Times New Roman"/>
          <w:color w:val="000000"/>
          <w:lang w:eastAsia="lt-LT"/>
        </w:rPr>
      </w:pPr>
      <w:r w:rsidRPr="000769BC">
        <w:rPr>
          <w:rFonts w:eastAsia="Times New Roman"/>
          <w:color w:val="000000"/>
          <w:lang w:eastAsia="lt-LT"/>
        </w:rPr>
        <w:t>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2. Įstatymo projekto iniciatoriai ir rengėjai</w:t>
      </w:r>
    </w:p>
    <w:p w:rsidR="000769BC" w:rsidRPr="000769BC" w:rsidRDefault="00DC4986" w:rsidP="00DC4986">
      <w:pPr>
        <w:widowControl/>
        <w:shd w:val="clear" w:color="auto" w:fill="FFFFFF"/>
        <w:suppressAutoHyphens w:val="0"/>
        <w:spacing w:after="240" w:line="276" w:lineRule="atLeast"/>
        <w:ind w:firstLine="1296"/>
        <w:jc w:val="both"/>
        <w:rPr>
          <w:rFonts w:eastAsia="Times New Roman"/>
          <w:color w:val="000000"/>
          <w:lang w:eastAsia="lt-LT"/>
        </w:rPr>
      </w:pPr>
      <w:r>
        <w:rPr>
          <w:rFonts w:eastAsia="Times New Roman"/>
          <w:color w:val="000000"/>
          <w:lang w:eastAsia="lt-LT"/>
        </w:rPr>
        <w:t>Įstatymo projekto iniciatoriai – Lietuvos Respublikos Seimo frakcijos Tvarka ir teisingumas nariai.</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3. Kaip šiuo metu yra reguliuojami įstatymo projekte aptarti teisiniai santykiai</w:t>
      </w:r>
    </w:p>
    <w:p w:rsidR="000769BC" w:rsidRPr="000769BC" w:rsidRDefault="00DC4986" w:rsidP="00DC4986">
      <w:pPr>
        <w:widowControl/>
        <w:shd w:val="clear" w:color="auto" w:fill="FFFFFF"/>
        <w:suppressAutoHyphens w:val="0"/>
        <w:spacing w:after="200" w:line="276" w:lineRule="atLeast"/>
        <w:ind w:firstLine="1296"/>
        <w:jc w:val="both"/>
        <w:rPr>
          <w:rFonts w:eastAsia="Times New Roman"/>
          <w:color w:val="000000"/>
          <w:lang w:eastAsia="lt-LT"/>
        </w:rPr>
      </w:pPr>
      <w:r>
        <w:rPr>
          <w:rFonts w:eastAsia="Times New Roman"/>
          <w:color w:val="000000"/>
          <w:lang w:eastAsia="lt-LT"/>
        </w:rPr>
        <w:t xml:space="preserve">Šiuo metu </w:t>
      </w:r>
      <w:r w:rsidR="00C55E64">
        <w:rPr>
          <w:color w:val="000000"/>
          <w:shd w:val="clear" w:color="auto" w:fill="FFFFFF"/>
        </w:rPr>
        <w:t>malkoms, medžio ir šiaudų granulėms bei briketams</w:t>
      </w:r>
      <w:r>
        <w:rPr>
          <w:rFonts w:eastAsia="Times New Roman"/>
          <w:color w:val="000000"/>
          <w:lang w:eastAsia="lt-LT"/>
        </w:rPr>
        <w:t xml:space="preserve"> </w:t>
      </w:r>
      <w:r w:rsidR="000769BC" w:rsidRPr="000769BC">
        <w:rPr>
          <w:rFonts w:eastAsia="Times New Roman"/>
          <w:color w:val="000000"/>
          <w:lang w:eastAsia="lt-LT"/>
        </w:rPr>
        <w:t>yra taikomas 21</w:t>
      </w:r>
      <w:r w:rsidR="000769BC" w:rsidRPr="000769BC">
        <w:rPr>
          <w:rFonts w:eastAsia="Times New Roman"/>
          <w:color w:val="000000"/>
          <w:lang w:val="en-US" w:eastAsia="lt-LT"/>
        </w:rPr>
        <w:t>% </w:t>
      </w:r>
      <w:r w:rsidR="000769BC" w:rsidRPr="000769BC">
        <w:rPr>
          <w:rFonts w:eastAsia="Times New Roman"/>
          <w:color w:val="000000"/>
          <w:lang w:eastAsia="lt-LT"/>
        </w:rPr>
        <w:t>PVM tarifas. </w:t>
      </w:r>
      <w:r w:rsidR="000769BC" w:rsidRPr="000769BC">
        <w:rPr>
          <w:rFonts w:eastAsia="Times New Roman"/>
          <w:b/>
          <w:bCs/>
          <w:color w:val="000000"/>
          <w:lang w:val="en-US" w:eastAsia="lt-LT"/>
        </w:rPr>
        <w:t>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4. Kokios siūlomos naujos teisinio reguliavimo nuostatos ir kokių teigiamų rezultatų laukiama</w:t>
      </w:r>
    </w:p>
    <w:p w:rsidR="000769BC" w:rsidRPr="000769BC" w:rsidRDefault="000769BC" w:rsidP="00DC4986">
      <w:pPr>
        <w:widowControl/>
        <w:shd w:val="clear" w:color="auto" w:fill="FFFFFF"/>
        <w:suppressAutoHyphens w:val="0"/>
        <w:spacing w:line="276" w:lineRule="atLeast"/>
        <w:ind w:firstLine="1296"/>
        <w:jc w:val="both"/>
        <w:rPr>
          <w:rFonts w:eastAsia="Times New Roman"/>
          <w:color w:val="000000"/>
          <w:lang w:eastAsia="lt-LT"/>
        </w:rPr>
      </w:pPr>
      <w:r w:rsidRPr="000769BC">
        <w:rPr>
          <w:rFonts w:eastAsia="Times New Roman"/>
          <w:color w:val="000000"/>
          <w:lang w:eastAsia="lt-LT"/>
        </w:rPr>
        <w:t>Įst</w:t>
      </w:r>
      <w:r w:rsidR="00DC4986">
        <w:rPr>
          <w:rFonts w:eastAsia="Times New Roman"/>
          <w:color w:val="000000"/>
          <w:lang w:eastAsia="lt-LT"/>
        </w:rPr>
        <w:t xml:space="preserve">atymo projekte siūloma </w:t>
      </w:r>
      <w:r w:rsidR="00C55E64">
        <w:rPr>
          <w:color w:val="000000"/>
          <w:shd w:val="clear" w:color="auto" w:fill="FFFFFF"/>
        </w:rPr>
        <w:t>malkoms, medžio ir šiaudų granulėms bei briketams</w:t>
      </w:r>
      <w:r w:rsidR="00DC4986">
        <w:rPr>
          <w:rFonts w:eastAsia="Times New Roman"/>
          <w:color w:val="000000"/>
          <w:lang w:eastAsia="lt-LT"/>
        </w:rPr>
        <w:t xml:space="preserve"> </w:t>
      </w:r>
      <w:r w:rsidRPr="000769BC">
        <w:rPr>
          <w:rFonts w:eastAsia="Times New Roman"/>
          <w:color w:val="000000"/>
          <w:lang w:eastAsia="lt-LT"/>
        </w:rPr>
        <w:t>taikyti lengvatinį 9</w:t>
      </w:r>
      <w:r w:rsidRPr="000769BC">
        <w:rPr>
          <w:rFonts w:eastAsia="Times New Roman"/>
          <w:color w:val="000000"/>
          <w:lang w:val="en-US" w:eastAsia="lt-LT"/>
        </w:rPr>
        <w:t>% </w:t>
      </w:r>
      <w:r w:rsidRPr="000769BC">
        <w:rPr>
          <w:rFonts w:eastAsia="Times New Roman"/>
          <w:color w:val="000000"/>
          <w:lang w:eastAsia="lt-LT"/>
        </w:rPr>
        <w:t>PVM tarifą. Tai padėtų sumažinti šešėlinę ekonomiką, siekti Lietuvos įsipareigojimų Europos Sąjungai dėl klimato kontrolės, augintų visuomenės sąmoningumą renkantis kuro rūšis.   </w:t>
      </w:r>
    </w:p>
    <w:p w:rsidR="000769BC" w:rsidRPr="000769BC" w:rsidRDefault="000769BC" w:rsidP="000769BC">
      <w:pPr>
        <w:widowControl/>
        <w:shd w:val="clear" w:color="auto" w:fill="FFFFFF"/>
        <w:suppressAutoHyphens w:val="0"/>
        <w:spacing w:line="276" w:lineRule="atLeast"/>
        <w:jc w:val="both"/>
        <w:rPr>
          <w:rFonts w:eastAsia="Times New Roman"/>
          <w:color w:val="000000"/>
          <w:lang w:eastAsia="lt-LT"/>
        </w:rPr>
      </w:pPr>
      <w:r w:rsidRPr="000769BC">
        <w:rPr>
          <w:rFonts w:eastAsia="Times New Roman"/>
          <w:b/>
          <w:bCs/>
          <w:color w:val="000000"/>
          <w:lang w:eastAsia="lt-LT"/>
        </w:rPr>
        <w:t>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5. 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rsidR="000769BC" w:rsidRPr="000769BC" w:rsidRDefault="000769BC" w:rsidP="00DC4986">
      <w:pPr>
        <w:widowControl/>
        <w:shd w:val="clear" w:color="auto" w:fill="FFFFFF"/>
        <w:suppressAutoHyphens w:val="0"/>
        <w:spacing w:line="276" w:lineRule="atLeast"/>
        <w:ind w:firstLine="1296"/>
        <w:jc w:val="both"/>
        <w:rPr>
          <w:rFonts w:eastAsia="Times New Roman"/>
          <w:color w:val="000000"/>
          <w:lang w:eastAsia="lt-LT"/>
        </w:rPr>
      </w:pPr>
      <w:r w:rsidRPr="000769BC">
        <w:rPr>
          <w:rFonts w:eastAsia="Times New Roman"/>
          <w:color w:val="000000"/>
          <w:lang w:eastAsia="lt-LT"/>
        </w:rPr>
        <w:t>Neigiamų pasekmių nenumatoma.</w:t>
      </w:r>
    </w:p>
    <w:p w:rsidR="000769BC" w:rsidRPr="000769BC" w:rsidRDefault="000769BC" w:rsidP="000769BC">
      <w:pPr>
        <w:widowControl/>
        <w:shd w:val="clear" w:color="auto" w:fill="FFFFFF"/>
        <w:suppressAutoHyphens w:val="0"/>
        <w:spacing w:line="276" w:lineRule="atLeast"/>
        <w:jc w:val="both"/>
        <w:rPr>
          <w:rFonts w:eastAsia="Times New Roman"/>
          <w:color w:val="000000"/>
          <w:lang w:eastAsia="lt-LT"/>
        </w:rPr>
      </w:pPr>
      <w:r w:rsidRPr="000769BC">
        <w:rPr>
          <w:rFonts w:eastAsia="Times New Roman"/>
          <w:color w:val="000000"/>
          <w:lang w:eastAsia="lt-LT"/>
        </w:rPr>
        <w:t> </w:t>
      </w:r>
    </w:p>
    <w:p w:rsidR="000769BC" w:rsidRPr="000769BC" w:rsidRDefault="000769BC" w:rsidP="000769BC">
      <w:pPr>
        <w:widowControl/>
        <w:shd w:val="clear" w:color="auto" w:fill="FFFFFF"/>
        <w:suppressAutoHyphens w:val="0"/>
        <w:spacing w:after="200"/>
        <w:jc w:val="both"/>
        <w:rPr>
          <w:rFonts w:eastAsia="Times New Roman"/>
          <w:color w:val="000000"/>
          <w:lang w:eastAsia="lt-LT"/>
        </w:rPr>
      </w:pPr>
      <w:r w:rsidRPr="000769BC">
        <w:rPr>
          <w:rFonts w:eastAsia="Times New Roman"/>
          <w:b/>
          <w:bCs/>
          <w:color w:val="000000"/>
          <w:lang w:eastAsia="lt-LT"/>
        </w:rPr>
        <w:t>6. Kokią įtaką priimtas įstatymas turės kriminogeninei situacijai, korupcijai</w:t>
      </w:r>
    </w:p>
    <w:p w:rsidR="000769BC" w:rsidRPr="000769BC" w:rsidRDefault="00DC4986" w:rsidP="00DC4986">
      <w:pPr>
        <w:widowControl/>
        <w:shd w:val="clear" w:color="auto" w:fill="FFFFFF"/>
        <w:suppressAutoHyphens w:val="0"/>
        <w:spacing w:after="200" w:line="276" w:lineRule="atLeast"/>
        <w:ind w:firstLine="1296"/>
        <w:jc w:val="both"/>
        <w:rPr>
          <w:rFonts w:eastAsia="Times New Roman"/>
          <w:color w:val="000000"/>
          <w:lang w:eastAsia="lt-LT"/>
        </w:rPr>
      </w:pPr>
      <w:r>
        <w:rPr>
          <w:rFonts w:eastAsia="Times New Roman"/>
          <w:color w:val="000000"/>
          <w:lang w:eastAsia="lt-LT"/>
        </w:rPr>
        <w:t xml:space="preserve">Įstatymo projekto priėmimas turėtų sumažinti šešėlinę ekonomiką ir nelegalius </w:t>
      </w:r>
      <w:r w:rsidR="00C55E64">
        <w:rPr>
          <w:color w:val="000000"/>
          <w:shd w:val="clear" w:color="auto" w:fill="FFFFFF"/>
        </w:rPr>
        <w:t>malkų, medžio ir šiaudų granulių bei briketų</w:t>
      </w:r>
      <w:r>
        <w:rPr>
          <w:rFonts w:eastAsia="Times New Roman"/>
          <w:color w:val="000000"/>
          <w:lang w:eastAsia="lt-LT"/>
        </w:rPr>
        <w:t xml:space="preserve"> pardavimo mastus.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t>7. Kaip įstatymo įgyvendinimas atsilieps verslo sąlygoms ir jo plėtrai </w:t>
      </w:r>
    </w:p>
    <w:p w:rsidR="000769BC" w:rsidRPr="000769BC" w:rsidRDefault="00DC4986" w:rsidP="00DC4986">
      <w:pPr>
        <w:widowControl/>
        <w:shd w:val="clear" w:color="auto" w:fill="FFFFFF"/>
        <w:suppressAutoHyphens w:val="0"/>
        <w:spacing w:after="200" w:line="276" w:lineRule="atLeast"/>
        <w:ind w:firstLine="1296"/>
        <w:jc w:val="both"/>
        <w:rPr>
          <w:rFonts w:eastAsia="Times New Roman"/>
          <w:color w:val="000000"/>
          <w:lang w:eastAsia="lt-LT"/>
        </w:rPr>
      </w:pPr>
      <w:r>
        <w:rPr>
          <w:rFonts w:eastAsia="Times New Roman"/>
          <w:color w:val="000000"/>
          <w:lang w:eastAsia="lt-LT"/>
        </w:rPr>
        <w:t xml:space="preserve">Įstatymo projekto įgyvendinimo atveju bus sumažinta šešėlinė ekonomika, o teigiamą įtaką pajus verslo sektorius, susijęs su medienos pardavimu. </w:t>
      </w:r>
    </w:p>
    <w:p w:rsidR="000769BC" w:rsidRPr="000769BC" w:rsidRDefault="000769BC" w:rsidP="000769BC">
      <w:pPr>
        <w:widowControl/>
        <w:shd w:val="clear" w:color="auto" w:fill="FFFFFF"/>
        <w:suppressAutoHyphens w:val="0"/>
        <w:spacing w:after="200" w:line="276" w:lineRule="atLeast"/>
        <w:jc w:val="both"/>
        <w:rPr>
          <w:rFonts w:eastAsia="Times New Roman"/>
          <w:color w:val="000000"/>
          <w:lang w:eastAsia="lt-LT"/>
        </w:rPr>
      </w:pPr>
      <w:r w:rsidRPr="000769BC">
        <w:rPr>
          <w:rFonts w:eastAsia="Times New Roman"/>
          <w:b/>
          <w:bCs/>
          <w:color w:val="000000"/>
          <w:lang w:eastAsia="lt-LT"/>
        </w:rPr>
        <w:lastRenderedPageBreak/>
        <w:t>8. Įstatymo inkorporavimas į teisinę sistemą, kokius teisės aktus būtina priimti, kokius galiojančius teisės aktus reikia pakeisti ar pripažinti netekusiais galios</w:t>
      </w:r>
    </w:p>
    <w:p w:rsidR="000769BC" w:rsidRDefault="000769BC" w:rsidP="00DC4986">
      <w:pPr>
        <w:widowControl/>
        <w:shd w:val="clear" w:color="auto" w:fill="FFFFFF"/>
        <w:suppressAutoHyphens w:val="0"/>
        <w:spacing w:after="200" w:line="276" w:lineRule="atLeast"/>
        <w:ind w:firstLine="1296"/>
        <w:jc w:val="both"/>
        <w:rPr>
          <w:rFonts w:eastAsia="Times New Roman"/>
          <w:color w:val="000000"/>
          <w:lang w:eastAsia="lt-LT"/>
        </w:rPr>
      </w:pPr>
      <w:r w:rsidRPr="000769BC">
        <w:rPr>
          <w:rFonts w:eastAsia="Times New Roman"/>
          <w:color w:val="000000"/>
          <w:lang w:eastAsia="lt-LT"/>
        </w:rPr>
        <w:t>Priėmus Įstatymo projektą, galiojančių teisės aktų keisti nereikės.</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9. 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sidRPr="005B08BF">
        <w:rPr>
          <w:rFonts w:eastAsia="Times New Roman"/>
          <w:color w:val="000000"/>
          <w:lang w:eastAsia="lt-LT"/>
        </w:rPr>
        <w:t>Įstatymo projektas parengtas laikantis Valstybinės kalbos, Teisėkūros pagrindų įstatymų reikalavimų ir atitinka bendrinės lietuvių kalbos normas. </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10. Ar įstatymo projektas atitinka Žmogaus teisių ir pagrindinių laisvių apsaugos konvencijos nuostatas ir Europos Sąjungos dokumentus</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sidRPr="005B08BF">
        <w:rPr>
          <w:rFonts w:eastAsia="Times New Roman"/>
          <w:color w:val="000000"/>
          <w:lang w:eastAsia="lt-LT"/>
        </w:rPr>
        <w:t>Įstatymo projektas neprieštarauja Europos žmogaus teisių ir pagrindinių laisvių apsaugos konvencijos nuostatoms ir Europos Sąjungos teisės aktams.</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11. Jeigu įstatymui įgyvendinti reikia įgyvendinamųjų teisės aktų – kas ir kada juos turėtų priimti</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Pr>
          <w:color w:val="000000"/>
          <w:shd w:val="clear" w:color="auto" w:fill="FFFFFF"/>
        </w:rPr>
        <w:t>Manytina, kad Lietuvos Respublikos Vyriausybė arba jos įgaliotos institucijos iki šio įstatymo įsigaliojimo turėtų parengti ir patvirtinti būtinus šio įstatymo įgyvendinimui poįstatyminius aktus.</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12. Kiek valstybės, savivaldybių biudžetų ir kitų valstybės įsteigtų fondų lėšų prireiks įstatymui įgyvendinti, ar bus galima sutaupyti (pateikiami prognozuojami rodikliai einamaisiais ir artimiausiais 3 biudžetiniais metais).</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Pr>
          <w:color w:val="000000"/>
          <w:shd w:val="clear" w:color="auto" w:fill="FFFFFF"/>
        </w:rPr>
        <w:t>Įstatymo projekto įgyvendinimui reikalingas lėšas bus pavesta apskaičiuoti Lietuvos Respublikos Vyriausybei arba jos įgaliotai institucijai iki šio įstatymo įsigaliojimo.</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13. Įstatymo projekto rengimo metu gauti specialistų vertinimai ir išvados</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sidRPr="005B08BF">
        <w:rPr>
          <w:rFonts w:eastAsia="Times New Roman"/>
          <w:color w:val="000000"/>
          <w:lang w:eastAsia="lt-LT"/>
        </w:rPr>
        <w:t>Įstatymo projekto rengimo metu specialistų vertinimo ir išvadų negauta.</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14. Reikšminiai žodžiai, kurių reikia šiam projektui įtraukti į kompiuterinę paieškos sistemą, įskaitant Europos žodyno „</w:t>
      </w:r>
      <w:proofErr w:type="spellStart"/>
      <w:r w:rsidRPr="005B08BF">
        <w:rPr>
          <w:rFonts w:eastAsia="Times New Roman"/>
          <w:b/>
          <w:bCs/>
          <w:color w:val="000000"/>
          <w:lang w:eastAsia="lt-LT"/>
        </w:rPr>
        <w:t>Eurovoc</w:t>
      </w:r>
      <w:proofErr w:type="spellEnd"/>
      <w:r w:rsidRPr="005B08BF">
        <w:rPr>
          <w:rFonts w:eastAsia="Times New Roman"/>
          <w:b/>
          <w:bCs/>
          <w:color w:val="000000"/>
          <w:lang w:eastAsia="lt-LT"/>
        </w:rPr>
        <w:t>“ terminus, temas bei sritis </w:t>
      </w:r>
    </w:p>
    <w:p w:rsidR="005B08BF" w:rsidRPr="005B08BF"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sidRPr="005B08BF">
        <w:rPr>
          <w:rFonts w:eastAsia="Times New Roman"/>
          <w:color w:val="000000"/>
          <w:lang w:eastAsia="lt-LT"/>
        </w:rPr>
        <w:t xml:space="preserve">Reikšminiai žodžiai: „PVM </w:t>
      </w:r>
      <w:r>
        <w:rPr>
          <w:rFonts w:eastAsia="Times New Roman"/>
          <w:color w:val="000000"/>
          <w:lang w:eastAsia="lt-LT"/>
        </w:rPr>
        <w:t>tarifas“;</w:t>
      </w:r>
      <w:r w:rsidRPr="005B08BF">
        <w:rPr>
          <w:rFonts w:eastAsia="Times New Roman"/>
          <w:color w:val="000000"/>
          <w:lang w:eastAsia="lt-LT"/>
        </w:rPr>
        <w:t xml:space="preserve"> „</w:t>
      </w:r>
      <w:r w:rsidR="00C55E64">
        <w:rPr>
          <w:rFonts w:eastAsia="Times New Roman"/>
          <w:color w:val="000000"/>
          <w:lang w:eastAsia="lt-LT"/>
        </w:rPr>
        <w:t>malkos“; „briketai“; „granulės“.</w:t>
      </w:r>
    </w:p>
    <w:p w:rsidR="005B08BF" w:rsidRPr="005B08BF" w:rsidRDefault="005B08BF" w:rsidP="005B08BF">
      <w:pPr>
        <w:widowControl/>
        <w:shd w:val="clear" w:color="auto" w:fill="FFFFFF"/>
        <w:suppressAutoHyphens w:val="0"/>
        <w:spacing w:after="200" w:line="276" w:lineRule="atLeast"/>
        <w:jc w:val="both"/>
        <w:rPr>
          <w:rFonts w:eastAsia="Times New Roman"/>
          <w:color w:val="000000"/>
          <w:lang w:eastAsia="lt-LT"/>
        </w:rPr>
      </w:pPr>
      <w:r w:rsidRPr="005B08BF">
        <w:rPr>
          <w:rFonts w:eastAsia="Times New Roman"/>
          <w:b/>
          <w:bCs/>
          <w:color w:val="000000"/>
          <w:lang w:eastAsia="lt-LT"/>
        </w:rPr>
        <w:t>15. Kiti, iniciatorių nuomone, reikalingi pagrindimai ir paaiškinimai</w:t>
      </w:r>
    </w:p>
    <w:p w:rsidR="00994637" w:rsidRDefault="005B08BF" w:rsidP="005B08BF">
      <w:pPr>
        <w:widowControl/>
        <w:shd w:val="clear" w:color="auto" w:fill="FFFFFF"/>
        <w:suppressAutoHyphens w:val="0"/>
        <w:spacing w:after="200" w:line="276" w:lineRule="atLeast"/>
        <w:ind w:firstLine="1296"/>
        <w:jc w:val="both"/>
        <w:rPr>
          <w:rFonts w:eastAsia="Times New Roman"/>
          <w:color w:val="000000"/>
          <w:lang w:eastAsia="lt-LT"/>
        </w:rPr>
      </w:pPr>
      <w:r w:rsidRPr="005B08BF">
        <w:rPr>
          <w:rFonts w:eastAsia="Times New Roman"/>
          <w:color w:val="000000"/>
          <w:lang w:eastAsia="lt-LT"/>
        </w:rPr>
        <w:t>Nėra.</w:t>
      </w:r>
    </w:p>
    <w:p w:rsidR="005B08BF" w:rsidRDefault="005B08BF" w:rsidP="005B08BF">
      <w:pPr>
        <w:widowControl/>
        <w:shd w:val="clear" w:color="auto" w:fill="FFFFFF"/>
        <w:suppressAutoHyphens w:val="0"/>
        <w:spacing w:after="200" w:line="276" w:lineRule="atLeast"/>
        <w:jc w:val="both"/>
        <w:rPr>
          <w:rFonts w:eastAsia="Times New Roman"/>
          <w:color w:val="000000"/>
          <w:lang w:eastAsia="lt-LT"/>
        </w:rPr>
      </w:pPr>
    </w:p>
    <w:p w:rsidR="0054176D" w:rsidRDefault="0054176D" w:rsidP="0054176D">
      <w:pPr>
        <w:widowControl/>
        <w:suppressAutoHyphens w:val="0"/>
        <w:jc w:val="both"/>
        <w:rPr>
          <w:rFonts w:eastAsia="Times New Roman"/>
          <w:color w:val="000000"/>
        </w:rPr>
      </w:pPr>
      <w:r>
        <w:rPr>
          <w:rFonts w:eastAsia="Times New Roman"/>
          <w:color w:val="000000"/>
        </w:rPr>
        <w:t>Teikia</w:t>
      </w:r>
    </w:p>
    <w:p w:rsidR="0054176D" w:rsidRDefault="0054176D" w:rsidP="0054176D">
      <w:pPr>
        <w:widowControl/>
        <w:suppressAutoHyphens w:val="0"/>
        <w:jc w:val="both"/>
        <w:rPr>
          <w:rFonts w:eastAsia="Times New Roman"/>
          <w:color w:val="000000"/>
        </w:rPr>
      </w:pPr>
      <w:r>
        <w:rPr>
          <w:rFonts w:eastAsia="Times New Roman"/>
          <w:color w:val="000000"/>
        </w:rPr>
        <w:t xml:space="preserve">Seimo nariai </w:t>
      </w:r>
      <w:r>
        <w:rPr>
          <w:rFonts w:eastAsia="Times New Roman"/>
          <w:color w:val="000000"/>
        </w:rPr>
        <w:tab/>
        <w:t xml:space="preserve"> </w:t>
      </w:r>
      <w:r>
        <w:rPr>
          <w:rFonts w:eastAsia="Times New Roman"/>
          <w:color w:val="000000"/>
        </w:rPr>
        <w:tab/>
      </w:r>
      <w:r>
        <w:rPr>
          <w:rFonts w:eastAsia="Times New Roman"/>
          <w:color w:val="000000"/>
        </w:rPr>
        <w:tab/>
      </w:r>
      <w:r>
        <w:rPr>
          <w:rFonts w:eastAsia="Times New Roman"/>
          <w:color w:val="000000"/>
        </w:rPr>
        <w:tab/>
        <w:t>Remigijus Žemaitaitis</w:t>
      </w:r>
    </w:p>
    <w:p w:rsidR="0054176D" w:rsidRDefault="0054176D" w:rsidP="0054176D">
      <w:pPr>
        <w:widowControl/>
        <w:suppressAutoHyphens w:val="0"/>
        <w:ind w:left="3888" w:firstLine="1296"/>
        <w:jc w:val="both"/>
        <w:rPr>
          <w:rFonts w:eastAsia="Times New Roman"/>
          <w:color w:val="000000"/>
        </w:rPr>
      </w:pPr>
      <w:r>
        <w:rPr>
          <w:rFonts w:eastAsia="Times New Roman"/>
          <w:color w:val="000000"/>
        </w:rPr>
        <w:t>Vytautas Kamblevičius</w:t>
      </w:r>
    </w:p>
    <w:p w:rsidR="00BE73A5" w:rsidRDefault="00BE73A5" w:rsidP="00BE73A5">
      <w:pPr>
        <w:widowControl/>
        <w:suppressAutoHyphens w:val="0"/>
        <w:ind w:left="3888" w:firstLine="1296"/>
        <w:jc w:val="both"/>
        <w:rPr>
          <w:rFonts w:eastAsia="Times New Roman"/>
          <w:color w:val="000000"/>
        </w:rPr>
      </w:pPr>
      <w:r>
        <w:rPr>
          <w:rFonts w:eastAsia="Times New Roman"/>
          <w:color w:val="000000"/>
        </w:rPr>
        <w:t>Ona Valiukevičiūtė</w:t>
      </w:r>
    </w:p>
    <w:p w:rsidR="00BE73A5" w:rsidRDefault="00BE73A5" w:rsidP="0054176D">
      <w:pPr>
        <w:widowControl/>
        <w:suppressAutoHyphens w:val="0"/>
        <w:ind w:left="3888" w:firstLine="1296"/>
        <w:jc w:val="both"/>
        <w:rPr>
          <w:rFonts w:eastAsia="Times New Roman"/>
          <w:color w:val="000000"/>
        </w:rPr>
      </w:pPr>
      <w:bookmarkStart w:id="0" w:name="_GoBack"/>
      <w:bookmarkEnd w:id="0"/>
    </w:p>
    <w:p w:rsidR="005B08BF" w:rsidRPr="005B08BF" w:rsidRDefault="005B08BF" w:rsidP="0054176D">
      <w:pPr>
        <w:widowControl/>
        <w:shd w:val="clear" w:color="auto" w:fill="FFFFFF"/>
        <w:suppressAutoHyphens w:val="0"/>
        <w:spacing w:after="200" w:line="276" w:lineRule="atLeast"/>
        <w:jc w:val="both"/>
        <w:rPr>
          <w:rFonts w:eastAsia="Times New Roman"/>
          <w:color w:val="000000"/>
          <w:lang w:eastAsia="lt-LT"/>
        </w:rPr>
      </w:pPr>
    </w:p>
    <w:sectPr w:rsidR="005B08BF" w:rsidRPr="005B08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FC"/>
    <w:rsid w:val="000769BC"/>
    <w:rsid w:val="0054176D"/>
    <w:rsid w:val="005B08BF"/>
    <w:rsid w:val="006D26FC"/>
    <w:rsid w:val="00994637"/>
    <w:rsid w:val="009F29BA"/>
    <w:rsid w:val="00BE73A5"/>
    <w:rsid w:val="00C55E64"/>
    <w:rsid w:val="00D479F8"/>
    <w:rsid w:val="00DC49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6FC"/>
    <w:pPr>
      <w:widowControl w:val="0"/>
      <w:suppressAutoHyphens/>
      <w:spacing w:after="0" w:line="240" w:lineRule="auto"/>
    </w:pPr>
    <w:rPr>
      <w:rFonts w:eastAsia="Lucida Sans Unicode"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6D26FC"/>
    <w:pPr>
      <w:widowControl/>
      <w:suppressAutoHyphens w:val="0"/>
      <w:spacing w:after="120" w:line="360" w:lineRule="auto"/>
      <w:jc w:val="both"/>
    </w:pPr>
    <w:rPr>
      <w:rFonts w:eastAsiaTheme="minorHAnsi" w:cstheme="minorBidi"/>
      <w:szCs w:val="22"/>
    </w:rPr>
  </w:style>
  <w:style w:type="character" w:customStyle="1" w:styleId="PagrindinistekstasDiagrama">
    <w:name w:val="Pagrindinis tekstas Diagrama"/>
    <w:basedOn w:val="Numatytasispastraiposriftas"/>
    <w:link w:val="Pagrindinistekstas"/>
    <w:semiHidden/>
    <w:rsid w:val="006D26FC"/>
    <w:rPr>
      <w:sz w:val="24"/>
    </w:rPr>
  </w:style>
  <w:style w:type="paragraph" w:styleId="Paprastasistekstas">
    <w:name w:val="Plain Text"/>
    <w:basedOn w:val="prastasis"/>
    <w:link w:val="PaprastasistekstasDiagrama"/>
    <w:uiPriority w:val="99"/>
    <w:unhideWhenUsed/>
    <w:rsid w:val="006D26FC"/>
    <w:pPr>
      <w:widowControl/>
      <w:suppressAutoHyphens w:val="0"/>
    </w:pPr>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rsid w:val="006D26FC"/>
    <w:rPr>
      <w:rFonts w:ascii="Consolas" w:eastAsia="Calibri" w:hAnsi="Consolas" w:cs="Times New Roman"/>
      <w:sz w:val="21"/>
      <w:szCs w:val="21"/>
    </w:rPr>
  </w:style>
  <w:style w:type="character" w:customStyle="1" w:styleId="apple-converted-space">
    <w:name w:val="apple-converted-space"/>
    <w:basedOn w:val="Numatytasispastraiposriftas"/>
    <w:rsid w:val="006D2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6FC"/>
    <w:pPr>
      <w:widowControl w:val="0"/>
      <w:suppressAutoHyphens/>
      <w:spacing w:after="0" w:line="240" w:lineRule="auto"/>
    </w:pPr>
    <w:rPr>
      <w:rFonts w:eastAsia="Lucida Sans Unicode"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6D26FC"/>
    <w:pPr>
      <w:widowControl/>
      <w:suppressAutoHyphens w:val="0"/>
      <w:spacing w:after="120" w:line="360" w:lineRule="auto"/>
      <w:jc w:val="both"/>
    </w:pPr>
    <w:rPr>
      <w:rFonts w:eastAsiaTheme="minorHAnsi" w:cstheme="minorBidi"/>
      <w:szCs w:val="22"/>
    </w:rPr>
  </w:style>
  <w:style w:type="character" w:customStyle="1" w:styleId="PagrindinistekstasDiagrama">
    <w:name w:val="Pagrindinis tekstas Diagrama"/>
    <w:basedOn w:val="Numatytasispastraiposriftas"/>
    <w:link w:val="Pagrindinistekstas"/>
    <w:semiHidden/>
    <w:rsid w:val="006D26FC"/>
    <w:rPr>
      <w:sz w:val="24"/>
    </w:rPr>
  </w:style>
  <w:style w:type="paragraph" w:styleId="Paprastasistekstas">
    <w:name w:val="Plain Text"/>
    <w:basedOn w:val="prastasis"/>
    <w:link w:val="PaprastasistekstasDiagrama"/>
    <w:uiPriority w:val="99"/>
    <w:unhideWhenUsed/>
    <w:rsid w:val="006D26FC"/>
    <w:pPr>
      <w:widowControl/>
      <w:suppressAutoHyphens w:val="0"/>
    </w:pPr>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rsid w:val="006D26FC"/>
    <w:rPr>
      <w:rFonts w:ascii="Consolas" w:eastAsia="Calibri" w:hAnsi="Consolas" w:cs="Times New Roman"/>
      <w:sz w:val="21"/>
      <w:szCs w:val="21"/>
    </w:rPr>
  </w:style>
  <w:style w:type="character" w:customStyle="1" w:styleId="apple-converted-space">
    <w:name w:val="apple-converted-space"/>
    <w:basedOn w:val="Numatytasispastraiposriftas"/>
    <w:rsid w:val="006D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761">
      <w:bodyDiv w:val="1"/>
      <w:marLeft w:val="0"/>
      <w:marRight w:val="0"/>
      <w:marTop w:val="0"/>
      <w:marBottom w:val="0"/>
      <w:divBdr>
        <w:top w:val="none" w:sz="0" w:space="0" w:color="auto"/>
        <w:left w:val="none" w:sz="0" w:space="0" w:color="auto"/>
        <w:bottom w:val="none" w:sz="0" w:space="0" w:color="auto"/>
        <w:right w:val="none" w:sz="0" w:space="0" w:color="auto"/>
      </w:divBdr>
    </w:div>
    <w:div w:id="957029158">
      <w:bodyDiv w:val="1"/>
      <w:marLeft w:val="0"/>
      <w:marRight w:val="0"/>
      <w:marTop w:val="0"/>
      <w:marBottom w:val="0"/>
      <w:divBdr>
        <w:top w:val="none" w:sz="0" w:space="0" w:color="auto"/>
        <w:left w:val="none" w:sz="0" w:space="0" w:color="auto"/>
        <w:bottom w:val="none" w:sz="0" w:space="0" w:color="auto"/>
        <w:right w:val="none" w:sz="0" w:space="0" w:color="auto"/>
      </w:divBdr>
    </w:div>
    <w:div w:id="1605573925">
      <w:bodyDiv w:val="1"/>
      <w:marLeft w:val="0"/>
      <w:marRight w:val="0"/>
      <w:marTop w:val="0"/>
      <w:marBottom w:val="0"/>
      <w:divBdr>
        <w:top w:val="none" w:sz="0" w:space="0" w:color="auto"/>
        <w:left w:val="none" w:sz="0" w:space="0" w:color="auto"/>
        <w:bottom w:val="none" w:sz="0" w:space="0" w:color="auto"/>
        <w:right w:val="none" w:sz="0" w:space="0" w:color="auto"/>
      </w:divBdr>
    </w:div>
    <w:div w:id="1738279860">
      <w:bodyDiv w:val="1"/>
      <w:marLeft w:val="0"/>
      <w:marRight w:val="0"/>
      <w:marTop w:val="0"/>
      <w:marBottom w:val="0"/>
      <w:divBdr>
        <w:top w:val="none" w:sz="0" w:space="0" w:color="auto"/>
        <w:left w:val="none" w:sz="0" w:space="0" w:color="auto"/>
        <w:bottom w:val="none" w:sz="0" w:space="0" w:color="auto"/>
        <w:right w:val="none" w:sz="0" w:space="0" w:color="auto"/>
      </w:divBdr>
    </w:div>
    <w:div w:id="1868129927">
      <w:bodyDiv w:val="1"/>
      <w:marLeft w:val="0"/>
      <w:marRight w:val="0"/>
      <w:marTop w:val="0"/>
      <w:marBottom w:val="0"/>
      <w:divBdr>
        <w:top w:val="none" w:sz="0" w:space="0" w:color="auto"/>
        <w:left w:val="none" w:sz="0" w:space="0" w:color="auto"/>
        <w:bottom w:val="none" w:sz="0" w:space="0" w:color="auto"/>
        <w:right w:val="none" w:sz="0" w:space="0" w:color="auto"/>
      </w:divBdr>
      <w:divsChild>
        <w:div w:id="1148672923">
          <w:marLeft w:val="0"/>
          <w:marRight w:val="0"/>
          <w:marTop w:val="0"/>
          <w:marBottom w:val="0"/>
          <w:divBdr>
            <w:top w:val="none" w:sz="0" w:space="0" w:color="auto"/>
            <w:left w:val="none" w:sz="0" w:space="0" w:color="auto"/>
            <w:bottom w:val="none" w:sz="0" w:space="0" w:color="auto"/>
            <w:right w:val="none" w:sz="0" w:space="0" w:color="auto"/>
          </w:divBdr>
        </w:div>
        <w:div w:id="2047442818">
          <w:marLeft w:val="0"/>
          <w:marRight w:val="0"/>
          <w:marTop w:val="0"/>
          <w:marBottom w:val="0"/>
          <w:divBdr>
            <w:top w:val="none" w:sz="0" w:space="0" w:color="auto"/>
            <w:left w:val="none" w:sz="0" w:space="0" w:color="auto"/>
            <w:bottom w:val="none" w:sz="0" w:space="0" w:color="auto"/>
            <w:right w:val="none" w:sz="0" w:space="0" w:color="auto"/>
          </w:divBdr>
        </w:div>
        <w:div w:id="318267421">
          <w:marLeft w:val="0"/>
          <w:marRight w:val="0"/>
          <w:marTop w:val="0"/>
          <w:marBottom w:val="0"/>
          <w:divBdr>
            <w:top w:val="none" w:sz="0" w:space="0" w:color="auto"/>
            <w:left w:val="none" w:sz="0" w:space="0" w:color="auto"/>
            <w:bottom w:val="none" w:sz="0" w:space="0" w:color="auto"/>
            <w:right w:val="none" w:sz="0" w:space="0" w:color="auto"/>
          </w:divBdr>
          <w:divsChild>
            <w:div w:id="1438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3005</Words>
  <Characters>1714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VISKONTAS Egidijus</dc:creator>
  <cp:lastModifiedBy>VISKONTAS Egidijus</cp:lastModifiedBy>
  <cp:revision>6</cp:revision>
  <cp:lastPrinted>2018-07-17T07:27:00Z</cp:lastPrinted>
  <dcterms:created xsi:type="dcterms:W3CDTF">2018-07-17T07:27:00Z</dcterms:created>
  <dcterms:modified xsi:type="dcterms:W3CDTF">2018-07-17T11:30:00Z</dcterms:modified>
</cp:coreProperties>
</file>