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6236" w:rsidRDefault="003D6236" w:rsidP="003D6236">
      <w:pPr>
        <w:tabs>
          <w:tab w:val="center" w:pos="4153"/>
          <w:tab w:val="right" w:pos="8306"/>
        </w:tabs>
        <w:rPr>
          <w:lang w:eastAsia="lt-LT"/>
        </w:rPr>
      </w:pPr>
    </w:p>
    <w:sdt>
      <w:sdtPr>
        <w:alias w:val="pr."/>
        <w:tag w:val="part_6b9c889aa410404abfd3ce0b6499d9a6"/>
        <w:id w:val="1442193106"/>
      </w:sdtPr>
      <w:sdtEndPr/>
      <w:sdtContent>
        <w:p w:rsidR="003D6236" w:rsidRPr="00DC69EC" w:rsidRDefault="003D6236" w:rsidP="003D6236">
          <w:pPr>
            <w:ind w:left="9072"/>
            <w:rPr>
              <w:color w:val="000000"/>
              <w:lang w:eastAsia="ar-SA"/>
            </w:rPr>
          </w:pPr>
        </w:p>
        <w:p w:rsidR="00C80951" w:rsidRPr="00DC69EC" w:rsidRDefault="00C80951" w:rsidP="00C80951">
          <w:pPr>
            <w:ind w:left="8505"/>
            <w:rPr>
              <w:szCs w:val="24"/>
              <w:lang w:eastAsia="lt-LT"/>
            </w:rPr>
          </w:pPr>
          <w:r w:rsidRPr="00DC69EC">
            <w:rPr>
              <w:szCs w:val="24"/>
              <w:lang w:eastAsia="lt-LT"/>
            </w:rPr>
            <w:t xml:space="preserve">Teisės aktų projektų antikorupcinio vertinimo taisyklių </w:t>
          </w:r>
        </w:p>
        <w:p w:rsidR="003D6236" w:rsidRPr="00DC69EC" w:rsidRDefault="007A6D1A" w:rsidP="007A6D1A">
          <w:pPr>
            <w:ind w:left="8505"/>
            <w:rPr>
              <w:color w:val="000000"/>
              <w:lang w:eastAsia="ar-SA"/>
            </w:rPr>
          </w:pPr>
          <w:r w:rsidRPr="00DC69EC">
            <w:rPr>
              <w:color w:val="000000"/>
              <w:lang w:eastAsia="ar-SA"/>
            </w:rPr>
            <w:t>P</w:t>
          </w:r>
          <w:r w:rsidR="00C80951" w:rsidRPr="00DC69EC">
            <w:rPr>
              <w:color w:val="000000"/>
              <w:lang w:eastAsia="ar-SA"/>
            </w:rPr>
            <w:t>riedas</w:t>
          </w:r>
        </w:p>
        <w:p w:rsidR="007A6D1A" w:rsidRPr="00DC69EC" w:rsidRDefault="007A6D1A" w:rsidP="007A6D1A">
          <w:pPr>
            <w:ind w:left="8505"/>
            <w:rPr>
              <w:color w:val="000000"/>
              <w:lang w:eastAsia="ar-SA"/>
            </w:rPr>
          </w:pPr>
        </w:p>
        <w:p w:rsidR="003D6236" w:rsidRPr="00DC69EC" w:rsidRDefault="003D6236" w:rsidP="003D6236">
          <w:pPr>
            <w:jc w:val="center"/>
            <w:rPr>
              <w:b/>
              <w:szCs w:val="24"/>
              <w:lang w:eastAsia="lt-LT"/>
            </w:rPr>
          </w:pPr>
          <w:r w:rsidRPr="00DC69EC">
            <w:rPr>
              <w:b/>
              <w:szCs w:val="24"/>
              <w:lang w:eastAsia="lt-LT"/>
            </w:rPr>
            <w:t>TEISĖS AKTŲ PROJEKTŲ ANTIKORUPCINIO VERTINIMO PAŽYMA</w:t>
          </w:r>
        </w:p>
        <w:p w:rsidR="00AE7854" w:rsidRPr="00DC69EC" w:rsidRDefault="00AE7854" w:rsidP="003D6236">
          <w:pPr>
            <w:jc w:val="center"/>
            <w:rPr>
              <w:b/>
              <w:szCs w:val="24"/>
              <w:lang w:eastAsia="lt-LT"/>
            </w:rPr>
          </w:pPr>
        </w:p>
        <w:p w:rsidR="00AE7854" w:rsidRPr="00DC69EC" w:rsidRDefault="00CD161E" w:rsidP="003D6236">
          <w:pPr>
            <w:jc w:val="center"/>
            <w:rPr>
              <w:b/>
              <w:szCs w:val="24"/>
              <w:lang w:eastAsia="lt-LT"/>
            </w:rPr>
          </w:pPr>
          <w:r w:rsidRPr="00DC69EC">
            <w:rPr>
              <w:b/>
              <w:szCs w:val="24"/>
              <w:lang w:eastAsia="lt-LT"/>
            </w:rPr>
            <w:t>2020-04-</w:t>
          </w:r>
          <w:r w:rsidR="00243022" w:rsidRPr="00DC69EC">
            <w:rPr>
              <w:b/>
              <w:szCs w:val="24"/>
              <w:lang w:eastAsia="lt-LT"/>
            </w:rPr>
            <w:t xml:space="preserve">  </w:t>
          </w:r>
          <w:r w:rsidR="00AE7854" w:rsidRPr="00DC69EC">
            <w:rPr>
              <w:b/>
              <w:szCs w:val="24"/>
              <w:lang w:eastAsia="lt-LT"/>
            </w:rPr>
            <w:t xml:space="preserve">    Nr. </w:t>
          </w:r>
          <w:r w:rsidR="001D16B0" w:rsidRPr="00DC69EC">
            <w:rPr>
              <w:b/>
              <w:szCs w:val="24"/>
              <w:lang w:eastAsia="lt-LT"/>
            </w:rPr>
            <w:t>IVL</w:t>
          </w:r>
          <w:r w:rsidR="00851B09" w:rsidRPr="00DC69EC">
            <w:rPr>
              <w:b/>
              <w:szCs w:val="24"/>
              <w:lang w:eastAsia="lt-LT"/>
            </w:rPr>
            <w:t>-</w:t>
          </w:r>
        </w:p>
        <w:p w:rsidR="003D6236" w:rsidRPr="00DC69EC" w:rsidRDefault="003D6236" w:rsidP="003D6236">
          <w:pPr>
            <w:rPr>
              <w:szCs w:val="24"/>
              <w:lang w:eastAsia="lt-LT"/>
            </w:rPr>
          </w:pPr>
        </w:p>
        <w:p w:rsidR="00440FBE" w:rsidRPr="00DC69EC" w:rsidRDefault="003D6236" w:rsidP="00CD602F">
          <w:pPr>
            <w:ind w:firstLine="709"/>
            <w:jc w:val="both"/>
            <w:rPr>
              <w:bCs/>
              <w:spacing w:val="-6"/>
              <w:szCs w:val="24"/>
              <w:shd w:val="clear" w:color="auto" w:fill="FFFFFF"/>
            </w:rPr>
          </w:pPr>
          <w:r w:rsidRPr="00DC69EC">
            <w:rPr>
              <w:szCs w:val="24"/>
              <w:lang w:eastAsia="lt-LT"/>
            </w:rPr>
            <w:t>Teisės akto projekto pavadinimas:</w:t>
          </w:r>
          <w:r w:rsidR="00AE7854" w:rsidRPr="00DC69EC">
            <w:rPr>
              <w:szCs w:val="24"/>
              <w:lang w:eastAsia="lt-LT"/>
            </w:rPr>
            <w:t xml:space="preserve"> </w:t>
          </w:r>
          <w:r w:rsidR="00CD161E" w:rsidRPr="00B94932">
            <w:rPr>
              <w:rFonts w:eastAsia="Calibri"/>
              <w:spacing w:val="2"/>
              <w:szCs w:val="24"/>
              <w:lang w:eastAsia="lt-LT"/>
            </w:rPr>
            <w:t>Patariamosios komisijos sprendimui dėl baudos skyrimo ir jos dydžio nustatymo priimti darbo tvarkos aprašo</w:t>
          </w:r>
          <w:r w:rsidR="00F45151" w:rsidRPr="00B94932">
            <w:t xml:space="preserve"> projektas</w:t>
          </w:r>
          <w:r w:rsidR="00F45151" w:rsidRPr="00DC69EC">
            <w:rPr>
              <w:bCs/>
              <w:spacing w:val="-6"/>
              <w:szCs w:val="24"/>
              <w:shd w:val="clear" w:color="auto" w:fill="FFFFFF"/>
            </w:rPr>
            <w:t xml:space="preserve"> </w:t>
          </w:r>
          <w:r w:rsidR="00440FBE" w:rsidRPr="00DC69EC">
            <w:rPr>
              <w:bCs/>
              <w:spacing w:val="-6"/>
              <w:szCs w:val="24"/>
              <w:shd w:val="clear" w:color="auto" w:fill="FFFFFF"/>
            </w:rPr>
            <w:t>(toliau – Projektas).</w:t>
          </w:r>
        </w:p>
        <w:p w:rsidR="00F3192F" w:rsidRPr="00DC69EC" w:rsidRDefault="00F3192F" w:rsidP="00CD602F">
          <w:pPr>
            <w:ind w:firstLine="709"/>
            <w:jc w:val="both"/>
            <w:rPr>
              <w:sz w:val="22"/>
              <w:szCs w:val="22"/>
              <w:lang w:eastAsia="lt-LT"/>
            </w:rPr>
          </w:pPr>
          <w:r w:rsidRPr="00DC69EC">
            <w:rPr>
              <w:szCs w:val="24"/>
              <w:lang w:eastAsia="lt-LT"/>
            </w:rPr>
            <w:t xml:space="preserve">Projekto tiesioginis rengėjas: Lošimų priežiūros tarnybos prie Lietuvos Respublikos finansų ministerijos (toliau – Priežiūros tarnyba) </w:t>
          </w:r>
          <w:r w:rsidR="00CD161E" w:rsidRPr="00DC69EC">
            <w:rPr>
              <w:szCs w:val="24"/>
              <w:lang w:eastAsia="lt-LT"/>
            </w:rPr>
            <w:t xml:space="preserve">Licencijų ir leidimų </w:t>
          </w:r>
          <w:r w:rsidR="008130CF" w:rsidRPr="00DC69EC">
            <w:rPr>
              <w:szCs w:val="24"/>
              <w:lang w:eastAsia="lt-LT"/>
            </w:rPr>
            <w:t>s</w:t>
          </w:r>
          <w:r w:rsidR="00CD161E" w:rsidRPr="00DC69EC">
            <w:rPr>
              <w:szCs w:val="24"/>
              <w:lang w:eastAsia="lt-LT"/>
            </w:rPr>
            <w:t xml:space="preserve">kyriaus vyriausioji specialistė Giedrė </w:t>
          </w:r>
          <w:proofErr w:type="spellStart"/>
          <w:r w:rsidR="00CD161E" w:rsidRPr="00DC69EC">
            <w:rPr>
              <w:szCs w:val="24"/>
              <w:lang w:eastAsia="lt-LT"/>
            </w:rPr>
            <w:t>Čeikienė</w:t>
          </w:r>
          <w:proofErr w:type="spellEnd"/>
          <w:r w:rsidRPr="00DC69EC">
            <w:rPr>
              <w:szCs w:val="24"/>
              <w:lang w:eastAsia="lt-LT"/>
            </w:rPr>
            <w:t>.</w:t>
          </w:r>
        </w:p>
        <w:p w:rsidR="003D6236" w:rsidRPr="00DC69EC" w:rsidRDefault="003D6236" w:rsidP="00CD602F">
          <w:pPr>
            <w:ind w:firstLine="709"/>
            <w:jc w:val="both"/>
            <w:rPr>
              <w:szCs w:val="24"/>
              <w:lang w:eastAsia="lt-LT"/>
            </w:rPr>
          </w:pPr>
          <w:r w:rsidRPr="00DC69EC">
            <w:rPr>
              <w:szCs w:val="24"/>
              <w:lang w:eastAsia="lt-LT"/>
            </w:rPr>
            <w:t>Antikorupciniu požiūriu rizikingos teisės akto projekto nuostatos</w:t>
          </w:r>
          <w:r w:rsidRPr="00DC69EC">
            <w:rPr>
              <w:b/>
              <w:szCs w:val="24"/>
              <w:lang w:eastAsia="lt-LT"/>
            </w:rPr>
            <w:t xml:space="preserve"> </w:t>
          </w:r>
          <w:r w:rsidRPr="00DC69EC">
            <w:rPr>
              <w:i/>
              <w:szCs w:val="24"/>
              <w:lang w:eastAsia="lt-LT"/>
            </w:rPr>
            <w:t>(nurodyti kriterijaus numerį, kurį taikant nustatytai korupcijos rizikai šalinti ar valdyti teisės akto projekte nenumatyta priemonių)</w:t>
          </w:r>
          <w:r w:rsidRPr="00DC69EC">
            <w:rPr>
              <w:szCs w:val="24"/>
              <w:vertAlign w:val="superscript"/>
              <w:lang w:eastAsia="lt-LT"/>
            </w:rPr>
            <w:footnoteReference w:id="1"/>
          </w:r>
          <w:r w:rsidRPr="00DC69EC">
            <w:rPr>
              <w:szCs w:val="24"/>
              <w:lang w:eastAsia="lt-LT"/>
            </w:rPr>
            <w:t xml:space="preserve">: </w:t>
          </w:r>
          <w:r w:rsidR="009616B1" w:rsidRPr="00DC69EC">
            <w:rPr>
              <w:szCs w:val="24"/>
              <w:lang w:eastAsia="lt-LT"/>
            </w:rPr>
            <w:t>nėra</w:t>
          </w:r>
        </w:p>
        <w:p w:rsidR="003D6236" w:rsidRPr="00DC69EC" w:rsidRDefault="003D6236" w:rsidP="00CD602F">
          <w:pPr>
            <w:ind w:firstLine="709"/>
            <w:jc w:val="both"/>
            <w:rPr>
              <w:szCs w:val="24"/>
              <w:lang w:eastAsia="lt-LT"/>
            </w:rPr>
          </w:pPr>
          <w:r w:rsidRPr="00DC69EC">
            <w:rPr>
              <w:szCs w:val="24"/>
              <w:lang w:eastAsia="lt-LT"/>
            </w:rPr>
            <w:t xml:space="preserve">Antikorupciniu požiūriu rizikingos teisės akto projekto nuostatos, nustatytos atliekant antikorupcinį vertinimą po </w:t>
          </w:r>
          <w:proofErr w:type="spellStart"/>
          <w:r w:rsidRPr="00DC69EC">
            <w:rPr>
              <w:szCs w:val="24"/>
              <w:lang w:eastAsia="lt-LT"/>
            </w:rPr>
            <w:t>tarpinstitucinio</w:t>
          </w:r>
          <w:proofErr w:type="spellEnd"/>
          <w:r w:rsidRPr="00DC69EC">
            <w:rPr>
              <w:szCs w:val="24"/>
              <w:lang w:eastAsia="lt-LT"/>
            </w:rPr>
            <w:t xml:space="preserve"> derinimo</w:t>
          </w:r>
          <w:r w:rsidRPr="00DC69EC">
            <w:rPr>
              <w:b/>
              <w:szCs w:val="24"/>
              <w:lang w:eastAsia="lt-LT"/>
            </w:rPr>
            <w:t xml:space="preserve"> </w:t>
          </w:r>
          <w:r w:rsidRPr="00DC69EC">
            <w:rPr>
              <w:i/>
              <w:szCs w:val="24"/>
              <w:lang w:eastAsia="lt-LT"/>
            </w:rPr>
            <w:t>(nurodyti kriterijaus numerį, kurį taikant nustatytai korupcijos rizikai šalinti ar valdyti teisės akto projekte nenumatyta priemonių)</w:t>
          </w:r>
          <w:r w:rsidRPr="00DC69EC">
            <w:rPr>
              <w:szCs w:val="24"/>
              <w:vertAlign w:val="superscript"/>
              <w:lang w:eastAsia="lt-LT"/>
            </w:rPr>
            <w:footnoteReference w:id="2"/>
          </w:r>
          <w:r w:rsidRPr="00DC69EC">
            <w:rPr>
              <w:szCs w:val="24"/>
              <w:lang w:eastAsia="lt-LT"/>
            </w:rPr>
            <w:t>:</w:t>
          </w:r>
          <w:r w:rsidR="009616B1" w:rsidRPr="00DC69EC">
            <w:rPr>
              <w:szCs w:val="24"/>
              <w:lang w:eastAsia="lt-LT"/>
            </w:rPr>
            <w:t xml:space="preserve"> nėra</w:t>
          </w:r>
        </w:p>
        <w:p w:rsidR="003D6236" w:rsidRPr="00DC69EC" w:rsidRDefault="003D6236" w:rsidP="003D6236">
          <w:pPr>
            <w:jc w:val="both"/>
            <w:rPr>
              <w:sz w:val="22"/>
              <w:lang w:eastAsia="lt-LT"/>
            </w:rPr>
          </w:pPr>
        </w:p>
        <w:tbl>
          <w:tblPr>
            <w:tblW w:w="1653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7"/>
            <w:gridCol w:w="1312"/>
            <w:gridCol w:w="2070"/>
            <w:gridCol w:w="3958"/>
            <w:gridCol w:w="3573"/>
            <w:gridCol w:w="2695"/>
            <w:gridCol w:w="2223"/>
          </w:tblGrid>
          <w:tr w:rsidR="00600ACF" w:rsidRPr="00DC69EC" w:rsidTr="003C3CCD">
            <w:trPr>
              <w:gridAfter w:val="1"/>
              <w:wAfter w:w="2223" w:type="dxa"/>
              <w:trHeight w:val="23"/>
              <w:tblHeader/>
            </w:trPr>
            <w:tc>
              <w:tcPr>
                <w:tcW w:w="707" w:type="dxa"/>
                <w:shd w:val="clear" w:color="auto" w:fill="auto"/>
                <w:vAlign w:val="center"/>
              </w:tcPr>
              <w:p w:rsidR="003D6236" w:rsidRPr="00DC69EC" w:rsidRDefault="003D6236" w:rsidP="004D051A">
                <w:pPr>
                  <w:jc w:val="center"/>
                  <w:rPr>
                    <w:sz w:val="22"/>
                    <w:szCs w:val="22"/>
                    <w:lang w:eastAsia="lt-LT"/>
                  </w:rPr>
                </w:pPr>
                <w:r w:rsidRPr="00DC69EC">
                  <w:rPr>
                    <w:sz w:val="22"/>
                    <w:szCs w:val="22"/>
                    <w:lang w:eastAsia="lt-LT"/>
                  </w:rPr>
                  <w:t>Eil. Nr.</w:t>
                </w:r>
              </w:p>
            </w:tc>
            <w:tc>
              <w:tcPr>
                <w:tcW w:w="3382" w:type="dxa"/>
                <w:gridSpan w:val="2"/>
                <w:shd w:val="clear" w:color="auto" w:fill="auto"/>
                <w:vAlign w:val="center"/>
              </w:tcPr>
              <w:p w:rsidR="003D6236" w:rsidRPr="00DC69EC" w:rsidRDefault="003D6236" w:rsidP="004D051A">
                <w:pPr>
                  <w:jc w:val="center"/>
                  <w:rPr>
                    <w:sz w:val="22"/>
                    <w:szCs w:val="22"/>
                    <w:lang w:eastAsia="lt-LT"/>
                  </w:rPr>
                </w:pPr>
                <w:r w:rsidRPr="00DC69EC">
                  <w:rPr>
                    <w:sz w:val="22"/>
                    <w:szCs w:val="22"/>
                    <w:lang w:eastAsia="lt-LT"/>
                  </w:rPr>
                  <w:t>Kriterijus</w:t>
                </w:r>
              </w:p>
            </w:tc>
            <w:tc>
              <w:tcPr>
                <w:tcW w:w="3958" w:type="dxa"/>
                <w:shd w:val="clear" w:color="auto" w:fill="auto"/>
                <w:vAlign w:val="center"/>
              </w:tcPr>
              <w:p w:rsidR="003D6236" w:rsidRPr="00DC69EC" w:rsidRDefault="003D6236" w:rsidP="004D051A">
                <w:pPr>
                  <w:jc w:val="center"/>
                  <w:rPr>
                    <w:b/>
                    <w:sz w:val="22"/>
                    <w:szCs w:val="22"/>
                    <w:lang w:eastAsia="lt-LT"/>
                  </w:rPr>
                </w:pPr>
                <w:r w:rsidRPr="00DC69EC">
                  <w:rPr>
                    <w:sz w:val="22"/>
                    <w:szCs w:val="22"/>
                    <w:lang w:eastAsia="lt-LT"/>
                  </w:rPr>
                  <w:t>Pagrindimas (nurodomos konkrečios teisės akto projekto ar kitų teisės aktų nuostatos, pagrindžiančios teigiamą atsakymą, arba pateikiamos antikorupcinį teisės akto projekto vertinimą atliekančio specialisto pastabos ir pasiūlymai dėl korupcijos rizikos mažinimo)</w:t>
                </w:r>
              </w:p>
            </w:tc>
            <w:tc>
              <w:tcPr>
                <w:tcW w:w="3573" w:type="dxa"/>
                <w:shd w:val="clear" w:color="auto" w:fill="auto"/>
                <w:vAlign w:val="center"/>
              </w:tcPr>
              <w:p w:rsidR="003D6236" w:rsidRPr="00DC69EC" w:rsidRDefault="003D6236" w:rsidP="004D051A">
                <w:pPr>
                  <w:jc w:val="center"/>
                  <w:rPr>
                    <w:sz w:val="22"/>
                    <w:szCs w:val="22"/>
                    <w:lang w:eastAsia="lt-LT"/>
                  </w:rPr>
                </w:pPr>
                <w:r w:rsidRPr="00DC69EC">
                  <w:rPr>
                    <w:sz w:val="22"/>
                    <w:szCs w:val="22"/>
                    <w:lang w:eastAsia="lt-LT"/>
                  </w:rPr>
                  <w:t>Teisės akto projekto pakeitimas, mažinantis korupcijos riziką, arba teisės akto projekto tiesioginio rengėjo argumentai, kodėl neatsižvelgta į pastabą</w:t>
                </w:r>
              </w:p>
            </w:tc>
            <w:tc>
              <w:tcPr>
                <w:tcW w:w="2695" w:type="dxa"/>
                <w:shd w:val="clear" w:color="auto" w:fill="auto"/>
                <w:vAlign w:val="center"/>
              </w:tcPr>
              <w:p w:rsidR="003D6236" w:rsidRPr="00DC69EC" w:rsidRDefault="003D6236" w:rsidP="004D051A">
                <w:pPr>
                  <w:jc w:val="center"/>
                  <w:rPr>
                    <w:sz w:val="22"/>
                    <w:szCs w:val="22"/>
                    <w:lang w:eastAsia="lt-LT"/>
                  </w:rPr>
                </w:pPr>
                <w:r w:rsidRPr="00DC69EC">
                  <w:rPr>
                    <w:sz w:val="22"/>
                    <w:szCs w:val="22"/>
                    <w:lang w:eastAsia="lt-LT"/>
                  </w:rPr>
                  <w:t>Išvada dėl teisės akto projekto pakeitimų arba argumentų, kodėl neatsižvelgta į pastabą</w:t>
                </w:r>
              </w:p>
            </w:tc>
          </w:tr>
          <w:tr w:rsidR="00600ACF" w:rsidRPr="00DC69EC" w:rsidTr="003C3CCD">
            <w:trPr>
              <w:gridAfter w:val="1"/>
              <w:wAfter w:w="2223" w:type="dxa"/>
              <w:trHeight w:val="23"/>
            </w:trPr>
            <w:tc>
              <w:tcPr>
                <w:tcW w:w="707" w:type="dxa"/>
                <w:shd w:val="clear" w:color="auto" w:fill="auto"/>
              </w:tcPr>
              <w:p w:rsidR="003D6236" w:rsidRPr="00DC69EC" w:rsidRDefault="003D6236" w:rsidP="004D051A">
                <w:pPr>
                  <w:jc w:val="center"/>
                  <w:rPr>
                    <w:i/>
                    <w:sz w:val="22"/>
                    <w:szCs w:val="22"/>
                    <w:lang w:eastAsia="lt-LT"/>
                  </w:rPr>
                </w:pPr>
              </w:p>
            </w:tc>
            <w:tc>
              <w:tcPr>
                <w:tcW w:w="3382" w:type="dxa"/>
                <w:gridSpan w:val="2"/>
                <w:shd w:val="clear" w:color="auto" w:fill="auto"/>
              </w:tcPr>
              <w:p w:rsidR="003D6236" w:rsidRPr="00DC69EC" w:rsidRDefault="003D6236" w:rsidP="004D051A">
                <w:pPr>
                  <w:rPr>
                    <w:i/>
                    <w:sz w:val="22"/>
                    <w:szCs w:val="22"/>
                    <w:lang w:eastAsia="lt-LT"/>
                  </w:rPr>
                </w:pPr>
              </w:p>
            </w:tc>
            <w:tc>
              <w:tcPr>
                <w:tcW w:w="3958" w:type="dxa"/>
                <w:shd w:val="clear" w:color="auto" w:fill="auto"/>
                <w:vAlign w:val="center"/>
              </w:tcPr>
              <w:p w:rsidR="003D6236" w:rsidRPr="00DC69EC" w:rsidRDefault="003D6236" w:rsidP="004D051A">
                <w:pPr>
                  <w:jc w:val="center"/>
                  <w:rPr>
                    <w:i/>
                    <w:szCs w:val="24"/>
                    <w:lang w:eastAsia="lt-LT"/>
                  </w:rPr>
                </w:pPr>
                <w:r w:rsidRPr="00DC69EC">
                  <w:rPr>
                    <w:i/>
                    <w:szCs w:val="24"/>
                    <w:lang w:eastAsia="lt-LT"/>
                  </w:rPr>
                  <w:t>pildo teisės akto projekto vertintojas</w:t>
                </w:r>
              </w:p>
            </w:tc>
            <w:tc>
              <w:tcPr>
                <w:tcW w:w="3573" w:type="dxa"/>
                <w:shd w:val="clear" w:color="auto" w:fill="auto"/>
                <w:vAlign w:val="center"/>
              </w:tcPr>
              <w:p w:rsidR="003D6236" w:rsidRPr="00DC69EC" w:rsidRDefault="003D6236" w:rsidP="004D051A">
                <w:pPr>
                  <w:jc w:val="center"/>
                  <w:rPr>
                    <w:i/>
                    <w:sz w:val="22"/>
                    <w:szCs w:val="22"/>
                    <w:lang w:eastAsia="lt-LT"/>
                  </w:rPr>
                </w:pPr>
                <w:r w:rsidRPr="00DC69EC">
                  <w:rPr>
                    <w:i/>
                    <w:sz w:val="22"/>
                    <w:szCs w:val="22"/>
                    <w:lang w:eastAsia="lt-LT"/>
                  </w:rPr>
                  <w:t>pildo teisės akto projekto tiesioginis rengėjas</w:t>
                </w:r>
              </w:p>
            </w:tc>
            <w:tc>
              <w:tcPr>
                <w:tcW w:w="2695" w:type="dxa"/>
                <w:shd w:val="clear" w:color="auto" w:fill="auto"/>
                <w:vAlign w:val="center"/>
              </w:tcPr>
              <w:p w:rsidR="003D6236" w:rsidRPr="00DC69EC" w:rsidRDefault="003D6236" w:rsidP="004D051A">
                <w:pPr>
                  <w:jc w:val="center"/>
                  <w:rPr>
                    <w:i/>
                    <w:sz w:val="22"/>
                    <w:szCs w:val="22"/>
                    <w:lang w:eastAsia="lt-LT"/>
                  </w:rPr>
                </w:pPr>
                <w:r w:rsidRPr="00DC69EC">
                  <w:rPr>
                    <w:i/>
                    <w:sz w:val="22"/>
                    <w:szCs w:val="22"/>
                    <w:lang w:eastAsia="lt-LT"/>
                  </w:rPr>
                  <w:t>pildo teisės akto projekto vertintojas</w:t>
                </w:r>
              </w:p>
            </w:tc>
          </w:tr>
          <w:tr w:rsidR="007A6D1A" w:rsidRPr="00DC69EC" w:rsidTr="006C21B4">
            <w:trPr>
              <w:gridAfter w:val="1"/>
              <w:wAfter w:w="2223" w:type="dxa"/>
              <w:trHeight w:val="23"/>
            </w:trPr>
            <w:tc>
              <w:tcPr>
                <w:tcW w:w="707" w:type="dxa"/>
                <w:shd w:val="clear" w:color="auto" w:fill="auto"/>
              </w:tcPr>
              <w:p w:rsidR="007A6D1A" w:rsidRPr="00DC69EC" w:rsidRDefault="007A6D1A" w:rsidP="006C21B4">
                <w:pPr>
                  <w:jc w:val="center"/>
                  <w:rPr>
                    <w:sz w:val="22"/>
                    <w:szCs w:val="22"/>
                    <w:lang w:eastAsia="lt-LT"/>
                  </w:rPr>
                </w:pPr>
                <w:r w:rsidRPr="00DC69EC">
                  <w:rPr>
                    <w:sz w:val="22"/>
                    <w:szCs w:val="22"/>
                    <w:lang w:eastAsia="lt-LT"/>
                  </w:rPr>
                  <w:t>1.</w:t>
                </w:r>
              </w:p>
            </w:tc>
            <w:tc>
              <w:tcPr>
                <w:tcW w:w="3382" w:type="dxa"/>
                <w:gridSpan w:val="2"/>
                <w:shd w:val="clear" w:color="auto" w:fill="auto"/>
              </w:tcPr>
              <w:p w:rsidR="007A6D1A" w:rsidRPr="00DC69EC" w:rsidRDefault="007A6D1A" w:rsidP="006C21B4">
                <w:pPr>
                  <w:rPr>
                    <w:sz w:val="22"/>
                    <w:szCs w:val="22"/>
                    <w:lang w:eastAsia="lt-LT"/>
                  </w:rPr>
                </w:pPr>
                <w:r w:rsidRPr="00DC69EC">
                  <w:rPr>
                    <w:sz w:val="22"/>
                    <w:szCs w:val="22"/>
                    <w:lang w:eastAsia="lt-LT"/>
                  </w:rPr>
                  <w:t>Teisės akto projektas nesudaro išskirtinių ar nevienodų sąlygų subjektams, su kuriais susijęs teisės akto įgyvendinimas</w:t>
                </w:r>
              </w:p>
            </w:tc>
            <w:tc>
              <w:tcPr>
                <w:tcW w:w="3958" w:type="dxa"/>
                <w:shd w:val="clear" w:color="auto" w:fill="auto"/>
              </w:tcPr>
              <w:p w:rsidR="007A6D1A" w:rsidRPr="00DC69EC" w:rsidRDefault="007A6D1A" w:rsidP="006C21B4">
                <w:pPr>
                  <w:jc w:val="both"/>
                  <w:rPr>
                    <w:szCs w:val="24"/>
                    <w:lang w:eastAsia="lt-LT"/>
                  </w:rPr>
                </w:pPr>
                <w:r w:rsidRPr="00DC69EC">
                  <w:rPr>
                    <w:szCs w:val="24"/>
                    <w:lang w:eastAsia="lt-LT"/>
                  </w:rPr>
                  <w:t xml:space="preserve">Projekte nustatytos sąlygos ir kriterijai iš esmės yra aiškūs ir nesudaro išskirtinių ar nevienodų sąlygų subjektams, su kuriais susijęs teisės akto įgyvendinimas. </w:t>
                </w:r>
              </w:p>
              <w:p w:rsidR="007A6D1A" w:rsidRPr="00DC69EC" w:rsidRDefault="007A6D1A" w:rsidP="006C21B4">
                <w:pPr>
                  <w:jc w:val="both"/>
                  <w:rPr>
                    <w:szCs w:val="24"/>
                    <w:lang w:eastAsia="lt-LT"/>
                  </w:rPr>
                </w:pPr>
              </w:p>
              <w:p w:rsidR="007A6D1A" w:rsidRPr="00DC69EC" w:rsidRDefault="007A6D1A" w:rsidP="006C21B4">
                <w:pPr>
                  <w:jc w:val="both"/>
                  <w:rPr>
                    <w:bCs/>
                    <w:color w:val="000000"/>
                    <w:szCs w:val="24"/>
                  </w:rPr>
                </w:pPr>
              </w:p>
            </w:tc>
            <w:tc>
              <w:tcPr>
                <w:tcW w:w="3573" w:type="dxa"/>
                <w:shd w:val="clear" w:color="auto" w:fill="auto"/>
              </w:tcPr>
              <w:p w:rsidR="007A6D1A" w:rsidRPr="00DC69EC" w:rsidRDefault="007A6D1A" w:rsidP="006C21B4">
                <w:pPr>
                  <w:rPr>
                    <w:b/>
                    <w:sz w:val="22"/>
                    <w:szCs w:val="22"/>
                    <w:lang w:eastAsia="lt-LT"/>
                  </w:rPr>
                </w:pPr>
              </w:p>
              <w:p w:rsidR="007A6D1A" w:rsidRPr="00DC69EC" w:rsidRDefault="007A6D1A" w:rsidP="006C21B4">
                <w:pPr>
                  <w:rPr>
                    <w:b/>
                    <w:sz w:val="22"/>
                    <w:szCs w:val="22"/>
                    <w:lang w:eastAsia="lt-LT"/>
                  </w:rPr>
                </w:pPr>
              </w:p>
              <w:p w:rsidR="007A6D1A" w:rsidRPr="00DC69EC" w:rsidRDefault="007A6D1A" w:rsidP="006C21B4">
                <w:pPr>
                  <w:rPr>
                    <w:b/>
                    <w:sz w:val="22"/>
                    <w:szCs w:val="22"/>
                    <w:lang w:eastAsia="lt-LT"/>
                  </w:rPr>
                </w:pPr>
              </w:p>
              <w:p w:rsidR="007A6D1A" w:rsidRPr="00DC69EC" w:rsidRDefault="007A6D1A" w:rsidP="006C21B4">
                <w:pPr>
                  <w:rPr>
                    <w:b/>
                    <w:sz w:val="22"/>
                    <w:szCs w:val="22"/>
                    <w:lang w:eastAsia="lt-LT"/>
                  </w:rPr>
                </w:pPr>
              </w:p>
              <w:p w:rsidR="007A6D1A" w:rsidRPr="00DC69EC" w:rsidRDefault="007A6D1A" w:rsidP="006C21B4">
                <w:pPr>
                  <w:rPr>
                    <w:b/>
                    <w:sz w:val="22"/>
                    <w:szCs w:val="22"/>
                    <w:lang w:eastAsia="lt-LT"/>
                  </w:rPr>
                </w:pPr>
                <w:r w:rsidRPr="00DC69EC">
                  <w:rPr>
                    <w:b/>
                    <w:sz w:val="22"/>
                    <w:szCs w:val="22"/>
                    <w:lang w:eastAsia="lt-LT"/>
                  </w:rPr>
                  <w:t xml:space="preserve"> </w:t>
                </w:r>
              </w:p>
            </w:tc>
            <w:tc>
              <w:tcPr>
                <w:tcW w:w="2695" w:type="dxa"/>
                <w:shd w:val="clear" w:color="auto" w:fill="auto"/>
              </w:tcPr>
              <w:p w:rsidR="007A6D1A" w:rsidRPr="00DC69EC" w:rsidRDefault="007A6D1A" w:rsidP="006C21B4">
                <w:pPr>
                  <w:keepNext/>
                  <w:rPr>
                    <w:sz w:val="22"/>
                    <w:szCs w:val="22"/>
                    <w:lang w:eastAsia="lt-LT"/>
                  </w:rPr>
                </w:pPr>
                <w:r w:rsidRPr="00DC69EC">
                  <w:rPr>
                    <w:sz w:val="22"/>
                    <w:szCs w:val="22"/>
                    <w:lang w:eastAsia="lt-LT"/>
                  </w:rPr>
                  <w:t>□ tenkina</w:t>
                </w:r>
              </w:p>
              <w:p w:rsidR="007A6D1A" w:rsidRPr="00DC69EC" w:rsidRDefault="007A6D1A" w:rsidP="006C21B4">
                <w:pPr>
                  <w:rPr>
                    <w:sz w:val="22"/>
                    <w:szCs w:val="22"/>
                    <w:lang w:eastAsia="lt-LT"/>
                  </w:rPr>
                </w:pPr>
                <w:r w:rsidRPr="00DC69EC">
                  <w:rPr>
                    <w:sz w:val="22"/>
                    <w:szCs w:val="22"/>
                    <w:lang w:eastAsia="lt-LT"/>
                  </w:rPr>
                  <w:t>□ netenkina</w:t>
                </w:r>
              </w:p>
            </w:tc>
          </w:tr>
          <w:tr w:rsidR="00600ACF" w:rsidRPr="00DC69EC" w:rsidTr="003C3CCD">
            <w:trPr>
              <w:gridAfter w:val="1"/>
              <w:wAfter w:w="2223" w:type="dxa"/>
              <w:trHeight w:val="23"/>
            </w:trPr>
            <w:tc>
              <w:tcPr>
                <w:tcW w:w="707" w:type="dxa"/>
                <w:shd w:val="clear" w:color="auto" w:fill="auto"/>
              </w:tcPr>
              <w:p w:rsidR="003D6236" w:rsidRPr="00DC69EC" w:rsidRDefault="003D6236" w:rsidP="004D051A">
                <w:pPr>
                  <w:keepNext/>
                  <w:jc w:val="center"/>
                  <w:rPr>
                    <w:sz w:val="22"/>
                    <w:szCs w:val="22"/>
                    <w:lang w:eastAsia="lt-LT"/>
                  </w:rPr>
                </w:pPr>
                <w:r w:rsidRPr="00DC69EC">
                  <w:rPr>
                    <w:sz w:val="22"/>
                    <w:szCs w:val="22"/>
                    <w:lang w:eastAsia="lt-LT"/>
                  </w:rPr>
                  <w:lastRenderedPageBreak/>
                  <w:t>2.</w:t>
                </w:r>
              </w:p>
            </w:tc>
            <w:tc>
              <w:tcPr>
                <w:tcW w:w="3382" w:type="dxa"/>
                <w:gridSpan w:val="2"/>
                <w:shd w:val="clear" w:color="auto" w:fill="auto"/>
              </w:tcPr>
              <w:p w:rsidR="003D6236" w:rsidRPr="00DC69EC" w:rsidRDefault="003D6236" w:rsidP="004D051A">
                <w:pPr>
                  <w:keepNext/>
                  <w:rPr>
                    <w:sz w:val="22"/>
                    <w:szCs w:val="22"/>
                    <w:lang w:eastAsia="lt-LT"/>
                  </w:rPr>
                </w:pPr>
                <w:r w:rsidRPr="00DC69EC">
                  <w:rPr>
                    <w:sz w:val="22"/>
                    <w:szCs w:val="22"/>
                    <w:lang w:eastAsia="lt-LT"/>
                  </w:rPr>
                  <w:t>Teisės akto projekte nėra spragų ar nuostatų, leisiančių dviprasmiškai aiškinti ir taikyti teisės aktą</w:t>
                </w:r>
              </w:p>
            </w:tc>
            <w:tc>
              <w:tcPr>
                <w:tcW w:w="3958" w:type="dxa"/>
                <w:shd w:val="clear" w:color="auto" w:fill="auto"/>
              </w:tcPr>
              <w:p w:rsidR="00243A4C" w:rsidRPr="00DC69EC" w:rsidRDefault="003C2FDB" w:rsidP="00E04717">
                <w:pPr>
                  <w:keepNext/>
                  <w:jc w:val="both"/>
                  <w:rPr>
                    <w:szCs w:val="24"/>
                  </w:rPr>
                </w:pPr>
                <w:r w:rsidRPr="00DC69EC">
                  <w:rPr>
                    <w:szCs w:val="24"/>
                    <w:lang w:eastAsia="lt-LT"/>
                  </w:rPr>
                  <w:t xml:space="preserve">Iš esmės Projekto nuostatos yra </w:t>
                </w:r>
                <w:r w:rsidRPr="00DC69EC">
                  <w:rPr>
                    <w:szCs w:val="24"/>
                  </w:rPr>
                  <w:t>aiškios ir nesudaro galimybės dviprasmiškai aiškinti ir taikyti teisės aktą.</w:t>
                </w:r>
              </w:p>
              <w:p w:rsidR="00CF2EBD" w:rsidRPr="00DC69EC" w:rsidRDefault="00CF2EBD" w:rsidP="00E04717">
                <w:pPr>
                  <w:keepNext/>
                  <w:jc w:val="both"/>
                  <w:rPr>
                    <w:szCs w:val="24"/>
                  </w:rPr>
                </w:pPr>
              </w:p>
              <w:p w:rsidR="00400677" w:rsidRPr="00DC69EC" w:rsidRDefault="00243A4C" w:rsidP="00E04717">
                <w:pPr>
                  <w:keepNext/>
                  <w:jc w:val="both"/>
                  <w:rPr>
                    <w:color w:val="000000"/>
                    <w:shd w:val="clear" w:color="auto" w:fill="FFFFFF"/>
                  </w:rPr>
                </w:pPr>
                <w:r w:rsidRPr="00DC69EC">
                  <w:rPr>
                    <w:szCs w:val="24"/>
                  </w:rPr>
                  <w:t xml:space="preserve">1. </w:t>
                </w:r>
                <w:r w:rsidR="00400677" w:rsidRPr="00DC69EC">
                  <w:rPr>
                    <w:szCs w:val="24"/>
                  </w:rPr>
                  <w:t xml:space="preserve">Projekto 3 punkte nustatyta </w:t>
                </w:r>
                <w:r w:rsidR="00E04717" w:rsidRPr="00DC69EC">
                  <w:rPr>
                    <w:szCs w:val="24"/>
                  </w:rPr>
                  <w:t xml:space="preserve">Patariamosios komisijos sprendimui dėl baudos skyrimo ir jos dydžio nustatymo priimti (toliau – Komisija)  </w:t>
                </w:r>
                <w:r w:rsidR="00400677" w:rsidRPr="00DC69EC">
                  <w:rPr>
                    <w:color w:val="000000"/>
                    <w:shd w:val="clear" w:color="auto" w:fill="FFFFFF"/>
                  </w:rPr>
                  <w:t>sudarymo tvarka. Iš aprašymo nėra aišku, ar komisija yra nuolatinė, ar sudaroma kaskart naujai.</w:t>
                </w:r>
              </w:p>
              <w:p w:rsidR="00243A4C" w:rsidRPr="00DC69EC" w:rsidRDefault="00243A4C" w:rsidP="00E04717">
                <w:pPr>
                  <w:keepNext/>
                  <w:jc w:val="both"/>
                  <w:rPr>
                    <w:color w:val="000000"/>
                    <w:shd w:val="clear" w:color="auto" w:fill="FFFFFF"/>
                  </w:rPr>
                </w:pPr>
              </w:p>
              <w:p w:rsidR="00243A4C" w:rsidRPr="00DC69EC" w:rsidRDefault="00243A4C" w:rsidP="00E04717">
                <w:pPr>
                  <w:keepNext/>
                  <w:jc w:val="both"/>
                  <w:rPr>
                    <w:color w:val="000000"/>
                    <w:shd w:val="clear" w:color="auto" w:fill="FFFFFF"/>
                  </w:rPr>
                </w:pPr>
              </w:p>
              <w:p w:rsidR="00243A4C" w:rsidRPr="00DC69EC" w:rsidRDefault="00243A4C" w:rsidP="00E04717">
                <w:pPr>
                  <w:keepNext/>
                  <w:jc w:val="both"/>
                  <w:rPr>
                    <w:color w:val="000000"/>
                    <w:shd w:val="clear" w:color="auto" w:fill="FFFFFF"/>
                  </w:rPr>
                </w:pPr>
              </w:p>
              <w:p w:rsidR="00243A4C" w:rsidRPr="00DC69EC" w:rsidRDefault="00243A4C" w:rsidP="00E04717">
                <w:pPr>
                  <w:keepNext/>
                  <w:jc w:val="both"/>
                  <w:rPr>
                    <w:color w:val="000000"/>
                    <w:shd w:val="clear" w:color="auto" w:fill="FFFFFF"/>
                  </w:rPr>
                </w:pPr>
              </w:p>
              <w:p w:rsidR="00243A4C" w:rsidRPr="00DC69EC" w:rsidRDefault="00243A4C" w:rsidP="00E04717">
                <w:pPr>
                  <w:keepNext/>
                  <w:jc w:val="both"/>
                  <w:rPr>
                    <w:color w:val="000000"/>
                    <w:shd w:val="clear" w:color="auto" w:fill="FFFFFF"/>
                  </w:rPr>
                </w:pPr>
              </w:p>
              <w:p w:rsidR="00243A4C" w:rsidRPr="00DC69EC" w:rsidRDefault="00243A4C" w:rsidP="00E04717">
                <w:pPr>
                  <w:keepNext/>
                  <w:jc w:val="both"/>
                  <w:rPr>
                    <w:color w:val="000000"/>
                    <w:shd w:val="clear" w:color="auto" w:fill="FFFFFF"/>
                  </w:rPr>
                </w:pPr>
              </w:p>
              <w:p w:rsidR="00243A4C" w:rsidRPr="00DC69EC" w:rsidRDefault="00243A4C" w:rsidP="00E04717">
                <w:pPr>
                  <w:keepNext/>
                  <w:jc w:val="both"/>
                  <w:rPr>
                    <w:color w:val="000000"/>
                    <w:shd w:val="clear" w:color="auto" w:fill="FFFFFF"/>
                  </w:rPr>
                </w:pPr>
              </w:p>
              <w:p w:rsidR="00243A4C" w:rsidRPr="00DC69EC" w:rsidRDefault="00243A4C" w:rsidP="00E04717">
                <w:pPr>
                  <w:keepNext/>
                  <w:jc w:val="both"/>
                  <w:rPr>
                    <w:color w:val="000000"/>
                    <w:shd w:val="clear" w:color="auto" w:fill="FFFFFF"/>
                  </w:rPr>
                </w:pPr>
              </w:p>
              <w:p w:rsidR="00243A4C" w:rsidRPr="00DC69EC" w:rsidRDefault="00243A4C" w:rsidP="00E04717">
                <w:pPr>
                  <w:keepNext/>
                  <w:jc w:val="both"/>
                  <w:rPr>
                    <w:color w:val="000000"/>
                    <w:shd w:val="clear" w:color="auto" w:fill="FFFFFF"/>
                  </w:rPr>
                </w:pPr>
              </w:p>
              <w:p w:rsidR="00243A4C" w:rsidRPr="00DC69EC" w:rsidRDefault="00243A4C" w:rsidP="00E04717">
                <w:pPr>
                  <w:keepNext/>
                  <w:jc w:val="both"/>
                  <w:rPr>
                    <w:color w:val="000000"/>
                    <w:shd w:val="clear" w:color="auto" w:fill="FFFFFF"/>
                  </w:rPr>
                </w:pPr>
              </w:p>
              <w:p w:rsidR="00243A4C" w:rsidRPr="00DC69EC" w:rsidRDefault="00243A4C" w:rsidP="00E04717">
                <w:pPr>
                  <w:keepNext/>
                  <w:jc w:val="both"/>
                  <w:rPr>
                    <w:color w:val="000000"/>
                    <w:shd w:val="clear" w:color="auto" w:fill="FFFFFF"/>
                  </w:rPr>
                </w:pPr>
              </w:p>
              <w:p w:rsidR="00243A4C" w:rsidRPr="00DC69EC" w:rsidRDefault="00243A4C" w:rsidP="00E04717">
                <w:pPr>
                  <w:keepNext/>
                  <w:jc w:val="both"/>
                  <w:rPr>
                    <w:color w:val="000000"/>
                    <w:shd w:val="clear" w:color="auto" w:fill="FFFFFF"/>
                  </w:rPr>
                </w:pPr>
              </w:p>
              <w:p w:rsidR="00243A4C" w:rsidRPr="00DC69EC" w:rsidRDefault="00243A4C" w:rsidP="00E04717">
                <w:pPr>
                  <w:keepNext/>
                  <w:jc w:val="both"/>
                  <w:rPr>
                    <w:color w:val="000000"/>
                    <w:shd w:val="clear" w:color="auto" w:fill="FFFFFF"/>
                  </w:rPr>
                </w:pPr>
              </w:p>
              <w:p w:rsidR="00243A4C" w:rsidRPr="00DC69EC" w:rsidRDefault="00243A4C" w:rsidP="00E04717">
                <w:pPr>
                  <w:keepNext/>
                  <w:jc w:val="both"/>
                  <w:rPr>
                    <w:color w:val="000000"/>
                    <w:shd w:val="clear" w:color="auto" w:fill="FFFFFF"/>
                  </w:rPr>
                </w:pPr>
              </w:p>
              <w:p w:rsidR="00AE2D59" w:rsidRPr="00DC69EC" w:rsidRDefault="00AE2D59" w:rsidP="00E04717">
                <w:pPr>
                  <w:keepNext/>
                  <w:jc w:val="both"/>
                  <w:rPr>
                    <w:color w:val="000000"/>
                    <w:shd w:val="clear" w:color="auto" w:fill="FFFFFF"/>
                  </w:rPr>
                </w:pPr>
              </w:p>
              <w:p w:rsidR="00243A4C" w:rsidRPr="00DC69EC" w:rsidRDefault="00243A4C" w:rsidP="00E04717">
                <w:pPr>
                  <w:keepNext/>
                  <w:jc w:val="both"/>
                  <w:rPr>
                    <w:color w:val="000000"/>
                    <w:shd w:val="clear" w:color="auto" w:fill="FFFFFF"/>
                  </w:rPr>
                </w:pPr>
              </w:p>
              <w:p w:rsidR="00AE2D59" w:rsidRPr="00DC69EC" w:rsidRDefault="00243A4C" w:rsidP="00AE2D59">
                <w:pPr>
                  <w:keepNext/>
                  <w:jc w:val="both"/>
                  <w:rPr>
                    <w:szCs w:val="24"/>
                    <w:lang w:eastAsia="lt-LT"/>
                  </w:rPr>
                </w:pPr>
                <w:r w:rsidRPr="00DC69EC">
                  <w:rPr>
                    <w:color w:val="000000"/>
                    <w:shd w:val="clear" w:color="auto" w:fill="FFFFFF"/>
                  </w:rPr>
                  <w:t>2. Be to, Projekto 28 punkte numatyta, kad „</w:t>
                </w:r>
                <w:r w:rsidRPr="00DC69EC">
                  <w:rPr>
                    <w:bCs/>
                    <w:szCs w:val="24"/>
                    <w:lang w:eastAsia="lt-LT"/>
                  </w:rPr>
                  <w:t xml:space="preserve">Komisija turi teisę pareikalauti subjekto ir (ar) jo įgalioto atstovo, kitų asmenų per nustatytą terminą, ne trumpesnį kaip </w:t>
                </w:r>
                <w:r w:rsidRPr="00DC69EC">
                  <w:rPr>
                    <w:bCs/>
                    <w:i/>
                    <w:szCs w:val="24"/>
                    <w:lang w:eastAsia="lt-LT"/>
                  </w:rPr>
                  <w:t>14 darbo dienų</w:t>
                </w:r>
                <w:r w:rsidRPr="00DC69EC">
                  <w:rPr>
                    <w:bCs/>
                    <w:szCs w:val="24"/>
                    <w:lang w:eastAsia="lt-LT"/>
                  </w:rPr>
                  <w:t xml:space="preserve">, pateikti </w:t>
                </w:r>
                <w:r w:rsidRPr="00DC69EC">
                  <w:rPr>
                    <w:szCs w:val="24"/>
                    <w:lang w:eastAsia="lt-LT"/>
                  </w:rPr>
                  <w:t xml:space="preserve">galimų Įstatymo pažeidimų nagrinėjimui reikalingą papildomą informaciją, dokumentus ar kitus duomenis.“ </w:t>
                </w:r>
                <w:r w:rsidR="00AE2D59" w:rsidRPr="00DC69EC">
                  <w:rPr>
                    <w:i/>
                    <w:color w:val="000000"/>
                    <w:szCs w:val="24"/>
                    <w:shd w:val="clear" w:color="auto" w:fill="FFFFFF"/>
                  </w:rPr>
                  <w:t xml:space="preserve">Siekiant operatyvesnio </w:t>
                </w:r>
                <w:r w:rsidR="00AE2D59" w:rsidRPr="00DC69EC">
                  <w:rPr>
                    <w:i/>
                    <w:color w:val="000000"/>
                    <w:szCs w:val="24"/>
                    <w:shd w:val="clear" w:color="auto" w:fill="FFFFFF"/>
                  </w:rPr>
                  <w:lastRenderedPageBreak/>
                  <w:t>proceso</w:t>
                </w:r>
                <w:r w:rsidR="00912A3A" w:rsidRPr="00DC69EC">
                  <w:rPr>
                    <w:i/>
                    <w:color w:val="000000"/>
                    <w:szCs w:val="24"/>
                    <w:shd w:val="clear" w:color="auto" w:fill="FFFFFF"/>
                  </w:rPr>
                  <w:t>,</w:t>
                </w:r>
                <w:r w:rsidR="00AE2D59" w:rsidRPr="00DC69EC">
                  <w:rPr>
                    <w:i/>
                    <w:color w:val="000000"/>
                    <w:szCs w:val="24"/>
                    <w:shd w:val="clear" w:color="auto" w:fill="FFFFFF"/>
                  </w:rPr>
                  <w:t xml:space="preserve"> siūlytina trumpinti procesą ir </w:t>
                </w:r>
                <w:r w:rsidR="00912A3A" w:rsidRPr="00DC69EC">
                  <w:rPr>
                    <w:i/>
                    <w:color w:val="000000"/>
                    <w:szCs w:val="24"/>
                    <w:shd w:val="clear" w:color="auto" w:fill="FFFFFF"/>
                  </w:rPr>
                  <w:t>nustatyti terminų</w:t>
                </w:r>
                <w:r w:rsidR="00AE2D59" w:rsidRPr="00DC69EC">
                  <w:rPr>
                    <w:i/>
                    <w:color w:val="000000"/>
                    <w:szCs w:val="24"/>
                    <w:shd w:val="clear" w:color="auto" w:fill="FFFFFF"/>
                  </w:rPr>
                  <w:t xml:space="preserve"> ribas - nuo 5 d</w:t>
                </w:r>
                <w:r w:rsidR="000F7B95" w:rsidRPr="00DC69EC">
                  <w:rPr>
                    <w:i/>
                    <w:color w:val="000000"/>
                    <w:szCs w:val="24"/>
                    <w:shd w:val="clear" w:color="auto" w:fill="FFFFFF"/>
                  </w:rPr>
                  <w:t>arbo dienų</w:t>
                </w:r>
                <w:r w:rsidR="00AE2D59" w:rsidRPr="00DC69EC">
                  <w:rPr>
                    <w:i/>
                    <w:color w:val="000000"/>
                    <w:szCs w:val="24"/>
                    <w:shd w:val="clear" w:color="auto" w:fill="FFFFFF"/>
                  </w:rPr>
                  <w:t xml:space="preserve"> iki 10 d</w:t>
                </w:r>
                <w:r w:rsidR="000F7B95" w:rsidRPr="00DC69EC">
                  <w:rPr>
                    <w:i/>
                    <w:color w:val="000000"/>
                    <w:szCs w:val="24"/>
                    <w:shd w:val="clear" w:color="auto" w:fill="FFFFFF"/>
                  </w:rPr>
                  <w:t>arbo dienų.</w:t>
                </w:r>
              </w:p>
            </w:tc>
            <w:tc>
              <w:tcPr>
                <w:tcW w:w="3573" w:type="dxa"/>
                <w:shd w:val="clear" w:color="auto" w:fill="auto"/>
              </w:tcPr>
              <w:p w:rsidR="00243A4C" w:rsidRPr="00DC69EC" w:rsidRDefault="00243A4C" w:rsidP="00E04717">
                <w:pPr>
                  <w:ind w:right="142"/>
                  <w:jc w:val="both"/>
                  <w:rPr>
                    <w:szCs w:val="24"/>
                    <w:lang w:eastAsia="lt-LT"/>
                  </w:rPr>
                </w:pPr>
              </w:p>
              <w:p w:rsidR="00243A4C" w:rsidRPr="00DC69EC" w:rsidRDefault="00243A4C" w:rsidP="00E04717">
                <w:pPr>
                  <w:ind w:right="142"/>
                  <w:jc w:val="both"/>
                  <w:rPr>
                    <w:szCs w:val="24"/>
                    <w:lang w:eastAsia="lt-LT"/>
                  </w:rPr>
                </w:pPr>
              </w:p>
              <w:p w:rsidR="00243A4C" w:rsidRPr="00DC69EC" w:rsidRDefault="00243A4C" w:rsidP="00E04717">
                <w:pPr>
                  <w:ind w:right="142"/>
                  <w:jc w:val="both"/>
                  <w:rPr>
                    <w:szCs w:val="24"/>
                    <w:lang w:eastAsia="lt-LT"/>
                  </w:rPr>
                </w:pPr>
              </w:p>
              <w:p w:rsidR="00243A4C" w:rsidRPr="00DC69EC" w:rsidRDefault="00243A4C" w:rsidP="00E04717">
                <w:pPr>
                  <w:ind w:right="142"/>
                  <w:jc w:val="both"/>
                  <w:rPr>
                    <w:szCs w:val="24"/>
                    <w:lang w:eastAsia="lt-LT"/>
                  </w:rPr>
                </w:pPr>
              </w:p>
              <w:p w:rsidR="003D6236" w:rsidRPr="00DC69EC" w:rsidRDefault="00243A4C" w:rsidP="00E04717">
                <w:pPr>
                  <w:ind w:right="142"/>
                  <w:jc w:val="both"/>
                  <w:rPr>
                    <w:szCs w:val="24"/>
                    <w:lang w:eastAsia="lt-LT"/>
                  </w:rPr>
                </w:pPr>
                <w:r w:rsidRPr="00DC69EC">
                  <w:rPr>
                    <w:szCs w:val="24"/>
                    <w:lang w:eastAsia="lt-LT"/>
                  </w:rPr>
                  <w:t xml:space="preserve">1. </w:t>
                </w:r>
                <w:r w:rsidR="00400677" w:rsidRPr="00DC69EC">
                  <w:rPr>
                    <w:szCs w:val="24"/>
                    <w:lang w:eastAsia="lt-LT"/>
                  </w:rPr>
                  <w:t>Projekto 5 punkte numatyta, kas negali būti skiriamas Komisijos nariu, t. y. dalyvavo atliekant subjekto patikrinimą; antrą kartą iš eilės dalyvautų Komisijos posėdyje priimant sprendimą dėl to paties subjekto; yra buvęs tikrinto subjekto darbuotojas ir nuo darbo santykių pasibaigimo yra praėję mažiau kaip 1 metai. Kiekvienu atveju</w:t>
                </w:r>
                <w:r w:rsidR="00E04717" w:rsidRPr="00DC69EC">
                  <w:rPr>
                    <w:szCs w:val="24"/>
                    <w:lang w:eastAsia="lt-LT"/>
                  </w:rPr>
                  <w:t xml:space="preserve">, prieš perduodant patikrinimo metu surinktą galimų </w:t>
                </w:r>
                <w:r w:rsidR="00E04717" w:rsidRPr="00DC69EC">
                  <w:rPr>
                    <w:shd w:val="clear" w:color="auto" w:fill="FFFFFF"/>
                  </w:rPr>
                  <w:t>Lietuvos Respublikos azartinių lošimų įstatymo</w:t>
                </w:r>
                <w:r w:rsidRPr="00DC69EC">
                  <w:rPr>
                    <w:shd w:val="clear" w:color="auto" w:fill="FFFFFF"/>
                  </w:rPr>
                  <w:t xml:space="preserve"> (toliau – Įstatymo)</w:t>
                </w:r>
                <w:r w:rsidR="00E04717" w:rsidRPr="00DC69EC">
                  <w:rPr>
                    <w:shd w:val="clear" w:color="auto" w:fill="FFFFFF"/>
                  </w:rPr>
                  <w:t xml:space="preserve"> </w:t>
                </w:r>
                <w:r w:rsidR="00E04717" w:rsidRPr="00DC69EC">
                  <w:rPr>
                    <w:szCs w:val="24"/>
                    <w:lang w:eastAsia="lt-LT"/>
                  </w:rPr>
                  <w:t xml:space="preserve">pažeidimų medžiagą Komisijai nagrinėti, </w:t>
                </w:r>
                <w:r w:rsidR="00400677" w:rsidRPr="00DC69EC">
                  <w:rPr>
                    <w:szCs w:val="24"/>
                    <w:lang w:eastAsia="lt-LT"/>
                  </w:rPr>
                  <w:t xml:space="preserve"> bus vertinama</w:t>
                </w:r>
                <w:r w:rsidR="00E04717" w:rsidRPr="00DC69EC">
                  <w:rPr>
                    <w:szCs w:val="24"/>
                    <w:lang w:eastAsia="lt-LT"/>
                  </w:rPr>
                  <w:t>s K</w:t>
                </w:r>
                <w:r w:rsidR="00400677" w:rsidRPr="00DC69EC">
                  <w:rPr>
                    <w:szCs w:val="24"/>
                    <w:lang w:eastAsia="lt-LT"/>
                  </w:rPr>
                  <w:t>omisijos sudėties atitikimas šio punkto reikalavimams ir, reikalui esant, atitin</w:t>
                </w:r>
                <w:r w:rsidR="00E04717" w:rsidRPr="00DC69EC">
                  <w:rPr>
                    <w:szCs w:val="24"/>
                    <w:lang w:eastAsia="lt-LT"/>
                  </w:rPr>
                  <w:t>kamai keičiami komisijos nariai.</w:t>
                </w:r>
              </w:p>
              <w:p w:rsidR="00243A4C" w:rsidRPr="00DC69EC" w:rsidRDefault="00243A4C" w:rsidP="00E04717">
                <w:pPr>
                  <w:ind w:right="142"/>
                  <w:jc w:val="both"/>
                  <w:rPr>
                    <w:szCs w:val="24"/>
                    <w:lang w:eastAsia="lt-LT"/>
                  </w:rPr>
                </w:pPr>
              </w:p>
              <w:p w:rsidR="00AE2D59" w:rsidRPr="00DC69EC" w:rsidRDefault="00AE2D59" w:rsidP="00E04717">
                <w:pPr>
                  <w:ind w:right="142"/>
                  <w:jc w:val="both"/>
                  <w:rPr>
                    <w:szCs w:val="24"/>
                    <w:lang w:eastAsia="lt-LT"/>
                  </w:rPr>
                </w:pPr>
              </w:p>
              <w:p w:rsidR="00AE2D59" w:rsidRPr="00DC69EC" w:rsidRDefault="00AE2D59" w:rsidP="00E04717">
                <w:pPr>
                  <w:ind w:right="142"/>
                  <w:jc w:val="both"/>
                  <w:rPr>
                    <w:szCs w:val="24"/>
                    <w:lang w:eastAsia="lt-LT"/>
                  </w:rPr>
                </w:pPr>
                <w:r w:rsidRPr="00DC69EC">
                  <w:rPr>
                    <w:szCs w:val="24"/>
                    <w:lang w:eastAsia="lt-LT"/>
                  </w:rPr>
                  <w:t>2. Atsižvelgta į siūlymą:</w:t>
                </w:r>
              </w:p>
              <w:p w:rsidR="00243A4C" w:rsidRPr="00DC69EC" w:rsidRDefault="00AE2D59" w:rsidP="00E04717">
                <w:pPr>
                  <w:ind w:right="142"/>
                  <w:jc w:val="both"/>
                  <w:rPr>
                    <w:szCs w:val="24"/>
                    <w:lang w:eastAsia="lt-LT"/>
                  </w:rPr>
                </w:pPr>
                <w:r w:rsidRPr="00DC69EC">
                  <w:rPr>
                    <w:szCs w:val="24"/>
                    <w:lang w:eastAsia="lt-LT"/>
                  </w:rPr>
                  <w:t>„28.</w:t>
                </w:r>
                <w:r w:rsidR="00A0007E" w:rsidRPr="00DC69EC">
                  <w:rPr>
                    <w:szCs w:val="24"/>
                    <w:lang w:eastAsia="lt-LT"/>
                  </w:rPr>
                  <w:t xml:space="preserve"> </w:t>
                </w:r>
                <w:r w:rsidRPr="00DC69EC">
                  <w:rPr>
                    <w:bCs/>
                    <w:szCs w:val="24"/>
                    <w:lang w:eastAsia="lt-LT"/>
                  </w:rPr>
                  <w:t xml:space="preserve">Komisija turi teisę pareikalauti subjekto ir (ar) jo įgalioto atstovo, kitų asmenų per nustatytą terminą, </w:t>
                </w:r>
                <w:r w:rsidRPr="00DC69EC">
                  <w:rPr>
                    <w:bCs/>
                    <w:i/>
                    <w:szCs w:val="24"/>
                    <w:lang w:eastAsia="lt-LT"/>
                  </w:rPr>
                  <w:t>ne trumpesnį kaip 5 darbo dienos, ir ne ilgesnį kaip 10 darbo dienų</w:t>
                </w:r>
                <w:r w:rsidRPr="00DC69EC">
                  <w:rPr>
                    <w:bCs/>
                    <w:szCs w:val="24"/>
                    <w:lang w:eastAsia="lt-LT"/>
                  </w:rPr>
                  <w:t xml:space="preserve">, pateikti </w:t>
                </w:r>
                <w:r w:rsidRPr="00DC69EC">
                  <w:rPr>
                    <w:szCs w:val="24"/>
                    <w:lang w:eastAsia="lt-LT"/>
                  </w:rPr>
                  <w:t xml:space="preserve">galimų Įstatymo pažeidimų nagrinėjimui reikalingą </w:t>
                </w:r>
                <w:r w:rsidRPr="00DC69EC">
                  <w:rPr>
                    <w:szCs w:val="24"/>
                    <w:lang w:eastAsia="lt-LT"/>
                  </w:rPr>
                  <w:lastRenderedPageBreak/>
                  <w:t>papildomą informaciją, dokumentus ar kitus duomenis.</w:t>
                </w:r>
              </w:p>
            </w:tc>
            <w:tc>
              <w:tcPr>
                <w:tcW w:w="2695" w:type="dxa"/>
                <w:shd w:val="clear" w:color="auto" w:fill="auto"/>
              </w:tcPr>
              <w:p w:rsidR="00243A4C" w:rsidRPr="00DC69EC" w:rsidRDefault="00243A4C" w:rsidP="00440FBE">
                <w:pPr>
                  <w:keepNext/>
                  <w:rPr>
                    <w:sz w:val="22"/>
                    <w:szCs w:val="22"/>
                    <w:lang w:eastAsia="lt-LT"/>
                  </w:rPr>
                </w:pPr>
              </w:p>
              <w:p w:rsidR="00243A4C" w:rsidRPr="00DC69EC" w:rsidRDefault="00243A4C" w:rsidP="00440FBE">
                <w:pPr>
                  <w:keepNext/>
                  <w:rPr>
                    <w:sz w:val="22"/>
                    <w:szCs w:val="22"/>
                    <w:lang w:eastAsia="lt-LT"/>
                  </w:rPr>
                </w:pPr>
              </w:p>
              <w:p w:rsidR="00243A4C" w:rsidRPr="00DC69EC" w:rsidRDefault="00243A4C" w:rsidP="00440FBE">
                <w:pPr>
                  <w:keepNext/>
                  <w:rPr>
                    <w:sz w:val="22"/>
                    <w:szCs w:val="22"/>
                    <w:lang w:eastAsia="lt-LT"/>
                  </w:rPr>
                </w:pPr>
              </w:p>
              <w:p w:rsidR="00243A4C" w:rsidRPr="00DC69EC" w:rsidRDefault="00243A4C" w:rsidP="00440FBE">
                <w:pPr>
                  <w:keepNext/>
                  <w:rPr>
                    <w:sz w:val="22"/>
                    <w:szCs w:val="22"/>
                    <w:lang w:eastAsia="lt-LT"/>
                  </w:rPr>
                </w:pPr>
              </w:p>
              <w:p w:rsidR="00440FBE" w:rsidRPr="00DC69EC" w:rsidRDefault="00E04717" w:rsidP="00440FBE">
                <w:pPr>
                  <w:keepNext/>
                  <w:rPr>
                    <w:sz w:val="22"/>
                    <w:szCs w:val="22"/>
                    <w:lang w:eastAsia="lt-LT"/>
                  </w:rPr>
                </w:pPr>
                <w:r w:rsidRPr="00DC69EC">
                  <w:rPr>
                    <w:sz w:val="22"/>
                    <w:szCs w:val="22"/>
                    <w:lang w:eastAsia="lt-LT"/>
                  </w:rPr>
                  <w:t>x</w:t>
                </w:r>
                <w:r w:rsidR="00440FBE" w:rsidRPr="00DC69EC">
                  <w:rPr>
                    <w:sz w:val="22"/>
                    <w:szCs w:val="22"/>
                    <w:lang w:eastAsia="lt-LT"/>
                  </w:rPr>
                  <w:t xml:space="preserve"> tenkina</w:t>
                </w:r>
              </w:p>
              <w:p w:rsidR="003D6236" w:rsidRPr="00DC69EC" w:rsidRDefault="00440FBE" w:rsidP="00440FBE">
                <w:pPr>
                  <w:keepNext/>
                  <w:rPr>
                    <w:sz w:val="22"/>
                    <w:szCs w:val="22"/>
                    <w:lang w:eastAsia="lt-LT"/>
                  </w:rPr>
                </w:pPr>
                <w:r w:rsidRPr="00DC69EC">
                  <w:rPr>
                    <w:sz w:val="22"/>
                    <w:szCs w:val="22"/>
                    <w:lang w:eastAsia="lt-LT"/>
                  </w:rPr>
                  <w:t>□ netenkina</w:t>
                </w:r>
              </w:p>
              <w:p w:rsidR="00243A4C" w:rsidRPr="00DC69EC" w:rsidRDefault="00243A4C" w:rsidP="00440FBE">
                <w:pPr>
                  <w:keepNext/>
                  <w:rPr>
                    <w:sz w:val="22"/>
                    <w:szCs w:val="22"/>
                    <w:lang w:eastAsia="lt-LT"/>
                  </w:rPr>
                </w:pPr>
              </w:p>
              <w:p w:rsidR="00243A4C" w:rsidRPr="00DC69EC" w:rsidRDefault="00243A4C" w:rsidP="00440FBE">
                <w:pPr>
                  <w:keepNext/>
                  <w:rPr>
                    <w:sz w:val="22"/>
                    <w:szCs w:val="22"/>
                    <w:lang w:eastAsia="lt-LT"/>
                  </w:rPr>
                </w:pPr>
              </w:p>
              <w:p w:rsidR="00243A4C" w:rsidRPr="00DC69EC" w:rsidRDefault="00243A4C" w:rsidP="00440FBE">
                <w:pPr>
                  <w:keepNext/>
                  <w:rPr>
                    <w:sz w:val="22"/>
                    <w:szCs w:val="22"/>
                    <w:lang w:eastAsia="lt-LT"/>
                  </w:rPr>
                </w:pPr>
              </w:p>
              <w:p w:rsidR="00243A4C" w:rsidRPr="00DC69EC" w:rsidRDefault="00243A4C" w:rsidP="00440FBE">
                <w:pPr>
                  <w:keepNext/>
                  <w:rPr>
                    <w:sz w:val="22"/>
                    <w:szCs w:val="22"/>
                    <w:lang w:eastAsia="lt-LT"/>
                  </w:rPr>
                </w:pPr>
              </w:p>
              <w:p w:rsidR="00243A4C" w:rsidRPr="00DC69EC" w:rsidRDefault="00243A4C" w:rsidP="00440FBE">
                <w:pPr>
                  <w:keepNext/>
                  <w:rPr>
                    <w:sz w:val="22"/>
                    <w:szCs w:val="22"/>
                    <w:lang w:eastAsia="lt-LT"/>
                  </w:rPr>
                </w:pPr>
              </w:p>
              <w:p w:rsidR="00243A4C" w:rsidRPr="00DC69EC" w:rsidRDefault="00243A4C" w:rsidP="00440FBE">
                <w:pPr>
                  <w:keepNext/>
                  <w:rPr>
                    <w:sz w:val="22"/>
                    <w:szCs w:val="22"/>
                    <w:lang w:eastAsia="lt-LT"/>
                  </w:rPr>
                </w:pPr>
              </w:p>
              <w:p w:rsidR="00243A4C" w:rsidRPr="00DC69EC" w:rsidRDefault="00243A4C" w:rsidP="00440FBE">
                <w:pPr>
                  <w:keepNext/>
                  <w:rPr>
                    <w:sz w:val="22"/>
                    <w:szCs w:val="22"/>
                    <w:lang w:eastAsia="lt-LT"/>
                  </w:rPr>
                </w:pPr>
              </w:p>
              <w:p w:rsidR="00243A4C" w:rsidRPr="00DC69EC" w:rsidRDefault="00243A4C" w:rsidP="00440FBE">
                <w:pPr>
                  <w:keepNext/>
                  <w:rPr>
                    <w:sz w:val="22"/>
                    <w:szCs w:val="22"/>
                    <w:lang w:eastAsia="lt-LT"/>
                  </w:rPr>
                </w:pPr>
              </w:p>
              <w:p w:rsidR="00243A4C" w:rsidRPr="00DC69EC" w:rsidRDefault="00243A4C" w:rsidP="00440FBE">
                <w:pPr>
                  <w:keepNext/>
                  <w:rPr>
                    <w:sz w:val="22"/>
                    <w:szCs w:val="22"/>
                    <w:lang w:eastAsia="lt-LT"/>
                  </w:rPr>
                </w:pPr>
              </w:p>
              <w:p w:rsidR="00243A4C" w:rsidRPr="00DC69EC" w:rsidRDefault="00243A4C" w:rsidP="00440FBE">
                <w:pPr>
                  <w:keepNext/>
                  <w:rPr>
                    <w:sz w:val="22"/>
                    <w:szCs w:val="22"/>
                    <w:lang w:eastAsia="lt-LT"/>
                  </w:rPr>
                </w:pPr>
              </w:p>
              <w:p w:rsidR="00243A4C" w:rsidRPr="00DC69EC" w:rsidRDefault="00243A4C" w:rsidP="00440FBE">
                <w:pPr>
                  <w:keepNext/>
                  <w:rPr>
                    <w:sz w:val="22"/>
                    <w:szCs w:val="22"/>
                    <w:lang w:eastAsia="lt-LT"/>
                  </w:rPr>
                </w:pPr>
              </w:p>
              <w:p w:rsidR="00243A4C" w:rsidRPr="00DC69EC" w:rsidRDefault="00243A4C" w:rsidP="00440FBE">
                <w:pPr>
                  <w:keepNext/>
                  <w:rPr>
                    <w:sz w:val="22"/>
                    <w:szCs w:val="22"/>
                    <w:lang w:eastAsia="lt-LT"/>
                  </w:rPr>
                </w:pPr>
              </w:p>
              <w:p w:rsidR="00243A4C" w:rsidRPr="00DC69EC" w:rsidRDefault="00243A4C" w:rsidP="00440FBE">
                <w:pPr>
                  <w:keepNext/>
                  <w:rPr>
                    <w:sz w:val="22"/>
                    <w:szCs w:val="22"/>
                    <w:lang w:eastAsia="lt-LT"/>
                  </w:rPr>
                </w:pPr>
              </w:p>
              <w:p w:rsidR="00243A4C" w:rsidRPr="00DC69EC" w:rsidRDefault="00243A4C" w:rsidP="00440FBE">
                <w:pPr>
                  <w:keepNext/>
                  <w:rPr>
                    <w:sz w:val="22"/>
                    <w:szCs w:val="22"/>
                    <w:lang w:eastAsia="lt-LT"/>
                  </w:rPr>
                </w:pPr>
              </w:p>
              <w:p w:rsidR="00243A4C" w:rsidRPr="00DC69EC" w:rsidRDefault="00243A4C" w:rsidP="00440FBE">
                <w:pPr>
                  <w:keepNext/>
                  <w:rPr>
                    <w:sz w:val="22"/>
                    <w:szCs w:val="22"/>
                    <w:lang w:eastAsia="lt-LT"/>
                  </w:rPr>
                </w:pPr>
              </w:p>
              <w:p w:rsidR="00243A4C" w:rsidRPr="00DC69EC" w:rsidRDefault="00243A4C" w:rsidP="00440FBE">
                <w:pPr>
                  <w:keepNext/>
                  <w:rPr>
                    <w:sz w:val="22"/>
                    <w:szCs w:val="22"/>
                    <w:lang w:eastAsia="lt-LT"/>
                  </w:rPr>
                </w:pPr>
              </w:p>
              <w:p w:rsidR="00243A4C" w:rsidRPr="00DC69EC" w:rsidRDefault="00243A4C" w:rsidP="00440FBE">
                <w:pPr>
                  <w:keepNext/>
                  <w:rPr>
                    <w:sz w:val="22"/>
                    <w:szCs w:val="22"/>
                    <w:lang w:eastAsia="lt-LT"/>
                  </w:rPr>
                </w:pPr>
              </w:p>
              <w:p w:rsidR="00243A4C" w:rsidRPr="00DC69EC" w:rsidRDefault="00243A4C" w:rsidP="00440FBE">
                <w:pPr>
                  <w:keepNext/>
                  <w:rPr>
                    <w:sz w:val="22"/>
                    <w:szCs w:val="22"/>
                    <w:lang w:eastAsia="lt-LT"/>
                  </w:rPr>
                </w:pPr>
              </w:p>
              <w:p w:rsidR="00243A4C" w:rsidRPr="00DC69EC" w:rsidRDefault="00243A4C" w:rsidP="00440FBE">
                <w:pPr>
                  <w:keepNext/>
                  <w:rPr>
                    <w:sz w:val="22"/>
                    <w:szCs w:val="22"/>
                    <w:lang w:eastAsia="lt-LT"/>
                  </w:rPr>
                </w:pPr>
              </w:p>
              <w:p w:rsidR="00243A4C" w:rsidRPr="00DC69EC" w:rsidRDefault="00243A4C" w:rsidP="00440FBE">
                <w:pPr>
                  <w:keepNext/>
                  <w:rPr>
                    <w:sz w:val="22"/>
                    <w:szCs w:val="22"/>
                    <w:lang w:eastAsia="lt-LT"/>
                  </w:rPr>
                </w:pPr>
              </w:p>
              <w:p w:rsidR="00243A4C" w:rsidRPr="00DC69EC" w:rsidRDefault="00243A4C" w:rsidP="00440FBE">
                <w:pPr>
                  <w:keepNext/>
                  <w:rPr>
                    <w:sz w:val="22"/>
                    <w:szCs w:val="22"/>
                    <w:lang w:eastAsia="lt-LT"/>
                  </w:rPr>
                </w:pPr>
              </w:p>
              <w:p w:rsidR="00AE2D59" w:rsidRPr="00DC69EC" w:rsidRDefault="00AE2D59" w:rsidP="00440FBE">
                <w:pPr>
                  <w:keepNext/>
                  <w:rPr>
                    <w:sz w:val="22"/>
                    <w:szCs w:val="22"/>
                    <w:lang w:eastAsia="lt-LT"/>
                  </w:rPr>
                </w:pPr>
              </w:p>
              <w:p w:rsidR="00AE2D59" w:rsidRPr="00DC69EC" w:rsidRDefault="00AE2D59" w:rsidP="00440FBE">
                <w:pPr>
                  <w:keepNext/>
                  <w:rPr>
                    <w:sz w:val="22"/>
                    <w:szCs w:val="22"/>
                    <w:lang w:eastAsia="lt-LT"/>
                  </w:rPr>
                </w:pPr>
              </w:p>
              <w:p w:rsidR="00243A4C" w:rsidRPr="00DC69EC" w:rsidRDefault="00243A4C" w:rsidP="00440FBE">
                <w:pPr>
                  <w:keepNext/>
                  <w:rPr>
                    <w:sz w:val="22"/>
                    <w:szCs w:val="22"/>
                    <w:lang w:eastAsia="lt-LT"/>
                  </w:rPr>
                </w:pPr>
              </w:p>
              <w:p w:rsidR="00243A4C" w:rsidRPr="00DC69EC" w:rsidRDefault="00243A4C" w:rsidP="00243A4C">
                <w:pPr>
                  <w:keepNext/>
                  <w:rPr>
                    <w:sz w:val="22"/>
                    <w:szCs w:val="22"/>
                    <w:lang w:eastAsia="lt-LT"/>
                  </w:rPr>
                </w:pPr>
                <w:r w:rsidRPr="00DC69EC">
                  <w:rPr>
                    <w:sz w:val="22"/>
                    <w:szCs w:val="22"/>
                    <w:lang w:eastAsia="lt-LT"/>
                  </w:rPr>
                  <w:t>x tenkina</w:t>
                </w:r>
              </w:p>
              <w:p w:rsidR="00243A4C" w:rsidRPr="00DC69EC" w:rsidRDefault="00243A4C" w:rsidP="00243A4C">
                <w:pPr>
                  <w:keepNext/>
                  <w:rPr>
                    <w:sz w:val="22"/>
                    <w:szCs w:val="22"/>
                    <w:lang w:eastAsia="lt-LT"/>
                  </w:rPr>
                </w:pPr>
                <w:r w:rsidRPr="00DC69EC">
                  <w:rPr>
                    <w:sz w:val="22"/>
                    <w:szCs w:val="22"/>
                    <w:lang w:eastAsia="lt-LT"/>
                  </w:rPr>
                  <w:t>□ netenkina</w:t>
                </w:r>
              </w:p>
            </w:tc>
          </w:tr>
          <w:tr w:rsidR="00600ACF" w:rsidRPr="00DC69EC" w:rsidTr="003C3CCD">
            <w:trPr>
              <w:gridAfter w:val="1"/>
              <w:wAfter w:w="2223" w:type="dxa"/>
              <w:trHeight w:val="23"/>
            </w:trPr>
            <w:tc>
              <w:tcPr>
                <w:tcW w:w="707" w:type="dxa"/>
                <w:shd w:val="clear" w:color="auto" w:fill="auto"/>
              </w:tcPr>
              <w:p w:rsidR="003D6236" w:rsidRPr="00DC69EC" w:rsidRDefault="003D6236" w:rsidP="004D051A">
                <w:pPr>
                  <w:jc w:val="center"/>
                  <w:rPr>
                    <w:sz w:val="22"/>
                    <w:szCs w:val="22"/>
                    <w:lang w:eastAsia="lt-LT"/>
                  </w:rPr>
                </w:pPr>
                <w:r w:rsidRPr="00DC69EC">
                  <w:rPr>
                    <w:sz w:val="22"/>
                    <w:szCs w:val="22"/>
                    <w:lang w:eastAsia="lt-LT"/>
                  </w:rPr>
                  <w:lastRenderedPageBreak/>
                  <w:t>3.</w:t>
                </w:r>
              </w:p>
            </w:tc>
            <w:tc>
              <w:tcPr>
                <w:tcW w:w="3382" w:type="dxa"/>
                <w:gridSpan w:val="2"/>
                <w:shd w:val="clear" w:color="auto" w:fill="auto"/>
              </w:tcPr>
              <w:p w:rsidR="003D6236" w:rsidRPr="00DC69EC" w:rsidRDefault="003D6236" w:rsidP="004D051A">
                <w:pPr>
                  <w:rPr>
                    <w:sz w:val="22"/>
                    <w:szCs w:val="22"/>
                    <w:lang w:eastAsia="lt-LT"/>
                  </w:rPr>
                </w:pPr>
                <w:r w:rsidRPr="00DC69EC">
                  <w:rPr>
                    <w:sz w:val="22"/>
                    <w:szCs w:val="22"/>
                    <w:lang w:eastAsia="lt-LT"/>
                  </w:rPr>
                  <w:t>Teisės akto projekte nustatyta, kad sprendimą dėl teisių suteikimo, apribojimų nustatymo, sankcijų taikymo ir panašiai priimantis subjektas atskirtas nuo šių sprendimų teisėtumą ir įgyvendinimą kontroliuojančio (prižiūrinčio) subjekto</w:t>
                </w:r>
              </w:p>
              <w:p w:rsidR="00B93C37" w:rsidRPr="00DC69EC" w:rsidRDefault="00B93C37" w:rsidP="004D051A">
                <w:pPr>
                  <w:rPr>
                    <w:sz w:val="22"/>
                    <w:szCs w:val="22"/>
                    <w:lang w:eastAsia="lt-LT"/>
                  </w:rPr>
                </w:pPr>
              </w:p>
            </w:tc>
            <w:tc>
              <w:tcPr>
                <w:tcW w:w="3958" w:type="dxa"/>
                <w:shd w:val="clear" w:color="auto" w:fill="auto"/>
                <w:vAlign w:val="center"/>
              </w:tcPr>
              <w:p w:rsidR="00664463" w:rsidRPr="00DC69EC" w:rsidRDefault="00B93C37" w:rsidP="00B7055F">
                <w:pPr>
                  <w:rPr>
                    <w:bCs/>
                    <w:color w:val="000000"/>
                    <w:szCs w:val="24"/>
                  </w:rPr>
                </w:pPr>
                <w:r w:rsidRPr="00DC69EC">
                  <w:rPr>
                    <w:szCs w:val="24"/>
                  </w:rPr>
                  <w:t>Neaktualu</w:t>
                </w:r>
              </w:p>
              <w:p w:rsidR="003D6236" w:rsidRPr="00DC69EC" w:rsidRDefault="003D6236" w:rsidP="00B7055F">
                <w:pPr>
                  <w:rPr>
                    <w:szCs w:val="24"/>
                    <w:lang w:eastAsia="lt-LT"/>
                  </w:rPr>
                </w:pPr>
              </w:p>
            </w:tc>
            <w:tc>
              <w:tcPr>
                <w:tcW w:w="3573" w:type="dxa"/>
                <w:shd w:val="clear" w:color="auto" w:fill="auto"/>
              </w:tcPr>
              <w:p w:rsidR="003D6236" w:rsidRPr="00DC69EC" w:rsidRDefault="003D6236" w:rsidP="004D051A">
                <w:pPr>
                  <w:rPr>
                    <w:sz w:val="22"/>
                    <w:szCs w:val="22"/>
                    <w:lang w:eastAsia="lt-LT"/>
                  </w:rPr>
                </w:pPr>
              </w:p>
            </w:tc>
            <w:tc>
              <w:tcPr>
                <w:tcW w:w="2695" w:type="dxa"/>
                <w:shd w:val="clear" w:color="auto" w:fill="auto"/>
              </w:tcPr>
              <w:p w:rsidR="003D6236" w:rsidRPr="00DC69EC" w:rsidRDefault="003D6236" w:rsidP="004D051A">
                <w:pPr>
                  <w:rPr>
                    <w:sz w:val="22"/>
                    <w:szCs w:val="22"/>
                    <w:lang w:eastAsia="lt-LT"/>
                  </w:rPr>
                </w:pPr>
                <w:r w:rsidRPr="00DC69EC">
                  <w:rPr>
                    <w:sz w:val="22"/>
                    <w:szCs w:val="22"/>
                    <w:lang w:eastAsia="lt-LT"/>
                  </w:rPr>
                  <w:t>□ tenkina</w:t>
                </w:r>
              </w:p>
              <w:p w:rsidR="003D6236" w:rsidRPr="00DC69EC" w:rsidRDefault="003D6236" w:rsidP="004D051A">
                <w:pPr>
                  <w:rPr>
                    <w:sz w:val="22"/>
                    <w:szCs w:val="22"/>
                    <w:lang w:eastAsia="lt-LT"/>
                  </w:rPr>
                </w:pPr>
                <w:r w:rsidRPr="00DC69EC">
                  <w:rPr>
                    <w:sz w:val="22"/>
                    <w:szCs w:val="22"/>
                    <w:lang w:eastAsia="lt-LT"/>
                  </w:rPr>
                  <w:t>□ netenkina</w:t>
                </w:r>
              </w:p>
            </w:tc>
          </w:tr>
          <w:tr w:rsidR="00600ACF" w:rsidRPr="00DC69EC" w:rsidTr="003C3CCD">
            <w:trPr>
              <w:gridAfter w:val="1"/>
              <w:wAfter w:w="2223" w:type="dxa"/>
              <w:trHeight w:val="23"/>
            </w:trPr>
            <w:tc>
              <w:tcPr>
                <w:tcW w:w="707" w:type="dxa"/>
                <w:shd w:val="clear" w:color="auto" w:fill="auto"/>
              </w:tcPr>
              <w:p w:rsidR="003D6236" w:rsidRPr="00DC69EC" w:rsidRDefault="003D6236" w:rsidP="004D051A">
                <w:pPr>
                  <w:jc w:val="center"/>
                  <w:rPr>
                    <w:sz w:val="22"/>
                    <w:szCs w:val="22"/>
                    <w:lang w:eastAsia="lt-LT"/>
                  </w:rPr>
                </w:pPr>
                <w:r w:rsidRPr="00DC69EC">
                  <w:rPr>
                    <w:sz w:val="22"/>
                    <w:szCs w:val="22"/>
                    <w:lang w:eastAsia="lt-LT"/>
                  </w:rPr>
                  <w:t>4.</w:t>
                </w:r>
              </w:p>
            </w:tc>
            <w:tc>
              <w:tcPr>
                <w:tcW w:w="3382" w:type="dxa"/>
                <w:gridSpan w:val="2"/>
                <w:shd w:val="clear" w:color="auto" w:fill="auto"/>
              </w:tcPr>
              <w:p w:rsidR="003D6236" w:rsidRPr="00DC69EC" w:rsidRDefault="003D6236" w:rsidP="004D051A">
                <w:pPr>
                  <w:rPr>
                    <w:sz w:val="22"/>
                    <w:szCs w:val="22"/>
                    <w:lang w:eastAsia="lt-LT"/>
                  </w:rPr>
                </w:pPr>
                <w:r w:rsidRPr="00DC69EC">
                  <w:rPr>
                    <w:sz w:val="22"/>
                    <w:szCs w:val="22"/>
                    <w:lang w:eastAsia="lt-LT"/>
                  </w:rPr>
                  <w:t>Teisės akto projekte nustatyti subjekto įgaliojimai (teisės) atitinka subjekto atliekamas funkcijas (pareigas)</w:t>
                </w:r>
              </w:p>
            </w:tc>
            <w:tc>
              <w:tcPr>
                <w:tcW w:w="3958" w:type="dxa"/>
                <w:shd w:val="clear" w:color="auto" w:fill="auto"/>
                <w:vAlign w:val="center"/>
              </w:tcPr>
              <w:p w:rsidR="003D6236" w:rsidRPr="00DC69EC" w:rsidRDefault="003413EA" w:rsidP="00610F5F">
                <w:pPr>
                  <w:jc w:val="both"/>
                  <w:rPr>
                    <w:szCs w:val="24"/>
                    <w:lang w:eastAsia="lt-LT"/>
                  </w:rPr>
                </w:pPr>
                <w:r w:rsidRPr="00DC69EC">
                  <w:rPr>
                    <w:szCs w:val="24"/>
                    <w:lang w:eastAsia="lt-LT"/>
                  </w:rPr>
                  <w:t xml:space="preserve">Funkcijos ir pareigos nustatytos </w:t>
                </w:r>
                <w:r w:rsidR="003311A0" w:rsidRPr="00DC69EC">
                  <w:rPr>
                    <w:bCs/>
                    <w:szCs w:val="24"/>
                  </w:rPr>
                  <w:t>Lietuvos Respub</w:t>
                </w:r>
                <w:r w:rsidR="008D305C" w:rsidRPr="00DC69EC">
                  <w:rPr>
                    <w:bCs/>
                    <w:szCs w:val="24"/>
                  </w:rPr>
                  <w:t xml:space="preserve">likos </w:t>
                </w:r>
                <w:r w:rsidR="00610F5F" w:rsidRPr="00DC69EC">
                  <w:rPr>
                    <w:bCs/>
                    <w:szCs w:val="24"/>
                  </w:rPr>
                  <w:t>azartinių lošimų</w:t>
                </w:r>
                <w:r w:rsidR="008D305C" w:rsidRPr="00DC69EC">
                  <w:rPr>
                    <w:bCs/>
                    <w:szCs w:val="24"/>
                  </w:rPr>
                  <w:t xml:space="preserve"> įstatyme.</w:t>
                </w:r>
              </w:p>
            </w:tc>
            <w:tc>
              <w:tcPr>
                <w:tcW w:w="3573" w:type="dxa"/>
                <w:shd w:val="clear" w:color="auto" w:fill="auto"/>
              </w:tcPr>
              <w:p w:rsidR="003D6236" w:rsidRPr="00DC69EC" w:rsidRDefault="003D6236" w:rsidP="004D051A">
                <w:pPr>
                  <w:rPr>
                    <w:sz w:val="22"/>
                    <w:szCs w:val="22"/>
                    <w:lang w:eastAsia="lt-LT"/>
                  </w:rPr>
                </w:pPr>
              </w:p>
            </w:tc>
            <w:tc>
              <w:tcPr>
                <w:tcW w:w="2695" w:type="dxa"/>
                <w:shd w:val="clear" w:color="auto" w:fill="auto"/>
              </w:tcPr>
              <w:p w:rsidR="003D6236" w:rsidRPr="00DC69EC" w:rsidRDefault="003D6236" w:rsidP="004D051A">
                <w:pPr>
                  <w:rPr>
                    <w:sz w:val="22"/>
                    <w:szCs w:val="22"/>
                    <w:lang w:eastAsia="lt-LT"/>
                  </w:rPr>
                </w:pPr>
                <w:r w:rsidRPr="00DC69EC">
                  <w:rPr>
                    <w:sz w:val="22"/>
                    <w:szCs w:val="22"/>
                    <w:lang w:eastAsia="lt-LT"/>
                  </w:rPr>
                  <w:t>□ tenkina</w:t>
                </w:r>
              </w:p>
              <w:p w:rsidR="003D6236" w:rsidRPr="00DC69EC" w:rsidRDefault="003D6236" w:rsidP="004D051A">
                <w:pPr>
                  <w:rPr>
                    <w:sz w:val="22"/>
                    <w:szCs w:val="22"/>
                    <w:lang w:eastAsia="lt-LT"/>
                  </w:rPr>
                </w:pPr>
                <w:r w:rsidRPr="00DC69EC">
                  <w:rPr>
                    <w:sz w:val="22"/>
                    <w:szCs w:val="22"/>
                    <w:lang w:eastAsia="lt-LT"/>
                  </w:rPr>
                  <w:t>□ netenkina</w:t>
                </w:r>
              </w:p>
            </w:tc>
          </w:tr>
          <w:tr w:rsidR="00600ACF" w:rsidRPr="00DC69EC" w:rsidTr="003C3CCD">
            <w:trPr>
              <w:gridAfter w:val="1"/>
              <w:wAfter w:w="2223" w:type="dxa"/>
              <w:trHeight w:val="23"/>
            </w:trPr>
            <w:tc>
              <w:tcPr>
                <w:tcW w:w="707" w:type="dxa"/>
                <w:shd w:val="clear" w:color="auto" w:fill="auto"/>
              </w:tcPr>
              <w:p w:rsidR="003D6236" w:rsidRPr="00DC69EC" w:rsidRDefault="003D6236" w:rsidP="004D051A">
                <w:pPr>
                  <w:jc w:val="center"/>
                  <w:rPr>
                    <w:sz w:val="22"/>
                    <w:szCs w:val="22"/>
                    <w:lang w:eastAsia="lt-LT"/>
                  </w:rPr>
                </w:pPr>
                <w:r w:rsidRPr="00DC69EC">
                  <w:rPr>
                    <w:sz w:val="22"/>
                    <w:szCs w:val="22"/>
                    <w:lang w:eastAsia="lt-LT"/>
                  </w:rPr>
                  <w:t>5.</w:t>
                </w:r>
              </w:p>
            </w:tc>
            <w:tc>
              <w:tcPr>
                <w:tcW w:w="3382" w:type="dxa"/>
                <w:gridSpan w:val="2"/>
                <w:shd w:val="clear" w:color="auto" w:fill="auto"/>
              </w:tcPr>
              <w:p w:rsidR="003D6236" w:rsidRPr="00DC69EC" w:rsidRDefault="003D6236" w:rsidP="004D051A">
                <w:pPr>
                  <w:rPr>
                    <w:sz w:val="22"/>
                    <w:szCs w:val="22"/>
                    <w:lang w:eastAsia="lt-LT"/>
                  </w:rPr>
                </w:pPr>
                <w:r w:rsidRPr="00DC69EC">
                  <w:rPr>
                    <w:sz w:val="22"/>
                    <w:szCs w:val="22"/>
                    <w:lang w:eastAsia="lt-LT"/>
                  </w:rPr>
                  <w:t>Teisės akto projekte nustatytas baigtinis sprendimo priėmimo kriterijų (atvejų) sąrašas</w:t>
                </w:r>
              </w:p>
            </w:tc>
            <w:tc>
              <w:tcPr>
                <w:tcW w:w="3958" w:type="dxa"/>
                <w:shd w:val="clear" w:color="auto" w:fill="auto"/>
                <w:vAlign w:val="center"/>
              </w:tcPr>
              <w:p w:rsidR="00251BB8" w:rsidRPr="00DC69EC" w:rsidRDefault="009F20E2" w:rsidP="00251BB8">
                <w:pPr>
                  <w:jc w:val="both"/>
                  <w:rPr>
                    <w:szCs w:val="24"/>
                    <w:lang w:eastAsia="lt-LT"/>
                  </w:rPr>
                </w:pPr>
                <w:r w:rsidRPr="00DC69EC">
                  <w:rPr>
                    <w:szCs w:val="24"/>
                    <w:lang w:eastAsia="lt-LT"/>
                  </w:rPr>
                  <w:t>Neaktualu</w:t>
                </w:r>
              </w:p>
              <w:p w:rsidR="009C296E" w:rsidRPr="00DC69EC" w:rsidRDefault="009C296E" w:rsidP="00444643">
                <w:pPr>
                  <w:rPr>
                    <w:szCs w:val="24"/>
                    <w:lang w:eastAsia="lt-LT"/>
                  </w:rPr>
                </w:pPr>
              </w:p>
            </w:tc>
            <w:tc>
              <w:tcPr>
                <w:tcW w:w="3573" w:type="dxa"/>
                <w:shd w:val="clear" w:color="auto" w:fill="auto"/>
              </w:tcPr>
              <w:p w:rsidR="00655956" w:rsidRPr="00DC69EC" w:rsidRDefault="00655956" w:rsidP="00655956">
                <w:pPr>
                  <w:rPr>
                    <w:i/>
                    <w:sz w:val="22"/>
                    <w:szCs w:val="22"/>
                    <w:lang w:eastAsia="lt-LT"/>
                  </w:rPr>
                </w:pPr>
                <w:r w:rsidRPr="00DC69EC">
                  <w:rPr>
                    <w:i/>
                    <w:color w:val="FF0000"/>
                    <w:sz w:val="22"/>
                    <w:szCs w:val="22"/>
                    <w:lang w:eastAsia="lt-LT"/>
                  </w:rPr>
                  <w:t xml:space="preserve"> </w:t>
                </w:r>
              </w:p>
            </w:tc>
            <w:tc>
              <w:tcPr>
                <w:tcW w:w="2695" w:type="dxa"/>
                <w:shd w:val="clear" w:color="auto" w:fill="auto"/>
              </w:tcPr>
              <w:p w:rsidR="00440FBE" w:rsidRPr="00DC69EC" w:rsidRDefault="00440FBE" w:rsidP="00440FBE">
                <w:pPr>
                  <w:keepNext/>
                  <w:rPr>
                    <w:sz w:val="22"/>
                    <w:szCs w:val="22"/>
                    <w:lang w:eastAsia="lt-LT"/>
                  </w:rPr>
                </w:pPr>
                <w:r w:rsidRPr="00DC69EC">
                  <w:rPr>
                    <w:sz w:val="22"/>
                    <w:szCs w:val="22"/>
                    <w:lang w:eastAsia="lt-LT"/>
                  </w:rPr>
                  <w:t>□ tenkina</w:t>
                </w:r>
              </w:p>
              <w:p w:rsidR="003D6236" w:rsidRPr="00DC69EC" w:rsidRDefault="00440FBE" w:rsidP="00440FBE">
                <w:pPr>
                  <w:rPr>
                    <w:sz w:val="22"/>
                    <w:szCs w:val="22"/>
                    <w:lang w:eastAsia="lt-LT"/>
                  </w:rPr>
                </w:pPr>
                <w:r w:rsidRPr="00DC69EC">
                  <w:rPr>
                    <w:sz w:val="22"/>
                    <w:szCs w:val="22"/>
                    <w:lang w:eastAsia="lt-LT"/>
                  </w:rPr>
                  <w:t>□ netenkina</w:t>
                </w:r>
              </w:p>
            </w:tc>
          </w:tr>
          <w:tr w:rsidR="00600ACF" w:rsidRPr="00DC69EC" w:rsidTr="003C3CCD">
            <w:trPr>
              <w:gridAfter w:val="1"/>
              <w:wAfter w:w="2223" w:type="dxa"/>
              <w:trHeight w:val="23"/>
            </w:trPr>
            <w:tc>
              <w:tcPr>
                <w:tcW w:w="707" w:type="dxa"/>
                <w:shd w:val="clear" w:color="auto" w:fill="auto"/>
              </w:tcPr>
              <w:p w:rsidR="003D6236" w:rsidRPr="00DC69EC" w:rsidRDefault="003D6236" w:rsidP="004D051A">
                <w:pPr>
                  <w:jc w:val="center"/>
                  <w:rPr>
                    <w:sz w:val="22"/>
                    <w:szCs w:val="22"/>
                    <w:lang w:eastAsia="lt-LT"/>
                  </w:rPr>
                </w:pPr>
                <w:r w:rsidRPr="00DC69EC">
                  <w:rPr>
                    <w:sz w:val="22"/>
                    <w:szCs w:val="22"/>
                    <w:lang w:eastAsia="lt-LT"/>
                  </w:rPr>
                  <w:t>6.</w:t>
                </w:r>
              </w:p>
            </w:tc>
            <w:tc>
              <w:tcPr>
                <w:tcW w:w="3382" w:type="dxa"/>
                <w:gridSpan w:val="2"/>
                <w:shd w:val="clear" w:color="auto" w:fill="auto"/>
              </w:tcPr>
              <w:p w:rsidR="003D6236" w:rsidRPr="00DC69EC" w:rsidRDefault="003D6236" w:rsidP="004D051A">
                <w:pPr>
                  <w:rPr>
                    <w:sz w:val="22"/>
                    <w:szCs w:val="22"/>
                    <w:lang w:eastAsia="lt-LT"/>
                  </w:rPr>
                </w:pPr>
                <w:r w:rsidRPr="00DC69EC">
                  <w:rPr>
                    <w:sz w:val="22"/>
                    <w:szCs w:val="22"/>
                    <w:lang w:eastAsia="lt-LT"/>
                  </w:rPr>
                  <w:t>Teisės akto projekte nustatytas baigtinis sąrašas motyvuotų atvejų, kai priimant sprendimus taikomos išimtys</w:t>
                </w:r>
              </w:p>
            </w:tc>
            <w:tc>
              <w:tcPr>
                <w:tcW w:w="3958" w:type="dxa"/>
                <w:shd w:val="clear" w:color="auto" w:fill="auto"/>
                <w:vAlign w:val="center"/>
              </w:tcPr>
              <w:p w:rsidR="003D6236" w:rsidRPr="00DC69EC" w:rsidRDefault="003311A0" w:rsidP="007564F6">
                <w:pPr>
                  <w:rPr>
                    <w:szCs w:val="24"/>
                    <w:lang w:eastAsia="lt-LT"/>
                  </w:rPr>
                </w:pPr>
                <w:r w:rsidRPr="00DC69EC">
                  <w:rPr>
                    <w:szCs w:val="24"/>
                    <w:lang w:eastAsia="lt-LT"/>
                  </w:rPr>
                  <w:t>Neaktualu</w:t>
                </w:r>
              </w:p>
            </w:tc>
            <w:tc>
              <w:tcPr>
                <w:tcW w:w="3573" w:type="dxa"/>
                <w:shd w:val="clear" w:color="auto" w:fill="auto"/>
              </w:tcPr>
              <w:p w:rsidR="003D6236" w:rsidRPr="00DC69EC" w:rsidRDefault="003D6236" w:rsidP="004D051A">
                <w:pPr>
                  <w:rPr>
                    <w:sz w:val="22"/>
                    <w:szCs w:val="22"/>
                    <w:lang w:eastAsia="lt-LT"/>
                  </w:rPr>
                </w:pPr>
              </w:p>
            </w:tc>
            <w:tc>
              <w:tcPr>
                <w:tcW w:w="2695" w:type="dxa"/>
                <w:shd w:val="clear" w:color="auto" w:fill="auto"/>
              </w:tcPr>
              <w:p w:rsidR="003D6236" w:rsidRPr="00DC69EC" w:rsidRDefault="003D6236" w:rsidP="004D051A">
                <w:pPr>
                  <w:rPr>
                    <w:sz w:val="22"/>
                    <w:szCs w:val="22"/>
                    <w:lang w:eastAsia="lt-LT"/>
                  </w:rPr>
                </w:pPr>
                <w:r w:rsidRPr="00DC69EC">
                  <w:rPr>
                    <w:sz w:val="22"/>
                    <w:szCs w:val="22"/>
                    <w:lang w:eastAsia="lt-LT"/>
                  </w:rPr>
                  <w:t>□ tenkina</w:t>
                </w:r>
              </w:p>
              <w:p w:rsidR="003D6236" w:rsidRPr="00DC69EC" w:rsidRDefault="003D6236" w:rsidP="004D051A">
                <w:pPr>
                  <w:rPr>
                    <w:sz w:val="22"/>
                    <w:szCs w:val="22"/>
                    <w:lang w:eastAsia="lt-LT"/>
                  </w:rPr>
                </w:pPr>
                <w:r w:rsidRPr="00DC69EC">
                  <w:rPr>
                    <w:sz w:val="22"/>
                    <w:szCs w:val="22"/>
                    <w:lang w:eastAsia="lt-LT"/>
                  </w:rPr>
                  <w:t>□ netenkina</w:t>
                </w:r>
              </w:p>
            </w:tc>
          </w:tr>
          <w:tr w:rsidR="00600ACF" w:rsidRPr="00DC69EC" w:rsidTr="003C3CCD">
            <w:trPr>
              <w:gridAfter w:val="1"/>
              <w:wAfter w:w="2223" w:type="dxa"/>
              <w:trHeight w:val="23"/>
            </w:trPr>
            <w:tc>
              <w:tcPr>
                <w:tcW w:w="707" w:type="dxa"/>
                <w:shd w:val="clear" w:color="auto" w:fill="auto"/>
              </w:tcPr>
              <w:p w:rsidR="003D6236" w:rsidRPr="00DC69EC" w:rsidRDefault="003D6236" w:rsidP="004D051A">
                <w:pPr>
                  <w:jc w:val="center"/>
                  <w:rPr>
                    <w:sz w:val="22"/>
                    <w:szCs w:val="22"/>
                    <w:lang w:eastAsia="lt-LT"/>
                  </w:rPr>
                </w:pPr>
                <w:r w:rsidRPr="00DC69EC">
                  <w:rPr>
                    <w:sz w:val="22"/>
                    <w:szCs w:val="22"/>
                    <w:lang w:eastAsia="lt-LT"/>
                  </w:rPr>
                  <w:t>7.</w:t>
                </w:r>
              </w:p>
            </w:tc>
            <w:tc>
              <w:tcPr>
                <w:tcW w:w="3382" w:type="dxa"/>
                <w:gridSpan w:val="2"/>
                <w:shd w:val="clear" w:color="auto" w:fill="auto"/>
              </w:tcPr>
              <w:p w:rsidR="003D6236" w:rsidRPr="00DC69EC" w:rsidRDefault="003D6236" w:rsidP="004D051A">
                <w:pPr>
                  <w:rPr>
                    <w:sz w:val="22"/>
                    <w:szCs w:val="22"/>
                    <w:lang w:eastAsia="lt-LT"/>
                  </w:rPr>
                </w:pPr>
                <w:r w:rsidRPr="00DC69EC">
                  <w:rPr>
                    <w:sz w:val="22"/>
                    <w:szCs w:val="22"/>
                    <w:lang w:eastAsia="lt-LT"/>
                  </w:rPr>
                  <w:t>Teisės akto projekte nustatyta sprendimų priėmimo, įforminimo tvarka ir priimtų sprendimų viešinimas</w:t>
                </w:r>
              </w:p>
            </w:tc>
            <w:tc>
              <w:tcPr>
                <w:tcW w:w="3958" w:type="dxa"/>
                <w:shd w:val="clear" w:color="auto" w:fill="auto"/>
                <w:vAlign w:val="center"/>
              </w:tcPr>
              <w:p w:rsidR="003D6236" w:rsidRPr="00DC69EC" w:rsidRDefault="000B1FF3" w:rsidP="004C183C">
                <w:pPr>
                  <w:jc w:val="both"/>
                  <w:rPr>
                    <w:szCs w:val="24"/>
                    <w:lang w:eastAsia="lt-LT"/>
                  </w:rPr>
                </w:pPr>
                <w:r w:rsidRPr="00DC69EC">
                  <w:rPr>
                    <w:szCs w:val="24"/>
                    <w:lang w:eastAsia="lt-LT"/>
                  </w:rPr>
                  <w:t>Teisės akto projekte nustatyta sprend</w:t>
                </w:r>
                <w:r w:rsidR="009F20E2" w:rsidRPr="00DC69EC">
                  <w:rPr>
                    <w:szCs w:val="24"/>
                    <w:lang w:eastAsia="lt-LT"/>
                  </w:rPr>
                  <w:t>imų priėmimo, įforminimo tvarka.</w:t>
                </w:r>
              </w:p>
            </w:tc>
            <w:tc>
              <w:tcPr>
                <w:tcW w:w="3573" w:type="dxa"/>
                <w:shd w:val="clear" w:color="auto" w:fill="auto"/>
              </w:tcPr>
              <w:p w:rsidR="003D6236" w:rsidRPr="00DC69EC" w:rsidRDefault="003D6236" w:rsidP="004D051A">
                <w:pPr>
                  <w:rPr>
                    <w:sz w:val="22"/>
                    <w:szCs w:val="22"/>
                    <w:lang w:eastAsia="lt-LT"/>
                  </w:rPr>
                </w:pPr>
              </w:p>
            </w:tc>
            <w:tc>
              <w:tcPr>
                <w:tcW w:w="2695" w:type="dxa"/>
                <w:shd w:val="clear" w:color="auto" w:fill="auto"/>
              </w:tcPr>
              <w:p w:rsidR="003D6236" w:rsidRPr="00DC69EC" w:rsidRDefault="003D6236" w:rsidP="004D051A">
                <w:pPr>
                  <w:rPr>
                    <w:sz w:val="22"/>
                    <w:szCs w:val="22"/>
                    <w:lang w:eastAsia="lt-LT"/>
                  </w:rPr>
                </w:pPr>
                <w:r w:rsidRPr="00DC69EC">
                  <w:rPr>
                    <w:sz w:val="22"/>
                    <w:szCs w:val="22"/>
                    <w:lang w:eastAsia="lt-LT"/>
                  </w:rPr>
                  <w:t>□ tenkina</w:t>
                </w:r>
              </w:p>
              <w:p w:rsidR="003D6236" w:rsidRPr="00DC69EC" w:rsidRDefault="003D6236" w:rsidP="004D051A">
                <w:pPr>
                  <w:rPr>
                    <w:sz w:val="22"/>
                    <w:szCs w:val="22"/>
                    <w:lang w:eastAsia="lt-LT"/>
                  </w:rPr>
                </w:pPr>
                <w:r w:rsidRPr="00DC69EC">
                  <w:rPr>
                    <w:sz w:val="22"/>
                    <w:szCs w:val="22"/>
                    <w:lang w:eastAsia="lt-LT"/>
                  </w:rPr>
                  <w:t>□ netenkina</w:t>
                </w:r>
              </w:p>
            </w:tc>
          </w:tr>
          <w:tr w:rsidR="00600ACF" w:rsidRPr="00DC69EC" w:rsidTr="003C3CCD">
            <w:trPr>
              <w:gridAfter w:val="1"/>
              <w:wAfter w:w="2223" w:type="dxa"/>
              <w:trHeight w:val="23"/>
            </w:trPr>
            <w:tc>
              <w:tcPr>
                <w:tcW w:w="707" w:type="dxa"/>
                <w:shd w:val="clear" w:color="auto" w:fill="auto"/>
              </w:tcPr>
              <w:p w:rsidR="003D6236" w:rsidRPr="00DC69EC" w:rsidRDefault="003D6236" w:rsidP="004D051A">
                <w:pPr>
                  <w:jc w:val="center"/>
                  <w:rPr>
                    <w:sz w:val="22"/>
                    <w:szCs w:val="22"/>
                    <w:lang w:eastAsia="lt-LT"/>
                  </w:rPr>
                </w:pPr>
                <w:r w:rsidRPr="00DC69EC">
                  <w:rPr>
                    <w:sz w:val="22"/>
                    <w:szCs w:val="22"/>
                    <w:lang w:eastAsia="lt-LT"/>
                  </w:rPr>
                  <w:t>8.</w:t>
                </w:r>
              </w:p>
            </w:tc>
            <w:tc>
              <w:tcPr>
                <w:tcW w:w="3382" w:type="dxa"/>
                <w:gridSpan w:val="2"/>
                <w:shd w:val="clear" w:color="auto" w:fill="auto"/>
              </w:tcPr>
              <w:p w:rsidR="003D6236" w:rsidRPr="00DC69EC" w:rsidRDefault="003D6236" w:rsidP="004D051A">
                <w:pPr>
                  <w:rPr>
                    <w:sz w:val="22"/>
                    <w:szCs w:val="22"/>
                    <w:lang w:eastAsia="lt-LT"/>
                  </w:rPr>
                </w:pPr>
                <w:r w:rsidRPr="00DC69EC">
                  <w:rPr>
                    <w:sz w:val="22"/>
                    <w:szCs w:val="22"/>
                    <w:lang w:eastAsia="lt-LT"/>
                  </w:rPr>
                  <w:t>Teisės akto projekte nustatyta sprendimų dėl mažareikšmiškumo priėmimo tvarka</w:t>
                </w:r>
              </w:p>
            </w:tc>
            <w:tc>
              <w:tcPr>
                <w:tcW w:w="3958" w:type="dxa"/>
                <w:shd w:val="clear" w:color="auto" w:fill="auto"/>
                <w:vAlign w:val="center"/>
              </w:tcPr>
              <w:p w:rsidR="003D6236" w:rsidRPr="00DC69EC" w:rsidRDefault="007564F6" w:rsidP="007564F6">
                <w:pPr>
                  <w:rPr>
                    <w:b/>
                    <w:szCs w:val="24"/>
                    <w:lang w:eastAsia="lt-LT"/>
                  </w:rPr>
                </w:pPr>
                <w:r w:rsidRPr="00DC69EC">
                  <w:rPr>
                    <w:szCs w:val="24"/>
                    <w:lang w:eastAsia="lt-LT"/>
                  </w:rPr>
                  <w:t>Neaktualu</w:t>
                </w:r>
              </w:p>
            </w:tc>
            <w:tc>
              <w:tcPr>
                <w:tcW w:w="3573" w:type="dxa"/>
                <w:shd w:val="clear" w:color="auto" w:fill="auto"/>
              </w:tcPr>
              <w:p w:rsidR="003D6236" w:rsidRPr="00DC69EC" w:rsidRDefault="003D6236" w:rsidP="004D051A">
                <w:pPr>
                  <w:rPr>
                    <w:b/>
                    <w:sz w:val="22"/>
                    <w:szCs w:val="22"/>
                    <w:lang w:eastAsia="lt-LT"/>
                  </w:rPr>
                </w:pPr>
              </w:p>
            </w:tc>
            <w:tc>
              <w:tcPr>
                <w:tcW w:w="2695" w:type="dxa"/>
                <w:shd w:val="clear" w:color="auto" w:fill="auto"/>
              </w:tcPr>
              <w:p w:rsidR="003D6236" w:rsidRPr="00DC69EC" w:rsidRDefault="003D6236" w:rsidP="004D051A">
                <w:pPr>
                  <w:rPr>
                    <w:sz w:val="22"/>
                    <w:szCs w:val="22"/>
                    <w:lang w:eastAsia="lt-LT"/>
                  </w:rPr>
                </w:pPr>
                <w:r w:rsidRPr="00DC69EC">
                  <w:rPr>
                    <w:sz w:val="22"/>
                    <w:szCs w:val="22"/>
                    <w:lang w:eastAsia="lt-LT"/>
                  </w:rPr>
                  <w:t>□ tenkina</w:t>
                </w:r>
              </w:p>
              <w:p w:rsidR="003D6236" w:rsidRPr="00DC69EC" w:rsidRDefault="003D6236" w:rsidP="004D051A">
                <w:pPr>
                  <w:rPr>
                    <w:sz w:val="22"/>
                    <w:szCs w:val="22"/>
                    <w:lang w:eastAsia="lt-LT"/>
                  </w:rPr>
                </w:pPr>
                <w:r w:rsidRPr="00DC69EC">
                  <w:rPr>
                    <w:sz w:val="22"/>
                    <w:szCs w:val="22"/>
                    <w:lang w:eastAsia="lt-LT"/>
                  </w:rPr>
                  <w:t>□ netenkina</w:t>
                </w:r>
              </w:p>
            </w:tc>
          </w:tr>
          <w:tr w:rsidR="00600ACF" w:rsidRPr="00DC69EC" w:rsidTr="003C3CCD">
            <w:trPr>
              <w:gridAfter w:val="1"/>
              <w:wAfter w:w="2223" w:type="dxa"/>
              <w:trHeight w:val="23"/>
            </w:trPr>
            <w:tc>
              <w:tcPr>
                <w:tcW w:w="707" w:type="dxa"/>
                <w:shd w:val="clear" w:color="auto" w:fill="auto"/>
              </w:tcPr>
              <w:p w:rsidR="003D6236" w:rsidRPr="00DC69EC" w:rsidRDefault="003D6236" w:rsidP="004D051A">
                <w:pPr>
                  <w:jc w:val="center"/>
                  <w:rPr>
                    <w:sz w:val="22"/>
                    <w:szCs w:val="22"/>
                    <w:lang w:eastAsia="lt-LT"/>
                  </w:rPr>
                </w:pPr>
                <w:r w:rsidRPr="00DC69EC">
                  <w:rPr>
                    <w:sz w:val="22"/>
                    <w:szCs w:val="22"/>
                    <w:lang w:eastAsia="lt-LT"/>
                  </w:rPr>
                  <w:t>9.</w:t>
                </w:r>
              </w:p>
            </w:tc>
            <w:tc>
              <w:tcPr>
                <w:tcW w:w="3382" w:type="dxa"/>
                <w:gridSpan w:val="2"/>
                <w:shd w:val="clear" w:color="auto" w:fill="auto"/>
              </w:tcPr>
              <w:p w:rsidR="003D6236" w:rsidRPr="00DC69EC" w:rsidRDefault="003D6236" w:rsidP="004D051A">
                <w:pPr>
                  <w:rPr>
                    <w:sz w:val="22"/>
                    <w:szCs w:val="22"/>
                    <w:lang w:eastAsia="lt-LT"/>
                  </w:rPr>
                </w:pPr>
                <w:r w:rsidRPr="00DC69EC">
                  <w:rPr>
                    <w:sz w:val="22"/>
                    <w:szCs w:val="22"/>
                    <w:lang w:eastAsia="lt-LT"/>
                  </w:rPr>
                  <w:t xml:space="preserve">Jeigu pagal numatomą reguliavimą sprendimus priima kolegialus </w:t>
                </w:r>
                <w:r w:rsidRPr="00DC69EC">
                  <w:rPr>
                    <w:sz w:val="22"/>
                    <w:szCs w:val="22"/>
                    <w:lang w:eastAsia="lt-LT"/>
                  </w:rPr>
                  <w:lastRenderedPageBreak/>
                  <w:t>subjektas, teisės akto projekte nustatyta kolegialaus sprendimus priimančio subjekto:</w:t>
                </w:r>
              </w:p>
              <w:p w:rsidR="003D6236" w:rsidRPr="00DC69EC" w:rsidRDefault="003D6236" w:rsidP="004D051A">
                <w:pPr>
                  <w:ind w:left="33"/>
                  <w:rPr>
                    <w:sz w:val="22"/>
                    <w:szCs w:val="22"/>
                  </w:rPr>
                </w:pPr>
                <w:r w:rsidRPr="00DC69EC">
                  <w:rPr>
                    <w:sz w:val="22"/>
                    <w:szCs w:val="22"/>
                  </w:rPr>
                  <w:t>9.1. konkretus narių skaičius, užtikrinantis kolegialaus sprendimus priimančio subjekto veiklos objektyvumą;</w:t>
                </w:r>
              </w:p>
              <w:p w:rsidR="003D6236" w:rsidRPr="00DC69EC" w:rsidRDefault="003D6236" w:rsidP="004D051A">
                <w:pPr>
                  <w:ind w:left="33"/>
                  <w:rPr>
                    <w:sz w:val="22"/>
                    <w:szCs w:val="22"/>
                  </w:rPr>
                </w:pPr>
                <w:r w:rsidRPr="00DC69EC">
                  <w:rPr>
                    <w:sz w:val="22"/>
                    <w:szCs w:val="22"/>
                  </w:rPr>
                  <w:t>9.2. jeigu narius skiria keli subjektai, proporcinga kiekvieno subjekto skiriamų narių dalis, užtikrinanti tinkamą atstovavimą valstybės interesams ir kolegialaus sprendimus priimančio subjekto veiklos objektyvumą ir skaidrumą;</w:t>
                </w:r>
              </w:p>
              <w:p w:rsidR="003D6236" w:rsidRPr="00DC69EC" w:rsidRDefault="003D6236" w:rsidP="004D051A">
                <w:pPr>
                  <w:rPr>
                    <w:sz w:val="22"/>
                    <w:szCs w:val="22"/>
                    <w:lang w:eastAsia="lt-LT"/>
                  </w:rPr>
                </w:pPr>
                <w:r w:rsidRPr="00DC69EC">
                  <w:rPr>
                    <w:sz w:val="22"/>
                    <w:szCs w:val="22"/>
                    <w:lang w:eastAsia="lt-LT"/>
                  </w:rPr>
                  <w:t>9.3</w:t>
                </w:r>
                <w:r w:rsidRPr="00DC69EC">
                  <w:rPr>
                    <w:spacing w:val="-4"/>
                    <w:sz w:val="22"/>
                    <w:szCs w:val="22"/>
                    <w:lang w:eastAsia="lt-LT"/>
                  </w:rPr>
                  <w:t>. narių skyrimo mechanizmas;</w:t>
                </w:r>
              </w:p>
              <w:p w:rsidR="003D6236" w:rsidRPr="00DC69EC" w:rsidRDefault="003D6236" w:rsidP="004D051A">
                <w:pPr>
                  <w:rPr>
                    <w:sz w:val="22"/>
                    <w:szCs w:val="22"/>
                    <w:lang w:eastAsia="lt-LT"/>
                  </w:rPr>
                </w:pPr>
                <w:r w:rsidRPr="00DC69EC">
                  <w:rPr>
                    <w:sz w:val="22"/>
                    <w:szCs w:val="22"/>
                    <w:lang w:eastAsia="lt-LT"/>
                  </w:rPr>
                  <w:t>9.4. narių rotacija ir kadencijų skaičius ir trukmė;</w:t>
                </w:r>
              </w:p>
              <w:p w:rsidR="003D6236" w:rsidRPr="00DC69EC" w:rsidRDefault="003D6236" w:rsidP="004D051A">
                <w:pPr>
                  <w:rPr>
                    <w:sz w:val="22"/>
                    <w:szCs w:val="22"/>
                  </w:rPr>
                </w:pPr>
                <w:r w:rsidRPr="00DC69EC">
                  <w:rPr>
                    <w:sz w:val="22"/>
                    <w:szCs w:val="22"/>
                  </w:rPr>
                  <w:t>9.5. veiklos pobūdis laiko atžvilgiu;</w:t>
                </w:r>
              </w:p>
              <w:p w:rsidR="003D6236" w:rsidRPr="00DC69EC" w:rsidRDefault="003D6236" w:rsidP="004D051A">
                <w:pPr>
                  <w:rPr>
                    <w:sz w:val="22"/>
                    <w:szCs w:val="22"/>
                    <w:lang w:eastAsia="lt-LT"/>
                  </w:rPr>
                </w:pPr>
                <w:r w:rsidRPr="00DC69EC">
                  <w:rPr>
                    <w:sz w:val="22"/>
                    <w:szCs w:val="22"/>
                    <w:lang w:eastAsia="lt-LT"/>
                  </w:rPr>
                  <w:t>9.6. individuali narių atsakomybė</w:t>
                </w:r>
              </w:p>
            </w:tc>
            <w:tc>
              <w:tcPr>
                <w:tcW w:w="3958" w:type="dxa"/>
                <w:shd w:val="clear" w:color="auto" w:fill="auto"/>
              </w:tcPr>
              <w:p w:rsidR="00B0540C" w:rsidRPr="00DC69EC" w:rsidRDefault="00B0540C" w:rsidP="00B0540C">
                <w:pPr>
                  <w:rPr>
                    <w:szCs w:val="24"/>
                    <w:lang w:eastAsia="lt-LT"/>
                  </w:rPr>
                </w:pPr>
              </w:p>
              <w:p w:rsidR="00B0540C" w:rsidRPr="00DC69EC" w:rsidRDefault="00B0540C" w:rsidP="00B0540C">
                <w:pPr>
                  <w:rPr>
                    <w:szCs w:val="24"/>
                    <w:lang w:eastAsia="lt-LT"/>
                  </w:rPr>
                </w:pPr>
              </w:p>
              <w:p w:rsidR="00B0540C" w:rsidRPr="00DC69EC" w:rsidRDefault="00B0540C" w:rsidP="00B0540C">
                <w:pPr>
                  <w:rPr>
                    <w:szCs w:val="24"/>
                    <w:lang w:eastAsia="lt-LT"/>
                  </w:rPr>
                </w:pPr>
              </w:p>
              <w:p w:rsidR="00B0540C" w:rsidRPr="00DC69EC" w:rsidRDefault="00B0540C" w:rsidP="00B0540C">
                <w:pPr>
                  <w:rPr>
                    <w:szCs w:val="24"/>
                    <w:lang w:eastAsia="lt-LT"/>
                  </w:rPr>
                </w:pPr>
              </w:p>
              <w:p w:rsidR="00B0540C" w:rsidRPr="00DC69EC" w:rsidRDefault="00B0540C" w:rsidP="00B0540C">
                <w:pPr>
                  <w:rPr>
                    <w:szCs w:val="24"/>
                    <w:lang w:eastAsia="lt-LT"/>
                  </w:rPr>
                </w:pPr>
              </w:p>
              <w:p w:rsidR="00B0540C" w:rsidRPr="00DC69EC" w:rsidRDefault="00B0540C" w:rsidP="00B0540C">
                <w:pPr>
                  <w:rPr>
                    <w:szCs w:val="24"/>
                    <w:lang w:eastAsia="lt-LT"/>
                  </w:rPr>
                </w:pPr>
              </w:p>
              <w:p w:rsidR="00B0540C" w:rsidRPr="00DC69EC" w:rsidRDefault="00B0540C" w:rsidP="00B0540C">
                <w:pPr>
                  <w:rPr>
                    <w:szCs w:val="24"/>
                    <w:lang w:eastAsia="lt-LT"/>
                  </w:rPr>
                </w:pPr>
              </w:p>
              <w:p w:rsidR="00B0540C" w:rsidRPr="00DC69EC" w:rsidRDefault="00B0540C" w:rsidP="00B0540C">
                <w:pPr>
                  <w:rPr>
                    <w:szCs w:val="24"/>
                    <w:lang w:eastAsia="lt-LT"/>
                  </w:rPr>
                </w:pPr>
              </w:p>
              <w:p w:rsidR="00B0540C" w:rsidRPr="00DC69EC" w:rsidRDefault="00B0540C" w:rsidP="00B0540C">
                <w:pPr>
                  <w:rPr>
                    <w:szCs w:val="24"/>
                    <w:lang w:eastAsia="lt-LT"/>
                  </w:rPr>
                </w:pPr>
              </w:p>
              <w:p w:rsidR="003D6236" w:rsidRPr="00DC69EC" w:rsidRDefault="00B0540C" w:rsidP="00B0540C">
                <w:pPr>
                  <w:rPr>
                    <w:szCs w:val="24"/>
                    <w:lang w:eastAsia="lt-LT"/>
                  </w:rPr>
                </w:pPr>
                <w:r w:rsidRPr="00DC69EC">
                  <w:rPr>
                    <w:szCs w:val="24"/>
                    <w:lang w:eastAsia="lt-LT"/>
                  </w:rPr>
                  <w:t>Neaktualu</w:t>
                </w:r>
              </w:p>
            </w:tc>
            <w:tc>
              <w:tcPr>
                <w:tcW w:w="3573" w:type="dxa"/>
                <w:shd w:val="clear" w:color="auto" w:fill="auto"/>
              </w:tcPr>
              <w:p w:rsidR="003D6236" w:rsidRPr="00DC69EC" w:rsidRDefault="003D6236" w:rsidP="004D051A">
                <w:pPr>
                  <w:rPr>
                    <w:sz w:val="22"/>
                    <w:szCs w:val="22"/>
                    <w:lang w:eastAsia="lt-LT"/>
                  </w:rPr>
                </w:pPr>
              </w:p>
            </w:tc>
            <w:tc>
              <w:tcPr>
                <w:tcW w:w="2695" w:type="dxa"/>
                <w:shd w:val="clear" w:color="auto" w:fill="auto"/>
              </w:tcPr>
              <w:p w:rsidR="003D6236" w:rsidRPr="00DC69EC" w:rsidRDefault="003D6236" w:rsidP="004D051A">
                <w:pPr>
                  <w:rPr>
                    <w:sz w:val="22"/>
                    <w:szCs w:val="22"/>
                    <w:lang w:eastAsia="lt-LT"/>
                  </w:rPr>
                </w:pPr>
                <w:r w:rsidRPr="00DC69EC">
                  <w:rPr>
                    <w:sz w:val="22"/>
                    <w:szCs w:val="22"/>
                    <w:lang w:eastAsia="lt-LT"/>
                  </w:rPr>
                  <w:t>□ tenkina</w:t>
                </w:r>
              </w:p>
              <w:p w:rsidR="003D6236" w:rsidRPr="00DC69EC" w:rsidRDefault="003D6236" w:rsidP="004D051A">
                <w:pPr>
                  <w:rPr>
                    <w:sz w:val="22"/>
                    <w:szCs w:val="22"/>
                    <w:lang w:eastAsia="lt-LT"/>
                  </w:rPr>
                </w:pPr>
                <w:r w:rsidRPr="00DC69EC">
                  <w:rPr>
                    <w:sz w:val="22"/>
                    <w:szCs w:val="22"/>
                    <w:lang w:eastAsia="lt-LT"/>
                  </w:rPr>
                  <w:t>□ netenkina</w:t>
                </w:r>
              </w:p>
            </w:tc>
          </w:tr>
          <w:tr w:rsidR="00600ACF" w:rsidRPr="00DC69EC" w:rsidTr="003C3CCD">
            <w:trPr>
              <w:gridAfter w:val="1"/>
              <w:wAfter w:w="2223" w:type="dxa"/>
              <w:trHeight w:val="23"/>
            </w:trPr>
            <w:tc>
              <w:tcPr>
                <w:tcW w:w="707" w:type="dxa"/>
                <w:shd w:val="clear" w:color="auto" w:fill="auto"/>
              </w:tcPr>
              <w:p w:rsidR="003D6236" w:rsidRPr="00DC69EC" w:rsidRDefault="003D6236" w:rsidP="004D051A">
                <w:pPr>
                  <w:jc w:val="center"/>
                  <w:rPr>
                    <w:sz w:val="22"/>
                    <w:szCs w:val="22"/>
                    <w:lang w:eastAsia="lt-LT"/>
                  </w:rPr>
                </w:pPr>
                <w:r w:rsidRPr="00DC69EC">
                  <w:rPr>
                    <w:sz w:val="22"/>
                    <w:szCs w:val="22"/>
                    <w:lang w:eastAsia="lt-LT"/>
                  </w:rPr>
                  <w:lastRenderedPageBreak/>
                  <w:t>10.</w:t>
                </w:r>
              </w:p>
            </w:tc>
            <w:tc>
              <w:tcPr>
                <w:tcW w:w="3382" w:type="dxa"/>
                <w:gridSpan w:val="2"/>
                <w:shd w:val="clear" w:color="auto" w:fill="auto"/>
              </w:tcPr>
              <w:p w:rsidR="003D6236" w:rsidRPr="00DC69EC" w:rsidRDefault="003D6236" w:rsidP="004D051A">
                <w:pPr>
                  <w:rPr>
                    <w:sz w:val="22"/>
                    <w:szCs w:val="22"/>
                    <w:lang w:eastAsia="lt-LT"/>
                  </w:rPr>
                </w:pPr>
                <w:r w:rsidRPr="00DC69EC">
                  <w:rPr>
                    <w:sz w:val="22"/>
                    <w:szCs w:val="22"/>
                    <w:lang w:eastAsia="lt-LT"/>
                  </w:rPr>
                  <w:t xml:space="preserve">Teisės akto projekto nuostatoms įgyvendinti numatytos administracinės procedūros yra </w:t>
                </w:r>
                <w:r w:rsidRPr="00DC69EC">
                  <w:rPr>
                    <w:sz w:val="22"/>
                    <w:szCs w:val="22"/>
                    <w:shd w:val="clear" w:color="auto" w:fill="FFFFFF"/>
                    <w:lang w:eastAsia="lt-LT"/>
                  </w:rPr>
                  <w:t>būtinos,</w:t>
                </w:r>
                <w:r w:rsidRPr="00DC69EC">
                  <w:rPr>
                    <w:sz w:val="22"/>
                    <w:szCs w:val="22"/>
                    <w:lang w:eastAsia="lt-LT"/>
                  </w:rPr>
                  <w:t xml:space="preserve"> nustatyta išsami jų taikymo tvarka </w:t>
                </w:r>
              </w:p>
            </w:tc>
            <w:tc>
              <w:tcPr>
                <w:tcW w:w="3958" w:type="dxa"/>
                <w:shd w:val="clear" w:color="auto" w:fill="auto"/>
                <w:vAlign w:val="center"/>
              </w:tcPr>
              <w:p w:rsidR="00A01D3E" w:rsidRPr="00DC69EC" w:rsidRDefault="00440FBE" w:rsidP="00440FBE">
                <w:pPr>
                  <w:rPr>
                    <w:szCs w:val="24"/>
                    <w:lang w:eastAsia="lt-LT"/>
                  </w:rPr>
                </w:pPr>
                <w:r w:rsidRPr="00DC69EC">
                  <w:rPr>
                    <w:szCs w:val="24"/>
                    <w:lang w:eastAsia="lt-LT"/>
                  </w:rPr>
                  <w:t>Neaktualu</w:t>
                </w:r>
              </w:p>
            </w:tc>
            <w:tc>
              <w:tcPr>
                <w:tcW w:w="3573" w:type="dxa"/>
                <w:shd w:val="clear" w:color="auto" w:fill="auto"/>
              </w:tcPr>
              <w:p w:rsidR="003D6236" w:rsidRPr="00DC69EC" w:rsidRDefault="003D6236" w:rsidP="00440FBE">
                <w:pPr>
                  <w:keepNext/>
                  <w:jc w:val="both"/>
                  <w:rPr>
                    <w:i/>
                    <w:sz w:val="22"/>
                    <w:szCs w:val="22"/>
                    <w:lang w:eastAsia="lt-LT"/>
                  </w:rPr>
                </w:pPr>
              </w:p>
            </w:tc>
            <w:tc>
              <w:tcPr>
                <w:tcW w:w="2695" w:type="dxa"/>
                <w:shd w:val="clear" w:color="auto" w:fill="auto"/>
              </w:tcPr>
              <w:p w:rsidR="00440FBE" w:rsidRPr="00DC69EC" w:rsidRDefault="00440FBE" w:rsidP="00440FBE">
                <w:pPr>
                  <w:rPr>
                    <w:sz w:val="22"/>
                    <w:szCs w:val="22"/>
                    <w:lang w:eastAsia="lt-LT"/>
                  </w:rPr>
                </w:pPr>
                <w:r w:rsidRPr="00DC69EC">
                  <w:rPr>
                    <w:sz w:val="22"/>
                    <w:szCs w:val="22"/>
                    <w:lang w:eastAsia="lt-LT"/>
                  </w:rPr>
                  <w:t>□ tenkina</w:t>
                </w:r>
              </w:p>
              <w:p w:rsidR="003D6236" w:rsidRPr="00DC69EC" w:rsidRDefault="00440FBE" w:rsidP="00440FBE">
                <w:pPr>
                  <w:rPr>
                    <w:sz w:val="22"/>
                    <w:szCs w:val="22"/>
                    <w:lang w:eastAsia="lt-LT"/>
                  </w:rPr>
                </w:pPr>
                <w:r w:rsidRPr="00DC69EC">
                  <w:rPr>
                    <w:sz w:val="22"/>
                    <w:szCs w:val="22"/>
                    <w:lang w:eastAsia="lt-LT"/>
                  </w:rPr>
                  <w:t>□ netenkina</w:t>
                </w:r>
              </w:p>
            </w:tc>
          </w:tr>
          <w:tr w:rsidR="00600ACF" w:rsidRPr="00DC69EC" w:rsidTr="003C3CCD">
            <w:trPr>
              <w:gridAfter w:val="1"/>
              <w:wAfter w:w="2223" w:type="dxa"/>
              <w:trHeight w:val="1043"/>
            </w:trPr>
            <w:tc>
              <w:tcPr>
                <w:tcW w:w="707" w:type="dxa"/>
                <w:shd w:val="clear" w:color="auto" w:fill="auto"/>
              </w:tcPr>
              <w:p w:rsidR="003D6236" w:rsidRPr="00DC69EC" w:rsidRDefault="003D6236" w:rsidP="004D051A">
                <w:pPr>
                  <w:keepNext/>
                  <w:jc w:val="center"/>
                  <w:rPr>
                    <w:sz w:val="22"/>
                    <w:szCs w:val="22"/>
                    <w:lang w:eastAsia="lt-LT"/>
                  </w:rPr>
                </w:pPr>
                <w:r w:rsidRPr="00DC69EC">
                  <w:rPr>
                    <w:sz w:val="22"/>
                    <w:szCs w:val="22"/>
                    <w:lang w:eastAsia="lt-LT"/>
                  </w:rPr>
                  <w:t>11.</w:t>
                </w:r>
              </w:p>
            </w:tc>
            <w:tc>
              <w:tcPr>
                <w:tcW w:w="3382" w:type="dxa"/>
                <w:gridSpan w:val="2"/>
                <w:shd w:val="clear" w:color="auto" w:fill="auto"/>
              </w:tcPr>
              <w:p w:rsidR="003D6236" w:rsidRPr="00DC69EC" w:rsidRDefault="003D6236" w:rsidP="004D051A">
                <w:pPr>
                  <w:keepNext/>
                  <w:rPr>
                    <w:sz w:val="22"/>
                    <w:szCs w:val="22"/>
                    <w:lang w:eastAsia="lt-LT"/>
                  </w:rPr>
                </w:pPr>
                <w:r w:rsidRPr="00DC69EC">
                  <w:rPr>
                    <w:sz w:val="22"/>
                    <w:szCs w:val="22"/>
                    <w:lang w:eastAsia="lt-LT"/>
                  </w:rPr>
                  <w:t>Teisės akto projekte nustatytas baigtinis sąrašas motyvuotų atvejų, kai administracinė procedūra netaikoma</w:t>
                </w:r>
              </w:p>
            </w:tc>
            <w:tc>
              <w:tcPr>
                <w:tcW w:w="3958" w:type="dxa"/>
                <w:shd w:val="clear" w:color="auto" w:fill="auto"/>
                <w:vAlign w:val="center"/>
              </w:tcPr>
              <w:p w:rsidR="003D6236" w:rsidRPr="00DC69EC" w:rsidRDefault="00B0540C" w:rsidP="00B0540C">
                <w:pPr>
                  <w:keepNext/>
                  <w:rPr>
                    <w:szCs w:val="24"/>
                    <w:lang w:eastAsia="lt-LT"/>
                  </w:rPr>
                </w:pPr>
                <w:r w:rsidRPr="00DC69EC">
                  <w:rPr>
                    <w:szCs w:val="24"/>
                    <w:lang w:eastAsia="lt-LT"/>
                  </w:rPr>
                  <w:t>Neaktualu</w:t>
                </w:r>
              </w:p>
            </w:tc>
            <w:tc>
              <w:tcPr>
                <w:tcW w:w="3573" w:type="dxa"/>
                <w:shd w:val="clear" w:color="auto" w:fill="auto"/>
              </w:tcPr>
              <w:p w:rsidR="003D6236" w:rsidRPr="00DC69EC" w:rsidRDefault="003D6236" w:rsidP="004D051A">
                <w:pPr>
                  <w:keepNext/>
                  <w:rPr>
                    <w:sz w:val="22"/>
                    <w:szCs w:val="22"/>
                    <w:lang w:eastAsia="lt-LT"/>
                  </w:rPr>
                </w:pPr>
              </w:p>
            </w:tc>
            <w:tc>
              <w:tcPr>
                <w:tcW w:w="2695" w:type="dxa"/>
                <w:shd w:val="clear" w:color="auto" w:fill="auto"/>
              </w:tcPr>
              <w:p w:rsidR="003D6236" w:rsidRPr="00DC69EC" w:rsidRDefault="003D6236" w:rsidP="004D051A">
                <w:pPr>
                  <w:keepNext/>
                  <w:rPr>
                    <w:sz w:val="22"/>
                    <w:szCs w:val="22"/>
                    <w:lang w:eastAsia="lt-LT"/>
                  </w:rPr>
                </w:pPr>
                <w:r w:rsidRPr="00DC69EC">
                  <w:rPr>
                    <w:sz w:val="22"/>
                    <w:szCs w:val="22"/>
                    <w:lang w:eastAsia="lt-LT"/>
                  </w:rPr>
                  <w:t>□ tenkina</w:t>
                </w:r>
              </w:p>
              <w:p w:rsidR="003D6236" w:rsidRPr="00DC69EC" w:rsidRDefault="003D6236" w:rsidP="004D051A">
                <w:pPr>
                  <w:keepNext/>
                  <w:rPr>
                    <w:sz w:val="22"/>
                    <w:szCs w:val="22"/>
                    <w:lang w:eastAsia="lt-LT"/>
                  </w:rPr>
                </w:pPr>
                <w:r w:rsidRPr="00DC69EC">
                  <w:rPr>
                    <w:sz w:val="22"/>
                    <w:szCs w:val="22"/>
                    <w:lang w:eastAsia="lt-LT"/>
                  </w:rPr>
                  <w:t>□ netenkina</w:t>
                </w:r>
              </w:p>
            </w:tc>
          </w:tr>
          <w:tr w:rsidR="004C183C" w:rsidRPr="00DC69EC" w:rsidTr="003C3CCD">
            <w:trPr>
              <w:gridAfter w:val="1"/>
              <w:wAfter w:w="2223" w:type="dxa"/>
              <w:trHeight w:val="23"/>
            </w:trPr>
            <w:tc>
              <w:tcPr>
                <w:tcW w:w="707" w:type="dxa"/>
                <w:shd w:val="clear" w:color="auto" w:fill="auto"/>
              </w:tcPr>
              <w:p w:rsidR="004C183C" w:rsidRPr="00DC69EC" w:rsidRDefault="004C183C" w:rsidP="004C183C">
                <w:pPr>
                  <w:jc w:val="center"/>
                  <w:rPr>
                    <w:sz w:val="22"/>
                    <w:szCs w:val="22"/>
                    <w:lang w:eastAsia="lt-LT"/>
                  </w:rPr>
                </w:pPr>
                <w:r w:rsidRPr="00DC69EC">
                  <w:rPr>
                    <w:sz w:val="22"/>
                    <w:szCs w:val="22"/>
                    <w:lang w:eastAsia="lt-LT"/>
                  </w:rPr>
                  <w:t>12.</w:t>
                </w:r>
              </w:p>
            </w:tc>
            <w:tc>
              <w:tcPr>
                <w:tcW w:w="3382" w:type="dxa"/>
                <w:gridSpan w:val="2"/>
                <w:shd w:val="clear" w:color="auto" w:fill="auto"/>
              </w:tcPr>
              <w:p w:rsidR="004C183C" w:rsidRPr="00DC69EC" w:rsidRDefault="004C183C" w:rsidP="004C183C">
                <w:pPr>
                  <w:rPr>
                    <w:sz w:val="22"/>
                    <w:szCs w:val="22"/>
                    <w:lang w:eastAsia="lt-LT"/>
                  </w:rPr>
                </w:pPr>
                <w:r w:rsidRPr="00DC69EC">
                  <w:rPr>
                    <w:sz w:val="22"/>
                    <w:szCs w:val="22"/>
                    <w:lang w:eastAsia="lt-LT"/>
                  </w:rPr>
                  <w:t xml:space="preserve">Teisės akto projektas nustato jo nuostatoms įgyvendinti numatytų administracinių procedūrų ir </w:t>
                </w:r>
                <w:r w:rsidRPr="00DC69EC">
                  <w:rPr>
                    <w:sz w:val="22"/>
                    <w:szCs w:val="22"/>
                    <w:lang w:eastAsia="lt-LT"/>
                  </w:rPr>
                  <w:lastRenderedPageBreak/>
                  <w:t>sprendimo priėmimo konkrečius terminus</w:t>
                </w:r>
              </w:p>
            </w:tc>
            <w:tc>
              <w:tcPr>
                <w:tcW w:w="3958" w:type="dxa"/>
                <w:shd w:val="clear" w:color="auto" w:fill="auto"/>
              </w:tcPr>
              <w:p w:rsidR="004C183C" w:rsidRPr="00DC69EC" w:rsidRDefault="00997F62" w:rsidP="004C183C">
                <w:pPr>
                  <w:jc w:val="both"/>
                  <w:rPr>
                    <w:szCs w:val="24"/>
                    <w:lang w:eastAsia="lt-LT"/>
                  </w:rPr>
                </w:pPr>
                <w:r w:rsidRPr="00DC69EC">
                  <w:rPr>
                    <w:szCs w:val="24"/>
                    <w:lang w:eastAsia="lt-LT"/>
                  </w:rPr>
                  <w:lastRenderedPageBreak/>
                  <w:t>Neaktualu</w:t>
                </w:r>
              </w:p>
            </w:tc>
            <w:tc>
              <w:tcPr>
                <w:tcW w:w="3573" w:type="dxa"/>
                <w:shd w:val="clear" w:color="auto" w:fill="auto"/>
              </w:tcPr>
              <w:p w:rsidR="004C183C" w:rsidRPr="00DC69EC" w:rsidRDefault="004C183C" w:rsidP="004C183C">
                <w:pPr>
                  <w:rPr>
                    <w:sz w:val="22"/>
                    <w:szCs w:val="22"/>
                    <w:lang w:eastAsia="lt-LT"/>
                  </w:rPr>
                </w:pPr>
              </w:p>
            </w:tc>
            <w:tc>
              <w:tcPr>
                <w:tcW w:w="2695" w:type="dxa"/>
                <w:shd w:val="clear" w:color="auto" w:fill="auto"/>
              </w:tcPr>
              <w:p w:rsidR="004C183C" w:rsidRPr="00DC69EC" w:rsidRDefault="004C183C" w:rsidP="004C183C">
                <w:pPr>
                  <w:rPr>
                    <w:sz w:val="22"/>
                    <w:szCs w:val="22"/>
                    <w:lang w:eastAsia="lt-LT"/>
                  </w:rPr>
                </w:pPr>
                <w:r w:rsidRPr="00DC69EC">
                  <w:rPr>
                    <w:sz w:val="22"/>
                    <w:szCs w:val="22"/>
                    <w:lang w:eastAsia="lt-LT"/>
                  </w:rPr>
                  <w:t>□ tenkina</w:t>
                </w:r>
              </w:p>
              <w:p w:rsidR="004C183C" w:rsidRPr="00DC69EC" w:rsidRDefault="004C183C" w:rsidP="004C183C">
                <w:pPr>
                  <w:rPr>
                    <w:sz w:val="22"/>
                    <w:szCs w:val="22"/>
                    <w:lang w:eastAsia="lt-LT"/>
                  </w:rPr>
                </w:pPr>
                <w:r w:rsidRPr="00DC69EC">
                  <w:rPr>
                    <w:sz w:val="22"/>
                    <w:szCs w:val="22"/>
                    <w:lang w:eastAsia="lt-LT"/>
                  </w:rPr>
                  <w:t>□ netenkina</w:t>
                </w:r>
              </w:p>
            </w:tc>
          </w:tr>
          <w:tr w:rsidR="004C183C" w:rsidRPr="00DC69EC" w:rsidTr="003C3CCD">
            <w:trPr>
              <w:gridAfter w:val="1"/>
              <w:wAfter w:w="2223" w:type="dxa"/>
              <w:trHeight w:val="23"/>
            </w:trPr>
            <w:tc>
              <w:tcPr>
                <w:tcW w:w="707" w:type="dxa"/>
                <w:shd w:val="clear" w:color="auto" w:fill="auto"/>
              </w:tcPr>
              <w:p w:rsidR="004C183C" w:rsidRPr="00DC69EC" w:rsidRDefault="004C183C" w:rsidP="004C183C">
                <w:pPr>
                  <w:jc w:val="center"/>
                  <w:rPr>
                    <w:sz w:val="22"/>
                    <w:szCs w:val="22"/>
                    <w:lang w:eastAsia="lt-LT"/>
                  </w:rPr>
                </w:pPr>
                <w:r w:rsidRPr="00DC69EC">
                  <w:rPr>
                    <w:sz w:val="22"/>
                    <w:szCs w:val="22"/>
                    <w:lang w:eastAsia="lt-LT"/>
                  </w:rPr>
                  <w:lastRenderedPageBreak/>
                  <w:t>13.</w:t>
                </w:r>
              </w:p>
            </w:tc>
            <w:tc>
              <w:tcPr>
                <w:tcW w:w="3382" w:type="dxa"/>
                <w:gridSpan w:val="2"/>
                <w:shd w:val="clear" w:color="auto" w:fill="auto"/>
              </w:tcPr>
              <w:p w:rsidR="004C183C" w:rsidRPr="00DC69EC" w:rsidRDefault="004C183C" w:rsidP="004C183C">
                <w:pPr>
                  <w:rPr>
                    <w:color w:val="FF0000"/>
                    <w:sz w:val="22"/>
                    <w:szCs w:val="22"/>
                    <w:lang w:eastAsia="lt-LT"/>
                  </w:rPr>
                </w:pPr>
                <w:r w:rsidRPr="00DC69EC">
                  <w:rPr>
                    <w:sz w:val="22"/>
                    <w:szCs w:val="22"/>
                    <w:lang w:eastAsia="lt-LT"/>
                  </w:rPr>
                  <w:t>Teisės akto projektas nustato motyvuotas terminų sustabdymo ir pratęsimo galimybes</w:t>
                </w:r>
              </w:p>
            </w:tc>
            <w:tc>
              <w:tcPr>
                <w:tcW w:w="3958" w:type="dxa"/>
                <w:shd w:val="clear" w:color="auto" w:fill="auto"/>
                <w:vAlign w:val="center"/>
              </w:tcPr>
              <w:p w:rsidR="004C183C" w:rsidRPr="00DC69EC" w:rsidRDefault="004C183C" w:rsidP="004C183C">
                <w:pPr>
                  <w:jc w:val="both"/>
                  <w:rPr>
                    <w:szCs w:val="24"/>
                    <w:lang w:eastAsia="lt-LT"/>
                  </w:rPr>
                </w:pPr>
                <w:r w:rsidRPr="00DC69EC">
                  <w:rPr>
                    <w:szCs w:val="24"/>
                    <w:lang w:eastAsia="lt-LT"/>
                  </w:rPr>
                  <w:t xml:space="preserve">Projektas </w:t>
                </w:r>
                <w:r w:rsidR="002C1A58" w:rsidRPr="00DC69EC">
                  <w:rPr>
                    <w:szCs w:val="24"/>
                    <w:lang w:eastAsia="lt-LT"/>
                  </w:rPr>
                  <w:t xml:space="preserve">nustato </w:t>
                </w:r>
                <w:r w:rsidRPr="00DC69EC">
                  <w:rPr>
                    <w:szCs w:val="24"/>
                    <w:lang w:eastAsia="lt-LT"/>
                  </w:rPr>
                  <w:t>motyvuotas terminų sustabdymo ir pratęsimo galimybes.</w:t>
                </w:r>
              </w:p>
              <w:p w:rsidR="004C183C" w:rsidRPr="00DC69EC" w:rsidRDefault="004C183C" w:rsidP="00CD7202">
                <w:pPr>
                  <w:jc w:val="both"/>
                  <w:rPr>
                    <w:color w:val="FF0000"/>
                    <w:szCs w:val="24"/>
                    <w:lang w:eastAsia="lt-LT"/>
                  </w:rPr>
                </w:pPr>
              </w:p>
            </w:tc>
            <w:tc>
              <w:tcPr>
                <w:tcW w:w="3573" w:type="dxa"/>
                <w:shd w:val="clear" w:color="auto" w:fill="auto"/>
              </w:tcPr>
              <w:p w:rsidR="004C183C" w:rsidRPr="00DC69EC" w:rsidRDefault="004C183C" w:rsidP="004C183C">
                <w:pPr>
                  <w:rPr>
                    <w:sz w:val="22"/>
                    <w:szCs w:val="22"/>
                    <w:lang w:eastAsia="lt-LT"/>
                  </w:rPr>
                </w:pPr>
              </w:p>
            </w:tc>
            <w:tc>
              <w:tcPr>
                <w:tcW w:w="2695" w:type="dxa"/>
                <w:shd w:val="clear" w:color="auto" w:fill="auto"/>
              </w:tcPr>
              <w:p w:rsidR="004C183C" w:rsidRPr="00DC69EC" w:rsidRDefault="004C183C" w:rsidP="004C183C">
                <w:pPr>
                  <w:rPr>
                    <w:sz w:val="22"/>
                    <w:szCs w:val="22"/>
                    <w:lang w:eastAsia="lt-LT"/>
                  </w:rPr>
                </w:pPr>
                <w:r w:rsidRPr="00DC69EC">
                  <w:rPr>
                    <w:sz w:val="22"/>
                    <w:szCs w:val="22"/>
                    <w:lang w:eastAsia="lt-LT"/>
                  </w:rPr>
                  <w:t>□ tenkina</w:t>
                </w:r>
              </w:p>
              <w:p w:rsidR="004C183C" w:rsidRPr="00DC69EC" w:rsidRDefault="004C183C" w:rsidP="004C183C">
                <w:pPr>
                  <w:rPr>
                    <w:sz w:val="22"/>
                    <w:szCs w:val="22"/>
                    <w:lang w:eastAsia="lt-LT"/>
                  </w:rPr>
                </w:pPr>
                <w:r w:rsidRPr="00DC69EC">
                  <w:rPr>
                    <w:sz w:val="22"/>
                    <w:szCs w:val="22"/>
                    <w:lang w:eastAsia="lt-LT"/>
                  </w:rPr>
                  <w:t>□ netenkina</w:t>
                </w:r>
              </w:p>
            </w:tc>
          </w:tr>
          <w:tr w:rsidR="00600ACF" w:rsidRPr="00DC69EC" w:rsidTr="003C3CCD">
            <w:trPr>
              <w:gridAfter w:val="1"/>
              <w:wAfter w:w="2223" w:type="dxa"/>
              <w:trHeight w:val="23"/>
            </w:trPr>
            <w:tc>
              <w:tcPr>
                <w:tcW w:w="707" w:type="dxa"/>
                <w:shd w:val="clear" w:color="auto" w:fill="auto"/>
              </w:tcPr>
              <w:p w:rsidR="003D6236" w:rsidRPr="00DC69EC" w:rsidRDefault="003D6236" w:rsidP="004D051A">
                <w:pPr>
                  <w:jc w:val="center"/>
                  <w:rPr>
                    <w:sz w:val="22"/>
                    <w:szCs w:val="22"/>
                    <w:lang w:eastAsia="lt-LT"/>
                  </w:rPr>
                </w:pPr>
                <w:r w:rsidRPr="00DC69EC">
                  <w:rPr>
                    <w:sz w:val="22"/>
                    <w:szCs w:val="22"/>
                    <w:lang w:eastAsia="lt-LT"/>
                  </w:rPr>
                  <w:t>14.</w:t>
                </w:r>
              </w:p>
            </w:tc>
            <w:tc>
              <w:tcPr>
                <w:tcW w:w="3382" w:type="dxa"/>
                <w:gridSpan w:val="2"/>
                <w:shd w:val="clear" w:color="auto" w:fill="auto"/>
              </w:tcPr>
              <w:p w:rsidR="003D6236" w:rsidRPr="00DC69EC" w:rsidRDefault="003D6236" w:rsidP="004D051A">
                <w:pPr>
                  <w:rPr>
                    <w:sz w:val="22"/>
                    <w:szCs w:val="22"/>
                    <w:lang w:eastAsia="lt-LT"/>
                  </w:rPr>
                </w:pPr>
                <w:r w:rsidRPr="00DC69EC">
                  <w:rPr>
                    <w:sz w:val="22"/>
                    <w:szCs w:val="22"/>
                    <w:lang w:eastAsia="lt-LT"/>
                  </w:rPr>
                  <w:t>Teisės akto projektas nustato administracinių procedūrų viešinimo tvarką</w:t>
                </w:r>
              </w:p>
            </w:tc>
            <w:tc>
              <w:tcPr>
                <w:tcW w:w="3958" w:type="dxa"/>
                <w:shd w:val="clear" w:color="auto" w:fill="auto"/>
                <w:vAlign w:val="center"/>
              </w:tcPr>
              <w:p w:rsidR="003D6236" w:rsidRPr="00DC69EC" w:rsidRDefault="00F85280" w:rsidP="00F85280">
                <w:pPr>
                  <w:rPr>
                    <w:szCs w:val="24"/>
                    <w:lang w:eastAsia="lt-LT"/>
                  </w:rPr>
                </w:pPr>
                <w:r w:rsidRPr="00DC69EC">
                  <w:rPr>
                    <w:szCs w:val="24"/>
                    <w:lang w:eastAsia="lt-LT"/>
                  </w:rPr>
                  <w:t>Neaktualu</w:t>
                </w:r>
              </w:p>
            </w:tc>
            <w:tc>
              <w:tcPr>
                <w:tcW w:w="3573" w:type="dxa"/>
                <w:shd w:val="clear" w:color="auto" w:fill="auto"/>
              </w:tcPr>
              <w:p w:rsidR="003D6236" w:rsidRPr="00DC69EC" w:rsidRDefault="003D6236" w:rsidP="004D051A">
                <w:pPr>
                  <w:rPr>
                    <w:b/>
                    <w:sz w:val="22"/>
                    <w:szCs w:val="22"/>
                    <w:lang w:eastAsia="lt-LT"/>
                  </w:rPr>
                </w:pPr>
              </w:p>
            </w:tc>
            <w:tc>
              <w:tcPr>
                <w:tcW w:w="2695" w:type="dxa"/>
                <w:shd w:val="clear" w:color="auto" w:fill="auto"/>
              </w:tcPr>
              <w:p w:rsidR="003D6236" w:rsidRPr="00DC69EC" w:rsidRDefault="003D6236" w:rsidP="004D051A">
                <w:pPr>
                  <w:rPr>
                    <w:sz w:val="22"/>
                    <w:szCs w:val="22"/>
                    <w:lang w:eastAsia="lt-LT"/>
                  </w:rPr>
                </w:pPr>
                <w:r w:rsidRPr="00DC69EC">
                  <w:rPr>
                    <w:sz w:val="22"/>
                    <w:szCs w:val="22"/>
                    <w:lang w:eastAsia="lt-LT"/>
                  </w:rPr>
                  <w:t>□ tenkina</w:t>
                </w:r>
              </w:p>
              <w:p w:rsidR="003D6236" w:rsidRPr="00DC69EC" w:rsidRDefault="003D6236" w:rsidP="004D051A">
                <w:pPr>
                  <w:rPr>
                    <w:sz w:val="22"/>
                    <w:szCs w:val="22"/>
                    <w:lang w:eastAsia="lt-LT"/>
                  </w:rPr>
                </w:pPr>
                <w:r w:rsidRPr="00DC69EC">
                  <w:rPr>
                    <w:sz w:val="22"/>
                    <w:szCs w:val="22"/>
                    <w:lang w:eastAsia="lt-LT"/>
                  </w:rPr>
                  <w:t>□ netenkina</w:t>
                </w:r>
              </w:p>
            </w:tc>
          </w:tr>
          <w:tr w:rsidR="00600ACF" w:rsidRPr="00DC69EC" w:rsidTr="003C3CCD">
            <w:trPr>
              <w:gridAfter w:val="1"/>
              <w:wAfter w:w="2223" w:type="dxa"/>
              <w:trHeight w:val="23"/>
            </w:trPr>
            <w:tc>
              <w:tcPr>
                <w:tcW w:w="707" w:type="dxa"/>
                <w:shd w:val="clear" w:color="auto" w:fill="auto"/>
              </w:tcPr>
              <w:p w:rsidR="003D6236" w:rsidRPr="00DC69EC" w:rsidRDefault="003D6236" w:rsidP="004D051A">
                <w:pPr>
                  <w:jc w:val="center"/>
                  <w:rPr>
                    <w:sz w:val="22"/>
                    <w:szCs w:val="22"/>
                    <w:lang w:eastAsia="lt-LT"/>
                  </w:rPr>
                </w:pPr>
                <w:r w:rsidRPr="00DC69EC">
                  <w:rPr>
                    <w:sz w:val="22"/>
                    <w:szCs w:val="22"/>
                    <w:lang w:eastAsia="lt-LT"/>
                  </w:rPr>
                  <w:t>15.</w:t>
                </w:r>
              </w:p>
            </w:tc>
            <w:tc>
              <w:tcPr>
                <w:tcW w:w="3382" w:type="dxa"/>
                <w:gridSpan w:val="2"/>
                <w:shd w:val="clear" w:color="auto" w:fill="auto"/>
              </w:tcPr>
              <w:p w:rsidR="003D6236" w:rsidRPr="00DC69EC" w:rsidRDefault="003D6236" w:rsidP="004D051A">
                <w:pPr>
                  <w:rPr>
                    <w:sz w:val="22"/>
                    <w:szCs w:val="22"/>
                    <w:lang w:eastAsia="lt-LT"/>
                  </w:rPr>
                </w:pPr>
                <w:r w:rsidRPr="00DC69EC">
                  <w:rPr>
                    <w:sz w:val="22"/>
                    <w:szCs w:val="22"/>
                    <w:lang w:eastAsia="lt-LT"/>
                  </w:rPr>
                  <w:t>Teisės akto projektas nustato kontrolės (priežiūros) procedūrą ir aiškius jos atlikimo kriterijus (atvejus, dažnį, fiksavimą, kontrolės rezultatų viešinimą ir panašiai)</w:t>
                </w:r>
              </w:p>
            </w:tc>
            <w:tc>
              <w:tcPr>
                <w:tcW w:w="3958" w:type="dxa"/>
                <w:shd w:val="clear" w:color="auto" w:fill="auto"/>
              </w:tcPr>
              <w:p w:rsidR="00AF626F" w:rsidRPr="00DC69EC" w:rsidRDefault="009F20E2" w:rsidP="00440FBE">
                <w:pPr>
                  <w:jc w:val="both"/>
                  <w:rPr>
                    <w:szCs w:val="24"/>
                    <w:lang w:eastAsia="lt-LT"/>
                  </w:rPr>
                </w:pPr>
                <w:r w:rsidRPr="00DC69EC">
                  <w:rPr>
                    <w:szCs w:val="24"/>
                    <w:lang w:eastAsia="lt-LT"/>
                  </w:rPr>
                  <w:t>Neaktualu</w:t>
                </w:r>
              </w:p>
              <w:p w:rsidR="003D6236" w:rsidRPr="00DC69EC" w:rsidRDefault="00440FBE" w:rsidP="00440FBE">
                <w:pPr>
                  <w:jc w:val="both"/>
                  <w:rPr>
                    <w:szCs w:val="24"/>
                    <w:lang w:eastAsia="lt-LT"/>
                  </w:rPr>
                </w:pPr>
                <w:r w:rsidRPr="00DC69EC">
                  <w:rPr>
                    <w:szCs w:val="24"/>
                    <w:lang w:eastAsia="lt-LT"/>
                  </w:rPr>
                  <w:t xml:space="preserve"> </w:t>
                </w:r>
              </w:p>
            </w:tc>
            <w:tc>
              <w:tcPr>
                <w:tcW w:w="3573" w:type="dxa"/>
                <w:shd w:val="clear" w:color="auto" w:fill="auto"/>
              </w:tcPr>
              <w:p w:rsidR="00FD55B9" w:rsidRPr="00DC69EC" w:rsidRDefault="00FD55B9" w:rsidP="00011B8D">
                <w:pPr>
                  <w:jc w:val="both"/>
                  <w:rPr>
                    <w:szCs w:val="24"/>
                    <w:lang w:eastAsia="lt-LT"/>
                  </w:rPr>
                </w:pPr>
              </w:p>
            </w:tc>
            <w:tc>
              <w:tcPr>
                <w:tcW w:w="2695" w:type="dxa"/>
                <w:shd w:val="clear" w:color="auto" w:fill="auto"/>
              </w:tcPr>
              <w:p w:rsidR="00440FBE" w:rsidRPr="00DC69EC" w:rsidRDefault="00AB3B86" w:rsidP="00440FBE">
                <w:pPr>
                  <w:rPr>
                    <w:sz w:val="22"/>
                    <w:szCs w:val="22"/>
                    <w:lang w:eastAsia="lt-LT"/>
                  </w:rPr>
                </w:pPr>
                <w:r w:rsidRPr="00DC69EC">
                  <w:rPr>
                    <w:sz w:val="22"/>
                    <w:szCs w:val="22"/>
                    <w:lang w:eastAsia="lt-LT"/>
                  </w:rPr>
                  <w:t xml:space="preserve">□ </w:t>
                </w:r>
                <w:r w:rsidR="00440FBE" w:rsidRPr="00DC69EC">
                  <w:rPr>
                    <w:sz w:val="22"/>
                    <w:szCs w:val="22"/>
                    <w:lang w:eastAsia="lt-LT"/>
                  </w:rPr>
                  <w:t>tenkina</w:t>
                </w:r>
              </w:p>
              <w:p w:rsidR="003D6236" w:rsidRPr="00DC69EC" w:rsidRDefault="00440FBE" w:rsidP="00440FBE">
                <w:pPr>
                  <w:rPr>
                    <w:sz w:val="22"/>
                    <w:szCs w:val="22"/>
                    <w:lang w:eastAsia="lt-LT"/>
                  </w:rPr>
                </w:pPr>
                <w:r w:rsidRPr="00DC69EC">
                  <w:rPr>
                    <w:sz w:val="22"/>
                    <w:szCs w:val="22"/>
                    <w:lang w:eastAsia="lt-LT"/>
                  </w:rPr>
                  <w:t>□ netenkina</w:t>
                </w:r>
              </w:p>
            </w:tc>
          </w:tr>
          <w:tr w:rsidR="004C183C" w:rsidRPr="00DC69EC" w:rsidTr="003C3CCD">
            <w:trPr>
              <w:gridAfter w:val="1"/>
              <w:wAfter w:w="2223" w:type="dxa"/>
              <w:trHeight w:val="23"/>
            </w:trPr>
            <w:tc>
              <w:tcPr>
                <w:tcW w:w="707" w:type="dxa"/>
                <w:shd w:val="clear" w:color="auto" w:fill="auto"/>
              </w:tcPr>
              <w:p w:rsidR="004C183C" w:rsidRPr="00DC69EC" w:rsidRDefault="004C183C" w:rsidP="004C183C">
                <w:pPr>
                  <w:jc w:val="center"/>
                  <w:rPr>
                    <w:sz w:val="22"/>
                    <w:szCs w:val="22"/>
                    <w:lang w:eastAsia="lt-LT"/>
                  </w:rPr>
                </w:pPr>
                <w:r w:rsidRPr="00DC69EC">
                  <w:rPr>
                    <w:sz w:val="22"/>
                    <w:szCs w:val="22"/>
                    <w:lang w:eastAsia="lt-LT"/>
                  </w:rPr>
                  <w:t>16.</w:t>
                </w:r>
              </w:p>
            </w:tc>
            <w:tc>
              <w:tcPr>
                <w:tcW w:w="3382" w:type="dxa"/>
                <w:gridSpan w:val="2"/>
                <w:shd w:val="clear" w:color="auto" w:fill="auto"/>
              </w:tcPr>
              <w:p w:rsidR="004C183C" w:rsidRPr="00DC69EC" w:rsidRDefault="004C183C" w:rsidP="004C183C">
                <w:pPr>
                  <w:rPr>
                    <w:sz w:val="22"/>
                    <w:szCs w:val="22"/>
                    <w:lang w:eastAsia="lt-LT"/>
                  </w:rPr>
                </w:pPr>
                <w:r w:rsidRPr="00DC69EC">
                  <w:rPr>
                    <w:sz w:val="22"/>
                    <w:szCs w:val="22"/>
                    <w:lang w:eastAsia="lt-LT"/>
                  </w:rPr>
                  <w:t>Teisės akto projekte nustatytos kontrolės (priežiūros) skaidrumo ir objektyvumo užtikrinimo priemonės</w:t>
                </w:r>
                <w:r w:rsidRPr="00DC69EC">
                  <w:rPr>
                    <w:sz w:val="22"/>
                    <w:szCs w:val="22"/>
                    <w:vertAlign w:val="superscript"/>
                    <w:lang w:eastAsia="lt-LT"/>
                  </w:rPr>
                  <w:footnoteReference w:id="3"/>
                </w:r>
              </w:p>
            </w:tc>
            <w:tc>
              <w:tcPr>
                <w:tcW w:w="3958" w:type="dxa"/>
                <w:shd w:val="clear" w:color="auto" w:fill="auto"/>
              </w:tcPr>
              <w:p w:rsidR="004C183C" w:rsidRPr="00DC69EC" w:rsidRDefault="004C183C" w:rsidP="00CD602F">
                <w:pPr>
                  <w:jc w:val="both"/>
                  <w:rPr>
                    <w:szCs w:val="24"/>
                    <w:lang w:eastAsia="lt-LT"/>
                  </w:rPr>
                </w:pPr>
                <w:r w:rsidRPr="00DC69EC">
                  <w:rPr>
                    <w:szCs w:val="24"/>
                    <w:lang w:eastAsia="lt-LT"/>
                  </w:rPr>
                  <w:t>Skaidrumo ir o</w:t>
                </w:r>
                <w:r w:rsidR="00CD7202" w:rsidRPr="00DC69EC">
                  <w:rPr>
                    <w:szCs w:val="24"/>
                    <w:lang w:eastAsia="lt-LT"/>
                  </w:rPr>
                  <w:t>bjektyvumo užtikrinimo priemones</w:t>
                </w:r>
                <w:r w:rsidRPr="00DC69EC">
                  <w:rPr>
                    <w:szCs w:val="24"/>
                    <w:lang w:eastAsia="lt-LT"/>
                  </w:rPr>
                  <w:t xml:space="preserve"> </w:t>
                </w:r>
                <w:r w:rsidR="00CD7202" w:rsidRPr="00DC69EC">
                  <w:rPr>
                    <w:szCs w:val="24"/>
                    <w:lang w:eastAsia="lt-LT"/>
                  </w:rPr>
                  <w:t>reglamentuoja kiti teisės aktai taip pat vidaus kontrolės procedūros.</w:t>
                </w:r>
              </w:p>
              <w:p w:rsidR="009F20E2" w:rsidRPr="00DC69EC" w:rsidRDefault="009F20E2" w:rsidP="003F5A9E">
                <w:pPr>
                  <w:jc w:val="both"/>
                  <w:rPr>
                    <w:szCs w:val="24"/>
                    <w:lang w:eastAsia="lt-LT"/>
                  </w:rPr>
                </w:pPr>
              </w:p>
            </w:tc>
            <w:tc>
              <w:tcPr>
                <w:tcW w:w="3573" w:type="dxa"/>
                <w:shd w:val="clear" w:color="auto" w:fill="auto"/>
              </w:tcPr>
              <w:p w:rsidR="004C183C" w:rsidRPr="00DC69EC" w:rsidRDefault="004C183C" w:rsidP="004C183C">
                <w:pPr>
                  <w:rPr>
                    <w:sz w:val="22"/>
                    <w:szCs w:val="22"/>
                    <w:lang w:eastAsia="lt-LT"/>
                  </w:rPr>
                </w:pPr>
              </w:p>
            </w:tc>
            <w:tc>
              <w:tcPr>
                <w:tcW w:w="2695" w:type="dxa"/>
                <w:shd w:val="clear" w:color="auto" w:fill="auto"/>
              </w:tcPr>
              <w:p w:rsidR="004C183C" w:rsidRPr="00DC69EC" w:rsidRDefault="004C183C" w:rsidP="004C183C">
                <w:pPr>
                  <w:rPr>
                    <w:sz w:val="22"/>
                    <w:szCs w:val="22"/>
                    <w:lang w:eastAsia="lt-LT"/>
                  </w:rPr>
                </w:pPr>
                <w:r w:rsidRPr="00DC69EC">
                  <w:rPr>
                    <w:sz w:val="22"/>
                    <w:szCs w:val="22"/>
                    <w:lang w:eastAsia="lt-LT"/>
                  </w:rPr>
                  <w:t>□ tenkina</w:t>
                </w:r>
              </w:p>
              <w:p w:rsidR="004C183C" w:rsidRPr="00DC69EC" w:rsidRDefault="004C183C" w:rsidP="004C183C">
                <w:pPr>
                  <w:rPr>
                    <w:sz w:val="22"/>
                    <w:szCs w:val="22"/>
                    <w:lang w:eastAsia="lt-LT"/>
                  </w:rPr>
                </w:pPr>
                <w:r w:rsidRPr="00DC69EC">
                  <w:rPr>
                    <w:sz w:val="22"/>
                    <w:szCs w:val="22"/>
                    <w:lang w:eastAsia="lt-LT"/>
                  </w:rPr>
                  <w:t>□ netenkina</w:t>
                </w:r>
              </w:p>
            </w:tc>
          </w:tr>
          <w:tr w:rsidR="004C183C" w:rsidRPr="00DC69EC" w:rsidTr="003C3CCD">
            <w:trPr>
              <w:gridAfter w:val="1"/>
              <w:wAfter w:w="2223" w:type="dxa"/>
              <w:trHeight w:val="23"/>
            </w:trPr>
            <w:tc>
              <w:tcPr>
                <w:tcW w:w="707" w:type="dxa"/>
                <w:shd w:val="clear" w:color="auto" w:fill="auto"/>
              </w:tcPr>
              <w:p w:rsidR="004C183C" w:rsidRPr="00DC69EC" w:rsidRDefault="004C183C" w:rsidP="004C183C">
                <w:pPr>
                  <w:keepNext/>
                  <w:jc w:val="center"/>
                  <w:rPr>
                    <w:sz w:val="22"/>
                    <w:szCs w:val="22"/>
                    <w:lang w:eastAsia="lt-LT"/>
                  </w:rPr>
                </w:pPr>
                <w:r w:rsidRPr="00DC69EC">
                  <w:rPr>
                    <w:sz w:val="22"/>
                    <w:szCs w:val="22"/>
                    <w:lang w:eastAsia="lt-LT"/>
                  </w:rPr>
                  <w:t>17.</w:t>
                </w:r>
              </w:p>
            </w:tc>
            <w:tc>
              <w:tcPr>
                <w:tcW w:w="3382" w:type="dxa"/>
                <w:gridSpan w:val="2"/>
                <w:shd w:val="clear" w:color="auto" w:fill="auto"/>
              </w:tcPr>
              <w:p w:rsidR="004C183C" w:rsidRPr="00DC69EC" w:rsidRDefault="004C183C" w:rsidP="004C183C">
                <w:pPr>
                  <w:keepNext/>
                  <w:rPr>
                    <w:sz w:val="22"/>
                    <w:szCs w:val="22"/>
                    <w:lang w:eastAsia="lt-LT"/>
                  </w:rPr>
                </w:pPr>
                <w:r w:rsidRPr="00DC69EC">
                  <w:rPr>
                    <w:sz w:val="22"/>
                    <w:szCs w:val="22"/>
                    <w:lang w:eastAsia="lt-LT"/>
                  </w:rPr>
                  <w:t>Teisės akto projekte nustatyta subjektų, su kuriais susijęs teisės akto projekto nuostatų įgyvendinimas, atsakomybės rūšis (tarnybinė, administracinė, baudžiamoji ir panašiai)</w:t>
                </w:r>
              </w:p>
            </w:tc>
            <w:tc>
              <w:tcPr>
                <w:tcW w:w="3958" w:type="dxa"/>
                <w:shd w:val="clear" w:color="auto" w:fill="auto"/>
              </w:tcPr>
              <w:p w:rsidR="004C183C" w:rsidRPr="00DC69EC" w:rsidRDefault="004C183C" w:rsidP="004C183C">
                <w:pPr>
                  <w:keepNext/>
                  <w:jc w:val="both"/>
                  <w:rPr>
                    <w:b/>
                    <w:szCs w:val="24"/>
                    <w:lang w:eastAsia="lt-LT"/>
                  </w:rPr>
                </w:pPr>
                <w:r w:rsidRPr="00DC69EC">
                  <w:rPr>
                    <w:szCs w:val="24"/>
                    <w:lang w:eastAsia="lt-LT"/>
                  </w:rPr>
                  <w:t>Subjektų, su kuriais susijęs teisės akto projekto nuostatų įgyvendinimas, atsakomybė ir atsakomybės rūšis (tarnybinė, administracinė, baudžiamoji ir panašiai), atsižvelgiant į pažeidimo pobūdį, nustatytos kituose teisės aktuose.</w:t>
                </w:r>
              </w:p>
            </w:tc>
            <w:tc>
              <w:tcPr>
                <w:tcW w:w="3573" w:type="dxa"/>
                <w:shd w:val="clear" w:color="auto" w:fill="auto"/>
              </w:tcPr>
              <w:p w:rsidR="004C183C" w:rsidRPr="00DC69EC" w:rsidRDefault="004C183C" w:rsidP="004C183C">
                <w:pPr>
                  <w:keepNext/>
                  <w:rPr>
                    <w:b/>
                    <w:sz w:val="22"/>
                    <w:szCs w:val="22"/>
                    <w:lang w:eastAsia="lt-LT"/>
                  </w:rPr>
                </w:pPr>
              </w:p>
            </w:tc>
            <w:tc>
              <w:tcPr>
                <w:tcW w:w="2695" w:type="dxa"/>
                <w:shd w:val="clear" w:color="auto" w:fill="auto"/>
              </w:tcPr>
              <w:p w:rsidR="004C183C" w:rsidRPr="00DC69EC" w:rsidRDefault="004C183C" w:rsidP="004C183C">
                <w:pPr>
                  <w:keepNext/>
                  <w:rPr>
                    <w:sz w:val="22"/>
                    <w:szCs w:val="22"/>
                    <w:lang w:eastAsia="lt-LT"/>
                  </w:rPr>
                </w:pPr>
                <w:r w:rsidRPr="00DC69EC">
                  <w:rPr>
                    <w:sz w:val="22"/>
                    <w:szCs w:val="22"/>
                    <w:lang w:eastAsia="lt-LT"/>
                  </w:rPr>
                  <w:t>□ tenkina</w:t>
                </w:r>
              </w:p>
              <w:p w:rsidR="004C183C" w:rsidRPr="00DC69EC" w:rsidRDefault="004C183C" w:rsidP="004C183C">
                <w:pPr>
                  <w:keepNext/>
                  <w:rPr>
                    <w:sz w:val="22"/>
                    <w:szCs w:val="22"/>
                    <w:lang w:eastAsia="lt-LT"/>
                  </w:rPr>
                </w:pPr>
                <w:r w:rsidRPr="00DC69EC">
                  <w:rPr>
                    <w:sz w:val="22"/>
                    <w:szCs w:val="22"/>
                    <w:lang w:eastAsia="lt-LT"/>
                  </w:rPr>
                  <w:t>□ netenkina</w:t>
                </w:r>
              </w:p>
            </w:tc>
          </w:tr>
          <w:tr w:rsidR="00600ACF" w:rsidRPr="00DC69EC" w:rsidTr="003C3CCD">
            <w:trPr>
              <w:gridAfter w:val="1"/>
              <w:wAfter w:w="2223" w:type="dxa"/>
              <w:trHeight w:val="23"/>
            </w:trPr>
            <w:tc>
              <w:tcPr>
                <w:tcW w:w="707" w:type="dxa"/>
                <w:shd w:val="clear" w:color="auto" w:fill="auto"/>
              </w:tcPr>
              <w:p w:rsidR="003D6236" w:rsidRPr="00DC69EC" w:rsidRDefault="003D6236" w:rsidP="004D051A">
                <w:pPr>
                  <w:jc w:val="center"/>
                  <w:rPr>
                    <w:sz w:val="22"/>
                    <w:szCs w:val="22"/>
                    <w:lang w:eastAsia="lt-LT"/>
                  </w:rPr>
                </w:pPr>
                <w:r w:rsidRPr="00DC69EC">
                  <w:rPr>
                    <w:sz w:val="22"/>
                    <w:szCs w:val="22"/>
                    <w:lang w:eastAsia="lt-LT"/>
                  </w:rPr>
                  <w:t>18.</w:t>
                </w:r>
              </w:p>
            </w:tc>
            <w:tc>
              <w:tcPr>
                <w:tcW w:w="3382" w:type="dxa"/>
                <w:gridSpan w:val="2"/>
                <w:shd w:val="clear" w:color="auto" w:fill="auto"/>
              </w:tcPr>
              <w:p w:rsidR="003D6236" w:rsidRPr="00DC69EC" w:rsidRDefault="003D6236" w:rsidP="004D051A">
                <w:pPr>
                  <w:rPr>
                    <w:sz w:val="22"/>
                    <w:szCs w:val="22"/>
                    <w:lang w:eastAsia="lt-LT"/>
                  </w:rPr>
                </w:pPr>
                <w:r w:rsidRPr="00DC69EC">
                  <w:rPr>
                    <w:sz w:val="22"/>
                    <w:szCs w:val="22"/>
                    <w:lang w:eastAsia="lt-LT"/>
                  </w:rPr>
                  <w:t xml:space="preserve">Teisės aktų projekte numatytas baigtinis sąrašas kriterijų, pagal </w:t>
                </w:r>
                <w:r w:rsidRPr="00DC69EC">
                  <w:rPr>
                    <w:sz w:val="22"/>
                    <w:szCs w:val="22"/>
                    <w:lang w:eastAsia="lt-LT"/>
                  </w:rPr>
                  <w:lastRenderedPageBreak/>
                  <w:t>kuriuos skiriama nuobauda (sankcija) už teisės akto projekte nustatytų nurodymų nevykdymą, ir nustatyta aiški jos skyrimo procedūra</w:t>
                </w:r>
              </w:p>
            </w:tc>
            <w:tc>
              <w:tcPr>
                <w:tcW w:w="3958" w:type="dxa"/>
                <w:shd w:val="clear" w:color="auto" w:fill="auto"/>
              </w:tcPr>
              <w:p w:rsidR="003D6236" w:rsidRPr="00DC69EC" w:rsidRDefault="00DD6895" w:rsidP="004D051A">
                <w:pPr>
                  <w:rPr>
                    <w:szCs w:val="24"/>
                    <w:lang w:eastAsia="lt-LT"/>
                  </w:rPr>
                </w:pPr>
                <w:r w:rsidRPr="00DC69EC">
                  <w:rPr>
                    <w:szCs w:val="24"/>
                    <w:lang w:eastAsia="lt-LT"/>
                  </w:rPr>
                  <w:lastRenderedPageBreak/>
                  <w:t>Numato kiti teisės aktai.</w:t>
                </w:r>
              </w:p>
            </w:tc>
            <w:tc>
              <w:tcPr>
                <w:tcW w:w="3573" w:type="dxa"/>
                <w:shd w:val="clear" w:color="auto" w:fill="auto"/>
              </w:tcPr>
              <w:p w:rsidR="003D6236" w:rsidRPr="00DC69EC" w:rsidRDefault="003D6236" w:rsidP="004D051A">
                <w:pPr>
                  <w:rPr>
                    <w:sz w:val="22"/>
                    <w:szCs w:val="22"/>
                    <w:lang w:eastAsia="lt-LT"/>
                  </w:rPr>
                </w:pPr>
              </w:p>
            </w:tc>
            <w:tc>
              <w:tcPr>
                <w:tcW w:w="2695" w:type="dxa"/>
                <w:shd w:val="clear" w:color="auto" w:fill="auto"/>
              </w:tcPr>
              <w:p w:rsidR="003D6236" w:rsidRPr="00DC69EC" w:rsidRDefault="003D6236" w:rsidP="004D051A">
                <w:pPr>
                  <w:rPr>
                    <w:sz w:val="22"/>
                    <w:szCs w:val="22"/>
                    <w:lang w:eastAsia="lt-LT"/>
                  </w:rPr>
                </w:pPr>
                <w:r w:rsidRPr="00DC69EC">
                  <w:rPr>
                    <w:sz w:val="22"/>
                    <w:szCs w:val="22"/>
                    <w:lang w:eastAsia="lt-LT"/>
                  </w:rPr>
                  <w:t>□ tenkina</w:t>
                </w:r>
              </w:p>
              <w:p w:rsidR="003D6236" w:rsidRPr="00DC69EC" w:rsidRDefault="003D6236" w:rsidP="004D051A">
                <w:pPr>
                  <w:rPr>
                    <w:sz w:val="22"/>
                    <w:szCs w:val="22"/>
                    <w:lang w:eastAsia="lt-LT"/>
                  </w:rPr>
                </w:pPr>
                <w:r w:rsidRPr="00DC69EC">
                  <w:rPr>
                    <w:sz w:val="22"/>
                    <w:szCs w:val="22"/>
                    <w:lang w:eastAsia="lt-LT"/>
                  </w:rPr>
                  <w:t>□ netenkina</w:t>
                </w:r>
              </w:p>
            </w:tc>
          </w:tr>
          <w:tr w:rsidR="00600ACF" w:rsidRPr="00DC69EC" w:rsidTr="003C3CCD">
            <w:trPr>
              <w:gridAfter w:val="1"/>
              <w:wAfter w:w="2223" w:type="dxa"/>
              <w:trHeight w:val="23"/>
            </w:trPr>
            <w:tc>
              <w:tcPr>
                <w:tcW w:w="707" w:type="dxa"/>
                <w:shd w:val="clear" w:color="auto" w:fill="auto"/>
              </w:tcPr>
              <w:p w:rsidR="003D6236" w:rsidRPr="00DC69EC" w:rsidRDefault="003D6236" w:rsidP="004D051A">
                <w:pPr>
                  <w:jc w:val="center"/>
                  <w:rPr>
                    <w:sz w:val="22"/>
                    <w:szCs w:val="22"/>
                    <w:lang w:eastAsia="lt-LT"/>
                  </w:rPr>
                </w:pPr>
                <w:r w:rsidRPr="00DC69EC">
                  <w:rPr>
                    <w:sz w:val="22"/>
                    <w:szCs w:val="22"/>
                    <w:lang w:eastAsia="lt-LT"/>
                  </w:rPr>
                  <w:lastRenderedPageBreak/>
                  <w:t>19.</w:t>
                </w:r>
              </w:p>
            </w:tc>
            <w:tc>
              <w:tcPr>
                <w:tcW w:w="3382" w:type="dxa"/>
                <w:gridSpan w:val="2"/>
                <w:shd w:val="clear" w:color="auto" w:fill="auto"/>
              </w:tcPr>
              <w:p w:rsidR="003D6236" w:rsidRPr="00DC69EC" w:rsidRDefault="003D6236" w:rsidP="004D051A">
                <w:pPr>
                  <w:rPr>
                    <w:sz w:val="22"/>
                    <w:szCs w:val="22"/>
                    <w:lang w:eastAsia="lt-LT"/>
                  </w:rPr>
                </w:pPr>
                <w:r w:rsidRPr="00DC69EC">
                  <w:rPr>
                    <w:sz w:val="22"/>
                    <w:szCs w:val="22"/>
                    <w:lang w:eastAsia="lt-LT"/>
                  </w:rPr>
                  <w:t>Kiti svarbūs kriterijai</w:t>
                </w:r>
              </w:p>
            </w:tc>
            <w:tc>
              <w:tcPr>
                <w:tcW w:w="3958" w:type="dxa"/>
                <w:shd w:val="clear" w:color="auto" w:fill="auto"/>
              </w:tcPr>
              <w:p w:rsidR="003D6236" w:rsidRPr="00DC69EC" w:rsidRDefault="00856D28" w:rsidP="004D051A">
                <w:pPr>
                  <w:rPr>
                    <w:szCs w:val="24"/>
                    <w:lang w:eastAsia="lt-LT"/>
                  </w:rPr>
                </w:pPr>
                <w:r w:rsidRPr="00DC69EC">
                  <w:rPr>
                    <w:szCs w:val="24"/>
                    <w:lang w:eastAsia="lt-LT"/>
                  </w:rPr>
                  <w:t>Nėra</w:t>
                </w:r>
              </w:p>
            </w:tc>
            <w:tc>
              <w:tcPr>
                <w:tcW w:w="3573" w:type="dxa"/>
                <w:shd w:val="clear" w:color="auto" w:fill="auto"/>
              </w:tcPr>
              <w:p w:rsidR="003D6236" w:rsidRPr="00DC69EC" w:rsidRDefault="003D6236" w:rsidP="004D051A">
                <w:pPr>
                  <w:rPr>
                    <w:sz w:val="22"/>
                    <w:szCs w:val="22"/>
                    <w:lang w:eastAsia="lt-LT"/>
                  </w:rPr>
                </w:pPr>
              </w:p>
            </w:tc>
            <w:tc>
              <w:tcPr>
                <w:tcW w:w="2695" w:type="dxa"/>
                <w:shd w:val="clear" w:color="auto" w:fill="auto"/>
              </w:tcPr>
              <w:p w:rsidR="003D6236" w:rsidRPr="00DC69EC" w:rsidRDefault="003D6236" w:rsidP="004D051A">
                <w:pPr>
                  <w:rPr>
                    <w:sz w:val="22"/>
                    <w:szCs w:val="22"/>
                    <w:lang w:eastAsia="lt-LT"/>
                  </w:rPr>
                </w:pPr>
                <w:r w:rsidRPr="00DC69EC">
                  <w:rPr>
                    <w:sz w:val="22"/>
                    <w:szCs w:val="22"/>
                    <w:lang w:eastAsia="lt-LT"/>
                  </w:rPr>
                  <w:t>□ tenkina</w:t>
                </w:r>
              </w:p>
              <w:p w:rsidR="003D6236" w:rsidRPr="00DC69EC" w:rsidRDefault="003D6236" w:rsidP="004D051A">
                <w:pPr>
                  <w:rPr>
                    <w:sz w:val="22"/>
                    <w:szCs w:val="22"/>
                    <w:lang w:eastAsia="lt-LT"/>
                  </w:rPr>
                </w:pPr>
                <w:r w:rsidRPr="00DC69EC">
                  <w:rPr>
                    <w:sz w:val="22"/>
                    <w:szCs w:val="22"/>
                    <w:lang w:eastAsia="lt-LT"/>
                  </w:rPr>
                  <w:t>□ netenkina</w:t>
                </w:r>
              </w:p>
            </w:tc>
          </w:tr>
          <w:tr w:rsidR="00C34CCC" w:rsidRPr="00DC69EC" w:rsidTr="003C3C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2019" w:type="dxa"/>
              <w:trHeight w:val="23"/>
            </w:trPr>
            <w:tc>
              <w:tcPr>
                <w:tcW w:w="14519" w:type="dxa"/>
                <w:gridSpan w:val="5"/>
                <w:shd w:val="clear" w:color="auto" w:fill="auto"/>
              </w:tcPr>
              <w:p w:rsidR="00C34CCC" w:rsidRPr="00DC69EC" w:rsidRDefault="00C34CCC" w:rsidP="00C34CCC">
                <w:pPr>
                  <w:rPr>
                    <w:szCs w:val="24"/>
                    <w:lang w:eastAsia="lt-LT"/>
                  </w:rPr>
                </w:pPr>
              </w:p>
            </w:tc>
          </w:tr>
        </w:tbl>
        <w:tbl>
          <w:tblPr>
            <w:tblStyle w:val="TableGrid"/>
            <w:tblW w:w="14742" w:type="dxa"/>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2593"/>
            <w:gridCol w:w="2593"/>
            <w:gridCol w:w="2326"/>
            <w:gridCol w:w="2694"/>
            <w:gridCol w:w="2551"/>
          </w:tblGrid>
          <w:tr w:rsidR="003C3CCD" w:rsidRPr="00DC69EC" w:rsidTr="003C3CCD">
            <w:tc>
              <w:tcPr>
                <w:tcW w:w="1985" w:type="dxa"/>
              </w:tcPr>
              <w:p w:rsidR="003C3CCD" w:rsidRPr="00DC69EC" w:rsidRDefault="003C3CCD" w:rsidP="003C3CCD">
                <w:pPr>
                  <w:tabs>
                    <w:tab w:val="left" w:pos="6237"/>
                  </w:tabs>
                  <w:ind w:right="-108"/>
                  <w:rPr>
                    <w:color w:val="000000"/>
                    <w:lang w:eastAsia="lt-LT"/>
                  </w:rPr>
                </w:pPr>
                <w:r w:rsidRPr="00DC69EC">
                  <w:rPr>
                    <w:sz w:val="22"/>
                    <w:szCs w:val="22"/>
                    <w:lang w:eastAsia="lt-LT"/>
                  </w:rPr>
                  <w:t>Teisės akto projekto tiesioginiai rengėjai:</w:t>
                </w:r>
              </w:p>
            </w:tc>
            <w:tc>
              <w:tcPr>
                <w:tcW w:w="5186" w:type="dxa"/>
                <w:gridSpan w:val="2"/>
                <w:tcBorders>
                  <w:bottom w:val="single" w:sz="4" w:space="0" w:color="auto"/>
                </w:tcBorders>
              </w:tcPr>
              <w:p w:rsidR="003C3CCD" w:rsidRPr="00DC69EC" w:rsidRDefault="006213E9" w:rsidP="006213E9">
                <w:pPr>
                  <w:tabs>
                    <w:tab w:val="left" w:pos="6237"/>
                  </w:tabs>
                  <w:jc w:val="center"/>
                  <w:rPr>
                    <w:color w:val="000000"/>
                    <w:lang w:eastAsia="lt-LT"/>
                  </w:rPr>
                </w:pPr>
                <w:r w:rsidRPr="00DC69EC">
                  <w:rPr>
                    <w:szCs w:val="24"/>
                    <w:lang w:eastAsia="lt-LT"/>
                  </w:rPr>
                  <w:t>Licencijų ir leidimų</w:t>
                </w:r>
                <w:r w:rsidR="008130CF" w:rsidRPr="00DC69EC">
                  <w:rPr>
                    <w:szCs w:val="24"/>
                    <w:lang w:eastAsia="lt-LT"/>
                  </w:rPr>
                  <w:t xml:space="preserve"> skyriaus </w:t>
                </w:r>
                <w:r w:rsidRPr="00DC69EC">
                  <w:rPr>
                    <w:szCs w:val="24"/>
                    <w:lang w:eastAsia="lt-LT"/>
                  </w:rPr>
                  <w:t>vyriausioji specialistė</w:t>
                </w:r>
                <w:r w:rsidR="008130CF" w:rsidRPr="00DC69EC">
                  <w:rPr>
                    <w:szCs w:val="24"/>
                    <w:lang w:eastAsia="lt-LT"/>
                  </w:rPr>
                  <w:t xml:space="preserve"> </w:t>
                </w:r>
                <w:r w:rsidRPr="00DC69EC">
                  <w:rPr>
                    <w:szCs w:val="24"/>
                    <w:lang w:eastAsia="lt-LT"/>
                  </w:rPr>
                  <w:t xml:space="preserve">Giedrė </w:t>
                </w:r>
                <w:proofErr w:type="spellStart"/>
                <w:r w:rsidRPr="00DC69EC">
                  <w:rPr>
                    <w:szCs w:val="24"/>
                    <w:lang w:eastAsia="lt-LT"/>
                  </w:rPr>
                  <w:t>Čeikienė</w:t>
                </w:r>
                <w:proofErr w:type="spellEnd"/>
              </w:p>
            </w:tc>
            <w:tc>
              <w:tcPr>
                <w:tcW w:w="2326" w:type="dxa"/>
              </w:tcPr>
              <w:p w:rsidR="003C3CCD" w:rsidRPr="00DC69EC" w:rsidRDefault="003C3CCD" w:rsidP="003C3CCD">
                <w:pPr>
                  <w:rPr>
                    <w:sz w:val="22"/>
                    <w:szCs w:val="22"/>
                    <w:lang w:eastAsia="lt-LT"/>
                  </w:rPr>
                </w:pPr>
                <w:r w:rsidRPr="00DC69EC">
                  <w:rPr>
                    <w:sz w:val="22"/>
                    <w:szCs w:val="22"/>
                    <w:lang w:eastAsia="lt-LT"/>
                  </w:rPr>
                  <w:t xml:space="preserve">Teisės akto projekto </w:t>
                </w:r>
              </w:p>
              <w:p w:rsidR="003C3CCD" w:rsidRPr="00DC69EC" w:rsidRDefault="003C3CCD" w:rsidP="003C3CCD">
                <w:pPr>
                  <w:tabs>
                    <w:tab w:val="left" w:pos="6237"/>
                  </w:tabs>
                  <w:rPr>
                    <w:color w:val="000000"/>
                    <w:lang w:eastAsia="lt-LT"/>
                  </w:rPr>
                </w:pPr>
                <w:r w:rsidRPr="00DC69EC">
                  <w:rPr>
                    <w:sz w:val="22"/>
                    <w:szCs w:val="22"/>
                    <w:lang w:eastAsia="lt-LT"/>
                  </w:rPr>
                  <w:t>vertintojas:</w:t>
                </w:r>
              </w:p>
            </w:tc>
            <w:tc>
              <w:tcPr>
                <w:tcW w:w="5245" w:type="dxa"/>
                <w:gridSpan w:val="2"/>
                <w:tcBorders>
                  <w:bottom w:val="single" w:sz="4" w:space="0" w:color="auto"/>
                </w:tcBorders>
              </w:tcPr>
              <w:p w:rsidR="003C3CCD" w:rsidRPr="00DC69EC" w:rsidRDefault="003C3CCD" w:rsidP="003C3CCD">
                <w:pPr>
                  <w:tabs>
                    <w:tab w:val="left" w:pos="6237"/>
                  </w:tabs>
                  <w:jc w:val="center"/>
                  <w:rPr>
                    <w:color w:val="000000"/>
                    <w:lang w:eastAsia="lt-LT"/>
                  </w:rPr>
                </w:pPr>
                <w:r w:rsidRPr="00DC69EC">
                  <w:rPr>
                    <w:szCs w:val="24"/>
                    <w:lang w:eastAsia="lt-LT"/>
                  </w:rPr>
                  <w:t>Lošimo įrenginių tipų tvirtinimo ir registro skyriaus vyriausioji specialistė Skirmantė Paukštienė</w:t>
                </w:r>
              </w:p>
            </w:tc>
          </w:tr>
          <w:tr w:rsidR="003C3CCD" w:rsidRPr="00DC69EC" w:rsidTr="003C3CCD">
            <w:tc>
              <w:tcPr>
                <w:tcW w:w="1985" w:type="dxa"/>
              </w:tcPr>
              <w:p w:rsidR="003C3CCD" w:rsidRPr="00DC69EC" w:rsidRDefault="003C3CCD" w:rsidP="003C3CCD">
                <w:pPr>
                  <w:tabs>
                    <w:tab w:val="left" w:pos="6237"/>
                  </w:tabs>
                  <w:rPr>
                    <w:color w:val="000000"/>
                    <w:lang w:eastAsia="lt-LT"/>
                  </w:rPr>
                </w:pPr>
              </w:p>
            </w:tc>
            <w:tc>
              <w:tcPr>
                <w:tcW w:w="2593" w:type="dxa"/>
                <w:tcBorders>
                  <w:top w:val="single" w:sz="4" w:space="0" w:color="auto"/>
                </w:tcBorders>
              </w:tcPr>
              <w:p w:rsidR="003C3CCD" w:rsidRPr="00DC69EC" w:rsidRDefault="003C3CCD" w:rsidP="003C3CCD">
                <w:pPr>
                  <w:tabs>
                    <w:tab w:val="left" w:pos="6237"/>
                  </w:tabs>
                  <w:jc w:val="center"/>
                  <w:rPr>
                    <w:color w:val="000000"/>
                    <w:sz w:val="20"/>
                    <w:lang w:eastAsia="lt-LT"/>
                  </w:rPr>
                </w:pPr>
                <w:r w:rsidRPr="00DC69EC">
                  <w:rPr>
                    <w:color w:val="000000"/>
                    <w:sz w:val="20"/>
                    <w:lang w:eastAsia="lt-LT"/>
                  </w:rPr>
                  <w:t>(pareigos)</w:t>
                </w:r>
              </w:p>
            </w:tc>
            <w:tc>
              <w:tcPr>
                <w:tcW w:w="2593" w:type="dxa"/>
                <w:tcBorders>
                  <w:top w:val="single" w:sz="4" w:space="0" w:color="auto"/>
                </w:tcBorders>
              </w:tcPr>
              <w:p w:rsidR="003C3CCD" w:rsidRPr="00DC69EC" w:rsidRDefault="003C3CCD" w:rsidP="003C3CCD">
                <w:pPr>
                  <w:tabs>
                    <w:tab w:val="left" w:pos="6237"/>
                  </w:tabs>
                  <w:jc w:val="center"/>
                  <w:rPr>
                    <w:color w:val="000000"/>
                    <w:sz w:val="20"/>
                    <w:lang w:eastAsia="lt-LT"/>
                  </w:rPr>
                </w:pPr>
                <w:r w:rsidRPr="00DC69EC">
                  <w:rPr>
                    <w:color w:val="000000"/>
                    <w:sz w:val="20"/>
                    <w:lang w:eastAsia="lt-LT"/>
                  </w:rPr>
                  <w:t>(vardas ir pavardė)</w:t>
                </w:r>
              </w:p>
            </w:tc>
            <w:tc>
              <w:tcPr>
                <w:tcW w:w="2326" w:type="dxa"/>
              </w:tcPr>
              <w:p w:rsidR="003C3CCD" w:rsidRPr="00DC69EC" w:rsidRDefault="003C3CCD" w:rsidP="003C3CCD">
                <w:pPr>
                  <w:tabs>
                    <w:tab w:val="left" w:pos="6237"/>
                  </w:tabs>
                  <w:rPr>
                    <w:color w:val="000000"/>
                    <w:lang w:eastAsia="lt-LT"/>
                  </w:rPr>
                </w:pPr>
              </w:p>
            </w:tc>
            <w:tc>
              <w:tcPr>
                <w:tcW w:w="2694" w:type="dxa"/>
                <w:tcBorders>
                  <w:top w:val="single" w:sz="4" w:space="0" w:color="auto"/>
                </w:tcBorders>
              </w:tcPr>
              <w:p w:rsidR="003C3CCD" w:rsidRPr="00DC69EC" w:rsidRDefault="003C3CCD" w:rsidP="003C3CCD">
                <w:pPr>
                  <w:tabs>
                    <w:tab w:val="left" w:pos="6237"/>
                  </w:tabs>
                  <w:jc w:val="center"/>
                  <w:rPr>
                    <w:color w:val="000000"/>
                    <w:sz w:val="20"/>
                    <w:lang w:eastAsia="lt-LT"/>
                  </w:rPr>
                </w:pPr>
                <w:r w:rsidRPr="00DC69EC">
                  <w:rPr>
                    <w:color w:val="000000"/>
                    <w:sz w:val="20"/>
                    <w:lang w:eastAsia="lt-LT"/>
                  </w:rPr>
                  <w:t>(pareigos)</w:t>
                </w:r>
              </w:p>
            </w:tc>
            <w:tc>
              <w:tcPr>
                <w:tcW w:w="2551" w:type="dxa"/>
                <w:tcBorders>
                  <w:top w:val="single" w:sz="4" w:space="0" w:color="auto"/>
                </w:tcBorders>
              </w:tcPr>
              <w:p w:rsidR="003C3CCD" w:rsidRPr="00DC69EC" w:rsidRDefault="003C3CCD" w:rsidP="003C3CCD">
                <w:pPr>
                  <w:tabs>
                    <w:tab w:val="left" w:pos="6237"/>
                  </w:tabs>
                  <w:jc w:val="center"/>
                  <w:rPr>
                    <w:color w:val="000000"/>
                    <w:sz w:val="20"/>
                    <w:lang w:eastAsia="lt-LT"/>
                  </w:rPr>
                </w:pPr>
                <w:r w:rsidRPr="00DC69EC">
                  <w:rPr>
                    <w:color w:val="000000"/>
                    <w:sz w:val="20"/>
                    <w:lang w:eastAsia="lt-LT"/>
                  </w:rPr>
                  <w:t>(vardas ir pavardė)</w:t>
                </w:r>
              </w:p>
            </w:tc>
          </w:tr>
          <w:tr w:rsidR="003C3CCD" w:rsidRPr="00DC69EC" w:rsidTr="003C3CCD">
            <w:tc>
              <w:tcPr>
                <w:tcW w:w="1985" w:type="dxa"/>
              </w:tcPr>
              <w:p w:rsidR="003C3CCD" w:rsidRPr="00DC69EC" w:rsidRDefault="003C3CCD" w:rsidP="003C3CCD">
                <w:pPr>
                  <w:tabs>
                    <w:tab w:val="left" w:pos="6237"/>
                  </w:tabs>
                  <w:rPr>
                    <w:color w:val="000000"/>
                    <w:lang w:eastAsia="lt-LT"/>
                  </w:rPr>
                </w:pPr>
              </w:p>
            </w:tc>
            <w:tc>
              <w:tcPr>
                <w:tcW w:w="5186" w:type="dxa"/>
                <w:gridSpan w:val="2"/>
              </w:tcPr>
              <w:p w:rsidR="003C3CCD" w:rsidRPr="00DC69EC" w:rsidRDefault="003C3CCD" w:rsidP="003C3CCD">
                <w:pPr>
                  <w:tabs>
                    <w:tab w:val="left" w:pos="6237"/>
                  </w:tabs>
                  <w:jc w:val="center"/>
                  <w:rPr>
                    <w:color w:val="000000"/>
                    <w:lang w:eastAsia="lt-LT"/>
                  </w:rPr>
                </w:pPr>
              </w:p>
            </w:tc>
            <w:tc>
              <w:tcPr>
                <w:tcW w:w="2326" w:type="dxa"/>
              </w:tcPr>
              <w:p w:rsidR="003C3CCD" w:rsidRPr="00DC69EC" w:rsidRDefault="003C3CCD" w:rsidP="003C3CCD">
                <w:pPr>
                  <w:tabs>
                    <w:tab w:val="left" w:pos="6237"/>
                  </w:tabs>
                  <w:rPr>
                    <w:color w:val="000000"/>
                    <w:lang w:eastAsia="lt-LT"/>
                  </w:rPr>
                </w:pPr>
              </w:p>
            </w:tc>
            <w:tc>
              <w:tcPr>
                <w:tcW w:w="5245" w:type="dxa"/>
                <w:gridSpan w:val="2"/>
              </w:tcPr>
              <w:p w:rsidR="003C3CCD" w:rsidRPr="00DC69EC" w:rsidRDefault="003C3CCD" w:rsidP="003C3CCD">
                <w:pPr>
                  <w:tabs>
                    <w:tab w:val="left" w:pos="6237"/>
                  </w:tabs>
                  <w:rPr>
                    <w:color w:val="000000"/>
                    <w:sz w:val="20"/>
                    <w:lang w:eastAsia="lt-LT"/>
                  </w:rPr>
                </w:pPr>
              </w:p>
            </w:tc>
          </w:tr>
          <w:tr w:rsidR="003C3CCD" w:rsidRPr="00DC69EC" w:rsidTr="003C3CCD">
            <w:tc>
              <w:tcPr>
                <w:tcW w:w="1985" w:type="dxa"/>
              </w:tcPr>
              <w:p w:rsidR="003C3CCD" w:rsidRPr="00DC69EC" w:rsidRDefault="003C3CCD" w:rsidP="003C3CCD">
                <w:pPr>
                  <w:tabs>
                    <w:tab w:val="left" w:pos="6237"/>
                  </w:tabs>
                  <w:rPr>
                    <w:color w:val="000000"/>
                    <w:lang w:eastAsia="lt-LT"/>
                  </w:rPr>
                </w:pPr>
              </w:p>
            </w:tc>
            <w:tc>
              <w:tcPr>
                <w:tcW w:w="2593" w:type="dxa"/>
                <w:tcBorders>
                  <w:bottom w:val="single" w:sz="4" w:space="0" w:color="auto"/>
                </w:tcBorders>
              </w:tcPr>
              <w:p w:rsidR="003C3CCD" w:rsidRPr="00DC69EC" w:rsidRDefault="003C3CCD" w:rsidP="003C3CCD">
                <w:pPr>
                  <w:tabs>
                    <w:tab w:val="left" w:pos="6237"/>
                  </w:tabs>
                  <w:jc w:val="center"/>
                  <w:rPr>
                    <w:color w:val="000000"/>
                    <w:lang w:eastAsia="lt-LT"/>
                  </w:rPr>
                </w:pPr>
              </w:p>
            </w:tc>
            <w:tc>
              <w:tcPr>
                <w:tcW w:w="2593" w:type="dxa"/>
                <w:tcBorders>
                  <w:bottom w:val="single" w:sz="4" w:space="0" w:color="auto"/>
                </w:tcBorders>
              </w:tcPr>
              <w:p w:rsidR="003C3CCD" w:rsidRPr="00DC69EC" w:rsidRDefault="00D15DB2" w:rsidP="003C3CCD">
                <w:pPr>
                  <w:tabs>
                    <w:tab w:val="left" w:pos="6237"/>
                  </w:tabs>
                  <w:jc w:val="center"/>
                  <w:rPr>
                    <w:color w:val="000000"/>
                    <w:lang w:eastAsia="lt-LT"/>
                  </w:rPr>
                </w:pPr>
                <w:r>
                  <w:rPr>
                    <w:color w:val="000000"/>
                    <w:lang w:eastAsia="lt-LT"/>
                  </w:rPr>
                  <w:t>2020-04-10</w:t>
                </w:r>
              </w:p>
            </w:tc>
            <w:tc>
              <w:tcPr>
                <w:tcW w:w="2326" w:type="dxa"/>
              </w:tcPr>
              <w:p w:rsidR="003C3CCD" w:rsidRPr="00DC69EC" w:rsidRDefault="003C3CCD" w:rsidP="003C3CCD">
                <w:pPr>
                  <w:tabs>
                    <w:tab w:val="left" w:pos="6237"/>
                  </w:tabs>
                  <w:rPr>
                    <w:color w:val="000000"/>
                    <w:lang w:eastAsia="lt-LT"/>
                  </w:rPr>
                </w:pPr>
              </w:p>
            </w:tc>
            <w:tc>
              <w:tcPr>
                <w:tcW w:w="2694" w:type="dxa"/>
                <w:tcBorders>
                  <w:bottom w:val="single" w:sz="4" w:space="0" w:color="auto"/>
                </w:tcBorders>
              </w:tcPr>
              <w:p w:rsidR="003C3CCD" w:rsidRPr="00DC69EC" w:rsidRDefault="003C3CCD" w:rsidP="003C3CCD">
                <w:pPr>
                  <w:tabs>
                    <w:tab w:val="left" w:pos="6237"/>
                  </w:tabs>
                  <w:rPr>
                    <w:color w:val="000000"/>
                    <w:sz w:val="20"/>
                    <w:lang w:eastAsia="lt-LT"/>
                  </w:rPr>
                </w:pPr>
              </w:p>
            </w:tc>
            <w:tc>
              <w:tcPr>
                <w:tcW w:w="2551" w:type="dxa"/>
                <w:tcBorders>
                  <w:bottom w:val="single" w:sz="4" w:space="0" w:color="auto"/>
                </w:tcBorders>
              </w:tcPr>
              <w:p w:rsidR="003C3CCD" w:rsidRPr="00DC69EC" w:rsidRDefault="00D15DB2" w:rsidP="00EA70CB">
                <w:pPr>
                  <w:tabs>
                    <w:tab w:val="left" w:pos="6237"/>
                  </w:tabs>
                  <w:jc w:val="center"/>
                  <w:rPr>
                    <w:color w:val="000000"/>
                    <w:szCs w:val="24"/>
                    <w:lang w:eastAsia="lt-LT"/>
                  </w:rPr>
                </w:pPr>
                <w:r>
                  <w:rPr>
                    <w:color w:val="000000"/>
                    <w:szCs w:val="24"/>
                    <w:lang w:eastAsia="lt-LT"/>
                  </w:rPr>
                  <w:t>2020-04-10</w:t>
                </w:r>
              </w:p>
            </w:tc>
          </w:tr>
          <w:tr w:rsidR="003C3CCD" w:rsidRPr="00DC69EC" w:rsidTr="003C3CCD">
            <w:tc>
              <w:tcPr>
                <w:tcW w:w="1985" w:type="dxa"/>
              </w:tcPr>
              <w:p w:rsidR="003C3CCD" w:rsidRPr="00DC69EC" w:rsidRDefault="003C3CCD" w:rsidP="003C3CCD">
                <w:pPr>
                  <w:tabs>
                    <w:tab w:val="left" w:pos="6237"/>
                  </w:tabs>
                  <w:rPr>
                    <w:color w:val="000000"/>
                    <w:lang w:eastAsia="lt-LT"/>
                  </w:rPr>
                </w:pPr>
              </w:p>
            </w:tc>
            <w:tc>
              <w:tcPr>
                <w:tcW w:w="2593" w:type="dxa"/>
                <w:tcBorders>
                  <w:top w:val="single" w:sz="4" w:space="0" w:color="auto"/>
                </w:tcBorders>
              </w:tcPr>
              <w:p w:rsidR="003C3CCD" w:rsidRPr="00DC69EC" w:rsidRDefault="003C3CCD" w:rsidP="003C3CCD">
                <w:pPr>
                  <w:tabs>
                    <w:tab w:val="left" w:pos="6237"/>
                  </w:tabs>
                  <w:jc w:val="center"/>
                  <w:rPr>
                    <w:color w:val="000000"/>
                    <w:sz w:val="20"/>
                    <w:lang w:eastAsia="lt-LT"/>
                  </w:rPr>
                </w:pPr>
                <w:r w:rsidRPr="00DC69EC">
                  <w:rPr>
                    <w:color w:val="000000"/>
                    <w:sz w:val="20"/>
                    <w:lang w:eastAsia="lt-LT"/>
                  </w:rPr>
                  <w:t>(parašas)</w:t>
                </w:r>
              </w:p>
            </w:tc>
            <w:tc>
              <w:tcPr>
                <w:tcW w:w="2593" w:type="dxa"/>
                <w:tcBorders>
                  <w:top w:val="single" w:sz="4" w:space="0" w:color="auto"/>
                </w:tcBorders>
              </w:tcPr>
              <w:p w:rsidR="003C3CCD" w:rsidRPr="00DC69EC" w:rsidRDefault="003C3CCD" w:rsidP="003C3CCD">
                <w:pPr>
                  <w:tabs>
                    <w:tab w:val="left" w:pos="6237"/>
                  </w:tabs>
                  <w:jc w:val="center"/>
                  <w:rPr>
                    <w:color w:val="000000"/>
                    <w:sz w:val="20"/>
                    <w:lang w:eastAsia="lt-LT"/>
                  </w:rPr>
                </w:pPr>
                <w:r w:rsidRPr="00DC69EC">
                  <w:rPr>
                    <w:color w:val="000000"/>
                    <w:sz w:val="20"/>
                    <w:lang w:eastAsia="lt-LT"/>
                  </w:rPr>
                  <w:t>(data)</w:t>
                </w:r>
              </w:p>
            </w:tc>
            <w:tc>
              <w:tcPr>
                <w:tcW w:w="2326" w:type="dxa"/>
              </w:tcPr>
              <w:p w:rsidR="003C3CCD" w:rsidRPr="00DC69EC" w:rsidRDefault="003C3CCD" w:rsidP="003C3CCD">
                <w:pPr>
                  <w:tabs>
                    <w:tab w:val="left" w:pos="6237"/>
                  </w:tabs>
                  <w:rPr>
                    <w:color w:val="000000"/>
                    <w:lang w:eastAsia="lt-LT"/>
                  </w:rPr>
                </w:pPr>
              </w:p>
            </w:tc>
            <w:tc>
              <w:tcPr>
                <w:tcW w:w="2694" w:type="dxa"/>
                <w:tcBorders>
                  <w:top w:val="single" w:sz="4" w:space="0" w:color="auto"/>
                </w:tcBorders>
              </w:tcPr>
              <w:p w:rsidR="003C3CCD" w:rsidRPr="00DC69EC" w:rsidRDefault="003C3CCD" w:rsidP="003C3CCD">
                <w:pPr>
                  <w:tabs>
                    <w:tab w:val="left" w:pos="6237"/>
                  </w:tabs>
                  <w:jc w:val="center"/>
                  <w:rPr>
                    <w:color w:val="000000"/>
                    <w:sz w:val="20"/>
                    <w:lang w:eastAsia="lt-LT"/>
                  </w:rPr>
                </w:pPr>
                <w:r w:rsidRPr="00DC69EC">
                  <w:rPr>
                    <w:color w:val="000000"/>
                    <w:sz w:val="20"/>
                    <w:lang w:eastAsia="lt-LT"/>
                  </w:rPr>
                  <w:t>(parašas)</w:t>
                </w:r>
              </w:p>
            </w:tc>
            <w:tc>
              <w:tcPr>
                <w:tcW w:w="2551" w:type="dxa"/>
                <w:tcBorders>
                  <w:top w:val="single" w:sz="4" w:space="0" w:color="auto"/>
                </w:tcBorders>
              </w:tcPr>
              <w:p w:rsidR="003C3CCD" w:rsidRPr="00DC69EC" w:rsidRDefault="003C3CCD" w:rsidP="003C3CCD">
                <w:pPr>
                  <w:tabs>
                    <w:tab w:val="left" w:pos="6237"/>
                  </w:tabs>
                  <w:jc w:val="center"/>
                  <w:rPr>
                    <w:color w:val="000000"/>
                    <w:sz w:val="20"/>
                    <w:lang w:eastAsia="lt-LT"/>
                  </w:rPr>
                </w:pPr>
                <w:r w:rsidRPr="00DC69EC">
                  <w:rPr>
                    <w:color w:val="000000"/>
                    <w:sz w:val="20"/>
                    <w:lang w:eastAsia="lt-LT"/>
                  </w:rPr>
                  <w:t>(data)</w:t>
                </w:r>
              </w:p>
            </w:tc>
          </w:tr>
        </w:tbl>
        <w:p w:rsidR="00C34CCC" w:rsidRPr="00DC69EC" w:rsidRDefault="00C34CCC" w:rsidP="003D6236">
          <w:pPr>
            <w:tabs>
              <w:tab w:val="left" w:pos="6237"/>
            </w:tabs>
            <w:rPr>
              <w:color w:val="000000"/>
              <w:lang w:eastAsia="lt-LT"/>
            </w:rPr>
          </w:pPr>
        </w:p>
        <w:p w:rsidR="003D6236" w:rsidRDefault="003D6236" w:rsidP="003D6236">
          <w:pPr>
            <w:tabs>
              <w:tab w:val="left" w:pos="6237"/>
            </w:tabs>
            <w:jc w:val="center"/>
            <w:rPr>
              <w:color w:val="000000"/>
              <w:lang w:eastAsia="lt-LT"/>
            </w:rPr>
          </w:pPr>
          <w:r w:rsidRPr="00DC69EC">
            <w:rPr>
              <w:color w:val="000000"/>
              <w:lang w:eastAsia="lt-LT"/>
            </w:rPr>
            <w:t>––––––––––––––––––––</w:t>
          </w:r>
        </w:p>
      </w:sdtContent>
    </w:sdt>
    <w:bookmarkStart w:id="0" w:name="_GoBack" w:displacedByCustomXml="prev"/>
    <w:bookmarkEnd w:id="0" w:displacedByCustomXml="prev"/>
    <w:sectPr w:rsidR="003D6236" w:rsidSect="007A6D1A">
      <w:headerReference w:type="even" r:id="rId6"/>
      <w:headerReference w:type="default" r:id="rId7"/>
      <w:pgSz w:w="16838" w:h="11906" w:orient="landscape" w:code="9"/>
      <w:pgMar w:top="900" w:right="1077" w:bottom="709" w:left="1134" w:header="567" w:footer="567" w:gutter="0"/>
      <w:pgNumType w:start="1"/>
      <w:cols w:space="1296"/>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69C4" w:rsidRDefault="006969C4" w:rsidP="003D6236">
      <w:r>
        <w:separator/>
      </w:r>
    </w:p>
  </w:endnote>
  <w:endnote w:type="continuationSeparator" w:id="0">
    <w:p w:rsidR="006969C4" w:rsidRDefault="006969C4" w:rsidP="003D62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69C4" w:rsidRDefault="006969C4" w:rsidP="003D6236">
      <w:r>
        <w:separator/>
      </w:r>
    </w:p>
  </w:footnote>
  <w:footnote w:type="continuationSeparator" w:id="0">
    <w:p w:rsidR="006969C4" w:rsidRDefault="006969C4" w:rsidP="003D6236">
      <w:r>
        <w:continuationSeparator/>
      </w:r>
    </w:p>
  </w:footnote>
  <w:footnote w:id="1">
    <w:p w:rsidR="003D6236" w:rsidRDefault="003D6236" w:rsidP="003D6236">
      <w:pPr>
        <w:jc w:val="both"/>
        <w:rPr>
          <w:sz w:val="20"/>
        </w:rPr>
      </w:pPr>
      <w:r>
        <w:rPr>
          <w:sz w:val="20"/>
          <w:vertAlign w:val="superscript"/>
        </w:rPr>
        <w:footnoteRef/>
      </w:r>
      <w:r>
        <w:rPr>
          <w:sz w:val="20"/>
        </w:rPr>
        <w:t>Jeigu tas pats kriterijus taikomas kelioms teisės akto projekto nuostatoms, nurodyti ir konkrečias teisės akto projekto nuostatas, dėl kurių galima korupcijos rizika nepašalinta ar kuriai valdyti teisės akto projekte nenumatyta priemonių.</w:t>
      </w:r>
    </w:p>
  </w:footnote>
  <w:footnote w:id="2">
    <w:p w:rsidR="003D6236" w:rsidRDefault="003D6236" w:rsidP="003D6236">
      <w:pPr>
        <w:jc w:val="both"/>
        <w:rPr>
          <w:sz w:val="20"/>
        </w:rPr>
      </w:pPr>
      <w:r>
        <w:rPr>
          <w:sz w:val="20"/>
          <w:vertAlign w:val="superscript"/>
        </w:rPr>
        <w:footnoteRef/>
      </w:r>
      <w:r>
        <w:rPr>
          <w:sz w:val="20"/>
        </w:rPr>
        <w:t xml:space="preserve"> Tas pat.</w:t>
      </w:r>
    </w:p>
  </w:footnote>
  <w:footnote w:id="3">
    <w:p w:rsidR="004C183C" w:rsidRDefault="004C183C" w:rsidP="003D6236">
      <w:pPr>
        <w:jc w:val="both"/>
        <w:rPr>
          <w:sz w:val="20"/>
        </w:rPr>
      </w:pPr>
      <w:r>
        <w:rPr>
          <w:sz w:val="20"/>
          <w:vertAlign w:val="superscript"/>
        </w:rPr>
        <w:footnoteRef/>
      </w:r>
      <w:r>
        <w:rPr>
          <w:sz w:val="20"/>
        </w:rPr>
        <w:t>Pavyzdžiui, aiškiai ir išsamiai išdėstytos kontroliuojančio subjekto teisės ir pareigos, nustatyta standartizuota kontrolės atlikimo procedūra, reikalavimas fiksuoti atskirus kontrolės procedūros etapus ir jų rezultatus, atsakingų specialistų rotacija, užkirstas kelias kontroliuojančio ir kontroliuojamo subjektų tiesioginiam kontaktui be liudininkų ir panašiai.</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DB2" w:rsidRDefault="006969C4">
    <w:pPr>
      <w:framePr w:wrap="auto" w:vAnchor="text" w:hAnchor="margin" w:xAlign="center" w:y="1"/>
      <w:tabs>
        <w:tab w:val="center" w:pos="4153"/>
        <w:tab w:val="right" w:pos="8306"/>
      </w:tabs>
      <w:rPr>
        <w:lang w:eastAsia="lt-LT"/>
      </w:rPr>
    </w:pPr>
  </w:p>
  <w:p w:rsidR="00475DB2" w:rsidRDefault="006969C4">
    <w:pPr>
      <w:tabs>
        <w:tab w:val="center" w:pos="4153"/>
        <w:tab w:val="right" w:pos="8306"/>
      </w:tabs>
      <w:rPr>
        <w:lang w:eastAsia="lt-LT"/>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7554960"/>
      <w:docPartObj>
        <w:docPartGallery w:val="Page Numbers (Top of Page)"/>
        <w:docPartUnique/>
      </w:docPartObj>
    </w:sdtPr>
    <w:sdtEndPr>
      <w:rPr>
        <w:noProof/>
      </w:rPr>
    </w:sdtEndPr>
    <w:sdtContent>
      <w:p w:rsidR="00921FC0" w:rsidRDefault="00921FC0">
        <w:pPr>
          <w:pStyle w:val="Header"/>
          <w:jc w:val="center"/>
        </w:pPr>
        <w:r>
          <w:fldChar w:fldCharType="begin"/>
        </w:r>
        <w:r>
          <w:instrText xml:space="preserve"> PAGE   \* MERGEFORMAT </w:instrText>
        </w:r>
        <w:r>
          <w:fldChar w:fldCharType="separate"/>
        </w:r>
        <w:r w:rsidR="00D15DB2">
          <w:rPr>
            <w:noProof/>
          </w:rPr>
          <w:t>5</w:t>
        </w:r>
        <w:r>
          <w:rPr>
            <w:noProof/>
          </w:rPr>
          <w:fldChar w:fldCharType="end"/>
        </w:r>
      </w:p>
    </w:sdtContent>
  </w:sdt>
  <w:p w:rsidR="00475DB2" w:rsidRDefault="006969C4">
    <w:pPr>
      <w:tabs>
        <w:tab w:val="center" w:pos="4153"/>
        <w:tab w:val="right" w:pos="8306"/>
      </w:tabs>
      <w:jc w:val="center"/>
      <w:rPr>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236"/>
    <w:rsid w:val="00011B8D"/>
    <w:rsid w:val="000130F9"/>
    <w:rsid w:val="0004275F"/>
    <w:rsid w:val="000457B6"/>
    <w:rsid w:val="00053B8F"/>
    <w:rsid w:val="00062BD6"/>
    <w:rsid w:val="00093B5B"/>
    <w:rsid w:val="00097687"/>
    <w:rsid w:val="000B1FF3"/>
    <w:rsid w:val="000C57A2"/>
    <w:rsid w:val="000F1431"/>
    <w:rsid w:val="000F7B95"/>
    <w:rsid w:val="001127B8"/>
    <w:rsid w:val="001314D0"/>
    <w:rsid w:val="00154BC6"/>
    <w:rsid w:val="0015526E"/>
    <w:rsid w:val="00162681"/>
    <w:rsid w:val="0017256C"/>
    <w:rsid w:val="00175AA3"/>
    <w:rsid w:val="001B0C95"/>
    <w:rsid w:val="001B2881"/>
    <w:rsid w:val="001B76B7"/>
    <w:rsid w:val="001D16B0"/>
    <w:rsid w:val="001D6308"/>
    <w:rsid w:val="001F3EA9"/>
    <w:rsid w:val="0024017B"/>
    <w:rsid w:val="00243022"/>
    <w:rsid w:val="00243A4C"/>
    <w:rsid w:val="00251BB8"/>
    <w:rsid w:val="002922A6"/>
    <w:rsid w:val="002C1A58"/>
    <w:rsid w:val="002C57B8"/>
    <w:rsid w:val="002E612A"/>
    <w:rsid w:val="002E6CD2"/>
    <w:rsid w:val="00305782"/>
    <w:rsid w:val="003311A0"/>
    <w:rsid w:val="003341BE"/>
    <w:rsid w:val="003413EA"/>
    <w:rsid w:val="00367263"/>
    <w:rsid w:val="00384B37"/>
    <w:rsid w:val="0039322D"/>
    <w:rsid w:val="003959E4"/>
    <w:rsid w:val="003C08EA"/>
    <w:rsid w:val="003C2FDB"/>
    <w:rsid w:val="003C3CCD"/>
    <w:rsid w:val="003C5F44"/>
    <w:rsid w:val="003D6236"/>
    <w:rsid w:val="003E7298"/>
    <w:rsid w:val="003F5A9E"/>
    <w:rsid w:val="003F6C8B"/>
    <w:rsid w:val="00400677"/>
    <w:rsid w:val="00402BFA"/>
    <w:rsid w:val="00414654"/>
    <w:rsid w:val="00440FBE"/>
    <w:rsid w:val="00444643"/>
    <w:rsid w:val="00445C1E"/>
    <w:rsid w:val="004720D2"/>
    <w:rsid w:val="004B4E24"/>
    <w:rsid w:val="004C183C"/>
    <w:rsid w:val="004D69A9"/>
    <w:rsid w:val="00564958"/>
    <w:rsid w:val="005667EA"/>
    <w:rsid w:val="0057627C"/>
    <w:rsid w:val="005D0EEB"/>
    <w:rsid w:val="005E7204"/>
    <w:rsid w:val="005F422A"/>
    <w:rsid w:val="005F7762"/>
    <w:rsid w:val="00600ACF"/>
    <w:rsid w:val="00610F5F"/>
    <w:rsid w:val="006213E9"/>
    <w:rsid w:val="00643349"/>
    <w:rsid w:val="00655956"/>
    <w:rsid w:val="00664463"/>
    <w:rsid w:val="0066582E"/>
    <w:rsid w:val="00670DA4"/>
    <w:rsid w:val="006969C4"/>
    <w:rsid w:val="006A6E7D"/>
    <w:rsid w:val="006B7F9E"/>
    <w:rsid w:val="0071159A"/>
    <w:rsid w:val="00717481"/>
    <w:rsid w:val="00732815"/>
    <w:rsid w:val="00740606"/>
    <w:rsid w:val="007545B6"/>
    <w:rsid w:val="007564F6"/>
    <w:rsid w:val="007665EC"/>
    <w:rsid w:val="0079597E"/>
    <w:rsid w:val="007A6D1A"/>
    <w:rsid w:val="007B19AB"/>
    <w:rsid w:val="007D21AA"/>
    <w:rsid w:val="007F2A41"/>
    <w:rsid w:val="007F4BE1"/>
    <w:rsid w:val="008130CF"/>
    <w:rsid w:val="0085119C"/>
    <w:rsid w:val="00851B09"/>
    <w:rsid w:val="00856D28"/>
    <w:rsid w:val="00883144"/>
    <w:rsid w:val="00895C22"/>
    <w:rsid w:val="008A13E7"/>
    <w:rsid w:val="008A534B"/>
    <w:rsid w:val="008A6F6A"/>
    <w:rsid w:val="008C6A84"/>
    <w:rsid w:val="008D305C"/>
    <w:rsid w:val="008F05AC"/>
    <w:rsid w:val="00912A3A"/>
    <w:rsid w:val="00920015"/>
    <w:rsid w:val="00921FC0"/>
    <w:rsid w:val="00943807"/>
    <w:rsid w:val="009616B1"/>
    <w:rsid w:val="0099364A"/>
    <w:rsid w:val="00994554"/>
    <w:rsid w:val="00995A21"/>
    <w:rsid w:val="00997F62"/>
    <w:rsid w:val="009A51E5"/>
    <w:rsid w:val="009A5E72"/>
    <w:rsid w:val="009C296E"/>
    <w:rsid w:val="009F20E2"/>
    <w:rsid w:val="00A0007E"/>
    <w:rsid w:val="00A0090C"/>
    <w:rsid w:val="00A01D3E"/>
    <w:rsid w:val="00A27D18"/>
    <w:rsid w:val="00A454AF"/>
    <w:rsid w:val="00A461A9"/>
    <w:rsid w:val="00A563C0"/>
    <w:rsid w:val="00A6671E"/>
    <w:rsid w:val="00A71FBF"/>
    <w:rsid w:val="00A93097"/>
    <w:rsid w:val="00AA4E6C"/>
    <w:rsid w:val="00AB3B86"/>
    <w:rsid w:val="00AE2D59"/>
    <w:rsid w:val="00AE7854"/>
    <w:rsid w:val="00AF626F"/>
    <w:rsid w:val="00B0540C"/>
    <w:rsid w:val="00B11A9D"/>
    <w:rsid w:val="00B51084"/>
    <w:rsid w:val="00B55CD5"/>
    <w:rsid w:val="00B7055F"/>
    <w:rsid w:val="00B80CB6"/>
    <w:rsid w:val="00B93C37"/>
    <w:rsid w:val="00B94932"/>
    <w:rsid w:val="00BA2BBE"/>
    <w:rsid w:val="00BA3DB8"/>
    <w:rsid w:val="00BC30C1"/>
    <w:rsid w:val="00BD5A4C"/>
    <w:rsid w:val="00BE3348"/>
    <w:rsid w:val="00C01D5B"/>
    <w:rsid w:val="00C07F9E"/>
    <w:rsid w:val="00C34CCC"/>
    <w:rsid w:val="00C37681"/>
    <w:rsid w:val="00C47202"/>
    <w:rsid w:val="00C5078D"/>
    <w:rsid w:val="00C80951"/>
    <w:rsid w:val="00C87AF3"/>
    <w:rsid w:val="00CD161E"/>
    <w:rsid w:val="00CD602F"/>
    <w:rsid w:val="00CD7202"/>
    <w:rsid w:val="00CF2EBD"/>
    <w:rsid w:val="00D15DB2"/>
    <w:rsid w:val="00D17700"/>
    <w:rsid w:val="00D62FB6"/>
    <w:rsid w:val="00DB2914"/>
    <w:rsid w:val="00DC69EC"/>
    <w:rsid w:val="00DD6895"/>
    <w:rsid w:val="00DF687D"/>
    <w:rsid w:val="00E04717"/>
    <w:rsid w:val="00E327BA"/>
    <w:rsid w:val="00E561BF"/>
    <w:rsid w:val="00E74B3A"/>
    <w:rsid w:val="00E870FE"/>
    <w:rsid w:val="00EA1799"/>
    <w:rsid w:val="00EA2BF7"/>
    <w:rsid w:val="00EA70CB"/>
    <w:rsid w:val="00EE7C08"/>
    <w:rsid w:val="00F24129"/>
    <w:rsid w:val="00F3192F"/>
    <w:rsid w:val="00F45151"/>
    <w:rsid w:val="00F71F18"/>
    <w:rsid w:val="00F766AA"/>
    <w:rsid w:val="00F82DA7"/>
    <w:rsid w:val="00F85280"/>
    <w:rsid w:val="00FD55B9"/>
    <w:rsid w:val="00FF72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62732"/>
  <w15:chartTrackingRefBased/>
  <w15:docId w15:val="{7B200CCC-6272-444E-9919-552CEDE32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6236"/>
    <w:pPr>
      <w:spacing w:after="0" w:line="240" w:lineRule="auto"/>
    </w:pPr>
    <w:rPr>
      <w:rFonts w:eastAsia="Times New Roman" w:cs="Times New Roman"/>
      <w:szCs w:val="20"/>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78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7854"/>
    <w:rPr>
      <w:rFonts w:ascii="Segoe UI" w:eastAsia="Times New Roman" w:hAnsi="Segoe UI" w:cs="Segoe UI"/>
      <w:sz w:val="18"/>
      <w:szCs w:val="18"/>
      <w:lang w:val="lt-LT"/>
    </w:rPr>
  </w:style>
  <w:style w:type="paragraph" w:styleId="Footer">
    <w:name w:val="footer"/>
    <w:basedOn w:val="Normal"/>
    <w:link w:val="FooterChar"/>
    <w:uiPriority w:val="99"/>
    <w:unhideWhenUsed/>
    <w:rsid w:val="00921FC0"/>
    <w:pPr>
      <w:tabs>
        <w:tab w:val="center" w:pos="4680"/>
        <w:tab w:val="right" w:pos="9360"/>
      </w:tabs>
    </w:pPr>
  </w:style>
  <w:style w:type="character" w:customStyle="1" w:styleId="FooterChar">
    <w:name w:val="Footer Char"/>
    <w:basedOn w:val="DefaultParagraphFont"/>
    <w:link w:val="Footer"/>
    <w:uiPriority w:val="99"/>
    <w:rsid w:val="00921FC0"/>
    <w:rPr>
      <w:rFonts w:eastAsia="Times New Roman" w:cs="Times New Roman"/>
      <w:szCs w:val="20"/>
      <w:lang w:val="lt-LT"/>
    </w:rPr>
  </w:style>
  <w:style w:type="paragraph" w:styleId="Header">
    <w:name w:val="header"/>
    <w:basedOn w:val="Normal"/>
    <w:link w:val="HeaderChar"/>
    <w:uiPriority w:val="99"/>
    <w:unhideWhenUsed/>
    <w:rsid w:val="00921FC0"/>
    <w:pPr>
      <w:tabs>
        <w:tab w:val="center" w:pos="4680"/>
        <w:tab w:val="right" w:pos="9360"/>
      </w:tabs>
    </w:pPr>
  </w:style>
  <w:style w:type="character" w:customStyle="1" w:styleId="HeaderChar">
    <w:name w:val="Header Char"/>
    <w:basedOn w:val="DefaultParagraphFont"/>
    <w:link w:val="Header"/>
    <w:uiPriority w:val="99"/>
    <w:rsid w:val="00921FC0"/>
    <w:rPr>
      <w:rFonts w:eastAsia="Times New Roman" w:cs="Times New Roman"/>
      <w:szCs w:val="20"/>
      <w:lang w:val="lt-LT"/>
    </w:rPr>
  </w:style>
  <w:style w:type="paragraph" w:styleId="ListParagraph">
    <w:name w:val="List Paragraph"/>
    <w:basedOn w:val="Normal"/>
    <w:uiPriority w:val="34"/>
    <w:qFormat/>
    <w:rsid w:val="00367263"/>
    <w:pPr>
      <w:ind w:left="720"/>
      <w:contextualSpacing/>
    </w:pPr>
  </w:style>
  <w:style w:type="table" w:styleId="TableGrid">
    <w:name w:val="Table Grid"/>
    <w:basedOn w:val="TableNormal"/>
    <w:uiPriority w:val="39"/>
    <w:rsid w:val="003C3C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62FB6"/>
    <w:rPr>
      <w:color w:val="0563C1" w:themeColor="hyperlink"/>
      <w:u w:val="single"/>
    </w:rPr>
  </w:style>
  <w:style w:type="character" w:styleId="FollowedHyperlink">
    <w:name w:val="FollowedHyperlink"/>
    <w:basedOn w:val="DefaultParagraphFont"/>
    <w:uiPriority w:val="99"/>
    <w:semiHidden/>
    <w:unhideWhenUsed/>
    <w:rsid w:val="00400677"/>
    <w:rPr>
      <w:color w:val="954F72" w:themeColor="followedHyperlink"/>
      <w:u w:val="single"/>
    </w:rPr>
  </w:style>
  <w:style w:type="character" w:styleId="CommentReference">
    <w:name w:val="annotation reference"/>
    <w:basedOn w:val="DefaultParagraphFont"/>
    <w:semiHidden/>
    <w:unhideWhenUsed/>
    <w:rsid w:val="00243A4C"/>
    <w:rPr>
      <w:sz w:val="16"/>
      <w:szCs w:val="16"/>
    </w:rPr>
  </w:style>
  <w:style w:type="paragraph" w:styleId="CommentText">
    <w:name w:val="annotation text"/>
    <w:basedOn w:val="Normal"/>
    <w:link w:val="CommentTextChar"/>
    <w:unhideWhenUsed/>
    <w:rsid w:val="00243A4C"/>
    <w:rPr>
      <w:sz w:val="20"/>
    </w:rPr>
  </w:style>
  <w:style w:type="character" w:customStyle="1" w:styleId="CommentTextChar">
    <w:name w:val="Comment Text Char"/>
    <w:basedOn w:val="DefaultParagraphFont"/>
    <w:link w:val="CommentText"/>
    <w:rsid w:val="00243A4C"/>
    <w:rPr>
      <w:rFonts w:eastAsia="Times New Roman" w:cs="Times New Roman"/>
      <w:sz w:val="20"/>
      <w:szCs w:val="20"/>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6389051">
      <w:bodyDiv w:val="1"/>
      <w:marLeft w:val="0"/>
      <w:marRight w:val="0"/>
      <w:marTop w:val="0"/>
      <w:marBottom w:val="0"/>
      <w:divBdr>
        <w:top w:val="none" w:sz="0" w:space="0" w:color="auto"/>
        <w:left w:val="none" w:sz="0" w:space="0" w:color="auto"/>
        <w:bottom w:val="none" w:sz="0" w:space="0" w:color="auto"/>
        <w:right w:val="none" w:sz="0" w:space="0" w:color="auto"/>
      </w:divBdr>
    </w:div>
    <w:div w:id="558713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6</Pages>
  <Words>5130</Words>
  <Characters>2925</Characters>
  <Application>Microsoft Office Word</Application>
  <DocSecurity>0</DocSecurity>
  <Lines>24</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Skirmantė Paukštienė</dc:creator>
  <cp:keywords/>
  <dc:description/>
  <cp:lastModifiedBy>Windows User</cp:lastModifiedBy>
  <cp:revision>16</cp:revision>
  <cp:lastPrinted>2020-03-04T15:05:00Z</cp:lastPrinted>
  <dcterms:created xsi:type="dcterms:W3CDTF">2020-04-03T10:33:00Z</dcterms:created>
  <dcterms:modified xsi:type="dcterms:W3CDTF">2020-04-10T11:46:00Z</dcterms:modified>
</cp:coreProperties>
</file>