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Style w:val="Lentelstinklelis"/>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55"/>
        <w:gridCol w:w="568"/>
        <w:gridCol w:w="3962"/>
      </w:tblGrid>
      <w:tr w:rsidR="00546F34" w:rsidRPr="009F62B6" w14:paraId="5B9F5139" w14:textId="77777777" w:rsidTr="001D60E0">
        <w:tc>
          <w:tcPr>
            <w:tcW w:w="4955" w:type="dxa"/>
            <w:vMerge w:val="restart"/>
          </w:tcPr>
          <w:p w14:paraId="1EE2B886" w14:textId="77777777" w:rsidR="00113A95" w:rsidRPr="009F62B6" w:rsidRDefault="00113A95" w:rsidP="00AC782A">
            <w:pPr>
              <w:pStyle w:val="Adresas"/>
              <w:ind w:left="-108"/>
              <w:contextualSpacing/>
              <w:rPr>
                <w:bCs/>
              </w:rPr>
            </w:pPr>
            <w:bookmarkStart w:id="0" w:name="_Hlk173824892"/>
            <w:r w:rsidRPr="009F62B6">
              <w:rPr>
                <w:bCs/>
              </w:rPr>
              <w:t>VĮ „Ignalinos atominė elektrinė“</w:t>
            </w:r>
          </w:p>
          <w:p w14:paraId="7ACDAB51" w14:textId="77777777" w:rsidR="00113A95" w:rsidRPr="009F62B6" w:rsidRDefault="00113A95" w:rsidP="00AC782A">
            <w:pPr>
              <w:pStyle w:val="Adresas"/>
              <w:ind w:left="-108"/>
              <w:contextualSpacing/>
              <w:rPr>
                <w:bCs/>
              </w:rPr>
            </w:pPr>
            <w:r w:rsidRPr="009F62B6">
              <w:rPr>
                <w:bCs/>
              </w:rPr>
              <w:t>El. p. iae@iae.lt</w:t>
            </w:r>
          </w:p>
          <w:p w14:paraId="3F323CEF" w14:textId="77777777" w:rsidR="00113A95" w:rsidRPr="009F62B6" w:rsidRDefault="00113A95" w:rsidP="00AC782A">
            <w:pPr>
              <w:pStyle w:val="Adresas"/>
              <w:ind w:left="-108"/>
              <w:contextualSpacing/>
              <w:rPr>
                <w:bCs/>
              </w:rPr>
            </w:pPr>
          </w:p>
          <w:p w14:paraId="05587611" w14:textId="77777777" w:rsidR="00113A95" w:rsidRPr="009F62B6" w:rsidRDefault="00113A95" w:rsidP="00AC782A">
            <w:pPr>
              <w:pStyle w:val="Adresas"/>
              <w:ind w:left="-108"/>
              <w:contextualSpacing/>
              <w:rPr>
                <w:bCs/>
              </w:rPr>
            </w:pPr>
            <w:r w:rsidRPr="009F62B6">
              <w:rPr>
                <w:bCs/>
              </w:rPr>
              <w:t>AB „Lietuvos geležinkeliai“ įmonių grupė</w:t>
            </w:r>
          </w:p>
          <w:p w14:paraId="2DB62A77" w14:textId="77777777" w:rsidR="00113A95" w:rsidRPr="009F62B6" w:rsidRDefault="00113A95" w:rsidP="00AC782A">
            <w:pPr>
              <w:pStyle w:val="Adresas"/>
              <w:ind w:left="-108"/>
              <w:contextualSpacing/>
              <w:rPr>
                <w:bCs/>
              </w:rPr>
            </w:pPr>
            <w:r w:rsidRPr="009F62B6">
              <w:rPr>
                <w:bCs/>
              </w:rPr>
              <w:t>El. p. info@ltg.lt</w:t>
            </w:r>
          </w:p>
          <w:p w14:paraId="4087EB3A" w14:textId="77777777" w:rsidR="00113A95" w:rsidRPr="009F62B6" w:rsidRDefault="00113A95" w:rsidP="00AC782A">
            <w:pPr>
              <w:pStyle w:val="Adresas"/>
              <w:ind w:left="-108"/>
              <w:contextualSpacing/>
              <w:rPr>
                <w:bCs/>
              </w:rPr>
            </w:pPr>
          </w:p>
          <w:p w14:paraId="3957DB4D" w14:textId="77777777" w:rsidR="00113A95" w:rsidRPr="009F62B6" w:rsidRDefault="00113A95" w:rsidP="00AC782A">
            <w:pPr>
              <w:pStyle w:val="Adresas"/>
              <w:ind w:left="-108"/>
              <w:contextualSpacing/>
              <w:rPr>
                <w:bCs/>
              </w:rPr>
            </w:pPr>
            <w:r w:rsidRPr="009F62B6">
              <w:rPr>
                <w:bCs/>
              </w:rPr>
              <w:t>UAB „Toksika“</w:t>
            </w:r>
          </w:p>
          <w:p w14:paraId="7A84DA88" w14:textId="77777777" w:rsidR="00113A95" w:rsidRPr="009F62B6" w:rsidRDefault="00113A95" w:rsidP="00AC782A">
            <w:pPr>
              <w:pStyle w:val="Adresas"/>
              <w:ind w:left="-108"/>
              <w:contextualSpacing/>
              <w:rPr>
                <w:bCs/>
              </w:rPr>
            </w:pPr>
            <w:r w:rsidRPr="009F62B6">
              <w:rPr>
                <w:bCs/>
              </w:rPr>
              <w:t>El. p. vilnius@toksika.lt</w:t>
            </w:r>
          </w:p>
          <w:p w14:paraId="55C09123" w14:textId="77777777" w:rsidR="00113A95" w:rsidRPr="009F62B6" w:rsidRDefault="00113A95" w:rsidP="00AC782A">
            <w:pPr>
              <w:pStyle w:val="Adresas"/>
              <w:ind w:left="-108"/>
              <w:contextualSpacing/>
              <w:rPr>
                <w:bCs/>
              </w:rPr>
            </w:pPr>
          </w:p>
          <w:p w14:paraId="578CBDC3" w14:textId="77777777" w:rsidR="00113A95" w:rsidRPr="009F62B6" w:rsidRDefault="00113A95" w:rsidP="00AC782A">
            <w:pPr>
              <w:pStyle w:val="Adresas"/>
              <w:ind w:left="-108"/>
              <w:contextualSpacing/>
              <w:rPr>
                <w:bCs/>
              </w:rPr>
            </w:pPr>
            <w:r w:rsidRPr="009F62B6">
              <w:rPr>
                <w:bCs/>
              </w:rPr>
              <w:t>UAB “Lietuvos monetų kalykla“</w:t>
            </w:r>
          </w:p>
          <w:p w14:paraId="4D58B7B5" w14:textId="77777777" w:rsidR="00113A95" w:rsidRPr="009F62B6" w:rsidRDefault="00113A95" w:rsidP="00AC782A">
            <w:pPr>
              <w:pStyle w:val="Adresas"/>
              <w:ind w:left="-108"/>
              <w:contextualSpacing/>
              <w:rPr>
                <w:bCs/>
              </w:rPr>
            </w:pPr>
            <w:r w:rsidRPr="009F62B6">
              <w:rPr>
                <w:bCs/>
              </w:rPr>
              <w:t>El. p. lmk@lithuanian-mint.lt</w:t>
            </w:r>
          </w:p>
          <w:p w14:paraId="5F8C7ABC" w14:textId="77777777" w:rsidR="00113A95" w:rsidRPr="009F62B6" w:rsidRDefault="00113A95" w:rsidP="00AC782A">
            <w:pPr>
              <w:pStyle w:val="Adresas"/>
              <w:ind w:left="-108"/>
              <w:contextualSpacing/>
              <w:rPr>
                <w:bCs/>
              </w:rPr>
            </w:pPr>
          </w:p>
          <w:p w14:paraId="2B4D724A" w14:textId="77777777" w:rsidR="00113A95" w:rsidRPr="009F62B6" w:rsidRDefault="00113A95" w:rsidP="00AC782A">
            <w:pPr>
              <w:pStyle w:val="Adresas"/>
              <w:ind w:left="-108"/>
              <w:contextualSpacing/>
              <w:rPr>
                <w:bCs/>
              </w:rPr>
            </w:pPr>
            <w:r w:rsidRPr="009F62B6">
              <w:rPr>
                <w:bCs/>
              </w:rPr>
              <w:t>AB „Lietuvos radijo ir televizijos centras“</w:t>
            </w:r>
          </w:p>
          <w:p w14:paraId="55263B40" w14:textId="77777777" w:rsidR="00113A95" w:rsidRPr="009F62B6" w:rsidRDefault="00113A95" w:rsidP="00AC782A">
            <w:pPr>
              <w:pStyle w:val="Adresas"/>
              <w:ind w:left="-108"/>
              <w:contextualSpacing/>
              <w:rPr>
                <w:bCs/>
              </w:rPr>
            </w:pPr>
            <w:r w:rsidRPr="009F62B6">
              <w:rPr>
                <w:bCs/>
              </w:rPr>
              <w:t>El. p. info@telecentras.lt</w:t>
            </w:r>
          </w:p>
          <w:p w14:paraId="36BBF332" w14:textId="77777777" w:rsidR="00113A95" w:rsidRPr="009F62B6" w:rsidRDefault="00113A95" w:rsidP="00AC782A">
            <w:pPr>
              <w:pStyle w:val="Adresas"/>
              <w:ind w:left="-108"/>
              <w:contextualSpacing/>
              <w:rPr>
                <w:bCs/>
              </w:rPr>
            </w:pPr>
          </w:p>
          <w:p w14:paraId="636DA30C" w14:textId="77777777" w:rsidR="00113A95" w:rsidRPr="009F62B6" w:rsidRDefault="00113A95" w:rsidP="00AC782A">
            <w:pPr>
              <w:pStyle w:val="Adresas"/>
              <w:ind w:left="-108"/>
              <w:contextualSpacing/>
              <w:rPr>
                <w:bCs/>
              </w:rPr>
            </w:pPr>
            <w:r w:rsidRPr="009F62B6">
              <w:rPr>
                <w:bCs/>
              </w:rPr>
              <w:t>UAB „Pieno tyrimai“</w:t>
            </w:r>
          </w:p>
          <w:p w14:paraId="0014F40E" w14:textId="77777777" w:rsidR="00113A95" w:rsidRPr="009F62B6" w:rsidRDefault="00113A95" w:rsidP="00AC782A">
            <w:pPr>
              <w:pStyle w:val="Adresas"/>
              <w:ind w:left="-108"/>
              <w:contextualSpacing/>
              <w:rPr>
                <w:bCs/>
              </w:rPr>
            </w:pPr>
            <w:r w:rsidRPr="009F62B6">
              <w:rPr>
                <w:bCs/>
              </w:rPr>
              <w:t>El. p. info@pieno-tyrimai.lt</w:t>
            </w:r>
          </w:p>
          <w:p w14:paraId="3EE377C1" w14:textId="77777777" w:rsidR="00113A95" w:rsidRPr="009F62B6" w:rsidRDefault="00113A95" w:rsidP="00AC782A">
            <w:pPr>
              <w:pStyle w:val="Adresas"/>
              <w:ind w:left="-108"/>
              <w:contextualSpacing/>
              <w:rPr>
                <w:bCs/>
              </w:rPr>
            </w:pPr>
          </w:p>
          <w:p w14:paraId="37760992" w14:textId="77777777" w:rsidR="00113A95" w:rsidRPr="009F62B6" w:rsidRDefault="00113A95" w:rsidP="00AC782A">
            <w:pPr>
              <w:pStyle w:val="Adresas"/>
              <w:ind w:left="-108"/>
              <w:contextualSpacing/>
              <w:rPr>
                <w:bCs/>
              </w:rPr>
            </w:pPr>
            <w:r w:rsidRPr="009F62B6">
              <w:rPr>
                <w:bCs/>
              </w:rPr>
              <w:t>UAB „Druskininkų vandenys“</w:t>
            </w:r>
            <w:r w:rsidRPr="009F62B6">
              <w:rPr>
                <w:rStyle w:val="Puslapioinaosnuoroda"/>
                <w:bCs/>
              </w:rPr>
              <w:footnoteReference w:id="1"/>
            </w:r>
          </w:p>
          <w:p w14:paraId="465A0114" w14:textId="77777777" w:rsidR="00113A95" w:rsidRPr="009F62B6" w:rsidRDefault="00113A95" w:rsidP="00AC782A">
            <w:pPr>
              <w:pStyle w:val="Adresas"/>
              <w:ind w:left="-108"/>
              <w:contextualSpacing/>
              <w:rPr>
                <w:bCs/>
              </w:rPr>
            </w:pPr>
            <w:r w:rsidRPr="009F62B6">
              <w:rPr>
                <w:bCs/>
              </w:rPr>
              <w:t>El. p. info@drusvand.lt</w:t>
            </w:r>
          </w:p>
          <w:p w14:paraId="05E82A58" w14:textId="77777777" w:rsidR="00113A95" w:rsidRPr="009F62B6" w:rsidRDefault="00113A95" w:rsidP="00AC782A">
            <w:pPr>
              <w:pStyle w:val="Adresas"/>
              <w:ind w:left="-108"/>
              <w:contextualSpacing/>
              <w:rPr>
                <w:bCs/>
              </w:rPr>
            </w:pPr>
          </w:p>
          <w:p w14:paraId="36AD2FC9" w14:textId="77777777" w:rsidR="00113A95" w:rsidRPr="009F62B6" w:rsidRDefault="00113A95" w:rsidP="00AC782A">
            <w:pPr>
              <w:pStyle w:val="Adresas"/>
              <w:ind w:left="-108" w:right="-255"/>
              <w:contextualSpacing/>
              <w:rPr>
                <w:bCs/>
              </w:rPr>
            </w:pPr>
            <w:r w:rsidRPr="009F62B6">
              <w:rPr>
                <w:bCs/>
              </w:rPr>
              <w:t>UAB „Druskininkų sveikatinimo ir poilsio centras „AQUA“</w:t>
            </w:r>
          </w:p>
          <w:p w14:paraId="2D0F063E" w14:textId="77777777" w:rsidR="00113A95" w:rsidRPr="009F62B6" w:rsidRDefault="00113A95" w:rsidP="00AC782A">
            <w:pPr>
              <w:pStyle w:val="Adresas"/>
              <w:ind w:left="-108"/>
              <w:contextualSpacing/>
              <w:rPr>
                <w:bCs/>
              </w:rPr>
            </w:pPr>
            <w:r w:rsidRPr="009F62B6">
              <w:rPr>
                <w:bCs/>
              </w:rPr>
              <w:t xml:space="preserve">El. p. info@aquapark.lt </w:t>
            </w:r>
          </w:p>
          <w:p w14:paraId="346F324B" w14:textId="77777777" w:rsidR="00113A95" w:rsidRPr="009F62B6" w:rsidRDefault="00113A95" w:rsidP="00AC782A">
            <w:pPr>
              <w:pStyle w:val="Adresas"/>
              <w:ind w:left="-108"/>
              <w:contextualSpacing/>
              <w:rPr>
                <w:bCs/>
              </w:rPr>
            </w:pPr>
          </w:p>
          <w:p w14:paraId="28E942CF" w14:textId="77777777" w:rsidR="00113A95" w:rsidRPr="009F62B6" w:rsidRDefault="00113A95" w:rsidP="00AC782A">
            <w:pPr>
              <w:pStyle w:val="Adresas"/>
              <w:ind w:left="-108"/>
              <w:contextualSpacing/>
              <w:rPr>
                <w:bCs/>
              </w:rPr>
            </w:pPr>
            <w:r w:rsidRPr="009F62B6">
              <w:rPr>
                <w:bCs/>
              </w:rPr>
              <w:t>UAB „Tauragės šilumos tinklai“</w:t>
            </w:r>
          </w:p>
          <w:p w14:paraId="17B4D7B1" w14:textId="77777777" w:rsidR="00113A95" w:rsidRPr="009F62B6" w:rsidRDefault="00113A95" w:rsidP="00AC782A">
            <w:pPr>
              <w:pStyle w:val="Adresas"/>
              <w:ind w:left="-108"/>
              <w:contextualSpacing/>
              <w:rPr>
                <w:bCs/>
              </w:rPr>
            </w:pPr>
            <w:r w:rsidRPr="009F62B6">
              <w:rPr>
                <w:bCs/>
              </w:rPr>
              <w:t>El. p. info@tst.lt</w:t>
            </w:r>
          </w:p>
          <w:p w14:paraId="0FC368A3" w14:textId="77777777" w:rsidR="00113A95" w:rsidRPr="009F62B6" w:rsidRDefault="00113A95" w:rsidP="00AC782A">
            <w:pPr>
              <w:pStyle w:val="Adresas"/>
              <w:ind w:left="-108"/>
              <w:contextualSpacing/>
              <w:rPr>
                <w:bCs/>
              </w:rPr>
            </w:pPr>
          </w:p>
          <w:p w14:paraId="5691E5B1" w14:textId="77777777" w:rsidR="00113A95" w:rsidRPr="009F62B6" w:rsidRDefault="00113A95" w:rsidP="00AC782A">
            <w:pPr>
              <w:pStyle w:val="Adresas"/>
              <w:ind w:left="-108"/>
              <w:contextualSpacing/>
              <w:rPr>
                <w:bCs/>
              </w:rPr>
            </w:pPr>
            <w:r w:rsidRPr="009F62B6">
              <w:rPr>
                <w:bCs/>
              </w:rPr>
              <w:t>AB „Vilniaus šilumos tinklai“</w:t>
            </w:r>
          </w:p>
          <w:p w14:paraId="3625A526" w14:textId="77777777" w:rsidR="00113A95" w:rsidRPr="009F62B6" w:rsidRDefault="00113A95" w:rsidP="00AC782A">
            <w:pPr>
              <w:pStyle w:val="Adresas"/>
              <w:ind w:left="-108"/>
              <w:contextualSpacing/>
              <w:rPr>
                <w:bCs/>
              </w:rPr>
            </w:pPr>
            <w:r w:rsidRPr="009F62B6">
              <w:rPr>
                <w:bCs/>
              </w:rPr>
              <w:t>El. p. info@chc.lt</w:t>
            </w:r>
          </w:p>
          <w:p w14:paraId="5D3D6138" w14:textId="77777777" w:rsidR="00113A95" w:rsidRPr="009F62B6" w:rsidRDefault="00113A95" w:rsidP="00AC782A">
            <w:pPr>
              <w:pStyle w:val="Adresas"/>
              <w:ind w:left="-108"/>
              <w:contextualSpacing/>
              <w:rPr>
                <w:bCs/>
              </w:rPr>
            </w:pPr>
          </w:p>
          <w:p w14:paraId="16C786F3" w14:textId="77777777" w:rsidR="00113A95" w:rsidRPr="009F62B6" w:rsidRDefault="00113A95" w:rsidP="00AC782A">
            <w:pPr>
              <w:pStyle w:val="Adresas"/>
              <w:ind w:left="-108"/>
              <w:contextualSpacing/>
              <w:rPr>
                <w:bCs/>
              </w:rPr>
            </w:pPr>
            <w:r w:rsidRPr="009F62B6">
              <w:rPr>
                <w:bCs/>
              </w:rPr>
              <w:t>UAB „VAATC“</w:t>
            </w:r>
          </w:p>
          <w:p w14:paraId="7F90D770" w14:textId="77777777" w:rsidR="00113A95" w:rsidRPr="009F62B6" w:rsidRDefault="00113A95" w:rsidP="00AC782A">
            <w:pPr>
              <w:pStyle w:val="Adresas"/>
              <w:ind w:left="-108"/>
              <w:contextualSpacing/>
              <w:rPr>
                <w:bCs/>
              </w:rPr>
            </w:pPr>
            <w:r w:rsidRPr="009F62B6">
              <w:rPr>
                <w:bCs/>
              </w:rPr>
              <w:t>El. p. info@vaatc.lt</w:t>
            </w:r>
          </w:p>
          <w:p w14:paraId="72A5E89C" w14:textId="77777777" w:rsidR="00113A95" w:rsidRPr="009F62B6" w:rsidRDefault="00113A95" w:rsidP="00AC782A">
            <w:pPr>
              <w:pStyle w:val="Adresas"/>
              <w:ind w:left="-108"/>
              <w:contextualSpacing/>
              <w:rPr>
                <w:bCs/>
              </w:rPr>
            </w:pPr>
          </w:p>
          <w:p w14:paraId="61D98B80" w14:textId="77777777" w:rsidR="00113A95" w:rsidRPr="009F62B6" w:rsidRDefault="00113A95" w:rsidP="00AC782A">
            <w:pPr>
              <w:pStyle w:val="Adresas"/>
              <w:ind w:left="-108"/>
              <w:contextualSpacing/>
              <w:rPr>
                <w:bCs/>
              </w:rPr>
            </w:pPr>
            <w:r w:rsidRPr="009F62B6">
              <w:rPr>
                <w:bCs/>
              </w:rPr>
              <w:t>UAB „Klaipėdos paslaugos“</w:t>
            </w:r>
          </w:p>
          <w:p w14:paraId="71C99DD1" w14:textId="77777777" w:rsidR="00113A95" w:rsidRPr="009F62B6" w:rsidRDefault="00113A95" w:rsidP="00AC782A">
            <w:pPr>
              <w:pStyle w:val="Adresas"/>
              <w:ind w:left="-108"/>
              <w:contextualSpacing/>
              <w:rPr>
                <w:bCs/>
              </w:rPr>
            </w:pPr>
            <w:r w:rsidRPr="009F62B6">
              <w:rPr>
                <w:bCs/>
              </w:rPr>
              <w:t>El. p. klap@klap.lt</w:t>
            </w:r>
          </w:p>
          <w:p w14:paraId="5EB83F7A" w14:textId="77777777" w:rsidR="00113A95" w:rsidRPr="009F62B6" w:rsidRDefault="00113A95" w:rsidP="00AC782A">
            <w:pPr>
              <w:pStyle w:val="Adresas"/>
              <w:ind w:left="-108"/>
              <w:contextualSpacing/>
              <w:rPr>
                <w:bCs/>
              </w:rPr>
            </w:pPr>
          </w:p>
          <w:p w14:paraId="5D682288" w14:textId="77777777" w:rsidR="00113A95" w:rsidRPr="009F62B6" w:rsidRDefault="00113A95" w:rsidP="00AC782A">
            <w:pPr>
              <w:pStyle w:val="Adresas"/>
              <w:ind w:left="-108"/>
              <w:contextualSpacing/>
              <w:rPr>
                <w:bCs/>
              </w:rPr>
            </w:pPr>
            <w:r w:rsidRPr="009F62B6">
              <w:rPr>
                <w:bCs/>
              </w:rPr>
              <w:t>AB „Klaipėdos vanduo“</w:t>
            </w:r>
            <w:r w:rsidRPr="009F62B6">
              <w:rPr>
                <w:rStyle w:val="Puslapioinaosnuoroda"/>
                <w:bCs/>
              </w:rPr>
              <w:footnoteReference w:id="2"/>
            </w:r>
          </w:p>
          <w:p w14:paraId="7F0194DE" w14:textId="77777777" w:rsidR="00113A95" w:rsidRPr="009F62B6" w:rsidRDefault="00113A95" w:rsidP="00AC782A">
            <w:pPr>
              <w:pStyle w:val="Adresas"/>
              <w:ind w:left="-108"/>
              <w:contextualSpacing/>
              <w:rPr>
                <w:bCs/>
              </w:rPr>
            </w:pPr>
            <w:r w:rsidRPr="009F62B6">
              <w:rPr>
                <w:bCs/>
              </w:rPr>
              <w:t>El. p. info@vanduo.lt</w:t>
            </w:r>
          </w:p>
          <w:p w14:paraId="7AB90434" w14:textId="77777777" w:rsidR="00113A95" w:rsidRPr="009F62B6" w:rsidRDefault="00113A95" w:rsidP="00AC782A">
            <w:pPr>
              <w:pStyle w:val="Adresas"/>
              <w:ind w:left="-108"/>
              <w:contextualSpacing/>
              <w:rPr>
                <w:bCs/>
              </w:rPr>
            </w:pPr>
          </w:p>
          <w:p w14:paraId="26E32CF6" w14:textId="77777777" w:rsidR="00113A95" w:rsidRPr="009F62B6" w:rsidRDefault="00113A95" w:rsidP="00AC782A">
            <w:pPr>
              <w:pStyle w:val="Adresas"/>
              <w:ind w:left="-108"/>
              <w:contextualSpacing/>
              <w:rPr>
                <w:bCs/>
              </w:rPr>
            </w:pPr>
            <w:r w:rsidRPr="009F62B6">
              <w:rPr>
                <w:bCs/>
              </w:rPr>
              <w:t>UAB Klaipėdos regiono atliekų tvarkymo centras</w:t>
            </w:r>
          </w:p>
          <w:p w14:paraId="7440ACC2" w14:textId="77777777" w:rsidR="00113A95" w:rsidRPr="009F62B6" w:rsidRDefault="00113A95" w:rsidP="00AC782A">
            <w:pPr>
              <w:pStyle w:val="Adresas"/>
              <w:ind w:left="-108"/>
              <w:contextualSpacing/>
              <w:rPr>
                <w:bCs/>
              </w:rPr>
            </w:pPr>
            <w:r w:rsidRPr="009F62B6">
              <w:rPr>
                <w:bCs/>
              </w:rPr>
              <w:t>El. p. kratc@kratc.lt</w:t>
            </w:r>
          </w:p>
          <w:p w14:paraId="7030950C" w14:textId="77777777" w:rsidR="00113A95" w:rsidRPr="009F62B6" w:rsidRDefault="00113A95" w:rsidP="00AC782A">
            <w:pPr>
              <w:pStyle w:val="Adresas"/>
              <w:ind w:left="-108"/>
              <w:contextualSpacing/>
              <w:rPr>
                <w:bCs/>
              </w:rPr>
            </w:pPr>
          </w:p>
          <w:p w14:paraId="12D2CFE5" w14:textId="77777777" w:rsidR="00113A95" w:rsidRPr="009F62B6" w:rsidRDefault="00113A95" w:rsidP="00AC782A">
            <w:pPr>
              <w:pStyle w:val="Adresas"/>
              <w:ind w:left="-108"/>
              <w:contextualSpacing/>
              <w:rPr>
                <w:bCs/>
              </w:rPr>
            </w:pPr>
            <w:r w:rsidRPr="009F62B6">
              <w:rPr>
                <w:bCs/>
              </w:rPr>
              <w:t xml:space="preserve">AB „Kauno energija“ </w:t>
            </w:r>
          </w:p>
          <w:p w14:paraId="3C7E3246" w14:textId="77777777" w:rsidR="00113A95" w:rsidRPr="009F62B6" w:rsidRDefault="00113A95" w:rsidP="00AC782A">
            <w:pPr>
              <w:pStyle w:val="Adresas"/>
              <w:ind w:left="-108"/>
              <w:contextualSpacing/>
              <w:rPr>
                <w:bCs/>
              </w:rPr>
            </w:pPr>
            <w:r w:rsidRPr="009F62B6">
              <w:rPr>
                <w:bCs/>
              </w:rPr>
              <w:t>El. p. info@kaunoenergija.lt</w:t>
            </w:r>
          </w:p>
          <w:p w14:paraId="505B761B" w14:textId="77777777" w:rsidR="00113A95" w:rsidRPr="009F62B6" w:rsidRDefault="00113A95" w:rsidP="00AC782A">
            <w:pPr>
              <w:pStyle w:val="Adresas"/>
              <w:ind w:left="-108"/>
              <w:contextualSpacing/>
              <w:rPr>
                <w:bCs/>
              </w:rPr>
            </w:pPr>
          </w:p>
          <w:p w14:paraId="5FCEB902" w14:textId="77777777" w:rsidR="00113A95" w:rsidRPr="009F62B6" w:rsidRDefault="00113A95" w:rsidP="00AC782A">
            <w:pPr>
              <w:pStyle w:val="Adresas"/>
              <w:ind w:left="-108"/>
              <w:contextualSpacing/>
              <w:rPr>
                <w:bCs/>
              </w:rPr>
            </w:pPr>
            <w:r w:rsidRPr="009F62B6">
              <w:rPr>
                <w:bCs/>
              </w:rPr>
              <w:t>AB „Kauno švara“</w:t>
            </w:r>
          </w:p>
          <w:p w14:paraId="189C5B58" w14:textId="77777777" w:rsidR="00113A95" w:rsidRPr="009F62B6" w:rsidRDefault="00113A95" w:rsidP="00AC782A">
            <w:pPr>
              <w:pStyle w:val="Adresas"/>
              <w:ind w:left="-108"/>
              <w:contextualSpacing/>
              <w:rPr>
                <w:bCs/>
              </w:rPr>
            </w:pPr>
            <w:r w:rsidRPr="009F62B6">
              <w:rPr>
                <w:bCs/>
              </w:rPr>
              <w:t>El. p. info@svara.lt</w:t>
            </w:r>
          </w:p>
          <w:p w14:paraId="4168FBBC" w14:textId="77777777" w:rsidR="00113A95" w:rsidRPr="009F62B6" w:rsidRDefault="00113A95" w:rsidP="00AC782A">
            <w:pPr>
              <w:pStyle w:val="Adresas"/>
              <w:ind w:left="-108"/>
              <w:contextualSpacing/>
              <w:rPr>
                <w:bCs/>
              </w:rPr>
            </w:pPr>
          </w:p>
          <w:p w14:paraId="738E410C" w14:textId="77777777" w:rsidR="00113A95" w:rsidRPr="009F62B6" w:rsidRDefault="00113A95" w:rsidP="00AC782A">
            <w:pPr>
              <w:pStyle w:val="Adresas"/>
              <w:ind w:left="-108"/>
              <w:contextualSpacing/>
              <w:rPr>
                <w:bCs/>
              </w:rPr>
            </w:pPr>
            <w:r w:rsidRPr="009F62B6">
              <w:rPr>
                <w:bCs/>
              </w:rPr>
              <w:lastRenderedPageBreak/>
              <w:t>UAB “Utenos vandenys”</w:t>
            </w:r>
          </w:p>
          <w:p w14:paraId="33625CD3" w14:textId="77777777" w:rsidR="00113A95" w:rsidRPr="009F62B6" w:rsidRDefault="00113A95" w:rsidP="00AC782A">
            <w:pPr>
              <w:pStyle w:val="Adresas"/>
              <w:ind w:left="-108"/>
              <w:contextualSpacing/>
              <w:rPr>
                <w:bCs/>
              </w:rPr>
            </w:pPr>
            <w:r w:rsidRPr="009F62B6">
              <w:rPr>
                <w:bCs/>
              </w:rPr>
              <w:t>El. p. info@utenosvandenys.lt</w:t>
            </w:r>
          </w:p>
          <w:p w14:paraId="5F8FE10B" w14:textId="77777777" w:rsidR="00113A95" w:rsidRPr="009F62B6" w:rsidRDefault="00113A95" w:rsidP="00AC782A">
            <w:pPr>
              <w:pStyle w:val="Adresas"/>
              <w:ind w:left="-108"/>
              <w:contextualSpacing/>
              <w:rPr>
                <w:bCs/>
              </w:rPr>
            </w:pPr>
          </w:p>
          <w:p w14:paraId="2DB94D65" w14:textId="77777777" w:rsidR="00113A95" w:rsidRPr="009F62B6" w:rsidRDefault="00113A95" w:rsidP="00AC782A">
            <w:pPr>
              <w:pStyle w:val="Adresas"/>
              <w:ind w:left="-108"/>
              <w:contextualSpacing/>
              <w:rPr>
                <w:bCs/>
              </w:rPr>
            </w:pPr>
            <w:r w:rsidRPr="009F62B6">
              <w:rPr>
                <w:bCs/>
              </w:rPr>
              <w:t>UAB „Utenos šilumos tinklai“</w:t>
            </w:r>
          </w:p>
          <w:p w14:paraId="38DAF2D5" w14:textId="77777777" w:rsidR="00113A95" w:rsidRPr="009F62B6" w:rsidRDefault="00113A95" w:rsidP="00AC782A">
            <w:pPr>
              <w:pStyle w:val="Adresas"/>
              <w:ind w:left="-108"/>
              <w:contextualSpacing/>
              <w:rPr>
                <w:bCs/>
              </w:rPr>
            </w:pPr>
            <w:r w:rsidRPr="009F62B6">
              <w:rPr>
                <w:bCs/>
              </w:rPr>
              <w:t>El. p. siluma@ust.lt</w:t>
            </w:r>
          </w:p>
          <w:p w14:paraId="42A2B8BC" w14:textId="77777777" w:rsidR="00113A95" w:rsidRPr="009F62B6" w:rsidRDefault="00113A95" w:rsidP="00AC782A">
            <w:pPr>
              <w:pStyle w:val="Adresas"/>
              <w:ind w:left="-108"/>
              <w:contextualSpacing/>
              <w:rPr>
                <w:bCs/>
              </w:rPr>
            </w:pPr>
          </w:p>
          <w:p w14:paraId="7795D897" w14:textId="77777777" w:rsidR="00113A95" w:rsidRPr="009F62B6" w:rsidRDefault="00113A95" w:rsidP="00AC782A">
            <w:pPr>
              <w:pStyle w:val="Adresas"/>
              <w:ind w:left="-108"/>
              <w:contextualSpacing/>
              <w:rPr>
                <w:bCs/>
              </w:rPr>
            </w:pPr>
            <w:r w:rsidRPr="009F62B6">
              <w:rPr>
                <w:bCs/>
              </w:rPr>
              <w:t>UAB „Busturas“</w:t>
            </w:r>
          </w:p>
          <w:p w14:paraId="4AA2FFF5" w14:textId="77777777" w:rsidR="00113A95" w:rsidRPr="009F62B6" w:rsidRDefault="00113A95" w:rsidP="00AC782A">
            <w:pPr>
              <w:pStyle w:val="Adresas"/>
              <w:ind w:left="-108"/>
              <w:contextualSpacing/>
              <w:rPr>
                <w:bCs/>
              </w:rPr>
            </w:pPr>
            <w:r w:rsidRPr="009F62B6">
              <w:rPr>
                <w:bCs/>
              </w:rPr>
              <w:t>El. p. busturas@busturas.lt</w:t>
            </w:r>
          </w:p>
          <w:p w14:paraId="6A423171" w14:textId="77777777" w:rsidR="00113A95" w:rsidRPr="009F62B6" w:rsidRDefault="00113A95" w:rsidP="00AC782A">
            <w:pPr>
              <w:pStyle w:val="Adresas"/>
              <w:ind w:left="-108"/>
              <w:contextualSpacing/>
              <w:rPr>
                <w:bCs/>
              </w:rPr>
            </w:pPr>
          </w:p>
          <w:p w14:paraId="086FBB48" w14:textId="77777777" w:rsidR="00113A95" w:rsidRPr="009F62B6" w:rsidRDefault="00113A95" w:rsidP="00AC782A">
            <w:pPr>
              <w:pStyle w:val="Adresas"/>
              <w:ind w:left="-108"/>
              <w:contextualSpacing/>
              <w:rPr>
                <w:bCs/>
              </w:rPr>
            </w:pPr>
            <w:r w:rsidRPr="009F62B6">
              <w:rPr>
                <w:bCs/>
              </w:rPr>
              <w:t>UAB „Anykščių šiluma“</w:t>
            </w:r>
          </w:p>
          <w:p w14:paraId="41707CF7" w14:textId="77777777" w:rsidR="00113A95" w:rsidRPr="009F62B6" w:rsidRDefault="00113A95" w:rsidP="00AC782A">
            <w:pPr>
              <w:pStyle w:val="Adresas"/>
              <w:ind w:left="-108"/>
              <w:contextualSpacing/>
              <w:rPr>
                <w:bCs/>
              </w:rPr>
            </w:pPr>
            <w:r w:rsidRPr="009F62B6">
              <w:rPr>
                <w:bCs/>
              </w:rPr>
              <w:t>El. p. info@anyksciusiluma.lt</w:t>
            </w:r>
          </w:p>
          <w:p w14:paraId="1376F855" w14:textId="77777777" w:rsidR="00113A95" w:rsidRPr="009F62B6" w:rsidRDefault="00113A95" w:rsidP="00AC782A">
            <w:pPr>
              <w:pStyle w:val="Adresas"/>
              <w:ind w:left="-108"/>
              <w:contextualSpacing/>
              <w:rPr>
                <w:bCs/>
              </w:rPr>
            </w:pPr>
          </w:p>
          <w:p w14:paraId="56219E3C" w14:textId="77777777" w:rsidR="00113A95" w:rsidRPr="009F62B6" w:rsidRDefault="00113A95" w:rsidP="00AC782A">
            <w:pPr>
              <w:pStyle w:val="Adresas"/>
              <w:ind w:left="-108"/>
              <w:contextualSpacing/>
              <w:rPr>
                <w:bCs/>
              </w:rPr>
            </w:pPr>
            <w:r w:rsidRPr="009F62B6">
              <w:rPr>
                <w:bCs/>
              </w:rPr>
              <w:t>UAB „Aukštaitijos vandenys“</w:t>
            </w:r>
          </w:p>
          <w:p w14:paraId="62C036F7" w14:textId="77777777" w:rsidR="00113A95" w:rsidRPr="009F62B6" w:rsidRDefault="00113A95" w:rsidP="00AC782A">
            <w:pPr>
              <w:pStyle w:val="Adresas"/>
              <w:ind w:left="-108"/>
              <w:contextualSpacing/>
              <w:rPr>
                <w:bCs/>
              </w:rPr>
            </w:pPr>
            <w:r w:rsidRPr="009F62B6">
              <w:rPr>
                <w:bCs/>
              </w:rPr>
              <w:t>El. p. info@avandenys.lt</w:t>
            </w:r>
          </w:p>
          <w:p w14:paraId="03099367" w14:textId="77777777" w:rsidR="00113A95" w:rsidRPr="009F62B6" w:rsidRDefault="00113A95" w:rsidP="00AC782A">
            <w:pPr>
              <w:pStyle w:val="Adresas"/>
              <w:ind w:left="-108"/>
              <w:contextualSpacing/>
              <w:rPr>
                <w:bCs/>
              </w:rPr>
            </w:pPr>
          </w:p>
          <w:p w14:paraId="21687896" w14:textId="77777777" w:rsidR="00113A95" w:rsidRPr="009F62B6" w:rsidRDefault="00113A95" w:rsidP="00AC782A">
            <w:pPr>
              <w:pStyle w:val="Adresas"/>
              <w:ind w:left="-108"/>
              <w:contextualSpacing/>
              <w:rPr>
                <w:bCs/>
              </w:rPr>
            </w:pPr>
            <w:r w:rsidRPr="009F62B6">
              <w:rPr>
                <w:bCs/>
              </w:rPr>
              <w:t>AB „Panevėžio energija“</w:t>
            </w:r>
          </w:p>
          <w:p w14:paraId="1E1D0853" w14:textId="3FE6E5BD" w:rsidR="00113A95" w:rsidRPr="009F62B6" w:rsidRDefault="00113A95" w:rsidP="00AC782A">
            <w:pPr>
              <w:pStyle w:val="Adresas"/>
              <w:ind w:left="-108"/>
              <w:contextualSpacing/>
              <w:jc w:val="both"/>
              <w:rPr>
                <w:bCs/>
              </w:rPr>
            </w:pPr>
            <w:r w:rsidRPr="009F62B6">
              <w:rPr>
                <w:bCs/>
              </w:rPr>
              <w:t>El. p. bendrove@pe.lt</w:t>
            </w:r>
          </w:p>
          <w:p w14:paraId="398DD846" w14:textId="77777777" w:rsidR="00113A95" w:rsidRPr="009F62B6" w:rsidRDefault="00113A95" w:rsidP="00AC782A">
            <w:pPr>
              <w:pStyle w:val="Adresas"/>
              <w:ind w:left="-108"/>
              <w:contextualSpacing/>
              <w:rPr>
                <w:bCs/>
              </w:rPr>
            </w:pPr>
          </w:p>
          <w:p w14:paraId="12B1F036" w14:textId="24F30A64" w:rsidR="00546F34" w:rsidRPr="009F62B6" w:rsidRDefault="00C73F07" w:rsidP="00AC782A">
            <w:pPr>
              <w:pStyle w:val="Adresas"/>
              <w:ind w:left="-108"/>
              <w:contextualSpacing/>
              <w:rPr>
                <w:bCs/>
              </w:rPr>
            </w:pPr>
            <w:r w:rsidRPr="009F62B6">
              <w:rPr>
                <w:bCs/>
              </w:rPr>
              <w:t>Kopija</w:t>
            </w:r>
          </w:p>
          <w:p w14:paraId="092462D1" w14:textId="1271E81D" w:rsidR="00C73F07" w:rsidRPr="009F62B6" w:rsidRDefault="00AC782A" w:rsidP="00AC782A">
            <w:pPr>
              <w:pStyle w:val="Adresas"/>
              <w:ind w:left="-108"/>
              <w:contextualSpacing/>
              <w:rPr>
                <w:bCs/>
              </w:rPr>
            </w:pPr>
            <w:r w:rsidRPr="009F62B6">
              <w:rPr>
                <w:bCs/>
              </w:rPr>
              <w:t xml:space="preserve">Lietuvos Respublikos </w:t>
            </w:r>
            <w:r w:rsidR="00C73F07" w:rsidRPr="009F62B6">
              <w:rPr>
                <w:bCs/>
              </w:rPr>
              <w:t>Seimo Audito komitetui</w:t>
            </w:r>
          </w:p>
        </w:tc>
        <w:tc>
          <w:tcPr>
            <w:tcW w:w="568" w:type="dxa"/>
          </w:tcPr>
          <w:p w14:paraId="53EF9788" w14:textId="77777777" w:rsidR="00546F34" w:rsidRPr="009F62B6" w:rsidRDefault="00546F34" w:rsidP="00AC782A">
            <w:pPr>
              <w:suppressAutoHyphens w:val="0"/>
              <w:contextualSpacing/>
              <w:jc w:val="center"/>
              <w:textAlignment w:val="baseline"/>
              <w:rPr>
                <w:bCs/>
              </w:rPr>
            </w:pPr>
          </w:p>
        </w:tc>
        <w:tc>
          <w:tcPr>
            <w:tcW w:w="3962" w:type="dxa"/>
          </w:tcPr>
          <w:p w14:paraId="299531AC" w14:textId="77777777" w:rsidR="00546F34" w:rsidRPr="009F62B6" w:rsidRDefault="00546F34" w:rsidP="00AC782A">
            <w:pPr>
              <w:suppressAutoHyphens w:val="0"/>
              <w:contextualSpacing/>
              <w:jc w:val="center"/>
              <w:textAlignment w:val="baseline"/>
              <w:rPr>
                <w:bCs/>
              </w:rPr>
            </w:pPr>
          </w:p>
        </w:tc>
      </w:tr>
      <w:tr w:rsidR="00546F34" w:rsidRPr="009F62B6" w14:paraId="78BD7915" w14:textId="77777777" w:rsidTr="001D60E0">
        <w:tc>
          <w:tcPr>
            <w:tcW w:w="4955" w:type="dxa"/>
            <w:vMerge/>
          </w:tcPr>
          <w:p w14:paraId="09FBEB53" w14:textId="77777777" w:rsidR="00546F34" w:rsidRPr="009F62B6" w:rsidRDefault="00546F34" w:rsidP="005E5A99">
            <w:pPr>
              <w:suppressAutoHyphens w:val="0"/>
              <w:contextualSpacing/>
              <w:jc w:val="center"/>
              <w:textAlignment w:val="baseline"/>
              <w:rPr>
                <w:bCs/>
              </w:rPr>
            </w:pPr>
          </w:p>
        </w:tc>
        <w:tc>
          <w:tcPr>
            <w:tcW w:w="568" w:type="dxa"/>
          </w:tcPr>
          <w:p w14:paraId="207F8D0C" w14:textId="77777777" w:rsidR="00546F34" w:rsidRPr="009F62B6" w:rsidRDefault="00546F34" w:rsidP="005E5A99">
            <w:pPr>
              <w:suppressAutoHyphens w:val="0"/>
              <w:contextualSpacing/>
              <w:jc w:val="center"/>
              <w:textAlignment w:val="baseline"/>
              <w:rPr>
                <w:bCs/>
              </w:rPr>
            </w:pPr>
          </w:p>
        </w:tc>
        <w:tc>
          <w:tcPr>
            <w:tcW w:w="3962" w:type="dxa"/>
          </w:tcPr>
          <w:p w14:paraId="5852BA2F" w14:textId="77777777" w:rsidR="00546F34" w:rsidRPr="009F62B6" w:rsidRDefault="00546F34" w:rsidP="005E5A99">
            <w:pPr>
              <w:suppressAutoHyphens w:val="0"/>
              <w:contextualSpacing/>
              <w:jc w:val="right"/>
              <w:textAlignment w:val="baseline"/>
              <w:rPr>
                <w:bCs/>
              </w:rPr>
            </w:pPr>
          </w:p>
        </w:tc>
      </w:tr>
    </w:tbl>
    <w:p w14:paraId="338100D2" w14:textId="45021E9E" w:rsidR="00546F34" w:rsidRPr="009F62B6" w:rsidRDefault="00AC782A" w:rsidP="00AC782A">
      <w:pPr>
        <w:suppressAutoHyphens w:val="0"/>
        <w:ind w:firstLine="142"/>
        <w:contextualSpacing/>
        <w:textAlignment w:val="baseline"/>
        <w:rPr>
          <w:rFonts w:cs="Times New Roman"/>
          <w:sz w:val="20"/>
          <w:szCs w:val="20"/>
          <w:lang w:eastAsia="lt-LT"/>
        </w:rPr>
      </w:pPr>
      <w:r w:rsidRPr="009F62B6">
        <w:rPr>
          <w:rFonts w:cs="Times New Roman"/>
          <w:sz w:val="20"/>
          <w:szCs w:val="20"/>
          <w:lang w:eastAsia="lt-LT"/>
        </w:rPr>
        <w:t xml:space="preserve">El. p. </w:t>
      </w:r>
      <w:r w:rsidR="00C73F07" w:rsidRPr="009F62B6">
        <w:rPr>
          <w:rFonts w:cs="Times New Roman"/>
          <w:sz w:val="20"/>
          <w:szCs w:val="20"/>
          <w:lang w:eastAsia="lt-LT"/>
        </w:rPr>
        <w:t xml:space="preserve">auditokt@lrs.lt </w:t>
      </w:r>
    </w:p>
    <w:p w14:paraId="23400762" w14:textId="77777777" w:rsidR="00AC782A" w:rsidRDefault="00AC782A" w:rsidP="00367091">
      <w:pPr>
        <w:suppressAutoHyphens w:val="0"/>
        <w:spacing w:line="276" w:lineRule="auto"/>
        <w:ind w:firstLine="851"/>
        <w:contextualSpacing/>
        <w:jc w:val="center"/>
        <w:textAlignment w:val="baseline"/>
        <w:rPr>
          <w:rFonts w:cs="Times New Roman"/>
          <w:b/>
          <w:bCs/>
          <w:sz w:val="24"/>
          <w:szCs w:val="24"/>
          <w:lang w:eastAsia="lt-LT"/>
        </w:rPr>
      </w:pPr>
    </w:p>
    <w:p w14:paraId="7E5734BE" w14:textId="77777777" w:rsidR="00AC782A" w:rsidRDefault="00AC782A" w:rsidP="00367091">
      <w:pPr>
        <w:suppressAutoHyphens w:val="0"/>
        <w:spacing w:line="276" w:lineRule="auto"/>
        <w:ind w:firstLine="851"/>
        <w:contextualSpacing/>
        <w:jc w:val="center"/>
        <w:textAlignment w:val="baseline"/>
        <w:rPr>
          <w:rFonts w:cs="Times New Roman"/>
          <w:b/>
          <w:bCs/>
          <w:sz w:val="24"/>
          <w:szCs w:val="24"/>
          <w:lang w:eastAsia="lt-LT"/>
        </w:rPr>
      </w:pPr>
    </w:p>
    <w:p w14:paraId="51C1286B" w14:textId="17E31988" w:rsidR="00EE0B16" w:rsidRPr="00E40EB8" w:rsidRDefault="00EE0B16" w:rsidP="00367091">
      <w:pPr>
        <w:suppressAutoHyphens w:val="0"/>
        <w:spacing w:line="276" w:lineRule="auto"/>
        <w:ind w:firstLine="851"/>
        <w:contextualSpacing/>
        <w:jc w:val="center"/>
        <w:textAlignment w:val="baseline"/>
        <w:rPr>
          <w:rFonts w:cs="Times New Roman"/>
          <w:b/>
          <w:bCs/>
          <w:sz w:val="24"/>
          <w:szCs w:val="24"/>
          <w:lang w:eastAsia="lt-LT"/>
        </w:rPr>
      </w:pPr>
      <w:r w:rsidRPr="00E40EB8">
        <w:rPr>
          <w:rFonts w:cs="Times New Roman"/>
          <w:b/>
          <w:bCs/>
          <w:sz w:val="24"/>
          <w:szCs w:val="24"/>
          <w:lang w:eastAsia="lt-LT"/>
        </w:rPr>
        <w:t>ANTIKORUPCINIO VERTINIMO IŠVADA</w:t>
      </w:r>
    </w:p>
    <w:p w14:paraId="7A388502" w14:textId="450E7524" w:rsidR="00EE0B16" w:rsidRPr="00E40EB8" w:rsidRDefault="00EE0B16" w:rsidP="00367091">
      <w:pPr>
        <w:suppressAutoHyphens w:val="0"/>
        <w:spacing w:line="276" w:lineRule="auto"/>
        <w:ind w:firstLine="851"/>
        <w:contextualSpacing/>
        <w:jc w:val="center"/>
        <w:textAlignment w:val="baseline"/>
        <w:rPr>
          <w:rFonts w:cs="Times New Roman"/>
          <w:b/>
          <w:bCs/>
          <w:caps/>
          <w:sz w:val="24"/>
          <w:szCs w:val="24"/>
        </w:rPr>
      </w:pPr>
      <w:r w:rsidRPr="00E40EB8">
        <w:rPr>
          <w:rFonts w:cs="Times New Roman"/>
          <w:b/>
          <w:bCs/>
          <w:caps/>
          <w:sz w:val="24"/>
          <w:szCs w:val="24"/>
        </w:rPr>
        <w:t xml:space="preserve">DĖL </w:t>
      </w:r>
      <w:r w:rsidR="00830D95" w:rsidRPr="00E40EB8">
        <w:rPr>
          <w:rFonts w:cs="Times New Roman"/>
          <w:b/>
          <w:bCs/>
          <w:caps/>
          <w:sz w:val="24"/>
          <w:szCs w:val="24"/>
        </w:rPr>
        <w:t xml:space="preserve">valstybės ir savivaldybių bendrovių paramos teikimo </w:t>
      </w:r>
      <w:r w:rsidRPr="00E40EB8">
        <w:rPr>
          <w:rFonts w:cs="Times New Roman"/>
          <w:b/>
          <w:bCs/>
          <w:caps/>
          <w:color w:val="FF0000"/>
          <w:sz w:val="24"/>
          <w:szCs w:val="24"/>
        </w:rPr>
        <w:t xml:space="preserve"> </w:t>
      </w:r>
    </w:p>
    <w:p w14:paraId="65538C65" w14:textId="77777777" w:rsidR="00EE0B16" w:rsidRPr="00E40EB8" w:rsidRDefault="00EE0B16" w:rsidP="00367091">
      <w:pPr>
        <w:suppressAutoHyphens w:val="0"/>
        <w:spacing w:line="276" w:lineRule="auto"/>
        <w:ind w:firstLine="851"/>
        <w:contextualSpacing/>
        <w:jc w:val="center"/>
        <w:textAlignment w:val="baseline"/>
        <w:rPr>
          <w:rFonts w:cs="Times New Roman"/>
          <w:b/>
          <w:bCs/>
          <w:sz w:val="24"/>
          <w:szCs w:val="24"/>
        </w:rPr>
      </w:pPr>
    </w:p>
    <w:p w14:paraId="513DE378" w14:textId="3FEA598B" w:rsidR="00EE0B16" w:rsidRPr="00E40EB8" w:rsidRDefault="00EE0B16" w:rsidP="00367091">
      <w:pPr>
        <w:pStyle w:val="Pavadinimas1"/>
        <w:spacing w:before="0" w:after="0" w:line="276" w:lineRule="auto"/>
        <w:ind w:right="0" w:firstLine="851"/>
        <w:contextualSpacing/>
        <w:jc w:val="center"/>
        <w:rPr>
          <w:rFonts w:cs="Times New Roman"/>
          <w:sz w:val="24"/>
          <w:szCs w:val="24"/>
        </w:rPr>
      </w:pPr>
      <w:r w:rsidRPr="00E40EB8">
        <w:rPr>
          <w:rFonts w:cs="Times New Roman"/>
          <w:caps w:val="0"/>
          <w:sz w:val="24"/>
          <w:szCs w:val="24"/>
        </w:rPr>
        <w:t>2024 m.</w:t>
      </w:r>
      <w:r w:rsidR="00EB6438">
        <w:rPr>
          <w:rFonts w:cs="Times New Roman"/>
          <w:caps w:val="0"/>
          <w:sz w:val="24"/>
          <w:szCs w:val="24"/>
        </w:rPr>
        <w:t xml:space="preserve">     </w:t>
      </w:r>
      <w:r w:rsidR="0048158E">
        <w:rPr>
          <w:rFonts w:cs="Times New Roman"/>
          <w:caps w:val="0"/>
          <w:sz w:val="24"/>
          <w:szCs w:val="24"/>
        </w:rPr>
        <w:t xml:space="preserve"> </w:t>
      </w:r>
      <w:r w:rsidRPr="00E40EB8">
        <w:rPr>
          <w:rFonts w:cs="Times New Roman"/>
          <w:caps w:val="0"/>
          <w:sz w:val="24"/>
          <w:szCs w:val="24"/>
        </w:rPr>
        <w:t xml:space="preserve">    d. Nr. 4-01-</w:t>
      </w:r>
    </w:p>
    <w:p w14:paraId="4E4C5832" w14:textId="77777777" w:rsidR="00EE0B16" w:rsidRPr="00E40EB8" w:rsidRDefault="00EE0B16" w:rsidP="00367091">
      <w:pPr>
        <w:suppressAutoHyphens w:val="0"/>
        <w:spacing w:line="276" w:lineRule="auto"/>
        <w:ind w:firstLine="851"/>
        <w:contextualSpacing/>
        <w:jc w:val="both"/>
        <w:rPr>
          <w:rFonts w:cs="Times New Roman"/>
          <w:sz w:val="24"/>
          <w:szCs w:val="24"/>
          <w:lang w:eastAsia="lt-LT"/>
        </w:rPr>
      </w:pPr>
    </w:p>
    <w:p w14:paraId="57CDEDF0" w14:textId="25FB51D7" w:rsidR="00E04090" w:rsidRPr="00E40EB8" w:rsidRDefault="00EE0B16" w:rsidP="00232DE9">
      <w:pPr>
        <w:suppressAutoHyphens w:val="0"/>
        <w:spacing w:line="360" w:lineRule="auto"/>
        <w:ind w:firstLine="851"/>
        <w:contextualSpacing/>
        <w:jc w:val="both"/>
        <w:rPr>
          <w:rFonts w:cs="Times New Roman"/>
          <w:sz w:val="24"/>
          <w:szCs w:val="24"/>
          <w:lang w:eastAsia="lt-LT"/>
        </w:rPr>
      </w:pPr>
      <w:r w:rsidRPr="00E40EB8">
        <w:rPr>
          <w:rFonts w:cs="Times New Roman"/>
          <w:sz w:val="24"/>
          <w:szCs w:val="24"/>
          <w:lang w:eastAsia="lt-LT"/>
        </w:rPr>
        <w:t xml:space="preserve">Lietuvos Respublikos specialiųjų tyrimų tarnyba (toliau – Specialiųjų tyrimų tarnyba), vadovaudamasi Lietuvos Respublikos korupcijos prevencijos įstatymo 8 straipsnio 5 dalies 2 ir 4 punktų nuostatomis, atsižvelgdama į </w:t>
      </w:r>
      <w:r w:rsidR="00361162" w:rsidRPr="00E40EB8">
        <w:rPr>
          <w:rFonts w:cs="Times New Roman"/>
          <w:sz w:val="24"/>
          <w:szCs w:val="24"/>
          <w:lang w:eastAsia="lt-LT"/>
        </w:rPr>
        <w:t>ankstesnėse antikorupcinio vertinimo išvadose</w:t>
      </w:r>
      <w:r w:rsidR="00361162" w:rsidRPr="00E40EB8">
        <w:rPr>
          <w:rStyle w:val="Puslapioinaosnuoroda"/>
          <w:rFonts w:cs="Times New Roman"/>
          <w:sz w:val="24"/>
          <w:szCs w:val="24"/>
          <w:lang w:eastAsia="lt-LT"/>
        </w:rPr>
        <w:footnoteReference w:id="3"/>
      </w:r>
      <w:r w:rsidR="00361162" w:rsidRPr="00E40EB8">
        <w:rPr>
          <w:rFonts w:cs="Times New Roman"/>
          <w:sz w:val="24"/>
          <w:szCs w:val="24"/>
          <w:lang w:eastAsia="lt-LT"/>
        </w:rPr>
        <w:t xml:space="preserve"> analogiškoje srityje teiktas pastabas ir pasiūlymus, kurių dalis tebėra aktualios ir šiuo metu galiojančiam teisiniam reglamentavimui, </w:t>
      </w:r>
      <w:r w:rsidR="00FD6FCD" w:rsidRPr="00E40EB8">
        <w:rPr>
          <w:rFonts w:cs="Times New Roman"/>
          <w:sz w:val="24"/>
          <w:szCs w:val="24"/>
          <w:lang w:eastAsia="lt-LT"/>
        </w:rPr>
        <w:t xml:space="preserve">į kitą viešai prieinamą ir turimą informaciją, </w:t>
      </w:r>
      <w:r w:rsidR="00361162" w:rsidRPr="00E40EB8">
        <w:rPr>
          <w:rFonts w:cs="Times New Roman"/>
          <w:sz w:val="24"/>
          <w:szCs w:val="24"/>
          <w:lang w:eastAsia="lt-LT"/>
        </w:rPr>
        <w:t xml:space="preserve">atliko </w:t>
      </w:r>
      <w:r w:rsidR="00113A95" w:rsidRPr="00E40EB8">
        <w:rPr>
          <w:rFonts w:cs="Times New Roman"/>
          <w:sz w:val="24"/>
          <w:szCs w:val="24"/>
          <w:lang w:eastAsia="lt-LT"/>
        </w:rPr>
        <w:t>22</w:t>
      </w:r>
      <w:r w:rsidR="00361162" w:rsidRPr="00E40EB8">
        <w:rPr>
          <w:rFonts w:cs="Times New Roman"/>
          <w:sz w:val="24"/>
          <w:szCs w:val="24"/>
          <w:lang w:eastAsia="lt-LT"/>
        </w:rPr>
        <w:t xml:space="preserve"> atsitiktine tvarka atrinktų valstybės ar savivaldybių </w:t>
      </w:r>
      <w:r w:rsidR="00361162" w:rsidRPr="00E40EB8">
        <w:rPr>
          <w:rFonts w:cs="Times New Roman"/>
          <w:sz w:val="24"/>
          <w:szCs w:val="24"/>
          <w:lang w:eastAsia="lt-LT"/>
        </w:rPr>
        <w:lastRenderedPageBreak/>
        <w:t>bendrovių teisės aktų, reglamentuojančių paramos teikimo principus ir a</w:t>
      </w:r>
      <w:r w:rsidR="0009247B" w:rsidRPr="00E40EB8">
        <w:rPr>
          <w:rFonts w:cs="Times New Roman"/>
          <w:sz w:val="24"/>
          <w:szCs w:val="24"/>
          <w:lang w:eastAsia="lt-LT"/>
        </w:rPr>
        <w:t>p</w:t>
      </w:r>
      <w:r w:rsidR="00361162" w:rsidRPr="00E40EB8">
        <w:rPr>
          <w:rFonts w:cs="Times New Roman"/>
          <w:sz w:val="24"/>
          <w:szCs w:val="24"/>
          <w:lang w:eastAsia="lt-LT"/>
        </w:rPr>
        <w:t>ribojimus, antikorupcinį vertinimą</w:t>
      </w:r>
      <w:r w:rsidR="0031761A" w:rsidRPr="00E40EB8">
        <w:rPr>
          <w:rStyle w:val="Puslapioinaosnuoroda"/>
          <w:rFonts w:cs="Times New Roman"/>
          <w:sz w:val="24"/>
          <w:szCs w:val="24"/>
          <w:lang w:eastAsia="lt-LT"/>
        </w:rPr>
        <w:footnoteReference w:id="4"/>
      </w:r>
      <w:r w:rsidR="00361162" w:rsidRPr="00E40EB8">
        <w:rPr>
          <w:rFonts w:cs="Times New Roman"/>
          <w:sz w:val="24"/>
          <w:szCs w:val="24"/>
          <w:lang w:eastAsia="lt-LT"/>
        </w:rPr>
        <w:t xml:space="preserve">.   </w:t>
      </w:r>
    </w:p>
    <w:p w14:paraId="6F5DEE31" w14:textId="385FB0AF" w:rsidR="00127A1D" w:rsidRPr="00E40EB8" w:rsidRDefault="00903322" w:rsidP="00232DE9">
      <w:pPr>
        <w:suppressAutoHyphens w:val="0"/>
        <w:spacing w:line="360" w:lineRule="auto"/>
        <w:ind w:firstLine="851"/>
        <w:contextualSpacing/>
        <w:jc w:val="both"/>
        <w:rPr>
          <w:rFonts w:cs="Times New Roman"/>
          <w:bCs/>
          <w:sz w:val="24"/>
          <w:szCs w:val="24"/>
        </w:rPr>
      </w:pPr>
      <w:r w:rsidRPr="00E40EB8">
        <w:rPr>
          <w:rFonts w:cs="Times New Roman"/>
          <w:bCs/>
          <w:sz w:val="24"/>
          <w:szCs w:val="24"/>
        </w:rPr>
        <w:t>Vadovaujantis Lietuvos Respublikos labdaros ir paramos įstatym</w:t>
      </w:r>
      <w:r w:rsidR="007864FD" w:rsidRPr="00E40EB8">
        <w:rPr>
          <w:rFonts w:cs="Times New Roman"/>
          <w:bCs/>
          <w:sz w:val="24"/>
          <w:szCs w:val="24"/>
        </w:rPr>
        <w:t>o</w:t>
      </w:r>
      <w:r w:rsidRPr="00E40EB8">
        <w:rPr>
          <w:rFonts w:cs="Times New Roman"/>
          <w:bCs/>
          <w:sz w:val="24"/>
          <w:szCs w:val="24"/>
        </w:rPr>
        <w:t xml:space="preserve"> (toliau – Įstatymas)</w:t>
      </w:r>
      <w:r w:rsidR="007864FD" w:rsidRPr="00E40EB8">
        <w:rPr>
          <w:rFonts w:cs="Times New Roman"/>
          <w:bCs/>
          <w:sz w:val="24"/>
          <w:szCs w:val="24"/>
        </w:rPr>
        <w:t xml:space="preserve"> 7 straipsnio nuostatomis</w:t>
      </w:r>
      <w:r w:rsidRPr="00E40EB8">
        <w:rPr>
          <w:rFonts w:cs="Times New Roman"/>
          <w:bCs/>
          <w:sz w:val="24"/>
          <w:szCs w:val="24"/>
        </w:rPr>
        <w:t xml:space="preserve">, </w:t>
      </w:r>
      <w:r w:rsidR="00E04090" w:rsidRPr="00E40EB8">
        <w:rPr>
          <w:rFonts w:cs="Times New Roman"/>
          <w:bCs/>
          <w:sz w:val="24"/>
          <w:szCs w:val="24"/>
        </w:rPr>
        <w:t xml:space="preserve">valstybės ar savivaldybių bendrovės </w:t>
      </w:r>
      <w:r w:rsidRPr="00E40EB8">
        <w:rPr>
          <w:rFonts w:cs="Times New Roman"/>
          <w:bCs/>
          <w:sz w:val="24"/>
          <w:szCs w:val="24"/>
        </w:rPr>
        <w:t>param</w:t>
      </w:r>
      <w:r w:rsidR="00E04090" w:rsidRPr="00E40EB8">
        <w:rPr>
          <w:rFonts w:cs="Times New Roman"/>
          <w:bCs/>
          <w:sz w:val="24"/>
          <w:szCs w:val="24"/>
        </w:rPr>
        <w:t>ą</w:t>
      </w:r>
      <w:r w:rsidRPr="00E40EB8">
        <w:rPr>
          <w:rFonts w:cs="Times New Roman"/>
          <w:bCs/>
          <w:sz w:val="24"/>
          <w:szCs w:val="24"/>
        </w:rPr>
        <w:t xml:space="preserve"> gali skir</w:t>
      </w:r>
      <w:r w:rsidR="00E04090" w:rsidRPr="00E40EB8">
        <w:rPr>
          <w:rFonts w:cs="Times New Roman"/>
          <w:bCs/>
          <w:sz w:val="24"/>
          <w:szCs w:val="24"/>
        </w:rPr>
        <w:t>t</w:t>
      </w:r>
      <w:r w:rsidRPr="00E40EB8">
        <w:rPr>
          <w:rFonts w:cs="Times New Roman"/>
          <w:bCs/>
          <w:sz w:val="24"/>
          <w:szCs w:val="24"/>
        </w:rPr>
        <w:t>i</w:t>
      </w:r>
      <w:r w:rsidR="00E04090" w:rsidRPr="00E40EB8">
        <w:rPr>
          <w:rFonts w:cs="Times New Roman"/>
          <w:bCs/>
          <w:sz w:val="24"/>
          <w:szCs w:val="24"/>
        </w:rPr>
        <w:t xml:space="preserve"> </w:t>
      </w:r>
      <w:r w:rsidRPr="00E40EB8">
        <w:rPr>
          <w:rFonts w:cs="Times New Roman"/>
          <w:bCs/>
          <w:sz w:val="24"/>
          <w:szCs w:val="24"/>
        </w:rPr>
        <w:t>Lietuvos Respublikoje įregistruotiems juridiniams asmenims</w:t>
      </w:r>
      <w:r w:rsidR="007864FD" w:rsidRPr="00E40EB8">
        <w:rPr>
          <w:rStyle w:val="Puslapioinaosnuoroda"/>
          <w:rFonts w:cs="Times New Roman"/>
          <w:bCs/>
          <w:sz w:val="24"/>
          <w:szCs w:val="24"/>
        </w:rPr>
        <w:footnoteReference w:id="5"/>
      </w:r>
      <w:r w:rsidRPr="00E40EB8">
        <w:rPr>
          <w:rFonts w:cs="Times New Roman"/>
          <w:bCs/>
          <w:sz w:val="24"/>
          <w:szCs w:val="24"/>
        </w:rPr>
        <w:t xml:space="preserve"> bei pelno nesiekiantiems </w:t>
      </w:r>
      <w:r w:rsidR="00B9514E" w:rsidRPr="00E40EB8">
        <w:rPr>
          <w:rFonts w:cs="Times New Roman"/>
          <w:bCs/>
          <w:sz w:val="24"/>
          <w:szCs w:val="24"/>
        </w:rPr>
        <w:t>Europos ekonominės erdvės valstybėse ir į Vyriausybės sudarytą sąrašą įtrauktose demokratinėse bei teisinėse valstybėse, patiriančiose nusikaltimus, įsteigtiems juridiniams asmenims ar kitoms organizacijoms</w:t>
      </w:r>
      <w:r w:rsidRPr="00E40EB8">
        <w:rPr>
          <w:rFonts w:cs="Times New Roman"/>
          <w:bCs/>
          <w:sz w:val="24"/>
          <w:szCs w:val="24"/>
        </w:rPr>
        <w:t xml:space="preserve">. Valstybės </w:t>
      </w:r>
      <w:r w:rsidR="00B9514E" w:rsidRPr="00E40EB8">
        <w:rPr>
          <w:rFonts w:cs="Times New Roman"/>
          <w:bCs/>
          <w:sz w:val="24"/>
          <w:szCs w:val="24"/>
        </w:rPr>
        <w:t xml:space="preserve">ar savivaldybių </w:t>
      </w:r>
      <w:r w:rsidRPr="00E40EB8">
        <w:rPr>
          <w:rFonts w:cs="Times New Roman"/>
          <w:bCs/>
          <w:sz w:val="24"/>
          <w:szCs w:val="24"/>
        </w:rPr>
        <w:t xml:space="preserve">valdomos bendrovės, teikdamos paramą, privalo vadovautis </w:t>
      </w:r>
      <w:r w:rsidR="00E04090" w:rsidRPr="00E40EB8">
        <w:rPr>
          <w:rFonts w:cs="Times New Roman"/>
          <w:bCs/>
          <w:sz w:val="24"/>
          <w:szCs w:val="24"/>
        </w:rPr>
        <w:t>Įstatyme įtvirtintais</w:t>
      </w:r>
      <w:r w:rsidR="00E04090" w:rsidRPr="00E40EB8">
        <w:rPr>
          <w:rFonts w:cs="Times New Roman"/>
          <w:bCs/>
          <w:i/>
          <w:iCs/>
          <w:sz w:val="24"/>
          <w:szCs w:val="24"/>
        </w:rPr>
        <w:t xml:space="preserve"> </w:t>
      </w:r>
      <w:r w:rsidR="00E04090" w:rsidRPr="00E40EB8">
        <w:rPr>
          <w:rFonts w:cs="Times New Roman"/>
          <w:i/>
          <w:iCs/>
          <w:sz w:val="24"/>
          <w:szCs w:val="24"/>
        </w:rPr>
        <w:t>atitikties valstybės ir (ar) savivaldybės bendrovės veiklos tikslams, tikslingumo, skaidrumo ir nešališkumo principais</w:t>
      </w:r>
      <w:r w:rsidR="00507FC8" w:rsidRPr="00E40EB8">
        <w:rPr>
          <w:rFonts w:cs="Times New Roman"/>
          <w:sz w:val="24"/>
          <w:szCs w:val="24"/>
        </w:rPr>
        <w:t xml:space="preserve">, </w:t>
      </w:r>
      <w:r w:rsidR="00B9514E" w:rsidRPr="00E40EB8">
        <w:rPr>
          <w:rFonts w:cs="Times New Roman"/>
          <w:bCs/>
          <w:sz w:val="24"/>
          <w:szCs w:val="24"/>
        </w:rPr>
        <w:t>Į</w:t>
      </w:r>
      <w:r w:rsidRPr="00E40EB8">
        <w:rPr>
          <w:rFonts w:cs="Times New Roman"/>
          <w:bCs/>
          <w:sz w:val="24"/>
          <w:szCs w:val="24"/>
        </w:rPr>
        <w:t xml:space="preserve">statyme numatytais </w:t>
      </w:r>
      <w:r w:rsidRPr="00E40EB8">
        <w:rPr>
          <w:rFonts w:cs="Times New Roman"/>
          <w:bCs/>
          <w:i/>
          <w:iCs/>
          <w:sz w:val="24"/>
          <w:szCs w:val="24"/>
        </w:rPr>
        <w:t>apribojimais</w:t>
      </w:r>
      <w:r w:rsidR="00507FC8" w:rsidRPr="00E40EB8">
        <w:rPr>
          <w:rFonts w:cs="Times New Roman"/>
          <w:bCs/>
          <w:sz w:val="24"/>
          <w:szCs w:val="24"/>
        </w:rPr>
        <w:t xml:space="preserve"> (</w:t>
      </w:r>
      <w:r w:rsidR="00127A1D" w:rsidRPr="00E40EB8">
        <w:rPr>
          <w:rFonts w:cs="Times New Roman"/>
          <w:bCs/>
          <w:sz w:val="24"/>
          <w:szCs w:val="24"/>
        </w:rPr>
        <w:t>pavyzdžiui, tiektinos paramos maksimalių dydžių</w:t>
      </w:r>
      <w:r w:rsidR="00EE1501" w:rsidRPr="00E40EB8">
        <w:rPr>
          <w:rFonts w:cs="Times New Roman"/>
          <w:bCs/>
          <w:sz w:val="24"/>
          <w:szCs w:val="24"/>
        </w:rPr>
        <w:t xml:space="preserve"> (Įstatymo 9(1) straipsnio 4 dalis)</w:t>
      </w:r>
      <w:r w:rsidR="001B052E" w:rsidRPr="00E40EB8">
        <w:rPr>
          <w:rFonts w:cs="Times New Roman"/>
          <w:bCs/>
          <w:sz w:val="24"/>
          <w:szCs w:val="24"/>
        </w:rPr>
        <w:t xml:space="preserve">, paramos teikimo tik esant teigiamai valstybės ir (ar) savivaldybės </w:t>
      </w:r>
      <w:r w:rsidR="001B052E" w:rsidRPr="00E40EB8">
        <w:rPr>
          <w:rFonts w:cs="Times New Roman"/>
          <w:bCs/>
          <w:sz w:val="24"/>
          <w:szCs w:val="24"/>
        </w:rPr>
        <w:lastRenderedPageBreak/>
        <w:t>bendrovės ataskaitinių finansinių metų grynojo pelno sumai (nepatyrus nuostolių)</w:t>
      </w:r>
      <w:r w:rsidR="00EE1501" w:rsidRPr="00E40EB8">
        <w:rPr>
          <w:rFonts w:cs="Times New Roman"/>
          <w:bCs/>
          <w:sz w:val="24"/>
          <w:szCs w:val="24"/>
        </w:rPr>
        <w:t xml:space="preserve"> (Įstatymo 9(1) straipsnio 9 dalies </w:t>
      </w:r>
      <w:r w:rsidR="00804181" w:rsidRPr="00E40EB8">
        <w:rPr>
          <w:rFonts w:cs="Times New Roman"/>
          <w:bCs/>
          <w:sz w:val="24"/>
          <w:szCs w:val="24"/>
        </w:rPr>
        <w:t>1</w:t>
      </w:r>
      <w:r w:rsidR="00EE1501" w:rsidRPr="00E40EB8">
        <w:rPr>
          <w:rFonts w:cs="Times New Roman"/>
          <w:bCs/>
          <w:sz w:val="24"/>
          <w:szCs w:val="24"/>
        </w:rPr>
        <w:t xml:space="preserve"> </w:t>
      </w:r>
      <w:r w:rsidR="00804181" w:rsidRPr="00E40EB8">
        <w:rPr>
          <w:rFonts w:cs="Times New Roman"/>
          <w:bCs/>
          <w:sz w:val="24"/>
          <w:szCs w:val="24"/>
        </w:rPr>
        <w:t>punktas</w:t>
      </w:r>
      <w:r w:rsidR="00EE1501" w:rsidRPr="00E40EB8">
        <w:rPr>
          <w:rFonts w:cs="Times New Roman"/>
          <w:bCs/>
          <w:sz w:val="24"/>
          <w:szCs w:val="24"/>
        </w:rPr>
        <w:t>)</w:t>
      </w:r>
      <w:r w:rsidR="00507FC8" w:rsidRPr="00E40EB8">
        <w:rPr>
          <w:rFonts w:cs="Times New Roman"/>
          <w:bCs/>
          <w:sz w:val="24"/>
          <w:szCs w:val="24"/>
        </w:rPr>
        <w:t>, kt.)</w:t>
      </w:r>
      <w:r w:rsidR="001B052E" w:rsidRPr="00E40EB8">
        <w:rPr>
          <w:rFonts w:cs="Times New Roman"/>
          <w:bCs/>
          <w:sz w:val="24"/>
          <w:szCs w:val="24"/>
        </w:rPr>
        <w:t xml:space="preserve"> </w:t>
      </w:r>
      <w:r w:rsidR="006411DD" w:rsidRPr="00E40EB8">
        <w:rPr>
          <w:rFonts w:cs="Times New Roman"/>
          <w:bCs/>
          <w:sz w:val="24"/>
          <w:szCs w:val="24"/>
        </w:rPr>
        <w:t>bei įpareigojimais (</w:t>
      </w:r>
      <w:r w:rsidR="00507FC8" w:rsidRPr="00E40EB8">
        <w:rPr>
          <w:rFonts w:cs="Times New Roman"/>
          <w:bCs/>
          <w:sz w:val="24"/>
          <w:szCs w:val="24"/>
        </w:rPr>
        <w:t xml:space="preserve">pavyzdžiui, </w:t>
      </w:r>
      <w:r w:rsidR="006411DD" w:rsidRPr="00E40EB8">
        <w:rPr>
          <w:rFonts w:cs="Times New Roman"/>
          <w:bCs/>
          <w:sz w:val="24"/>
          <w:szCs w:val="24"/>
        </w:rPr>
        <w:t>viešinti paramos teikimo taisykles, duomenis apie suteiktą paramą</w:t>
      </w:r>
      <w:r w:rsidR="00507FC8" w:rsidRPr="00E40EB8">
        <w:rPr>
          <w:rFonts w:cs="Times New Roman"/>
          <w:bCs/>
          <w:sz w:val="24"/>
          <w:szCs w:val="24"/>
        </w:rPr>
        <w:t xml:space="preserve"> ir jos panaudojimą, kt.)</w:t>
      </w:r>
      <w:r w:rsidR="00B95D47" w:rsidRPr="00E40EB8">
        <w:rPr>
          <w:rFonts w:cs="Times New Roman"/>
          <w:bCs/>
          <w:sz w:val="24"/>
          <w:szCs w:val="24"/>
        </w:rPr>
        <w:t>.</w:t>
      </w:r>
    </w:p>
    <w:p w14:paraId="65E1E649" w14:textId="2262C15F" w:rsidR="007C3383" w:rsidRPr="00E40EB8" w:rsidRDefault="00F15F8B" w:rsidP="00232DE9">
      <w:pPr>
        <w:pStyle w:val="Sraopastraipa"/>
        <w:suppressAutoHyphens w:val="0"/>
        <w:spacing w:line="360" w:lineRule="auto"/>
        <w:ind w:left="0" w:firstLine="851"/>
        <w:jc w:val="both"/>
        <w:rPr>
          <w:rFonts w:cs="Times New Roman"/>
          <w:bCs/>
          <w:sz w:val="24"/>
          <w:szCs w:val="24"/>
        </w:rPr>
      </w:pPr>
      <w:r w:rsidRPr="00E40EB8">
        <w:rPr>
          <w:rFonts w:cs="Times New Roman"/>
          <w:bCs/>
          <w:sz w:val="24"/>
          <w:szCs w:val="24"/>
        </w:rPr>
        <w:t>I</w:t>
      </w:r>
      <w:r w:rsidR="00186173" w:rsidRPr="00E40EB8">
        <w:rPr>
          <w:rFonts w:cs="Times New Roman"/>
          <w:bCs/>
          <w:sz w:val="24"/>
          <w:szCs w:val="24"/>
        </w:rPr>
        <w:t>šanalizavus atsitiktine tvarka atrinktų valstybės ir savivaldybių bendrovių pateiktą informaciją apie 2021–2024 metais</w:t>
      </w:r>
      <w:r w:rsidR="00E40E8D" w:rsidRPr="00E40EB8">
        <w:rPr>
          <w:rFonts w:cs="Times New Roman"/>
          <w:bCs/>
          <w:sz w:val="24"/>
          <w:szCs w:val="24"/>
        </w:rPr>
        <w:t xml:space="preserve"> teiktą paramą, kitą v</w:t>
      </w:r>
      <w:r w:rsidR="00186173" w:rsidRPr="00E40EB8">
        <w:rPr>
          <w:rFonts w:cs="Times New Roman"/>
          <w:bCs/>
          <w:sz w:val="24"/>
          <w:szCs w:val="24"/>
        </w:rPr>
        <w:t xml:space="preserve">iešai prieinamą </w:t>
      </w:r>
      <w:r w:rsidR="00E40E8D" w:rsidRPr="00E40EB8">
        <w:rPr>
          <w:rFonts w:cs="Times New Roman"/>
          <w:bCs/>
          <w:sz w:val="24"/>
          <w:szCs w:val="24"/>
        </w:rPr>
        <w:t xml:space="preserve">bei turimą </w:t>
      </w:r>
      <w:r w:rsidR="00186173" w:rsidRPr="00E40EB8">
        <w:rPr>
          <w:rFonts w:cs="Times New Roman"/>
          <w:bCs/>
          <w:sz w:val="24"/>
          <w:szCs w:val="24"/>
        </w:rPr>
        <w:t>informacij</w:t>
      </w:r>
      <w:r w:rsidR="00D635B3">
        <w:rPr>
          <w:rFonts w:cs="Times New Roman"/>
          <w:bCs/>
          <w:sz w:val="24"/>
          <w:szCs w:val="24"/>
        </w:rPr>
        <w:t>ą</w:t>
      </w:r>
      <w:r w:rsidR="00E40E8D" w:rsidRPr="00E40EB8">
        <w:rPr>
          <w:rFonts w:cs="Times New Roman"/>
          <w:bCs/>
          <w:sz w:val="24"/>
          <w:szCs w:val="24"/>
        </w:rPr>
        <w:t xml:space="preserve"> nustatyta, kad paramą teikė ir įmonės, kurios, remiantis Įstatymo nuostatomis, negalėjo to daryti atsižvelgiant į jų teisin</w:t>
      </w:r>
      <w:r w:rsidR="009F732E" w:rsidRPr="00E40EB8">
        <w:rPr>
          <w:rFonts w:cs="Times New Roman"/>
          <w:bCs/>
          <w:sz w:val="24"/>
          <w:szCs w:val="24"/>
        </w:rPr>
        <w:t>ės formos</w:t>
      </w:r>
      <w:r w:rsidR="00E40E8D" w:rsidRPr="00E40EB8">
        <w:rPr>
          <w:rFonts w:cs="Times New Roman"/>
          <w:bCs/>
          <w:sz w:val="24"/>
          <w:szCs w:val="24"/>
        </w:rPr>
        <w:t xml:space="preserve"> statusą ar patirtus nuostolius</w:t>
      </w:r>
      <w:r w:rsidR="007C3383" w:rsidRPr="00E40EB8">
        <w:rPr>
          <w:rFonts w:cs="Times New Roman"/>
          <w:bCs/>
          <w:sz w:val="24"/>
          <w:szCs w:val="24"/>
        </w:rPr>
        <w:t>. Pavyzdžiui, remiantis Valdymo koordinavimo centro</w:t>
      </w:r>
      <w:r w:rsidR="007C3383" w:rsidRPr="00E40EB8">
        <w:rPr>
          <w:rStyle w:val="Puslapioinaosnuoroda"/>
          <w:rFonts w:cs="Times New Roman"/>
          <w:bCs/>
          <w:sz w:val="24"/>
          <w:szCs w:val="24"/>
        </w:rPr>
        <w:footnoteReference w:id="6"/>
      </w:r>
      <w:r w:rsidR="007C3383" w:rsidRPr="00E40EB8">
        <w:rPr>
          <w:rFonts w:cs="Times New Roman"/>
          <w:bCs/>
          <w:sz w:val="24"/>
          <w:szCs w:val="24"/>
        </w:rPr>
        <w:t xml:space="preserve"> </w:t>
      </w:r>
      <w:bookmarkStart w:id="1" w:name="_Hlk173225481"/>
      <w:r w:rsidR="007C3383" w:rsidRPr="00E40EB8">
        <w:rPr>
          <w:rFonts w:cs="Times New Roman"/>
          <w:bCs/>
          <w:sz w:val="24"/>
          <w:szCs w:val="24"/>
        </w:rPr>
        <w:t>Lietuvos valstybės valdomų įmonių veiklos 2022</w:t>
      </w:r>
      <w:r w:rsidR="00810831" w:rsidRPr="00E40EB8">
        <w:rPr>
          <w:rFonts w:cs="Times New Roman"/>
          <w:bCs/>
          <w:sz w:val="24"/>
          <w:szCs w:val="24"/>
        </w:rPr>
        <w:t>–</w:t>
      </w:r>
      <w:r w:rsidR="007C3383" w:rsidRPr="00E40EB8">
        <w:rPr>
          <w:rFonts w:cs="Times New Roman"/>
          <w:bCs/>
          <w:sz w:val="24"/>
          <w:szCs w:val="24"/>
        </w:rPr>
        <w:t>2023 m. ataskaitos duomenimis</w:t>
      </w:r>
      <w:bookmarkEnd w:id="1"/>
      <w:r w:rsidR="007C3383" w:rsidRPr="00E40EB8">
        <w:rPr>
          <w:rFonts w:cs="Times New Roman"/>
          <w:bCs/>
          <w:sz w:val="24"/>
          <w:szCs w:val="24"/>
        </w:rPr>
        <w:t>, 2022 metais paramą suteikė 6 iš visų į portfelį įtrauktų valstybės valdomų bendrovių</w:t>
      </w:r>
      <w:r w:rsidR="007C3383" w:rsidRPr="00E40EB8">
        <w:rPr>
          <w:rStyle w:val="Puslapioinaosnuoroda"/>
          <w:rFonts w:cs="Times New Roman"/>
          <w:bCs/>
          <w:sz w:val="24"/>
          <w:szCs w:val="24"/>
        </w:rPr>
        <w:footnoteReference w:id="7"/>
      </w:r>
      <w:r w:rsidR="007C3383" w:rsidRPr="00E40EB8">
        <w:rPr>
          <w:rFonts w:cs="Times New Roman"/>
          <w:bCs/>
          <w:sz w:val="24"/>
          <w:szCs w:val="24"/>
        </w:rPr>
        <w:t xml:space="preserve"> ir viena valstybės įmonė – Ignalinos atominė elektrinė. Pastaroji, suteikusi didžiausią paramą (168,0 tūkst. EUR), atsižvelgiant į jos teisinę formą – valstybės įmonė – paramos teikti negalėjo, nes ją gali teikti tik įmonės, kurių akcininkė, bet ne savininkė, yra valstybė</w:t>
      </w:r>
      <w:r w:rsidR="007C3383" w:rsidRPr="00E40EB8">
        <w:rPr>
          <w:rStyle w:val="Puslapioinaosnuoroda"/>
          <w:rFonts w:cs="Times New Roman"/>
          <w:bCs/>
          <w:sz w:val="24"/>
          <w:szCs w:val="24"/>
        </w:rPr>
        <w:footnoteReference w:id="8"/>
      </w:r>
      <w:r w:rsidR="007C3383" w:rsidRPr="00E40EB8">
        <w:rPr>
          <w:rFonts w:cs="Times New Roman"/>
          <w:bCs/>
          <w:sz w:val="24"/>
          <w:szCs w:val="24"/>
        </w:rPr>
        <w:t>. Lietuvos valstybės valdomų įmonių veiklos 2023</w:t>
      </w:r>
      <w:r w:rsidR="00810831" w:rsidRPr="00E40EB8">
        <w:rPr>
          <w:rFonts w:cs="Times New Roman"/>
          <w:bCs/>
          <w:sz w:val="24"/>
          <w:szCs w:val="24"/>
        </w:rPr>
        <w:t>–</w:t>
      </w:r>
      <w:r w:rsidR="007C3383" w:rsidRPr="00E40EB8">
        <w:rPr>
          <w:rFonts w:cs="Times New Roman"/>
          <w:bCs/>
          <w:sz w:val="24"/>
          <w:szCs w:val="24"/>
        </w:rPr>
        <w:t xml:space="preserve">2024 m. ataskaitos duomenimis, VĮ Ignalinos atominė elektrinė </w:t>
      </w:r>
      <w:r w:rsidR="00F54417">
        <w:rPr>
          <w:rFonts w:cs="Times New Roman"/>
          <w:bCs/>
          <w:sz w:val="24"/>
          <w:szCs w:val="24"/>
        </w:rPr>
        <w:t xml:space="preserve">taip pat </w:t>
      </w:r>
      <w:r w:rsidR="007C3383" w:rsidRPr="00E40EB8">
        <w:rPr>
          <w:rFonts w:cs="Times New Roman"/>
          <w:bCs/>
          <w:sz w:val="24"/>
          <w:szCs w:val="24"/>
        </w:rPr>
        <w:t>buvo viena iš trijų daugiausiai paramos skyrusių įmonių (28,1 tūkst. eurų)</w:t>
      </w:r>
      <w:r w:rsidR="007C3383" w:rsidRPr="00E40EB8">
        <w:rPr>
          <w:rStyle w:val="Puslapioinaosnuoroda"/>
          <w:rFonts w:cs="Times New Roman"/>
          <w:bCs/>
          <w:sz w:val="24"/>
          <w:szCs w:val="24"/>
        </w:rPr>
        <w:footnoteReference w:id="9"/>
      </w:r>
      <w:r w:rsidR="007C3383" w:rsidRPr="00E40EB8">
        <w:rPr>
          <w:rFonts w:cs="Times New Roman"/>
          <w:bCs/>
          <w:sz w:val="24"/>
          <w:szCs w:val="24"/>
        </w:rPr>
        <w:t xml:space="preserve">. Atkreiptinas dėmesys į tai, kad VĮ Ignalinos atominė elektrinė, atsakydama į Lietuvos Respublikos specialiųjų tyrimų tarnybos raštą, informavo, kad 2021–2024 m. paramos neteikė, nes pagal Lietuvos Respublikos labdaros ir paramos įstatymo nuostatas nėra </w:t>
      </w:r>
      <w:r w:rsidR="007C3383" w:rsidRPr="00E40EB8">
        <w:rPr>
          <w:rFonts w:cs="Times New Roman"/>
          <w:sz w:val="24"/>
          <w:szCs w:val="24"/>
        </w:rPr>
        <w:t>labdaros ar paramos teikėjas nei gavėjas</w:t>
      </w:r>
      <w:r w:rsidR="007C3383" w:rsidRPr="00E40EB8">
        <w:rPr>
          <w:rStyle w:val="Puslapioinaosnuoroda"/>
          <w:rFonts w:cs="Times New Roman"/>
          <w:sz w:val="24"/>
          <w:szCs w:val="24"/>
        </w:rPr>
        <w:footnoteReference w:id="10"/>
      </w:r>
      <w:r w:rsidR="007C3383" w:rsidRPr="00E40EB8">
        <w:rPr>
          <w:rFonts w:cs="Times New Roman"/>
          <w:bCs/>
          <w:sz w:val="24"/>
          <w:szCs w:val="24"/>
        </w:rPr>
        <w:t xml:space="preserve">. </w:t>
      </w:r>
    </w:p>
    <w:p w14:paraId="5D254DB8" w14:textId="57EEB04A" w:rsidR="007C3383" w:rsidRPr="00E40EB8" w:rsidRDefault="007C3383" w:rsidP="00232DE9">
      <w:pPr>
        <w:pStyle w:val="Sraopastraipa"/>
        <w:suppressAutoHyphens w:val="0"/>
        <w:spacing w:line="360" w:lineRule="auto"/>
        <w:ind w:left="0" w:firstLine="851"/>
        <w:jc w:val="both"/>
        <w:rPr>
          <w:rFonts w:cs="Times New Roman"/>
          <w:bCs/>
          <w:sz w:val="24"/>
          <w:szCs w:val="24"/>
        </w:rPr>
      </w:pPr>
      <w:r w:rsidRPr="00E40EB8">
        <w:rPr>
          <w:rFonts w:cs="Times New Roman"/>
          <w:bCs/>
          <w:sz w:val="24"/>
          <w:szCs w:val="24"/>
        </w:rPr>
        <w:t xml:space="preserve">UAB Lietuvos monetų kalykla, remiantis Įstatymo 9(1) straipsnio 9 dalies 1 punktu, 2022 m. taip pat negalėjo teikti paramos dėl prieš paramos teikimą buvusio nuostolingos veiklos laikotarpio. 2022 metais paramą teikė </w:t>
      </w:r>
      <w:r w:rsidR="00B9733F" w:rsidRPr="00E40EB8">
        <w:rPr>
          <w:rFonts w:cs="Times New Roman"/>
          <w:bCs/>
          <w:sz w:val="24"/>
          <w:szCs w:val="24"/>
        </w:rPr>
        <w:t xml:space="preserve">ir </w:t>
      </w:r>
      <w:r w:rsidRPr="00E40EB8">
        <w:rPr>
          <w:rFonts w:cs="Times New Roman"/>
          <w:bCs/>
          <w:sz w:val="24"/>
          <w:szCs w:val="24"/>
        </w:rPr>
        <w:t>8 savivaldybių bendrovės, kurių veikla 2021 metais buvo nuostolinga</w:t>
      </w:r>
      <w:r w:rsidRPr="00E40EB8">
        <w:rPr>
          <w:rStyle w:val="Puslapioinaosnuoroda"/>
          <w:rFonts w:cs="Times New Roman"/>
          <w:bCs/>
          <w:sz w:val="24"/>
          <w:szCs w:val="24"/>
        </w:rPr>
        <w:footnoteReference w:id="11"/>
      </w:r>
      <w:r w:rsidRPr="00E40EB8">
        <w:rPr>
          <w:rFonts w:cs="Times New Roman"/>
          <w:bCs/>
          <w:sz w:val="24"/>
          <w:szCs w:val="24"/>
        </w:rPr>
        <w:t xml:space="preserve">, tarp jų – AB </w:t>
      </w:r>
      <w:r w:rsidR="008D26C5" w:rsidRPr="00E40EB8">
        <w:rPr>
          <w:rFonts w:cs="Times New Roman"/>
          <w:bCs/>
          <w:sz w:val="24"/>
          <w:szCs w:val="24"/>
        </w:rPr>
        <w:t>„</w:t>
      </w:r>
      <w:r w:rsidRPr="00E40EB8">
        <w:rPr>
          <w:rFonts w:cs="Times New Roman"/>
          <w:bCs/>
          <w:sz w:val="24"/>
          <w:szCs w:val="24"/>
        </w:rPr>
        <w:t>Vilniaus šilumos tinklai</w:t>
      </w:r>
      <w:r w:rsidR="008D26C5" w:rsidRPr="00E40EB8">
        <w:rPr>
          <w:rFonts w:cs="Times New Roman"/>
          <w:bCs/>
          <w:sz w:val="24"/>
          <w:szCs w:val="24"/>
        </w:rPr>
        <w:t>“</w:t>
      </w:r>
      <w:r w:rsidRPr="00E40EB8">
        <w:rPr>
          <w:rFonts w:cs="Times New Roman"/>
          <w:bCs/>
          <w:sz w:val="24"/>
          <w:szCs w:val="24"/>
        </w:rPr>
        <w:t>, UAB „Anykščių šiluma“ ir UAB „Klaipėdos paslaugos“. Keturių bendrovių – AB „Kauno energija“, UAB „Busturas“, UAB „Tauragės šilumos tinklai“ ir UAB „Utenos vandenys“ – skirta paramos suma nuo grynojo rezultato buvo didesnė, nei Įstatyme nustatyta leistina.</w:t>
      </w:r>
      <w:r w:rsidR="001306F7" w:rsidRPr="00E40EB8">
        <w:rPr>
          <w:rFonts w:cs="Times New Roman"/>
          <w:bCs/>
          <w:sz w:val="24"/>
          <w:szCs w:val="24"/>
        </w:rPr>
        <w:t xml:space="preserve"> 2023 m. 6 savivaldybių įmonės teikė paramą, nors 2022 m. buvo patyrusios nuostolių. </w:t>
      </w:r>
    </w:p>
    <w:p w14:paraId="44579759" w14:textId="61BD9921" w:rsidR="00952264" w:rsidRPr="00E40EB8" w:rsidRDefault="002E6E15" w:rsidP="00232DE9">
      <w:pPr>
        <w:pStyle w:val="Sraopastraipa"/>
        <w:suppressAutoHyphens w:val="0"/>
        <w:spacing w:line="360" w:lineRule="auto"/>
        <w:ind w:left="0" w:firstLine="851"/>
        <w:jc w:val="both"/>
        <w:rPr>
          <w:rFonts w:cs="Times New Roman"/>
          <w:bCs/>
          <w:sz w:val="24"/>
          <w:szCs w:val="24"/>
        </w:rPr>
      </w:pPr>
      <w:r w:rsidRPr="00E40EB8">
        <w:rPr>
          <w:rFonts w:cs="Times New Roman"/>
          <w:bCs/>
          <w:sz w:val="24"/>
          <w:szCs w:val="24"/>
        </w:rPr>
        <w:t xml:space="preserve">Pažymėtina ir tai, kad kelios </w:t>
      </w:r>
      <w:r w:rsidR="00E40E8D" w:rsidRPr="00E40EB8">
        <w:rPr>
          <w:rFonts w:cs="Times New Roman"/>
          <w:bCs/>
          <w:sz w:val="24"/>
          <w:szCs w:val="24"/>
        </w:rPr>
        <w:t>bendrov</w:t>
      </w:r>
      <w:r w:rsidRPr="00E40EB8">
        <w:rPr>
          <w:rFonts w:cs="Times New Roman"/>
          <w:bCs/>
          <w:sz w:val="24"/>
          <w:szCs w:val="24"/>
        </w:rPr>
        <w:t xml:space="preserve">ės </w:t>
      </w:r>
      <w:r w:rsidR="00E40E8D" w:rsidRPr="00E40EB8">
        <w:rPr>
          <w:rFonts w:cs="Times New Roman"/>
          <w:bCs/>
          <w:sz w:val="24"/>
          <w:szCs w:val="24"/>
        </w:rPr>
        <w:t xml:space="preserve">teikė paramą nesant patvirtintų paramos valdymo taisyklių, </w:t>
      </w:r>
      <w:r w:rsidR="00D24ED1" w:rsidRPr="00E40EB8">
        <w:rPr>
          <w:rFonts w:cs="Times New Roman"/>
          <w:bCs/>
          <w:sz w:val="24"/>
          <w:szCs w:val="24"/>
        </w:rPr>
        <w:t>o d</w:t>
      </w:r>
      <w:r w:rsidR="00B00B30" w:rsidRPr="00E40EB8">
        <w:rPr>
          <w:rFonts w:cs="Times New Roman"/>
          <w:bCs/>
          <w:sz w:val="24"/>
          <w:szCs w:val="24"/>
        </w:rPr>
        <w:t>idelės d</w:t>
      </w:r>
      <w:r w:rsidR="00D24ED1" w:rsidRPr="00E40EB8">
        <w:rPr>
          <w:rFonts w:cs="Times New Roman"/>
          <w:bCs/>
          <w:sz w:val="24"/>
          <w:szCs w:val="24"/>
        </w:rPr>
        <w:t xml:space="preserve">alies analizuotų valstybės ir (ar) savivaldybės bendrovių patvirtintų teisės aktų </w:t>
      </w:r>
      <w:r w:rsidR="00D24ED1" w:rsidRPr="00E40EB8">
        <w:rPr>
          <w:rFonts w:cs="Times New Roman"/>
          <w:bCs/>
          <w:sz w:val="24"/>
          <w:szCs w:val="24"/>
        </w:rPr>
        <w:lastRenderedPageBreak/>
        <w:t>nuostatos kelia abejonių dėl</w:t>
      </w:r>
      <w:r w:rsidR="00604E40" w:rsidRPr="00E40EB8">
        <w:rPr>
          <w:rFonts w:cs="Times New Roman"/>
          <w:bCs/>
          <w:sz w:val="24"/>
          <w:szCs w:val="24"/>
        </w:rPr>
        <w:t xml:space="preserve"> objektyvaus,</w:t>
      </w:r>
      <w:r w:rsidR="00D24ED1" w:rsidRPr="00E40EB8">
        <w:rPr>
          <w:rFonts w:cs="Times New Roman"/>
          <w:bCs/>
          <w:sz w:val="24"/>
          <w:szCs w:val="24"/>
        </w:rPr>
        <w:t xml:space="preserve"> skaidraus</w:t>
      </w:r>
      <w:r w:rsidR="00604E40" w:rsidRPr="00E40EB8">
        <w:rPr>
          <w:rFonts w:cs="Times New Roman"/>
          <w:bCs/>
          <w:sz w:val="24"/>
          <w:szCs w:val="24"/>
        </w:rPr>
        <w:t xml:space="preserve"> ir racionalaus paramos lėšų skyrimo </w:t>
      </w:r>
      <w:r w:rsidRPr="00E40EB8">
        <w:rPr>
          <w:rFonts w:cs="Times New Roman"/>
          <w:bCs/>
          <w:sz w:val="24"/>
          <w:szCs w:val="24"/>
        </w:rPr>
        <w:t xml:space="preserve">bei </w:t>
      </w:r>
      <w:r w:rsidR="00604E40" w:rsidRPr="00E40EB8">
        <w:rPr>
          <w:rFonts w:cs="Times New Roman"/>
          <w:bCs/>
          <w:sz w:val="24"/>
          <w:szCs w:val="24"/>
        </w:rPr>
        <w:t>panaudojimo</w:t>
      </w:r>
      <w:r w:rsidR="00952264" w:rsidRPr="00E40EB8">
        <w:rPr>
          <w:rFonts w:cs="Times New Roman"/>
          <w:bCs/>
          <w:sz w:val="24"/>
          <w:szCs w:val="24"/>
        </w:rPr>
        <w:t>.</w:t>
      </w:r>
    </w:p>
    <w:p w14:paraId="772A73DB" w14:textId="12CF72FF" w:rsidR="00EE0B16" w:rsidRPr="00E40EB8" w:rsidRDefault="00EE0B16" w:rsidP="00232DE9">
      <w:pPr>
        <w:pStyle w:val="Sraopastraipa"/>
        <w:suppressAutoHyphens w:val="0"/>
        <w:spacing w:line="360" w:lineRule="auto"/>
        <w:ind w:left="0" w:firstLine="851"/>
        <w:jc w:val="both"/>
        <w:rPr>
          <w:rFonts w:cs="Times New Roman"/>
          <w:sz w:val="24"/>
          <w:szCs w:val="24"/>
          <w:lang w:eastAsia="lt-LT"/>
        </w:rPr>
      </w:pPr>
      <w:r w:rsidRPr="00E40EB8">
        <w:rPr>
          <w:rFonts w:cs="Times New Roman"/>
          <w:sz w:val="24"/>
          <w:szCs w:val="24"/>
          <w:lang w:eastAsia="lt-LT"/>
        </w:rPr>
        <w:t>Siekdami mažinti korupcijos rizikos veiksnių atsiradimo tikimybę, taip pat siekdami teisinio reguliavimo išsamumo, nuoseklumo, skaidrumo ir atsparumo korupcijai, teikiame žemiau išdėstytas pastabas ir pasiūlymus</w:t>
      </w:r>
      <w:r w:rsidR="00903322" w:rsidRPr="00E40EB8">
        <w:rPr>
          <w:rFonts w:cs="Times New Roman"/>
          <w:sz w:val="24"/>
          <w:szCs w:val="24"/>
          <w:lang w:eastAsia="lt-LT"/>
        </w:rPr>
        <w:t>.</w:t>
      </w:r>
    </w:p>
    <w:p w14:paraId="32ABA19B" w14:textId="77777777" w:rsidR="00EE0B16" w:rsidRPr="00E40EB8" w:rsidRDefault="00EE0B16" w:rsidP="00232DE9">
      <w:pPr>
        <w:pStyle w:val="Sraopastraipa"/>
        <w:numPr>
          <w:ilvl w:val="0"/>
          <w:numId w:val="1"/>
        </w:numPr>
        <w:suppressAutoHyphens w:val="0"/>
        <w:spacing w:line="360" w:lineRule="auto"/>
        <w:ind w:left="0" w:firstLine="851"/>
        <w:jc w:val="both"/>
        <w:rPr>
          <w:rFonts w:cs="Times New Roman"/>
          <w:b/>
          <w:sz w:val="24"/>
          <w:szCs w:val="24"/>
        </w:rPr>
      </w:pPr>
      <w:r w:rsidRPr="00E40EB8">
        <w:rPr>
          <w:rFonts w:cs="Times New Roman"/>
          <w:b/>
          <w:sz w:val="24"/>
          <w:szCs w:val="24"/>
        </w:rPr>
        <w:t>Kritin</w:t>
      </w:r>
      <w:r w:rsidR="00254A81" w:rsidRPr="00E40EB8">
        <w:rPr>
          <w:rFonts w:cs="Times New Roman"/>
          <w:b/>
          <w:sz w:val="24"/>
          <w:szCs w:val="24"/>
        </w:rPr>
        <w:t>ės</w:t>
      </w:r>
      <w:r w:rsidRPr="00E40EB8">
        <w:rPr>
          <w:rFonts w:cs="Times New Roman"/>
          <w:b/>
          <w:sz w:val="24"/>
          <w:szCs w:val="24"/>
        </w:rPr>
        <w:t xml:space="preserve"> antikorupcin</w:t>
      </w:r>
      <w:r w:rsidR="00254A81" w:rsidRPr="00E40EB8">
        <w:rPr>
          <w:rFonts w:cs="Times New Roman"/>
          <w:b/>
          <w:sz w:val="24"/>
          <w:szCs w:val="24"/>
        </w:rPr>
        <w:t>ės</w:t>
      </w:r>
      <w:r w:rsidRPr="00E40EB8">
        <w:rPr>
          <w:rFonts w:cs="Times New Roman"/>
          <w:b/>
          <w:sz w:val="24"/>
          <w:szCs w:val="24"/>
        </w:rPr>
        <w:t xml:space="preserve"> pastab</w:t>
      </w:r>
      <w:r w:rsidR="00254A81" w:rsidRPr="00E40EB8">
        <w:rPr>
          <w:rFonts w:cs="Times New Roman"/>
          <w:b/>
          <w:sz w:val="24"/>
          <w:szCs w:val="24"/>
        </w:rPr>
        <w:t>os</w:t>
      </w:r>
      <w:r w:rsidRPr="00E40EB8">
        <w:rPr>
          <w:rFonts w:cs="Times New Roman"/>
          <w:b/>
          <w:sz w:val="24"/>
          <w:szCs w:val="24"/>
        </w:rPr>
        <w:t xml:space="preserve"> ir pasiūlym</w:t>
      </w:r>
      <w:r w:rsidR="00254A81" w:rsidRPr="00E40EB8">
        <w:rPr>
          <w:rFonts w:cs="Times New Roman"/>
          <w:b/>
          <w:sz w:val="24"/>
          <w:szCs w:val="24"/>
        </w:rPr>
        <w:t>ai:</w:t>
      </w:r>
    </w:p>
    <w:p w14:paraId="72D61B1B" w14:textId="26030DEB" w:rsidR="000A21C4" w:rsidRPr="00E40EB8" w:rsidRDefault="000618C4" w:rsidP="00232DE9">
      <w:pPr>
        <w:suppressAutoHyphens w:val="0"/>
        <w:spacing w:line="360" w:lineRule="auto"/>
        <w:ind w:firstLine="851"/>
        <w:jc w:val="both"/>
        <w:rPr>
          <w:rFonts w:cs="Times New Roman"/>
          <w:bCs/>
          <w:sz w:val="24"/>
          <w:szCs w:val="24"/>
        </w:rPr>
      </w:pPr>
      <w:r w:rsidRPr="00E40EB8">
        <w:rPr>
          <w:rFonts w:cs="Times New Roman"/>
          <w:bCs/>
          <w:sz w:val="24"/>
          <w:szCs w:val="24"/>
        </w:rPr>
        <w:t>Įstatyme įtvirtin</w:t>
      </w:r>
      <w:r w:rsidR="000A21C4" w:rsidRPr="00E40EB8">
        <w:rPr>
          <w:rFonts w:cs="Times New Roman"/>
          <w:bCs/>
          <w:sz w:val="24"/>
          <w:szCs w:val="24"/>
        </w:rPr>
        <w:t>us tik b</w:t>
      </w:r>
      <w:r w:rsidRPr="00E40EB8">
        <w:rPr>
          <w:rFonts w:cs="Times New Roman"/>
          <w:bCs/>
          <w:sz w:val="24"/>
          <w:szCs w:val="24"/>
        </w:rPr>
        <w:t>endr</w:t>
      </w:r>
      <w:r w:rsidR="000A21C4" w:rsidRPr="00E40EB8">
        <w:rPr>
          <w:rFonts w:cs="Times New Roman"/>
          <w:bCs/>
          <w:sz w:val="24"/>
          <w:szCs w:val="24"/>
        </w:rPr>
        <w:t xml:space="preserve">uosius </w:t>
      </w:r>
      <w:r w:rsidRPr="00E40EB8">
        <w:rPr>
          <w:rFonts w:cs="Times New Roman"/>
          <w:bCs/>
          <w:sz w:val="24"/>
          <w:szCs w:val="24"/>
        </w:rPr>
        <w:t>paramos teikimo princip</w:t>
      </w:r>
      <w:r w:rsidR="000A21C4" w:rsidRPr="00E40EB8">
        <w:rPr>
          <w:rFonts w:cs="Times New Roman"/>
          <w:bCs/>
          <w:sz w:val="24"/>
          <w:szCs w:val="24"/>
        </w:rPr>
        <w:t>us</w:t>
      </w:r>
      <w:r w:rsidR="006F31CD">
        <w:rPr>
          <w:rStyle w:val="Puslapioinaosnuoroda"/>
          <w:rFonts w:cs="Times New Roman"/>
          <w:bCs/>
          <w:sz w:val="24"/>
          <w:szCs w:val="24"/>
        </w:rPr>
        <w:footnoteReference w:id="12"/>
      </w:r>
      <w:r w:rsidR="000A21C4" w:rsidRPr="00E40EB8">
        <w:rPr>
          <w:rFonts w:cs="Times New Roman"/>
          <w:bCs/>
          <w:sz w:val="24"/>
          <w:szCs w:val="24"/>
        </w:rPr>
        <w:t xml:space="preserve"> numatyta, kad teikdamos paramą valstybės ar savivaldybės bendrovės privalo vadovautis šio įstatymo nuostatas atitinkančiomis valstybės ir (ar) savivaldybės bendrovės </w:t>
      </w:r>
      <w:r w:rsidR="006C422E" w:rsidRPr="00E40EB8">
        <w:rPr>
          <w:rFonts w:cs="Times New Roman"/>
          <w:bCs/>
          <w:sz w:val="24"/>
          <w:szCs w:val="24"/>
        </w:rPr>
        <w:t xml:space="preserve">patvirtintomis </w:t>
      </w:r>
      <w:r w:rsidR="000A21C4" w:rsidRPr="00E40EB8">
        <w:rPr>
          <w:rFonts w:cs="Times New Roman"/>
          <w:bCs/>
          <w:sz w:val="24"/>
          <w:szCs w:val="24"/>
        </w:rPr>
        <w:t>paramos valdymo taisyklėmis, kuriose būtų detalizuota: 1) socialinės atsakomybės politikos kryptys ir remtinos sritys, paramos teikimo tikslai; 2) paramos gavėjams taikomi reikalavimai, paramos panaudojimo tikslai; 3) paraiškų gauti paramą teikimo tvarka; 4) paraiškų gauti paramą vertinimo kriterijai; 5) paramos atitikties valstybės pagalbos kriterijams vertinimo tvarka; 6) sprendimų teikti paramą priėmimo tvarka; 7) paramos teikimo sutarčių sudarymo tvarka; 8) suteiktos paramos panaudojimo pagal paskirtį pagrindimo tvarka; 9) su paramos teikimu susijusios informacijos viešinimo tvarka; 10) atsakomybės už valstybės ir (ar) savivaldybės bendrovės paramos valdymo taisyklių ar sudarytos paramos sutarties pažeidimus taikymo tvarka; 11) kitos bendrovei svarbios ir su paramos teikimu susijusios nuostatos (Įstatymo 9</w:t>
      </w:r>
      <w:r w:rsidR="000A21C4" w:rsidRPr="00E40EB8">
        <w:rPr>
          <w:rFonts w:cs="Times New Roman"/>
          <w:bCs/>
          <w:sz w:val="24"/>
          <w:szCs w:val="24"/>
          <w:vertAlign w:val="superscript"/>
        </w:rPr>
        <w:t>2 </w:t>
      </w:r>
      <w:r w:rsidR="000A21C4" w:rsidRPr="00E40EB8">
        <w:rPr>
          <w:rFonts w:cs="Times New Roman"/>
          <w:bCs/>
          <w:sz w:val="24"/>
          <w:szCs w:val="24"/>
        </w:rPr>
        <w:t xml:space="preserve">straipsnio 1 dalis). </w:t>
      </w:r>
    </w:p>
    <w:p w14:paraId="1EF2AFB4" w14:textId="159018F1" w:rsidR="00826C8F" w:rsidRPr="00E40EB8" w:rsidRDefault="00826C8F" w:rsidP="00232DE9">
      <w:pPr>
        <w:suppressAutoHyphens w:val="0"/>
        <w:spacing w:line="360" w:lineRule="auto"/>
        <w:ind w:firstLine="851"/>
        <w:jc w:val="both"/>
        <w:rPr>
          <w:rFonts w:cs="Times New Roman"/>
          <w:bCs/>
          <w:sz w:val="24"/>
          <w:szCs w:val="24"/>
        </w:rPr>
      </w:pPr>
      <w:r w:rsidRPr="00E40EB8">
        <w:rPr>
          <w:rFonts w:cs="Times New Roman"/>
          <w:bCs/>
          <w:sz w:val="24"/>
          <w:szCs w:val="24"/>
        </w:rPr>
        <w:t xml:space="preserve">Išanalizavus vertinamų valstybės </w:t>
      </w:r>
      <w:r w:rsidR="005035F1">
        <w:rPr>
          <w:rFonts w:cs="Times New Roman"/>
          <w:bCs/>
          <w:sz w:val="24"/>
          <w:szCs w:val="24"/>
        </w:rPr>
        <w:t>a</w:t>
      </w:r>
      <w:r w:rsidRPr="00E40EB8">
        <w:rPr>
          <w:rFonts w:cs="Times New Roman"/>
          <w:bCs/>
          <w:sz w:val="24"/>
          <w:szCs w:val="24"/>
        </w:rPr>
        <w:t>r savivaldybių bendrovių pateiktą ir kitą prieinamą bei turimą informaciją nustatyta, kad Įstatyme numatyti reikalavimai dėl paramos teikimo ne visuomet tinkamai įgyvendinami, nes:</w:t>
      </w:r>
    </w:p>
    <w:p w14:paraId="5FC3EBA2" w14:textId="15BD5A32" w:rsidR="00E153AD" w:rsidRDefault="00826C8F" w:rsidP="00232DE9">
      <w:pPr>
        <w:suppressAutoHyphens w:val="0"/>
        <w:spacing w:line="360" w:lineRule="auto"/>
        <w:ind w:firstLine="851"/>
        <w:jc w:val="both"/>
        <w:rPr>
          <w:rFonts w:cs="Times New Roman"/>
          <w:bCs/>
          <w:i/>
          <w:iCs/>
          <w:sz w:val="24"/>
          <w:szCs w:val="24"/>
        </w:rPr>
      </w:pPr>
      <w:bookmarkStart w:id="2" w:name="_Hlk174021445"/>
      <w:r w:rsidRPr="00E153AD">
        <w:rPr>
          <w:rFonts w:cs="Times New Roman"/>
          <w:bCs/>
          <w:i/>
          <w:iCs/>
          <w:sz w:val="24"/>
          <w:szCs w:val="24"/>
        </w:rPr>
        <w:t xml:space="preserve">1.1. </w:t>
      </w:r>
      <w:r w:rsidR="002373CE">
        <w:rPr>
          <w:rFonts w:cs="Times New Roman"/>
          <w:bCs/>
          <w:i/>
          <w:iCs/>
          <w:sz w:val="24"/>
          <w:szCs w:val="24"/>
        </w:rPr>
        <w:t>K</w:t>
      </w:r>
      <w:r w:rsidRPr="00E153AD">
        <w:rPr>
          <w:rFonts w:cs="Times New Roman"/>
          <w:bCs/>
          <w:i/>
          <w:iCs/>
          <w:sz w:val="24"/>
          <w:szCs w:val="24"/>
        </w:rPr>
        <w:t>ai kurios bendrovės teikia paramą nesant patvirtintų</w:t>
      </w:r>
      <w:r w:rsidR="0046486A" w:rsidRPr="00E153AD">
        <w:rPr>
          <w:rFonts w:cs="Times New Roman"/>
          <w:bCs/>
          <w:i/>
          <w:iCs/>
          <w:sz w:val="24"/>
          <w:szCs w:val="24"/>
        </w:rPr>
        <w:t xml:space="preserve"> paramos teikimo taisyklių</w:t>
      </w:r>
      <w:r w:rsidR="00B94EED">
        <w:rPr>
          <w:rFonts w:cs="Times New Roman"/>
          <w:bCs/>
          <w:i/>
          <w:iCs/>
          <w:sz w:val="24"/>
          <w:szCs w:val="24"/>
        </w:rPr>
        <w:t xml:space="preserve"> arba jos neskelbiamos</w:t>
      </w:r>
      <w:r w:rsidR="00DB42F6" w:rsidRPr="00E153AD">
        <w:rPr>
          <w:rStyle w:val="Puslapioinaosnuoroda"/>
          <w:rFonts w:cs="Times New Roman"/>
          <w:bCs/>
          <w:i/>
          <w:iCs/>
          <w:sz w:val="24"/>
          <w:szCs w:val="24"/>
        </w:rPr>
        <w:footnoteReference w:id="13"/>
      </w:r>
    </w:p>
    <w:bookmarkEnd w:id="2"/>
    <w:p w14:paraId="2D47F049" w14:textId="24792CD3" w:rsidR="004F3500" w:rsidRPr="00E40EB8" w:rsidRDefault="00A85824" w:rsidP="00232DE9">
      <w:pPr>
        <w:suppressAutoHyphens w:val="0"/>
        <w:spacing w:line="360" w:lineRule="auto"/>
        <w:ind w:firstLine="851"/>
        <w:jc w:val="both"/>
        <w:rPr>
          <w:rFonts w:cs="Times New Roman"/>
          <w:bCs/>
          <w:sz w:val="24"/>
          <w:szCs w:val="24"/>
        </w:rPr>
      </w:pPr>
      <w:r>
        <w:rPr>
          <w:rFonts w:cs="Times New Roman"/>
          <w:bCs/>
          <w:sz w:val="24"/>
          <w:szCs w:val="24"/>
        </w:rPr>
        <w:t xml:space="preserve">Atlikus antikorupcinį vertinimą nustatyta, kad keturios iš analizuotų bendrovių – </w:t>
      </w:r>
      <w:bookmarkStart w:id="3" w:name="_Hlk175814406"/>
      <w:r w:rsidR="000E3469" w:rsidRPr="00E40EB8">
        <w:rPr>
          <w:rFonts w:cs="Times New Roman"/>
          <w:bCs/>
          <w:sz w:val="24"/>
          <w:szCs w:val="24"/>
        </w:rPr>
        <w:t>UAB „</w:t>
      </w:r>
      <w:r w:rsidR="0046486A" w:rsidRPr="00E40EB8">
        <w:rPr>
          <w:rFonts w:cs="Times New Roman"/>
          <w:bCs/>
          <w:sz w:val="24"/>
          <w:szCs w:val="24"/>
        </w:rPr>
        <w:t>Lietuvos monetų kalykla</w:t>
      </w:r>
      <w:r w:rsidR="000E3469" w:rsidRPr="00E40EB8">
        <w:rPr>
          <w:rFonts w:cs="Times New Roman"/>
          <w:bCs/>
          <w:sz w:val="24"/>
          <w:szCs w:val="24"/>
        </w:rPr>
        <w:t>“</w:t>
      </w:r>
      <w:r w:rsidR="00C64C92" w:rsidRPr="00E40EB8">
        <w:rPr>
          <w:rStyle w:val="Puslapioinaosnuoroda"/>
          <w:rFonts w:cs="Times New Roman"/>
          <w:bCs/>
          <w:sz w:val="24"/>
          <w:szCs w:val="24"/>
        </w:rPr>
        <w:footnoteReference w:id="14"/>
      </w:r>
      <w:r w:rsidR="0046486A" w:rsidRPr="00E40EB8">
        <w:rPr>
          <w:rFonts w:cs="Times New Roman"/>
          <w:bCs/>
          <w:sz w:val="24"/>
          <w:szCs w:val="24"/>
        </w:rPr>
        <w:t xml:space="preserve">, </w:t>
      </w:r>
      <w:r w:rsidR="000E3469" w:rsidRPr="00E40EB8">
        <w:rPr>
          <w:rFonts w:cs="Times New Roman"/>
          <w:bCs/>
          <w:sz w:val="24"/>
          <w:szCs w:val="24"/>
        </w:rPr>
        <w:t xml:space="preserve">UAB </w:t>
      </w:r>
      <w:r w:rsidR="0046486A" w:rsidRPr="00E40EB8">
        <w:rPr>
          <w:rFonts w:cs="Times New Roman"/>
          <w:bCs/>
          <w:sz w:val="24"/>
          <w:szCs w:val="24"/>
        </w:rPr>
        <w:t>„Pieno tyrimai“</w:t>
      </w:r>
      <w:r w:rsidR="00C64C92" w:rsidRPr="00E40EB8">
        <w:rPr>
          <w:rStyle w:val="Puslapioinaosnuoroda"/>
          <w:rFonts w:cs="Times New Roman"/>
          <w:bCs/>
          <w:sz w:val="24"/>
          <w:szCs w:val="24"/>
        </w:rPr>
        <w:footnoteReference w:id="15"/>
      </w:r>
      <w:r w:rsidR="0046486A" w:rsidRPr="00E40EB8">
        <w:rPr>
          <w:rFonts w:cs="Times New Roman"/>
          <w:bCs/>
          <w:sz w:val="24"/>
          <w:szCs w:val="24"/>
        </w:rPr>
        <w:t xml:space="preserve">, </w:t>
      </w:r>
      <w:r w:rsidR="000E3469" w:rsidRPr="00E40EB8">
        <w:rPr>
          <w:rFonts w:cs="Times New Roman"/>
          <w:bCs/>
          <w:sz w:val="24"/>
          <w:szCs w:val="24"/>
        </w:rPr>
        <w:t>„UAB „</w:t>
      </w:r>
      <w:r w:rsidR="0046486A" w:rsidRPr="00E40EB8">
        <w:rPr>
          <w:rFonts w:cs="Times New Roman"/>
          <w:bCs/>
          <w:sz w:val="24"/>
          <w:szCs w:val="24"/>
        </w:rPr>
        <w:t>Tauragės šilumos tinklai</w:t>
      </w:r>
      <w:r w:rsidR="000E3469" w:rsidRPr="00E40EB8">
        <w:rPr>
          <w:rFonts w:cs="Times New Roman"/>
          <w:bCs/>
          <w:sz w:val="24"/>
          <w:szCs w:val="24"/>
        </w:rPr>
        <w:t xml:space="preserve">“, </w:t>
      </w:r>
      <w:bookmarkStart w:id="4" w:name="_Hlk173832649"/>
      <w:bookmarkEnd w:id="3"/>
      <w:r w:rsidR="000E3469" w:rsidRPr="00E40EB8">
        <w:rPr>
          <w:rFonts w:cs="Times New Roman"/>
          <w:bCs/>
          <w:sz w:val="24"/>
          <w:szCs w:val="24"/>
        </w:rPr>
        <w:t>UAB „</w:t>
      </w:r>
      <w:r w:rsidR="0046486A" w:rsidRPr="00E40EB8">
        <w:rPr>
          <w:rFonts w:cs="Times New Roman"/>
          <w:bCs/>
          <w:sz w:val="24"/>
          <w:szCs w:val="24"/>
        </w:rPr>
        <w:t>Anykščių šiluma</w:t>
      </w:r>
      <w:r w:rsidR="000E3469" w:rsidRPr="00E40EB8">
        <w:rPr>
          <w:rFonts w:cs="Times New Roman"/>
          <w:bCs/>
          <w:sz w:val="24"/>
          <w:szCs w:val="24"/>
        </w:rPr>
        <w:t>“</w:t>
      </w:r>
      <w:bookmarkEnd w:id="4"/>
      <w:r>
        <w:rPr>
          <w:rFonts w:cs="Times New Roman"/>
          <w:bCs/>
          <w:sz w:val="24"/>
          <w:szCs w:val="24"/>
        </w:rPr>
        <w:t xml:space="preserve"> – paramą </w:t>
      </w:r>
      <w:r w:rsidR="00B42952">
        <w:rPr>
          <w:rFonts w:cs="Times New Roman"/>
          <w:bCs/>
          <w:sz w:val="24"/>
          <w:szCs w:val="24"/>
        </w:rPr>
        <w:t xml:space="preserve">vertinamu laikotarpiu </w:t>
      </w:r>
      <w:r>
        <w:rPr>
          <w:rFonts w:cs="Times New Roman"/>
          <w:bCs/>
          <w:sz w:val="24"/>
          <w:szCs w:val="24"/>
        </w:rPr>
        <w:t>teikė, tačiau paramos valdymo taisyklių, atitinkančių Įstatymo nuostatas, nėra patvirtinusios</w:t>
      </w:r>
      <w:r w:rsidR="004F3500" w:rsidRPr="00E40EB8">
        <w:rPr>
          <w:rFonts w:cs="Times New Roman"/>
          <w:bCs/>
          <w:sz w:val="24"/>
          <w:szCs w:val="24"/>
        </w:rPr>
        <w:t>.</w:t>
      </w:r>
      <w:r w:rsidR="00CD3775" w:rsidRPr="00E40EB8">
        <w:rPr>
          <w:rFonts w:cs="Times New Roman"/>
          <w:bCs/>
          <w:sz w:val="24"/>
          <w:szCs w:val="24"/>
        </w:rPr>
        <w:t xml:space="preserve"> Pavyzdžiui, </w:t>
      </w:r>
      <w:r w:rsidR="00DA13B3" w:rsidRPr="00E40EB8">
        <w:rPr>
          <w:rFonts w:cs="Times New Roman"/>
          <w:bCs/>
          <w:sz w:val="24"/>
          <w:szCs w:val="24"/>
        </w:rPr>
        <w:t xml:space="preserve">UAB „Anykščių šiluma“ 2021–2023 m. teikė paramą VšĮ „Prasmingas garsas“ organizuojant Šv. Mato Tarptautinį Vargonų Muzikos Festivalį, papildomai 2022 m. – Anykščių rajono savivaldybės administracijai prisidedant prie patalpų sutvarkymo </w:t>
      </w:r>
      <w:r w:rsidR="00DA13B3" w:rsidRPr="00E40EB8">
        <w:rPr>
          <w:rFonts w:cs="Times New Roman"/>
          <w:bCs/>
          <w:sz w:val="24"/>
          <w:szCs w:val="24"/>
        </w:rPr>
        <w:lastRenderedPageBreak/>
        <w:t xml:space="preserve">karo pabėgėlių iš Ukrainos priėmimui. </w:t>
      </w:r>
      <w:r w:rsidR="00C22E70">
        <w:rPr>
          <w:rFonts w:cs="Times New Roman"/>
          <w:bCs/>
          <w:sz w:val="24"/>
          <w:szCs w:val="24"/>
        </w:rPr>
        <w:t xml:space="preserve">Paramos teikimo tvarkos aprašas šios bendrovės buvo patvirtintas po Specialiųjų tyrimų tarnybos </w:t>
      </w:r>
      <w:r w:rsidR="005E5A99">
        <w:rPr>
          <w:rFonts w:cs="Times New Roman"/>
          <w:bCs/>
          <w:sz w:val="24"/>
          <w:szCs w:val="24"/>
        </w:rPr>
        <w:t>kreipimosi dėl informacijos</w:t>
      </w:r>
      <w:r w:rsidR="005D566A">
        <w:rPr>
          <w:rFonts w:cs="Times New Roman"/>
          <w:bCs/>
          <w:sz w:val="24"/>
          <w:szCs w:val="24"/>
        </w:rPr>
        <w:t>,</w:t>
      </w:r>
      <w:r w:rsidR="005E5A99">
        <w:rPr>
          <w:rFonts w:cs="Times New Roman"/>
          <w:bCs/>
          <w:sz w:val="24"/>
          <w:szCs w:val="24"/>
        </w:rPr>
        <w:t xml:space="preserve"> reikalingos </w:t>
      </w:r>
      <w:r w:rsidR="005D566A">
        <w:rPr>
          <w:rFonts w:cs="Times New Roman"/>
          <w:bCs/>
          <w:sz w:val="24"/>
          <w:szCs w:val="24"/>
        </w:rPr>
        <w:t xml:space="preserve">antikorupciniam vertinimui atlikti, pateikimo. </w:t>
      </w:r>
      <w:r w:rsidR="00496E9B" w:rsidRPr="00E40EB8">
        <w:rPr>
          <w:rFonts w:cs="Times New Roman"/>
          <w:bCs/>
          <w:sz w:val="24"/>
          <w:szCs w:val="24"/>
        </w:rPr>
        <w:t>„UAB „Tauragės šilumos tinklai“ 2021–2023 m. teikė paramą UAB „Tauragės šilumos tinklai“ profesinei sąjungai</w:t>
      </w:r>
      <w:r w:rsidR="00C844AE" w:rsidRPr="00E40EB8">
        <w:rPr>
          <w:rFonts w:cs="Times New Roman"/>
          <w:bCs/>
          <w:sz w:val="24"/>
          <w:szCs w:val="24"/>
        </w:rPr>
        <w:t xml:space="preserve"> (</w:t>
      </w:r>
      <w:r w:rsidR="002932B1">
        <w:rPr>
          <w:rFonts w:cs="Times New Roman"/>
          <w:bCs/>
          <w:sz w:val="24"/>
          <w:szCs w:val="24"/>
        </w:rPr>
        <w:t xml:space="preserve">paramos </w:t>
      </w:r>
      <w:r w:rsidR="00C844AE" w:rsidRPr="00E40EB8">
        <w:rPr>
          <w:rFonts w:cs="Times New Roman"/>
          <w:bCs/>
          <w:sz w:val="24"/>
          <w:szCs w:val="24"/>
        </w:rPr>
        <w:t>tikslas nenurodytas)</w:t>
      </w:r>
      <w:r w:rsidR="00496E9B" w:rsidRPr="00E40EB8">
        <w:rPr>
          <w:rFonts w:cs="Times New Roman"/>
          <w:bCs/>
          <w:sz w:val="24"/>
          <w:szCs w:val="24"/>
        </w:rPr>
        <w:t>, o 2022 m. – papildomai ir VšĮ „Myliu mišką“</w:t>
      </w:r>
      <w:r w:rsidR="00C844AE" w:rsidRPr="00E40EB8">
        <w:rPr>
          <w:rFonts w:cs="Times New Roman"/>
          <w:bCs/>
          <w:sz w:val="24"/>
          <w:szCs w:val="24"/>
        </w:rPr>
        <w:t xml:space="preserve"> </w:t>
      </w:r>
      <w:r w:rsidR="00C844AE" w:rsidRPr="00E40EB8">
        <w:rPr>
          <w:sz w:val="24"/>
          <w:szCs w:val="24"/>
        </w:rPr>
        <w:t>medelių sodinimui</w:t>
      </w:r>
      <w:r w:rsidR="00496E9B" w:rsidRPr="00E40EB8">
        <w:rPr>
          <w:rFonts w:cs="Times New Roman"/>
          <w:bCs/>
          <w:sz w:val="24"/>
          <w:szCs w:val="24"/>
        </w:rPr>
        <w:t xml:space="preserve">. </w:t>
      </w:r>
    </w:p>
    <w:p w14:paraId="09E9C6F9" w14:textId="07D85D0B" w:rsidR="00B94EED" w:rsidRDefault="004F3500" w:rsidP="00232DE9">
      <w:pPr>
        <w:suppressAutoHyphens w:val="0"/>
        <w:spacing w:line="360" w:lineRule="auto"/>
        <w:ind w:firstLine="851"/>
        <w:jc w:val="both"/>
        <w:rPr>
          <w:rFonts w:cs="Times New Roman"/>
          <w:bCs/>
          <w:sz w:val="24"/>
          <w:szCs w:val="24"/>
        </w:rPr>
      </w:pPr>
      <w:r w:rsidRPr="00E40EB8">
        <w:rPr>
          <w:rFonts w:cs="Times New Roman"/>
          <w:bCs/>
          <w:sz w:val="24"/>
          <w:szCs w:val="24"/>
        </w:rPr>
        <w:t>Nors minėtų paramos teikėjų jos gavėjams suteiktos paramos sumos</w:t>
      </w:r>
      <w:r w:rsidR="005E5A99">
        <w:rPr>
          <w:rFonts w:cs="Times New Roman"/>
          <w:bCs/>
          <w:sz w:val="24"/>
          <w:szCs w:val="24"/>
        </w:rPr>
        <w:t xml:space="preserve"> siekė </w:t>
      </w:r>
      <w:r w:rsidRPr="00E40EB8">
        <w:rPr>
          <w:rFonts w:cs="Times New Roman"/>
          <w:bCs/>
          <w:sz w:val="24"/>
          <w:szCs w:val="24"/>
        </w:rPr>
        <w:t xml:space="preserve">nuo kelių šimtų iki 3000 eurų, tokia situacija neužtikrina Įstatyme įtvirtintų paramos </w:t>
      </w:r>
      <w:r w:rsidR="00A92FAA" w:rsidRPr="00E40EB8">
        <w:rPr>
          <w:rFonts w:cs="Times New Roman"/>
          <w:bCs/>
          <w:sz w:val="24"/>
          <w:szCs w:val="24"/>
        </w:rPr>
        <w:t xml:space="preserve">skaidrumo, </w:t>
      </w:r>
      <w:r w:rsidRPr="00E40EB8">
        <w:rPr>
          <w:rFonts w:cs="Times New Roman"/>
          <w:bCs/>
          <w:sz w:val="24"/>
          <w:szCs w:val="24"/>
        </w:rPr>
        <w:t>tikslingumo, nešališkumo bei kitų principų įgyvendinimo</w:t>
      </w:r>
      <w:r w:rsidR="00B23327">
        <w:rPr>
          <w:rFonts w:cs="Times New Roman"/>
          <w:bCs/>
          <w:sz w:val="24"/>
          <w:szCs w:val="24"/>
        </w:rPr>
        <w:t>, todėl, siekiant paramos skyrimo ir panaudojimo procedūrų skaidrumo, tikslinga patvirtinti paramos valdymo taisykles</w:t>
      </w:r>
      <w:r w:rsidRPr="00E40EB8">
        <w:rPr>
          <w:rFonts w:cs="Times New Roman"/>
          <w:bCs/>
          <w:sz w:val="24"/>
          <w:szCs w:val="24"/>
        </w:rPr>
        <w:t>.</w:t>
      </w:r>
      <w:r w:rsidR="00CD3775" w:rsidRPr="00E40EB8">
        <w:rPr>
          <w:rFonts w:cs="Times New Roman"/>
          <w:bCs/>
          <w:sz w:val="24"/>
          <w:szCs w:val="24"/>
        </w:rPr>
        <w:t xml:space="preserve">  </w:t>
      </w:r>
    </w:p>
    <w:p w14:paraId="03B1BC88" w14:textId="10FEC29A" w:rsidR="00B23327" w:rsidRDefault="00B94EED" w:rsidP="00232DE9">
      <w:pPr>
        <w:spacing w:line="360" w:lineRule="auto"/>
        <w:ind w:firstLine="720"/>
        <w:jc w:val="both"/>
        <w:rPr>
          <w:rFonts w:cs="Times New Roman"/>
          <w:bCs/>
          <w:sz w:val="24"/>
          <w:szCs w:val="24"/>
        </w:rPr>
      </w:pPr>
      <w:r>
        <w:rPr>
          <w:rFonts w:cs="Times New Roman"/>
          <w:bCs/>
          <w:sz w:val="24"/>
          <w:szCs w:val="24"/>
        </w:rPr>
        <w:t xml:space="preserve">Paminėtina ir tai, kad kai kurios bendrovės yra patvirtinusios paramos valdymo taisykles, tačiau jos nėra skelbiamos bendrovių tinklapiuose, pavyzdžiui, </w:t>
      </w:r>
      <w:bookmarkStart w:id="5" w:name="_Hlk175814510"/>
      <w:r>
        <w:rPr>
          <w:rFonts w:cs="Times New Roman"/>
          <w:bCs/>
          <w:sz w:val="24"/>
          <w:szCs w:val="24"/>
        </w:rPr>
        <w:t xml:space="preserve">UAB „Busturas“, </w:t>
      </w:r>
      <w:r w:rsidRPr="00B94EED">
        <w:rPr>
          <w:rFonts w:cs="Times New Roman"/>
          <w:bCs/>
          <w:sz w:val="24"/>
          <w:szCs w:val="24"/>
        </w:rPr>
        <w:t>UAB „Druskininkų sveikatinimo ir poilsio centras „AQUA“</w:t>
      </w:r>
      <w:r>
        <w:rPr>
          <w:rFonts w:cs="Times New Roman"/>
          <w:bCs/>
          <w:sz w:val="24"/>
          <w:szCs w:val="24"/>
        </w:rPr>
        <w:t xml:space="preserve"> </w:t>
      </w:r>
      <w:bookmarkEnd w:id="5"/>
      <w:r w:rsidR="00CE5B38">
        <w:rPr>
          <w:rFonts w:cs="Times New Roman"/>
          <w:bCs/>
          <w:sz w:val="24"/>
          <w:szCs w:val="24"/>
        </w:rPr>
        <w:t xml:space="preserve">– </w:t>
      </w:r>
      <w:r>
        <w:rPr>
          <w:rFonts w:cs="Times New Roman"/>
          <w:bCs/>
          <w:sz w:val="24"/>
          <w:szCs w:val="24"/>
        </w:rPr>
        <w:t xml:space="preserve">šios bendrovės </w:t>
      </w:r>
      <w:r w:rsidRPr="00812A8B">
        <w:rPr>
          <w:rFonts w:cs="Times New Roman"/>
          <w:bCs/>
          <w:sz w:val="24"/>
          <w:szCs w:val="24"/>
        </w:rPr>
        <w:t>taisyklės ir informacija apie skirtą paramą</w:t>
      </w:r>
      <w:r w:rsidR="00CE5B38" w:rsidRPr="00812A8B">
        <w:rPr>
          <w:rFonts w:cs="Times New Roman"/>
          <w:bCs/>
          <w:sz w:val="24"/>
          <w:szCs w:val="24"/>
        </w:rPr>
        <w:t xml:space="preserve"> prieinama tik suvedus raktinius žodžius paieškos sistemoje „Google“, kas nedera su Įstatymo nuostatomis</w:t>
      </w:r>
      <w:r w:rsidR="00812A8B" w:rsidRPr="00812A8B">
        <w:rPr>
          <w:rFonts w:cs="Times New Roman"/>
          <w:bCs/>
          <w:sz w:val="24"/>
          <w:szCs w:val="24"/>
        </w:rPr>
        <w:t xml:space="preserve">, numatančiomis tiek taisyklių, tiek duomenų apie paramos suteikimą paskelbimą </w:t>
      </w:r>
      <w:r w:rsidR="00C40AE9">
        <w:rPr>
          <w:rFonts w:cs="Times New Roman"/>
          <w:bCs/>
          <w:sz w:val="24"/>
          <w:szCs w:val="24"/>
        </w:rPr>
        <w:t xml:space="preserve">bendrovės interneto svetainėje </w:t>
      </w:r>
      <w:r w:rsidR="00812A8B" w:rsidRPr="00812A8B">
        <w:rPr>
          <w:bCs/>
          <w:sz w:val="24"/>
          <w:szCs w:val="24"/>
          <w:lang w:eastAsia="lt-LT"/>
        </w:rPr>
        <w:t>apie einamaisiais metais ir ne mažiau kaip per 3 praėjusius finansinius metus suteiktą paramą.</w:t>
      </w:r>
      <w:r w:rsidR="00812A8B" w:rsidRPr="00812A8B">
        <w:rPr>
          <w:sz w:val="24"/>
          <w:szCs w:val="24"/>
        </w:rPr>
        <w:t xml:space="preserve"> </w:t>
      </w:r>
      <w:r w:rsidR="00CE5B38" w:rsidRPr="00812A8B">
        <w:rPr>
          <w:rFonts w:cs="Times New Roman"/>
          <w:bCs/>
          <w:sz w:val="24"/>
          <w:szCs w:val="24"/>
        </w:rPr>
        <w:t xml:space="preserve"> </w:t>
      </w:r>
      <w:r w:rsidRPr="00812A8B">
        <w:rPr>
          <w:rFonts w:cs="Times New Roman"/>
          <w:bCs/>
          <w:sz w:val="24"/>
          <w:szCs w:val="24"/>
        </w:rPr>
        <w:t xml:space="preserve"> </w:t>
      </w:r>
    </w:p>
    <w:p w14:paraId="10403526" w14:textId="34A0F611" w:rsidR="00350ABC" w:rsidRDefault="00350ABC" w:rsidP="00232DE9">
      <w:pPr>
        <w:spacing w:line="360" w:lineRule="auto"/>
        <w:ind w:firstLine="720"/>
        <w:jc w:val="both"/>
        <w:rPr>
          <w:rFonts w:cs="Times New Roman"/>
          <w:bCs/>
          <w:sz w:val="24"/>
          <w:szCs w:val="24"/>
        </w:rPr>
      </w:pPr>
      <w:r>
        <w:rPr>
          <w:rFonts w:cs="Times New Roman"/>
          <w:bCs/>
          <w:sz w:val="24"/>
          <w:szCs w:val="24"/>
        </w:rPr>
        <w:t>Atsižvelgdami į tai, kas išdėstyta, siūlome:</w:t>
      </w:r>
    </w:p>
    <w:p w14:paraId="65177537" w14:textId="71159CB1" w:rsidR="00350ABC" w:rsidRDefault="00350ABC" w:rsidP="00232DE9">
      <w:pPr>
        <w:spacing w:line="360" w:lineRule="auto"/>
        <w:ind w:firstLine="720"/>
        <w:jc w:val="both"/>
        <w:rPr>
          <w:rFonts w:cs="Times New Roman"/>
          <w:bCs/>
          <w:sz w:val="24"/>
          <w:szCs w:val="24"/>
        </w:rPr>
      </w:pPr>
      <w:r>
        <w:rPr>
          <w:rFonts w:cs="Times New Roman"/>
          <w:bCs/>
          <w:sz w:val="24"/>
          <w:szCs w:val="24"/>
        </w:rPr>
        <w:t xml:space="preserve">- </w:t>
      </w:r>
      <w:r w:rsidRPr="00350ABC">
        <w:rPr>
          <w:rFonts w:cs="Times New Roman"/>
          <w:bCs/>
          <w:sz w:val="24"/>
          <w:szCs w:val="24"/>
        </w:rPr>
        <w:t>UAB „Lietuvos monetų kalykla“ , UAB „Pieno tyrimai“ , „UAB „Tauragės šilumos tinklai“</w:t>
      </w:r>
      <w:r>
        <w:rPr>
          <w:rFonts w:cs="Times New Roman"/>
          <w:bCs/>
          <w:sz w:val="24"/>
          <w:szCs w:val="24"/>
        </w:rPr>
        <w:t xml:space="preserve"> patvirtinti paramos valdymo taisykles</w:t>
      </w:r>
      <w:r w:rsidR="008C17A2">
        <w:rPr>
          <w:rFonts w:cs="Times New Roman"/>
          <w:bCs/>
          <w:sz w:val="24"/>
          <w:szCs w:val="24"/>
        </w:rPr>
        <w:t xml:space="preserve"> ir jas paskelbti interneto svetainėje kartu su kita Įstatyme numatyta informacija apie paramos teikimą</w:t>
      </w:r>
      <w:r>
        <w:rPr>
          <w:rFonts w:cs="Times New Roman"/>
          <w:bCs/>
          <w:sz w:val="24"/>
          <w:szCs w:val="24"/>
        </w:rPr>
        <w:t>;</w:t>
      </w:r>
    </w:p>
    <w:p w14:paraId="566945DD" w14:textId="50B1258A" w:rsidR="008C17A2" w:rsidRPr="00812A8B" w:rsidRDefault="00350ABC" w:rsidP="008C17A2">
      <w:pPr>
        <w:spacing w:line="360" w:lineRule="auto"/>
        <w:ind w:firstLine="720"/>
        <w:jc w:val="both"/>
        <w:rPr>
          <w:rFonts w:cs="Times New Roman"/>
          <w:bCs/>
          <w:sz w:val="24"/>
          <w:szCs w:val="24"/>
        </w:rPr>
      </w:pPr>
      <w:r>
        <w:rPr>
          <w:rFonts w:cs="Times New Roman"/>
          <w:bCs/>
          <w:sz w:val="24"/>
          <w:szCs w:val="24"/>
        </w:rPr>
        <w:t xml:space="preserve">- </w:t>
      </w:r>
      <w:r w:rsidRPr="00350ABC">
        <w:rPr>
          <w:rFonts w:cs="Times New Roman"/>
          <w:bCs/>
          <w:sz w:val="24"/>
          <w:szCs w:val="24"/>
        </w:rPr>
        <w:t>UAB „Busturas“, UAB „Druskininkų sveikatinimo ir poilsio centras „AQUA“</w:t>
      </w:r>
      <w:r>
        <w:rPr>
          <w:rFonts w:cs="Times New Roman"/>
          <w:bCs/>
          <w:sz w:val="24"/>
          <w:szCs w:val="24"/>
        </w:rPr>
        <w:t xml:space="preserve"> tinkamai skelbti Įstatyme numatytus duomenis bendrovių interneto svetainėje</w:t>
      </w:r>
      <w:r w:rsidR="008C17A2">
        <w:rPr>
          <w:rFonts w:cs="Times New Roman"/>
          <w:bCs/>
          <w:sz w:val="24"/>
          <w:szCs w:val="24"/>
        </w:rPr>
        <w:t>.</w:t>
      </w:r>
    </w:p>
    <w:p w14:paraId="75D9A517" w14:textId="59C82F16" w:rsidR="00181A92" w:rsidRPr="00812A8B" w:rsidRDefault="00C64C92" w:rsidP="00232DE9">
      <w:pPr>
        <w:suppressAutoHyphens w:val="0"/>
        <w:spacing w:line="360" w:lineRule="auto"/>
        <w:ind w:firstLine="851"/>
        <w:jc w:val="both"/>
        <w:rPr>
          <w:rFonts w:cs="Times New Roman"/>
          <w:bCs/>
          <w:i/>
          <w:iCs/>
          <w:sz w:val="24"/>
          <w:szCs w:val="24"/>
        </w:rPr>
      </w:pPr>
      <w:bookmarkStart w:id="6" w:name="_Hlk174021454"/>
      <w:r w:rsidRPr="00812A8B">
        <w:rPr>
          <w:rFonts w:cs="Times New Roman"/>
          <w:bCs/>
          <w:i/>
          <w:iCs/>
          <w:sz w:val="24"/>
          <w:szCs w:val="24"/>
        </w:rPr>
        <w:t xml:space="preserve">1.2. </w:t>
      </w:r>
      <w:r w:rsidR="00181A92" w:rsidRPr="00812A8B">
        <w:rPr>
          <w:rFonts w:cs="Times New Roman"/>
          <w:bCs/>
          <w:i/>
          <w:iCs/>
          <w:sz w:val="24"/>
          <w:szCs w:val="24"/>
        </w:rPr>
        <w:t>Bendrovių tvirtinam</w:t>
      </w:r>
      <w:r w:rsidR="0048546F" w:rsidRPr="00812A8B">
        <w:rPr>
          <w:rFonts w:cs="Times New Roman"/>
          <w:bCs/>
          <w:i/>
          <w:iCs/>
          <w:sz w:val="24"/>
          <w:szCs w:val="24"/>
        </w:rPr>
        <w:t>ų</w:t>
      </w:r>
      <w:r w:rsidR="00181A92" w:rsidRPr="00812A8B">
        <w:rPr>
          <w:rFonts w:cs="Times New Roman"/>
          <w:bCs/>
          <w:i/>
          <w:iCs/>
          <w:sz w:val="24"/>
          <w:szCs w:val="24"/>
        </w:rPr>
        <w:t xml:space="preserve"> paramos valdymo taisyklių nuostatos ne visuomet pakankamos paramos teikimo tikslams ir principams tinkamai, racionaliai bei skaidriai įgyvendinti </w:t>
      </w:r>
    </w:p>
    <w:bookmarkEnd w:id="6"/>
    <w:p w14:paraId="529017D7" w14:textId="4B6BAEAC" w:rsidR="00DC7B4F" w:rsidRPr="00E40EB8" w:rsidRDefault="004F3500" w:rsidP="00232DE9">
      <w:pPr>
        <w:pStyle w:val="Komentarotekstas"/>
        <w:spacing w:line="360" w:lineRule="auto"/>
        <w:ind w:firstLine="851"/>
        <w:jc w:val="both"/>
        <w:rPr>
          <w:rFonts w:cs="Times New Roman"/>
          <w:bCs/>
          <w:sz w:val="24"/>
          <w:szCs w:val="24"/>
        </w:rPr>
      </w:pPr>
      <w:r w:rsidRPr="00812A8B">
        <w:rPr>
          <w:rFonts w:cs="Times New Roman"/>
          <w:bCs/>
          <w:sz w:val="24"/>
          <w:szCs w:val="24"/>
        </w:rPr>
        <w:t>V</w:t>
      </w:r>
      <w:r w:rsidR="002E57D7" w:rsidRPr="00812A8B">
        <w:rPr>
          <w:rFonts w:cs="Times New Roman"/>
          <w:bCs/>
          <w:sz w:val="24"/>
          <w:szCs w:val="24"/>
        </w:rPr>
        <w:t>isų bendrovių paramos valdymo taisyklėse įtvirtintos iš Įstatymo</w:t>
      </w:r>
      <w:r w:rsidR="002E57D7" w:rsidRPr="00E40EB8">
        <w:rPr>
          <w:rFonts w:cs="Times New Roman"/>
          <w:bCs/>
          <w:sz w:val="24"/>
          <w:szCs w:val="24"/>
        </w:rPr>
        <w:t xml:space="preserve"> perkeltos nuostatos dėl aukščiau paminėtų paramos teikimo principų, tačiau nė vienose vertintose bendrovių patvirtintose taisyklėse nėra detalizuojamas jų </w:t>
      </w:r>
      <w:r w:rsidR="00694D8C" w:rsidRPr="00E40EB8">
        <w:rPr>
          <w:rFonts w:cs="Times New Roman"/>
          <w:bCs/>
          <w:sz w:val="24"/>
          <w:szCs w:val="24"/>
        </w:rPr>
        <w:t>įgyvendinimo</w:t>
      </w:r>
      <w:r w:rsidR="002E57D7" w:rsidRPr="00E40EB8">
        <w:rPr>
          <w:rFonts w:cs="Times New Roman"/>
          <w:bCs/>
          <w:sz w:val="24"/>
          <w:szCs w:val="24"/>
        </w:rPr>
        <w:t xml:space="preserve"> užtikrinimas vertinant paraiškas konkrečioje bendrovėje</w:t>
      </w:r>
      <w:r w:rsidR="00225AF1" w:rsidRPr="00E40EB8">
        <w:rPr>
          <w:rFonts w:cs="Times New Roman"/>
          <w:bCs/>
          <w:sz w:val="24"/>
          <w:szCs w:val="24"/>
        </w:rPr>
        <w:t xml:space="preserve">. </w:t>
      </w:r>
      <w:r w:rsidR="007715A0" w:rsidRPr="00E40EB8">
        <w:rPr>
          <w:rFonts w:cs="Times New Roman"/>
          <w:bCs/>
          <w:sz w:val="24"/>
          <w:szCs w:val="24"/>
        </w:rPr>
        <w:t>Pavyzdžiui, n</w:t>
      </w:r>
      <w:r w:rsidR="00694D8C" w:rsidRPr="00E40EB8">
        <w:rPr>
          <w:rFonts w:cs="Times New Roman"/>
          <w:bCs/>
          <w:sz w:val="24"/>
          <w:szCs w:val="24"/>
        </w:rPr>
        <w:t xml:space="preserve">ors </w:t>
      </w:r>
      <w:r w:rsidR="007715A0" w:rsidRPr="00E40EB8">
        <w:rPr>
          <w:rFonts w:cs="Times New Roman"/>
          <w:bCs/>
          <w:sz w:val="24"/>
          <w:szCs w:val="24"/>
        </w:rPr>
        <w:t xml:space="preserve">praktiškai </w:t>
      </w:r>
      <w:r w:rsidR="00694D8C" w:rsidRPr="00E40EB8">
        <w:rPr>
          <w:rFonts w:cs="Times New Roman"/>
          <w:bCs/>
          <w:sz w:val="24"/>
          <w:szCs w:val="24"/>
        </w:rPr>
        <w:t xml:space="preserve">visos bendrovės taisyklėse </w:t>
      </w:r>
      <w:r w:rsidR="009251DC">
        <w:rPr>
          <w:rFonts w:cs="Times New Roman"/>
          <w:bCs/>
          <w:sz w:val="24"/>
          <w:szCs w:val="24"/>
        </w:rPr>
        <w:t xml:space="preserve">deklaratyviai </w:t>
      </w:r>
      <w:r w:rsidR="00694D8C" w:rsidRPr="00E40EB8">
        <w:rPr>
          <w:rFonts w:cs="Times New Roman"/>
          <w:bCs/>
          <w:sz w:val="24"/>
          <w:szCs w:val="24"/>
        </w:rPr>
        <w:t xml:space="preserve">nurodė, kad parama turi </w:t>
      </w:r>
      <w:r w:rsidR="00FE7801" w:rsidRPr="00E40EB8">
        <w:rPr>
          <w:rFonts w:cs="Times New Roman"/>
          <w:bCs/>
          <w:sz w:val="24"/>
          <w:szCs w:val="24"/>
        </w:rPr>
        <w:t xml:space="preserve">atitikti bendrovės veiklos tikslus ar būti teikiama projektams bei iniciatyvoms, kurios sukurtų vertę srityse, kuriose konkreti bendrovė veikia regionų ar nacionaliniu mastu, </w:t>
      </w:r>
      <w:r w:rsidR="00D75258" w:rsidRPr="00E40EB8">
        <w:rPr>
          <w:rFonts w:cs="Times New Roman"/>
          <w:bCs/>
          <w:sz w:val="24"/>
          <w:szCs w:val="24"/>
        </w:rPr>
        <w:t>bendrovėms socialinės atsakomybės politikos kryptims, konkrečių atitikties minėtiems aspektams vertinimo kriterijų analizuoti teisės aktai neatskleidžia</w:t>
      </w:r>
      <w:r w:rsidR="00DC7B4F" w:rsidRPr="00E40EB8">
        <w:rPr>
          <w:rFonts w:cs="Times New Roman"/>
          <w:bCs/>
          <w:sz w:val="24"/>
          <w:szCs w:val="24"/>
        </w:rPr>
        <w:t>.</w:t>
      </w:r>
    </w:p>
    <w:p w14:paraId="68DE7F55" w14:textId="77777777" w:rsidR="0065247D" w:rsidRPr="00E40EB8" w:rsidRDefault="0065247D" w:rsidP="00232DE9">
      <w:pPr>
        <w:pStyle w:val="Komentarotekstas"/>
        <w:spacing w:line="360" w:lineRule="auto"/>
        <w:ind w:firstLine="851"/>
        <w:jc w:val="both"/>
        <w:rPr>
          <w:rFonts w:cs="Times New Roman"/>
          <w:bCs/>
          <w:sz w:val="24"/>
          <w:szCs w:val="24"/>
        </w:rPr>
      </w:pPr>
      <w:r w:rsidRPr="00E40EB8">
        <w:rPr>
          <w:rFonts w:cs="Times New Roman"/>
          <w:bCs/>
          <w:sz w:val="24"/>
          <w:szCs w:val="24"/>
        </w:rPr>
        <w:lastRenderedPageBreak/>
        <w:t xml:space="preserve">Tik kelios bendrovės individualizavo paramos valdymo taisyklių nuostatas dėl paramos tikslų ir prioritetų pagal savo veiklos specifiką ar veiklos regioną: </w:t>
      </w:r>
    </w:p>
    <w:p w14:paraId="3AC7BD77" w14:textId="1569F80F" w:rsidR="0065247D" w:rsidRPr="00E40EB8" w:rsidRDefault="0065247D" w:rsidP="00232DE9">
      <w:pPr>
        <w:suppressAutoHyphens w:val="0"/>
        <w:spacing w:line="360" w:lineRule="auto"/>
        <w:ind w:firstLine="851"/>
        <w:jc w:val="both"/>
        <w:rPr>
          <w:rFonts w:cs="Times New Roman"/>
          <w:bCs/>
          <w:sz w:val="24"/>
          <w:szCs w:val="24"/>
        </w:rPr>
      </w:pPr>
      <w:r w:rsidRPr="00E40EB8">
        <w:rPr>
          <w:rFonts w:cs="Times New Roman"/>
          <w:bCs/>
          <w:sz w:val="24"/>
          <w:szCs w:val="24"/>
        </w:rPr>
        <w:t>- Vilniaus apskrities atliekų tvarkymo centras (VAATC) reglamentavo, kad „</w:t>
      </w:r>
      <w:r w:rsidRPr="00E40EB8">
        <w:rPr>
          <w:rFonts w:cs="Times New Roman"/>
          <w:bCs/>
          <w:i/>
          <w:iCs/>
          <w:sz w:val="24"/>
          <w:szCs w:val="24"/>
        </w:rPr>
        <w:t>parama teikiama ir gali būti naudojama tik tikslams, susijusiems su atliekų tvarkymu</w:t>
      </w:r>
      <w:r w:rsidRPr="00E40EB8">
        <w:rPr>
          <w:rFonts w:cs="Times New Roman"/>
          <w:bCs/>
          <w:sz w:val="24"/>
          <w:szCs w:val="24"/>
        </w:rPr>
        <w:t xml:space="preserve">, </w:t>
      </w:r>
      <w:r w:rsidRPr="00E40EB8">
        <w:rPr>
          <w:rFonts w:cs="Times New Roman"/>
          <w:bCs/>
          <w:i/>
          <w:iCs/>
          <w:sz w:val="24"/>
          <w:szCs w:val="24"/>
        </w:rPr>
        <w:t>pirmenybę teikiant informavimui apie atliekų sistemą ir tinkamą atliekų tvarkymą ir atliekų prevenciją</w:t>
      </w:r>
      <w:r w:rsidRPr="00E40EB8">
        <w:rPr>
          <w:rFonts w:cs="Times New Roman"/>
          <w:bCs/>
          <w:sz w:val="24"/>
          <w:szCs w:val="24"/>
        </w:rPr>
        <w:t>“ (VAATC paramos valdymo taisyklių 6 punktas). Tokiems projektams, remiantis pateikta informacija, VAATC teikė paramą visą analizuojamą laikotarpį (2021–2024 m.)</w:t>
      </w:r>
      <w:r w:rsidRPr="00E40EB8">
        <w:rPr>
          <w:rStyle w:val="Puslapioinaosnuoroda"/>
          <w:rFonts w:cs="Times New Roman"/>
          <w:bCs/>
          <w:sz w:val="24"/>
          <w:szCs w:val="24"/>
        </w:rPr>
        <w:footnoteReference w:id="16"/>
      </w:r>
      <w:r w:rsidR="00FA7344">
        <w:rPr>
          <w:rFonts w:cs="Times New Roman"/>
          <w:bCs/>
          <w:sz w:val="24"/>
          <w:szCs w:val="24"/>
        </w:rPr>
        <w:t>;</w:t>
      </w:r>
      <w:r w:rsidRPr="00E40EB8">
        <w:rPr>
          <w:rFonts w:cs="Times New Roman"/>
          <w:bCs/>
          <w:sz w:val="24"/>
          <w:szCs w:val="24"/>
        </w:rPr>
        <w:t xml:space="preserve"> </w:t>
      </w:r>
    </w:p>
    <w:p w14:paraId="1BBC530D" w14:textId="3054B268" w:rsidR="0065247D" w:rsidRDefault="0065247D" w:rsidP="00232DE9">
      <w:pPr>
        <w:pStyle w:val="Sraopastraipa"/>
        <w:suppressAutoHyphens w:val="0"/>
        <w:spacing w:line="360" w:lineRule="auto"/>
        <w:ind w:left="0" w:firstLine="851"/>
        <w:jc w:val="both"/>
        <w:rPr>
          <w:rFonts w:cs="Times New Roman"/>
          <w:bCs/>
          <w:sz w:val="24"/>
          <w:szCs w:val="24"/>
        </w:rPr>
      </w:pPr>
      <w:r w:rsidRPr="00E40EB8">
        <w:rPr>
          <w:rFonts w:cs="Times New Roman"/>
          <w:bCs/>
          <w:sz w:val="24"/>
          <w:szCs w:val="24"/>
        </w:rPr>
        <w:t>- Klaipėdos regiono atliekų tvarkymo centras (toliau – KRATC) paramos valdymo taisyklėse</w:t>
      </w:r>
      <w:r w:rsidRPr="00E40EB8">
        <w:rPr>
          <w:rStyle w:val="Puslapioinaosnuoroda"/>
          <w:rFonts w:cs="Times New Roman"/>
          <w:bCs/>
          <w:sz w:val="24"/>
          <w:szCs w:val="24"/>
        </w:rPr>
        <w:footnoteReference w:id="17"/>
      </w:r>
      <w:r w:rsidRPr="00E40EB8">
        <w:rPr>
          <w:rFonts w:cs="Times New Roman"/>
          <w:bCs/>
          <w:sz w:val="24"/>
          <w:szCs w:val="24"/>
        </w:rPr>
        <w:t xml:space="preserve"> taip pat apibrėžė paramos teikimo prioritetus – </w:t>
      </w:r>
      <w:r w:rsidRPr="00E40EB8">
        <w:rPr>
          <w:rFonts w:cs="Times New Roman"/>
          <w:bCs/>
          <w:i/>
          <w:iCs/>
          <w:sz w:val="24"/>
          <w:szCs w:val="24"/>
        </w:rPr>
        <w:t>Klaipėdos regiono aplinkosaugos projektai; Klaipėdos miesto pagrindinės / tradicinės šventės; projektai, kurių įgyvendinimo vietoje bendrovės valdoma ekologinė infrastruktūra galimai sukelia nepatogumų</w:t>
      </w:r>
      <w:r w:rsidRPr="00E40EB8">
        <w:rPr>
          <w:rFonts w:cs="Times New Roman"/>
          <w:bCs/>
          <w:sz w:val="24"/>
          <w:szCs w:val="24"/>
        </w:rPr>
        <w:t xml:space="preserve"> (KRATC taisyklių 2.3.1–2.3.3 papunkčiai). Tačiau, skirtingai nei VAATC, paramą skyrė ir įvardintų prioritetų neatitinkantiems projektams</w:t>
      </w:r>
      <w:r w:rsidRPr="00E40EB8">
        <w:rPr>
          <w:rStyle w:val="Puslapioinaosnuoroda"/>
          <w:rFonts w:cs="Times New Roman"/>
          <w:bCs/>
          <w:sz w:val="24"/>
          <w:szCs w:val="24"/>
        </w:rPr>
        <w:footnoteReference w:id="18"/>
      </w:r>
      <w:r w:rsidR="00FA7344">
        <w:rPr>
          <w:rFonts w:cs="Times New Roman"/>
          <w:bCs/>
          <w:sz w:val="24"/>
          <w:szCs w:val="24"/>
        </w:rPr>
        <w:t>;</w:t>
      </w:r>
    </w:p>
    <w:p w14:paraId="758EF26A" w14:textId="1B561975" w:rsidR="00FA7344" w:rsidRPr="00E40EB8" w:rsidRDefault="00FA7344" w:rsidP="00232DE9">
      <w:pPr>
        <w:pStyle w:val="Sraopastraipa"/>
        <w:suppressAutoHyphens w:val="0"/>
        <w:spacing w:line="360" w:lineRule="auto"/>
        <w:ind w:left="0" w:firstLine="851"/>
        <w:jc w:val="both"/>
        <w:rPr>
          <w:rFonts w:cs="Times New Roman"/>
          <w:bCs/>
          <w:sz w:val="24"/>
          <w:szCs w:val="24"/>
        </w:rPr>
      </w:pPr>
      <w:r>
        <w:rPr>
          <w:rFonts w:cs="Times New Roman"/>
          <w:bCs/>
          <w:sz w:val="24"/>
          <w:szCs w:val="24"/>
        </w:rPr>
        <w:t xml:space="preserve">- UAB „Anykščių šiluma“ naujai patvirtintame paramos teikimo tvarkos apraše įtvirtino pareigą potencialiems paramos gavėjams pagrįsti ir įrodyti, </w:t>
      </w:r>
      <w:r w:rsidRPr="00FA7344">
        <w:rPr>
          <w:rFonts w:cs="Times New Roman"/>
          <w:bCs/>
          <w:sz w:val="24"/>
          <w:szCs w:val="24"/>
        </w:rPr>
        <w:t>kad pretendento tikslai ir paramos objektas bus naudingi visuomenei</w:t>
      </w:r>
      <w:r>
        <w:rPr>
          <w:rFonts w:cs="Times New Roman"/>
          <w:bCs/>
          <w:sz w:val="24"/>
          <w:szCs w:val="24"/>
        </w:rPr>
        <w:t>.</w:t>
      </w:r>
      <w:r w:rsidRPr="00FA7344">
        <w:rPr>
          <w:rFonts w:cs="Times New Roman"/>
          <w:bCs/>
          <w:sz w:val="24"/>
          <w:szCs w:val="24"/>
        </w:rPr>
        <w:t xml:space="preserve"> </w:t>
      </w:r>
      <w:r>
        <w:rPr>
          <w:rFonts w:cs="Times New Roman"/>
          <w:bCs/>
          <w:sz w:val="24"/>
          <w:szCs w:val="24"/>
        </w:rPr>
        <w:t xml:space="preserve"> </w:t>
      </w:r>
    </w:p>
    <w:p w14:paraId="648CBA5F" w14:textId="2C0D9FAB" w:rsidR="00EC23B1" w:rsidRDefault="002E37FA" w:rsidP="00232DE9">
      <w:pPr>
        <w:pStyle w:val="Komentarotekstas"/>
        <w:spacing w:line="360" w:lineRule="auto"/>
        <w:ind w:firstLine="851"/>
        <w:jc w:val="both"/>
        <w:rPr>
          <w:sz w:val="24"/>
          <w:szCs w:val="24"/>
        </w:rPr>
      </w:pPr>
      <w:r>
        <w:rPr>
          <w:rFonts w:cs="Times New Roman"/>
          <w:bCs/>
          <w:sz w:val="24"/>
          <w:szCs w:val="24"/>
        </w:rPr>
        <w:t xml:space="preserve">Remiantis tuo, kad </w:t>
      </w:r>
      <w:r w:rsidR="00F575A9" w:rsidRPr="00E40EB8">
        <w:rPr>
          <w:rFonts w:cs="Times New Roman"/>
          <w:bCs/>
          <w:sz w:val="24"/>
          <w:szCs w:val="24"/>
        </w:rPr>
        <w:t xml:space="preserve">Įstatyme įvardinti principai yra bendrojo ir plečiamai vertinamojo pobūdžio, </w:t>
      </w:r>
      <w:r w:rsidR="00F575A9" w:rsidRPr="00E40EB8">
        <w:rPr>
          <w:sz w:val="24"/>
          <w:szCs w:val="24"/>
        </w:rPr>
        <w:t xml:space="preserve">sprendimus dėl paramos teikimo priimančiam subjektui įstatymo leidėjo suteikta galimybė savo nuožiūra, atsižvelgiant į </w:t>
      </w:r>
      <w:r w:rsidR="003D3555" w:rsidRPr="00E40EB8">
        <w:rPr>
          <w:sz w:val="24"/>
          <w:szCs w:val="24"/>
        </w:rPr>
        <w:t xml:space="preserve">bendrovės </w:t>
      </w:r>
      <w:r w:rsidR="00F575A9" w:rsidRPr="00E40EB8">
        <w:rPr>
          <w:sz w:val="24"/>
          <w:szCs w:val="24"/>
        </w:rPr>
        <w:t xml:space="preserve">veiklos specifiką, nustatyti paramos tikslus, prioritetus ir vėliau vertinti, ar paraiškų dėl paramos turinys atitinka bendrovės tikslus, vertybes, socialinės atsakomybės politikos kryptis, ar pareiškėjų veikla, kuriai prašoma paramos, sukuria vertę visuomenei ar pan. </w:t>
      </w:r>
      <w:r>
        <w:rPr>
          <w:sz w:val="24"/>
          <w:szCs w:val="24"/>
        </w:rPr>
        <w:t xml:space="preserve">To teisės aktuose neįtvirtinus, t. y. </w:t>
      </w:r>
      <w:r w:rsidR="00F575A9" w:rsidRPr="00E40EB8">
        <w:rPr>
          <w:sz w:val="24"/>
          <w:szCs w:val="24"/>
        </w:rPr>
        <w:t>paramos valdymo taisyklių nuostatų ne</w:t>
      </w:r>
      <w:r w:rsidR="0018661E">
        <w:rPr>
          <w:sz w:val="24"/>
          <w:szCs w:val="24"/>
        </w:rPr>
        <w:t xml:space="preserve">specifikavimas </w:t>
      </w:r>
      <w:r w:rsidR="00F575A9" w:rsidRPr="00E40EB8">
        <w:rPr>
          <w:sz w:val="24"/>
          <w:szCs w:val="24"/>
        </w:rPr>
        <w:t xml:space="preserve">vertintinas kaip papildomas korupcijos rizikos veiksnys, sukuriantis galimybę paramą skirstyti ne visuomet pagrįstai ir racionaliai. </w:t>
      </w:r>
    </w:p>
    <w:p w14:paraId="0067E6FF" w14:textId="77777777" w:rsidR="00813870" w:rsidRDefault="00661433" w:rsidP="00661433">
      <w:pPr>
        <w:pStyle w:val="Komentarotekstas"/>
        <w:spacing w:line="360" w:lineRule="auto"/>
        <w:ind w:firstLine="851"/>
        <w:jc w:val="both"/>
        <w:rPr>
          <w:sz w:val="24"/>
          <w:szCs w:val="24"/>
        </w:rPr>
      </w:pPr>
      <w:r>
        <w:rPr>
          <w:sz w:val="24"/>
          <w:szCs w:val="24"/>
        </w:rPr>
        <w:t>Atsižvelgdami į tai, siūlome</w:t>
      </w:r>
      <w:r w:rsidR="00813870">
        <w:rPr>
          <w:sz w:val="24"/>
          <w:szCs w:val="24"/>
        </w:rPr>
        <w:t>:</w:t>
      </w:r>
    </w:p>
    <w:p w14:paraId="4A4F4F4A" w14:textId="4BDC4B84" w:rsidR="00661433" w:rsidRPr="00E40EB8" w:rsidRDefault="00813870" w:rsidP="00661433">
      <w:pPr>
        <w:pStyle w:val="Komentarotekstas"/>
        <w:spacing w:line="360" w:lineRule="auto"/>
        <w:ind w:firstLine="851"/>
        <w:jc w:val="both"/>
        <w:rPr>
          <w:sz w:val="24"/>
          <w:szCs w:val="24"/>
        </w:rPr>
      </w:pPr>
      <w:r>
        <w:rPr>
          <w:sz w:val="24"/>
          <w:szCs w:val="24"/>
        </w:rPr>
        <w:t>-</w:t>
      </w:r>
      <w:r w:rsidR="00661433">
        <w:rPr>
          <w:sz w:val="24"/>
          <w:szCs w:val="24"/>
        </w:rPr>
        <w:t xml:space="preserve"> aukščiau nepaminėtoms analizuotoms valstybės ir savivaldybių bendrovėms peržiūrėti</w:t>
      </w:r>
      <w:r w:rsidR="0039201F">
        <w:rPr>
          <w:sz w:val="24"/>
          <w:szCs w:val="24"/>
        </w:rPr>
        <w:t>,</w:t>
      </w:r>
      <w:r w:rsidR="00661433">
        <w:rPr>
          <w:sz w:val="24"/>
          <w:szCs w:val="24"/>
        </w:rPr>
        <w:t xml:space="preserve"> patikslinti patvirtintas paramos val</w:t>
      </w:r>
      <w:r w:rsidR="0018661E">
        <w:rPr>
          <w:sz w:val="24"/>
          <w:szCs w:val="24"/>
        </w:rPr>
        <w:t>d</w:t>
      </w:r>
      <w:r w:rsidR="00661433">
        <w:rPr>
          <w:sz w:val="24"/>
          <w:szCs w:val="24"/>
        </w:rPr>
        <w:t xml:space="preserve">ymo taisykles, </w:t>
      </w:r>
      <w:r w:rsidR="0018661E">
        <w:rPr>
          <w:sz w:val="24"/>
          <w:szCs w:val="24"/>
        </w:rPr>
        <w:t xml:space="preserve">specifikuojant </w:t>
      </w:r>
      <w:r w:rsidR="0039201F">
        <w:rPr>
          <w:sz w:val="24"/>
          <w:szCs w:val="24"/>
        </w:rPr>
        <w:t xml:space="preserve">jų nuostatas </w:t>
      </w:r>
      <w:r w:rsidR="0018661E">
        <w:rPr>
          <w:sz w:val="24"/>
          <w:szCs w:val="24"/>
        </w:rPr>
        <w:t xml:space="preserve">pagal veikos ypatumus </w:t>
      </w:r>
      <w:r w:rsidR="0039201F">
        <w:rPr>
          <w:sz w:val="24"/>
          <w:szCs w:val="24"/>
        </w:rPr>
        <w:t xml:space="preserve">bei </w:t>
      </w:r>
      <w:r w:rsidR="00661433">
        <w:rPr>
          <w:sz w:val="24"/>
          <w:szCs w:val="24"/>
        </w:rPr>
        <w:t>išsamiai detalizuojant Įstatyme numatytų paramos teikimo pr</w:t>
      </w:r>
      <w:r w:rsidR="0039201F">
        <w:rPr>
          <w:sz w:val="24"/>
          <w:szCs w:val="24"/>
        </w:rPr>
        <w:t>i</w:t>
      </w:r>
      <w:r w:rsidR="00661433">
        <w:rPr>
          <w:sz w:val="24"/>
          <w:szCs w:val="24"/>
        </w:rPr>
        <w:t>ncipų įgyvendinimo užtikrinimą konkrečioje bendrovėje, paramos teikimo tikslus, prioritetus</w:t>
      </w:r>
      <w:r w:rsidR="0039201F">
        <w:rPr>
          <w:sz w:val="24"/>
          <w:szCs w:val="24"/>
        </w:rPr>
        <w:t xml:space="preserve"> bei</w:t>
      </w:r>
      <w:r w:rsidR="00661433">
        <w:rPr>
          <w:sz w:val="24"/>
          <w:szCs w:val="24"/>
        </w:rPr>
        <w:t xml:space="preserve"> kitus susijusius aktualius teisinius aspektus.   </w:t>
      </w:r>
    </w:p>
    <w:p w14:paraId="413C13A8" w14:textId="7C87A0A2" w:rsidR="00C70E12" w:rsidRDefault="001B0222" w:rsidP="00232DE9">
      <w:pPr>
        <w:pStyle w:val="Komentarotekstas"/>
        <w:spacing w:line="360" w:lineRule="auto"/>
        <w:ind w:firstLine="851"/>
        <w:jc w:val="both"/>
        <w:rPr>
          <w:i/>
          <w:iCs/>
          <w:sz w:val="24"/>
          <w:szCs w:val="24"/>
        </w:rPr>
      </w:pPr>
      <w:bookmarkStart w:id="7" w:name="_Hlk174021461"/>
      <w:r w:rsidRPr="00E40EB8">
        <w:rPr>
          <w:i/>
          <w:iCs/>
          <w:sz w:val="24"/>
          <w:szCs w:val="24"/>
        </w:rPr>
        <w:lastRenderedPageBreak/>
        <w:t xml:space="preserve">1.3. </w:t>
      </w:r>
      <w:r w:rsidR="00C70E12" w:rsidRPr="00C70E12">
        <w:rPr>
          <w:i/>
          <w:iCs/>
          <w:sz w:val="24"/>
          <w:szCs w:val="24"/>
        </w:rPr>
        <w:t xml:space="preserve">Kai kurių bendrovių prašymų suteikti paramą priėmimo </w:t>
      </w:r>
      <w:r w:rsidR="00C70E12">
        <w:rPr>
          <w:i/>
          <w:iCs/>
          <w:sz w:val="24"/>
          <w:szCs w:val="24"/>
        </w:rPr>
        <w:t xml:space="preserve">ir </w:t>
      </w:r>
      <w:r w:rsidR="00C70E12" w:rsidRPr="00C70E12">
        <w:rPr>
          <w:i/>
          <w:iCs/>
          <w:sz w:val="24"/>
          <w:szCs w:val="24"/>
        </w:rPr>
        <w:t xml:space="preserve">nagrinėjimo tvarkos neužtikrina </w:t>
      </w:r>
      <w:r w:rsidR="002E37FA">
        <w:rPr>
          <w:i/>
          <w:iCs/>
          <w:sz w:val="24"/>
          <w:szCs w:val="24"/>
        </w:rPr>
        <w:t xml:space="preserve">jų įgyvendinimo nešališkumo, </w:t>
      </w:r>
      <w:r w:rsidR="00C70E12" w:rsidRPr="00C70E12">
        <w:rPr>
          <w:i/>
          <w:iCs/>
          <w:sz w:val="24"/>
          <w:szCs w:val="24"/>
        </w:rPr>
        <w:t>objektyvumo</w:t>
      </w:r>
      <w:r w:rsidR="002E37FA">
        <w:rPr>
          <w:i/>
          <w:iCs/>
          <w:sz w:val="24"/>
          <w:szCs w:val="24"/>
        </w:rPr>
        <w:t xml:space="preserve"> bei skaidrumo  </w:t>
      </w:r>
    </w:p>
    <w:bookmarkEnd w:id="7"/>
    <w:p w14:paraId="6FE2EFD4" w14:textId="5CE9C68A" w:rsidR="00700F98" w:rsidRPr="00E40EB8" w:rsidRDefault="00D5167E" w:rsidP="00232DE9">
      <w:pPr>
        <w:pStyle w:val="Komentarotekstas"/>
        <w:spacing w:line="360" w:lineRule="auto"/>
        <w:ind w:firstLine="851"/>
        <w:jc w:val="both"/>
        <w:rPr>
          <w:rFonts w:cs="Times New Roman"/>
          <w:sz w:val="24"/>
          <w:szCs w:val="24"/>
        </w:rPr>
      </w:pPr>
      <w:r>
        <w:rPr>
          <w:sz w:val="24"/>
          <w:szCs w:val="24"/>
        </w:rPr>
        <w:t>Atlikus antikorupcinį vertinimą nustatyta, kad t</w:t>
      </w:r>
      <w:r w:rsidR="001B0222" w:rsidRPr="00C70E12">
        <w:rPr>
          <w:sz w:val="24"/>
          <w:szCs w:val="24"/>
        </w:rPr>
        <w:t>ik dalis bendrovių nurodo konkrečius terminus ir laikotarpius, kada gali būti teikiami prašymai skirti paramą</w:t>
      </w:r>
      <w:r w:rsidR="00275E73" w:rsidRPr="00C70E12">
        <w:rPr>
          <w:sz w:val="24"/>
          <w:szCs w:val="24"/>
        </w:rPr>
        <w:t>, taip pat ne visi paramos teikėjai informuoja pareiškėjus apie nepriimtus ar nepatenkintus jų prašymus dėl paramos skyrimo</w:t>
      </w:r>
      <w:r w:rsidR="00275E73" w:rsidRPr="00E40EB8">
        <w:rPr>
          <w:i/>
          <w:iCs/>
          <w:sz w:val="24"/>
          <w:szCs w:val="24"/>
        </w:rPr>
        <w:t>.</w:t>
      </w:r>
      <w:r w:rsidR="00C70E12">
        <w:rPr>
          <w:i/>
          <w:iCs/>
          <w:sz w:val="24"/>
          <w:szCs w:val="24"/>
        </w:rPr>
        <w:t xml:space="preserve"> </w:t>
      </w:r>
      <w:r w:rsidR="00B204FD" w:rsidRPr="00E40EB8">
        <w:rPr>
          <w:rFonts w:cs="Times New Roman"/>
          <w:sz w:val="24"/>
          <w:szCs w:val="24"/>
        </w:rPr>
        <w:t>N</w:t>
      </w:r>
      <w:r w:rsidR="00700F98" w:rsidRPr="00E40EB8">
        <w:rPr>
          <w:rFonts w:cs="Times New Roman"/>
          <w:sz w:val="24"/>
          <w:szCs w:val="24"/>
        </w:rPr>
        <w:t xml:space="preserve">ors </w:t>
      </w:r>
      <w:r w:rsidR="00B204FD" w:rsidRPr="00E40EB8">
        <w:rPr>
          <w:rFonts w:cs="Times New Roman"/>
          <w:sz w:val="24"/>
          <w:szCs w:val="24"/>
        </w:rPr>
        <w:t xml:space="preserve">absoliuti </w:t>
      </w:r>
      <w:r w:rsidR="00700F98" w:rsidRPr="00E40EB8">
        <w:rPr>
          <w:rFonts w:cs="Times New Roman"/>
          <w:sz w:val="24"/>
          <w:szCs w:val="24"/>
        </w:rPr>
        <w:t xml:space="preserve">dauguma analizuotų bendrovių savo </w:t>
      </w:r>
      <w:r w:rsidR="00B204FD" w:rsidRPr="00E40EB8">
        <w:rPr>
          <w:rFonts w:cs="Times New Roman"/>
          <w:sz w:val="24"/>
          <w:szCs w:val="24"/>
        </w:rPr>
        <w:t xml:space="preserve">patvirtinote teisės aktuose </w:t>
      </w:r>
      <w:r w:rsidR="00700F98" w:rsidRPr="00E40EB8">
        <w:rPr>
          <w:rFonts w:cs="Times New Roman"/>
          <w:sz w:val="24"/>
          <w:szCs w:val="24"/>
        </w:rPr>
        <w:t xml:space="preserve">deklaruoja pareiškėjų lygiateisiškumą, bendrovių tinklapiuose ir </w:t>
      </w:r>
      <w:r w:rsidR="00B204FD" w:rsidRPr="00E40EB8">
        <w:rPr>
          <w:rFonts w:cs="Times New Roman"/>
          <w:sz w:val="24"/>
          <w:szCs w:val="24"/>
        </w:rPr>
        <w:t xml:space="preserve">paramos valdymo taisyklėse </w:t>
      </w:r>
      <w:r w:rsidR="006E61DA" w:rsidRPr="00E40EB8">
        <w:rPr>
          <w:rFonts w:cs="Times New Roman"/>
          <w:sz w:val="24"/>
          <w:szCs w:val="24"/>
        </w:rPr>
        <w:t>(pavyzdžiui, KRATC</w:t>
      </w:r>
      <w:r w:rsidR="006E61DA" w:rsidRPr="00E40EB8">
        <w:rPr>
          <w:rStyle w:val="Puslapioinaosnuoroda"/>
          <w:rFonts w:cs="Times New Roman"/>
          <w:sz w:val="24"/>
          <w:szCs w:val="24"/>
        </w:rPr>
        <w:footnoteReference w:id="19"/>
      </w:r>
      <w:r w:rsidR="006E61DA" w:rsidRPr="00E40EB8">
        <w:rPr>
          <w:rFonts w:cs="Times New Roman"/>
          <w:sz w:val="24"/>
          <w:szCs w:val="24"/>
        </w:rPr>
        <w:t>, „Kauno energija“</w:t>
      </w:r>
      <w:r w:rsidR="006E61DA" w:rsidRPr="00E40EB8">
        <w:rPr>
          <w:rStyle w:val="Puslapioinaosnuoroda"/>
          <w:rFonts w:cs="Times New Roman"/>
          <w:sz w:val="24"/>
          <w:szCs w:val="24"/>
        </w:rPr>
        <w:footnoteReference w:id="20"/>
      </w:r>
      <w:r w:rsidR="006E61DA" w:rsidRPr="00E40EB8">
        <w:rPr>
          <w:rFonts w:cs="Times New Roman"/>
          <w:sz w:val="24"/>
          <w:szCs w:val="24"/>
        </w:rPr>
        <w:t xml:space="preserve">) </w:t>
      </w:r>
      <w:r w:rsidR="00B204FD" w:rsidRPr="00E40EB8">
        <w:rPr>
          <w:rFonts w:cs="Times New Roman"/>
          <w:sz w:val="24"/>
          <w:szCs w:val="24"/>
        </w:rPr>
        <w:t xml:space="preserve">tik vienetiniais atvejais skelbiamas </w:t>
      </w:r>
      <w:r w:rsidR="00700F98" w:rsidRPr="00E40EB8">
        <w:rPr>
          <w:rFonts w:cs="Times New Roman"/>
          <w:sz w:val="24"/>
          <w:szCs w:val="24"/>
        </w:rPr>
        <w:t>konkretus laikotarpis ar laikotarpiai, kada gali būti teikiamo</w:t>
      </w:r>
      <w:r w:rsidR="00B204FD" w:rsidRPr="00E40EB8">
        <w:rPr>
          <w:rFonts w:cs="Times New Roman"/>
          <w:sz w:val="24"/>
          <w:szCs w:val="24"/>
        </w:rPr>
        <w:t>s</w:t>
      </w:r>
      <w:r w:rsidR="00700F98" w:rsidRPr="00E40EB8">
        <w:rPr>
          <w:rFonts w:cs="Times New Roman"/>
          <w:sz w:val="24"/>
          <w:szCs w:val="24"/>
        </w:rPr>
        <w:t xml:space="preserve"> paraiškos, </w:t>
      </w:r>
      <w:r w:rsidR="009F486A">
        <w:rPr>
          <w:rFonts w:cs="Times New Roman"/>
          <w:sz w:val="24"/>
          <w:szCs w:val="24"/>
        </w:rPr>
        <w:t xml:space="preserve">nurodomos </w:t>
      </w:r>
      <w:r w:rsidR="00700F98" w:rsidRPr="00E40EB8">
        <w:rPr>
          <w:rFonts w:cs="Times New Roman"/>
          <w:sz w:val="24"/>
          <w:szCs w:val="24"/>
        </w:rPr>
        <w:t xml:space="preserve">galimos paramos </w:t>
      </w:r>
      <w:r w:rsidR="009F486A">
        <w:rPr>
          <w:rFonts w:cs="Times New Roman"/>
          <w:sz w:val="24"/>
          <w:szCs w:val="24"/>
        </w:rPr>
        <w:t xml:space="preserve">sumos, </w:t>
      </w:r>
      <w:r w:rsidR="00700F98" w:rsidRPr="00E40EB8">
        <w:rPr>
          <w:rFonts w:cs="Times New Roman"/>
          <w:sz w:val="24"/>
          <w:szCs w:val="24"/>
        </w:rPr>
        <w:t>į kurias galėtų pretenduoti pareiškėjai</w:t>
      </w:r>
      <w:r w:rsidR="002E296F" w:rsidRPr="00E40EB8">
        <w:rPr>
          <w:rFonts w:cs="Times New Roman"/>
          <w:sz w:val="24"/>
          <w:szCs w:val="24"/>
        </w:rPr>
        <w:t>, pan.</w:t>
      </w:r>
      <w:r w:rsidR="00700F98" w:rsidRPr="00E40EB8">
        <w:rPr>
          <w:rFonts w:cs="Times New Roman"/>
          <w:sz w:val="24"/>
          <w:szCs w:val="24"/>
        </w:rPr>
        <w:t xml:space="preserve"> </w:t>
      </w:r>
    </w:p>
    <w:p w14:paraId="78F59898" w14:textId="0428618E" w:rsidR="00BD10CC" w:rsidRPr="00E40EB8" w:rsidRDefault="001B0222" w:rsidP="00232DE9">
      <w:pPr>
        <w:pStyle w:val="Komentarotekstas"/>
        <w:spacing w:line="360" w:lineRule="auto"/>
        <w:ind w:firstLine="851"/>
        <w:jc w:val="both"/>
        <w:rPr>
          <w:sz w:val="24"/>
          <w:szCs w:val="24"/>
        </w:rPr>
      </w:pPr>
      <w:r w:rsidRPr="00E40EB8">
        <w:rPr>
          <w:sz w:val="24"/>
          <w:szCs w:val="24"/>
        </w:rPr>
        <w:t xml:space="preserve">Kai kurios bendrovės, nenumačiusios konkretaus laikotarpio, kada priimami prašymai, paramos valdymo taisyklėse </w:t>
      </w:r>
      <w:r w:rsidR="00B07018">
        <w:rPr>
          <w:sz w:val="24"/>
          <w:szCs w:val="24"/>
        </w:rPr>
        <w:t xml:space="preserve">taip pat </w:t>
      </w:r>
      <w:r w:rsidRPr="00E40EB8">
        <w:rPr>
          <w:sz w:val="24"/>
          <w:szCs w:val="24"/>
        </w:rPr>
        <w:t xml:space="preserve">nenumato ir informuoti pareiškėjų apie priimtą neigiamą sprendimą – neskirti prašomos paramos. </w:t>
      </w:r>
      <w:r w:rsidR="00BD10CC" w:rsidRPr="00E40EB8">
        <w:rPr>
          <w:sz w:val="24"/>
          <w:szCs w:val="24"/>
        </w:rPr>
        <w:t xml:space="preserve">Pavyzdžiui, AB „Lietuvos radijo ir televizijos centras“ (toliau – </w:t>
      </w:r>
      <w:proofErr w:type="spellStart"/>
      <w:r w:rsidR="00BD10CC" w:rsidRPr="00E40EB8">
        <w:rPr>
          <w:sz w:val="24"/>
          <w:szCs w:val="24"/>
        </w:rPr>
        <w:t>Telecentras</w:t>
      </w:r>
      <w:proofErr w:type="spellEnd"/>
      <w:r w:rsidR="00BD10CC" w:rsidRPr="00E40EB8">
        <w:rPr>
          <w:sz w:val="24"/>
          <w:szCs w:val="24"/>
        </w:rPr>
        <w:t>) paramos valdymo taisyklėse</w:t>
      </w:r>
      <w:r w:rsidR="00625DAD" w:rsidRPr="00E40EB8">
        <w:rPr>
          <w:rStyle w:val="Puslapioinaosnuoroda"/>
          <w:sz w:val="24"/>
          <w:szCs w:val="24"/>
        </w:rPr>
        <w:footnoteReference w:id="21"/>
      </w:r>
      <w:r w:rsidR="00BD10CC" w:rsidRPr="00E40EB8">
        <w:rPr>
          <w:sz w:val="24"/>
          <w:szCs w:val="24"/>
        </w:rPr>
        <w:t xml:space="preserve"> nustatyta, kad paraiškos gauti paramą ir labdarą teikiamos laisva forma, </w:t>
      </w:r>
      <w:r w:rsidR="00026D32" w:rsidRPr="00E40EB8">
        <w:rPr>
          <w:sz w:val="24"/>
          <w:szCs w:val="24"/>
        </w:rPr>
        <w:t xml:space="preserve">neapibrėžtu laikotarpiu </w:t>
      </w:r>
      <w:r w:rsidR="00B07018">
        <w:rPr>
          <w:sz w:val="24"/>
          <w:szCs w:val="24"/>
        </w:rPr>
        <w:t>„</w:t>
      </w:r>
      <w:r w:rsidR="00BD10CC" w:rsidRPr="00E40EB8">
        <w:rPr>
          <w:sz w:val="24"/>
          <w:szCs w:val="24"/>
        </w:rPr>
        <w:t xml:space="preserve">siunčiant laišką </w:t>
      </w:r>
      <w:proofErr w:type="spellStart"/>
      <w:r w:rsidR="00BD10CC" w:rsidRPr="00E40EB8">
        <w:rPr>
          <w:sz w:val="24"/>
          <w:szCs w:val="24"/>
        </w:rPr>
        <w:t>Telecentro</w:t>
      </w:r>
      <w:proofErr w:type="spellEnd"/>
      <w:r w:rsidR="00BD10CC" w:rsidRPr="00E40EB8">
        <w:rPr>
          <w:sz w:val="24"/>
          <w:szCs w:val="24"/>
        </w:rPr>
        <w:t xml:space="preserve"> centrinės būstinės adresu arba siunčiant elektroninį laišką adresu &lt;...&gt; (4.10 papunktis)</w:t>
      </w:r>
      <w:r w:rsidR="00625DAD" w:rsidRPr="00E40EB8">
        <w:rPr>
          <w:sz w:val="24"/>
          <w:szCs w:val="24"/>
        </w:rPr>
        <w:t xml:space="preserve">. </w:t>
      </w:r>
      <w:proofErr w:type="spellStart"/>
      <w:r w:rsidR="00BD10CC" w:rsidRPr="00E40EB8">
        <w:rPr>
          <w:sz w:val="24"/>
          <w:szCs w:val="24"/>
        </w:rPr>
        <w:t>Telecentras</w:t>
      </w:r>
      <w:proofErr w:type="spellEnd"/>
      <w:r w:rsidR="00BD10CC" w:rsidRPr="00E40EB8">
        <w:rPr>
          <w:sz w:val="24"/>
          <w:szCs w:val="24"/>
        </w:rPr>
        <w:t xml:space="preserve"> pasilieka teisę neinformuoti paramos paraiškų teikėjų arba labdaros prašytojų apie jų paraiškų nepriėmimą svarstyti arba apie priimtą neigiamą sprendimą jų paraiškos arba prašymo atžvilgiu</w:t>
      </w:r>
      <w:r w:rsidR="00625DAD" w:rsidRPr="00E40EB8">
        <w:rPr>
          <w:sz w:val="24"/>
          <w:szCs w:val="24"/>
        </w:rPr>
        <w:t xml:space="preserve"> (4.11 papunktis)</w:t>
      </w:r>
      <w:r w:rsidR="00B07018">
        <w:rPr>
          <w:sz w:val="24"/>
          <w:szCs w:val="24"/>
        </w:rPr>
        <w:t>“</w:t>
      </w:r>
      <w:r w:rsidR="00625DAD" w:rsidRPr="00E40EB8">
        <w:rPr>
          <w:sz w:val="24"/>
          <w:szCs w:val="24"/>
        </w:rPr>
        <w:t xml:space="preserve">. </w:t>
      </w:r>
    </w:p>
    <w:p w14:paraId="50D5C4AB" w14:textId="02E96E5B" w:rsidR="001B0222" w:rsidRDefault="001B0222" w:rsidP="00232DE9">
      <w:pPr>
        <w:pStyle w:val="Komentarotekstas"/>
        <w:spacing w:line="360" w:lineRule="auto"/>
        <w:ind w:firstLine="851"/>
        <w:jc w:val="both"/>
        <w:rPr>
          <w:sz w:val="24"/>
          <w:szCs w:val="24"/>
        </w:rPr>
      </w:pPr>
      <w:r w:rsidRPr="00E40EB8">
        <w:rPr>
          <w:sz w:val="24"/>
          <w:szCs w:val="24"/>
        </w:rPr>
        <w:t xml:space="preserve">Tokia situacija, kai nėra skelbiama informacija apie galimybę teikti paraiškas paramai gauti bei </w:t>
      </w:r>
      <w:r w:rsidR="00E16E9E" w:rsidRPr="00E40EB8">
        <w:rPr>
          <w:sz w:val="24"/>
          <w:szCs w:val="24"/>
        </w:rPr>
        <w:t>neinformuojama</w:t>
      </w:r>
      <w:r w:rsidRPr="00E40EB8">
        <w:rPr>
          <w:sz w:val="24"/>
          <w:szCs w:val="24"/>
        </w:rPr>
        <w:t xml:space="preserve"> apie </w:t>
      </w:r>
      <w:r w:rsidR="00DC2135">
        <w:rPr>
          <w:sz w:val="24"/>
          <w:szCs w:val="24"/>
        </w:rPr>
        <w:t xml:space="preserve">paraiškos trūkumus ar sprendimą dėl </w:t>
      </w:r>
      <w:r w:rsidRPr="00E40EB8">
        <w:rPr>
          <w:sz w:val="24"/>
          <w:szCs w:val="24"/>
        </w:rPr>
        <w:t>paramos nesuteikim</w:t>
      </w:r>
      <w:r w:rsidR="00DC2135">
        <w:rPr>
          <w:sz w:val="24"/>
          <w:szCs w:val="24"/>
        </w:rPr>
        <w:t>o</w:t>
      </w:r>
      <w:r w:rsidRPr="00E40EB8">
        <w:rPr>
          <w:sz w:val="24"/>
          <w:szCs w:val="24"/>
        </w:rPr>
        <w:t xml:space="preserve">, neužtikrina </w:t>
      </w:r>
      <w:r w:rsidR="00E16E9E" w:rsidRPr="00E40EB8">
        <w:rPr>
          <w:sz w:val="24"/>
          <w:szCs w:val="24"/>
        </w:rPr>
        <w:t xml:space="preserve">valstybės ar savivaldybės bendrovės paramos teikimo </w:t>
      </w:r>
      <w:r w:rsidRPr="00E40EB8">
        <w:rPr>
          <w:sz w:val="24"/>
          <w:szCs w:val="24"/>
        </w:rPr>
        <w:t xml:space="preserve">skaidrumo </w:t>
      </w:r>
      <w:r w:rsidR="00E16E9E" w:rsidRPr="00E40EB8">
        <w:rPr>
          <w:sz w:val="24"/>
          <w:szCs w:val="24"/>
        </w:rPr>
        <w:t>principo įgyvendinimo</w:t>
      </w:r>
      <w:r w:rsidR="00275E73" w:rsidRPr="00E40EB8">
        <w:rPr>
          <w:sz w:val="24"/>
          <w:szCs w:val="24"/>
        </w:rPr>
        <w:t xml:space="preserve"> bei galimų pareiškėjų lygiateisiškumo</w:t>
      </w:r>
      <w:r w:rsidR="005C29E8">
        <w:rPr>
          <w:sz w:val="24"/>
          <w:szCs w:val="24"/>
        </w:rPr>
        <w:t xml:space="preserve"> bei yra ydinga antikorupciniu požiūriu.</w:t>
      </w:r>
    </w:p>
    <w:p w14:paraId="2FE6EE44" w14:textId="37497D25" w:rsidR="008211F6" w:rsidRDefault="008211F6" w:rsidP="00232DE9">
      <w:pPr>
        <w:pStyle w:val="Sraopastraipa"/>
        <w:suppressAutoHyphens w:val="0"/>
        <w:spacing w:line="360" w:lineRule="auto"/>
        <w:ind w:left="0" w:firstLine="851"/>
        <w:jc w:val="both"/>
        <w:rPr>
          <w:rFonts w:cs="Times New Roman"/>
          <w:bCs/>
          <w:sz w:val="24"/>
          <w:szCs w:val="24"/>
        </w:rPr>
      </w:pPr>
      <w:r>
        <w:rPr>
          <w:sz w:val="24"/>
          <w:szCs w:val="24"/>
        </w:rPr>
        <w:t>Ši pastaba aktuali ir tuo aspektu, kad iš analizuotų bendrovių tik vien</w:t>
      </w:r>
      <w:r w:rsidR="00621FE3">
        <w:rPr>
          <w:sz w:val="24"/>
          <w:szCs w:val="24"/>
        </w:rPr>
        <w:t>intelė – UAB „</w:t>
      </w:r>
      <w:r w:rsidR="00621FE3" w:rsidRPr="00E40EB8">
        <w:rPr>
          <w:rFonts w:cs="Times New Roman"/>
          <w:bCs/>
          <w:sz w:val="24"/>
          <w:szCs w:val="24"/>
        </w:rPr>
        <w:t>Aukštaitijos vandenys</w:t>
      </w:r>
      <w:r w:rsidR="00621FE3">
        <w:rPr>
          <w:rFonts w:cs="Times New Roman"/>
          <w:bCs/>
          <w:sz w:val="24"/>
          <w:szCs w:val="24"/>
        </w:rPr>
        <w:t xml:space="preserve">“ </w:t>
      </w:r>
      <w:r w:rsidR="005C29E8">
        <w:rPr>
          <w:rFonts w:cs="Times New Roman"/>
          <w:bCs/>
          <w:sz w:val="24"/>
          <w:szCs w:val="24"/>
        </w:rPr>
        <w:t xml:space="preserve">– </w:t>
      </w:r>
      <w:r w:rsidR="00621FE3">
        <w:rPr>
          <w:rFonts w:cs="Times New Roman"/>
          <w:bCs/>
          <w:sz w:val="24"/>
          <w:szCs w:val="24"/>
        </w:rPr>
        <w:t xml:space="preserve">skelbia informaciją apie visas gautas paraiškas – tiek, </w:t>
      </w:r>
      <w:r w:rsidR="00090167">
        <w:rPr>
          <w:rFonts w:cs="Times New Roman"/>
          <w:bCs/>
          <w:sz w:val="24"/>
          <w:szCs w:val="24"/>
        </w:rPr>
        <w:t>kurioms parama buvo skirta, tiek tas, kurio</w:t>
      </w:r>
      <w:r w:rsidR="005C29E8">
        <w:rPr>
          <w:rFonts w:cs="Times New Roman"/>
          <w:bCs/>
          <w:sz w:val="24"/>
          <w:szCs w:val="24"/>
        </w:rPr>
        <w:t>m</w:t>
      </w:r>
      <w:r w:rsidR="00090167">
        <w:rPr>
          <w:rFonts w:cs="Times New Roman"/>
          <w:bCs/>
          <w:sz w:val="24"/>
          <w:szCs w:val="24"/>
        </w:rPr>
        <w:t>s param</w:t>
      </w:r>
      <w:r w:rsidR="005C29E8">
        <w:rPr>
          <w:rFonts w:cs="Times New Roman"/>
          <w:bCs/>
          <w:sz w:val="24"/>
          <w:szCs w:val="24"/>
        </w:rPr>
        <w:t>a skirta nebuvo</w:t>
      </w:r>
      <w:r w:rsidR="00090167">
        <w:rPr>
          <w:rStyle w:val="Puslapioinaosnuoroda"/>
          <w:rFonts w:cs="Times New Roman"/>
          <w:bCs/>
          <w:sz w:val="24"/>
          <w:szCs w:val="24"/>
        </w:rPr>
        <w:footnoteReference w:id="22"/>
      </w:r>
      <w:r w:rsidR="00090167">
        <w:rPr>
          <w:rFonts w:cs="Times New Roman"/>
          <w:bCs/>
          <w:sz w:val="24"/>
          <w:szCs w:val="24"/>
        </w:rPr>
        <w:t xml:space="preserve">. Todėl nei paraiškų teikėjai, nei visuomenė neturi galimybės įsitikinti paramos, kurią sudaro ir mokesčių mokėtojų lėšos, racionaliniu, pagrįstu, skaidriu ir korupcijai atspariu skyrimu. </w:t>
      </w:r>
    </w:p>
    <w:p w14:paraId="6FAEB48F" w14:textId="5EE2D673" w:rsidR="000760FB" w:rsidRDefault="00087C0C" w:rsidP="00232DE9">
      <w:pPr>
        <w:pStyle w:val="Sraopastraipa"/>
        <w:suppressAutoHyphens w:val="0"/>
        <w:spacing w:line="360" w:lineRule="auto"/>
        <w:ind w:left="0" w:firstLine="851"/>
        <w:jc w:val="both"/>
        <w:rPr>
          <w:rFonts w:cs="Times New Roman"/>
          <w:bCs/>
          <w:sz w:val="24"/>
          <w:szCs w:val="24"/>
        </w:rPr>
      </w:pPr>
      <w:r>
        <w:rPr>
          <w:rFonts w:cs="Times New Roman"/>
          <w:bCs/>
          <w:sz w:val="24"/>
          <w:szCs w:val="24"/>
        </w:rPr>
        <w:t>Siekdami teisinio reguliavimo išsamumo, nuoseklumo, skaidrumo ir atsparumo korupcijai, siūlome</w:t>
      </w:r>
      <w:r w:rsidR="000760FB">
        <w:rPr>
          <w:rFonts w:cs="Times New Roman"/>
          <w:bCs/>
          <w:sz w:val="24"/>
          <w:szCs w:val="24"/>
        </w:rPr>
        <w:t xml:space="preserve"> </w:t>
      </w:r>
      <w:r w:rsidR="00813870">
        <w:rPr>
          <w:rFonts w:cs="Times New Roman"/>
          <w:bCs/>
          <w:sz w:val="24"/>
          <w:szCs w:val="24"/>
        </w:rPr>
        <w:t xml:space="preserve">visoms analizuotoms valstybės ir savivaldybių </w:t>
      </w:r>
      <w:r>
        <w:rPr>
          <w:rFonts w:cs="Times New Roman"/>
          <w:bCs/>
          <w:sz w:val="24"/>
          <w:szCs w:val="24"/>
        </w:rPr>
        <w:t>bendrovėms</w:t>
      </w:r>
      <w:r w:rsidR="000760FB">
        <w:rPr>
          <w:rFonts w:cs="Times New Roman"/>
          <w:bCs/>
          <w:sz w:val="24"/>
          <w:szCs w:val="24"/>
        </w:rPr>
        <w:t>:</w:t>
      </w:r>
    </w:p>
    <w:p w14:paraId="6BF0F027" w14:textId="77777777" w:rsidR="000760FB" w:rsidRDefault="000760FB" w:rsidP="00232DE9">
      <w:pPr>
        <w:pStyle w:val="Sraopastraipa"/>
        <w:suppressAutoHyphens w:val="0"/>
        <w:spacing w:line="360" w:lineRule="auto"/>
        <w:ind w:left="0" w:firstLine="851"/>
        <w:jc w:val="both"/>
        <w:rPr>
          <w:rFonts w:cs="Times New Roman"/>
          <w:bCs/>
          <w:sz w:val="24"/>
          <w:szCs w:val="24"/>
        </w:rPr>
      </w:pPr>
      <w:r>
        <w:rPr>
          <w:rFonts w:cs="Times New Roman"/>
          <w:bCs/>
          <w:sz w:val="24"/>
          <w:szCs w:val="24"/>
        </w:rPr>
        <w:t>-</w:t>
      </w:r>
      <w:r w:rsidR="00087C0C">
        <w:rPr>
          <w:rFonts w:cs="Times New Roman"/>
          <w:bCs/>
          <w:sz w:val="24"/>
          <w:szCs w:val="24"/>
        </w:rPr>
        <w:t xml:space="preserve"> </w:t>
      </w:r>
      <w:r>
        <w:rPr>
          <w:rFonts w:cs="Times New Roman"/>
          <w:bCs/>
          <w:sz w:val="24"/>
          <w:szCs w:val="24"/>
        </w:rPr>
        <w:t>peržiūrėti bei pa</w:t>
      </w:r>
      <w:r w:rsidR="00087C0C">
        <w:rPr>
          <w:rFonts w:cs="Times New Roman"/>
          <w:bCs/>
          <w:sz w:val="24"/>
          <w:szCs w:val="24"/>
        </w:rPr>
        <w:t>tobulinti patvirtintas paramos valdymo taisykles, atitinkamai detalizuojant paraiškų priėmimo tvarką</w:t>
      </w:r>
      <w:r>
        <w:rPr>
          <w:rFonts w:cs="Times New Roman"/>
          <w:bCs/>
          <w:sz w:val="24"/>
          <w:szCs w:val="24"/>
        </w:rPr>
        <w:t xml:space="preserve"> ir laikotarpius;</w:t>
      </w:r>
    </w:p>
    <w:p w14:paraId="1952BEFF" w14:textId="6FAB2C2B" w:rsidR="00087C0C" w:rsidRDefault="000760FB" w:rsidP="00232DE9">
      <w:pPr>
        <w:pStyle w:val="Sraopastraipa"/>
        <w:suppressAutoHyphens w:val="0"/>
        <w:spacing w:line="360" w:lineRule="auto"/>
        <w:ind w:left="0" w:firstLine="851"/>
        <w:jc w:val="both"/>
        <w:rPr>
          <w:rFonts w:cs="Times New Roman"/>
          <w:bCs/>
          <w:sz w:val="24"/>
          <w:szCs w:val="24"/>
        </w:rPr>
      </w:pPr>
      <w:r>
        <w:rPr>
          <w:rFonts w:cs="Times New Roman"/>
          <w:bCs/>
          <w:sz w:val="24"/>
          <w:szCs w:val="24"/>
        </w:rPr>
        <w:lastRenderedPageBreak/>
        <w:t>- užtikrinti pareiškėjų interesų įgyvendinimą tinkamai informuojant juos apie paraiškų trūkumus, (ne)atitikimą bendrovėms nustatytiems paramos teikimo tikslams, prioritetams ir pan.;</w:t>
      </w:r>
    </w:p>
    <w:p w14:paraId="220DCD6A" w14:textId="0B17AD70" w:rsidR="000760FB" w:rsidRDefault="000760FB" w:rsidP="00232DE9">
      <w:pPr>
        <w:pStyle w:val="Sraopastraipa"/>
        <w:suppressAutoHyphens w:val="0"/>
        <w:spacing w:line="360" w:lineRule="auto"/>
        <w:ind w:left="0" w:firstLine="851"/>
        <w:jc w:val="both"/>
        <w:rPr>
          <w:sz w:val="24"/>
          <w:szCs w:val="24"/>
        </w:rPr>
      </w:pPr>
      <w:r>
        <w:rPr>
          <w:rFonts w:cs="Times New Roman"/>
          <w:bCs/>
          <w:sz w:val="24"/>
          <w:szCs w:val="24"/>
        </w:rPr>
        <w:t xml:space="preserve">- siekiant užtikrinti bendrovės paramos teikimo skaidrumą ir pareiškėjų lygiateisiškumą, </w:t>
      </w:r>
      <w:r w:rsidR="0082782F">
        <w:rPr>
          <w:rFonts w:cs="Times New Roman"/>
          <w:bCs/>
          <w:sz w:val="24"/>
          <w:szCs w:val="24"/>
        </w:rPr>
        <w:t>remiantis gerąja</w:t>
      </w:r>
      <w:r>
        <w:rPr>
          <w:rFonts w:cs="Times New Roman"/>
          <w:bCs/>
          <w:sz w:val="24"/>
          <w:szCs w:val="24"/>
        </w:rPr>
        <w:t xml:space="preserve"> </w:t>
      </w:r>
      <w:r w:rsidRPr="000760FB">
        <w:rPr>
          <w:rFonts w:cs="Times New Roman"/>
          <w:bCs/>
          <w:sz w:val="24"/>
          <w:szCs w:val="24"/>
        </w:rPr>
        <w:t>UAB „Aukštaitijos vandenys“</w:t>
      </w:r>
      <w:r>
        <w:rPr>
          <w:rFonts w:cs="Times New Roman"/>
          <w:bCs/>
          <w:sz w:val="24"/>
          <w:szCs w:val="24"/>
        </w:rPr>
        <w:t xml:space="preserve"> p</w:t>
      </w:r>
      <w:r w:rsidR="0082782F">
        <w:rPr>
          <w:rFonts w:cs="Times New Roman"/>
          <w:bCs/>
          <w:sz w:val="24"/>
          <w:szCs w:val="24"/>
        </w:rPr>
        <w:t>raktika</w:t>
      </w:r>
      <w:r>
        <w:rPr>
          <w:rFonts w:cs="Times New Roman"/>
          <w:bCs/>
          <w:sz w:val="24"/>
          <w:szCs w:val="24"/>
        </w:rPr>
        <w:t xml:space="preserve">, skelbti informaciją apie paraiškas, kurioms parama nebuvo skirta.  </w:t>
      </w:r>
    </w:p>
    <w:p w14:paraId="48158C56" w14:textId="1E9BB763" w:rsidR="00EC23B1" w:rsidRPr="00E40EB8" w:rsidRDefault="001B0222" w:rsidP="00232DE9">
      <w:pPr>
        <w:pStyle w:val="Komentarotekstas"/>
        <w:spacing w:line="360" w:lineRule="auto"/>
        <w:ind w:firstLine="851"/>
        <w:jc w:val="both"/>
        <w:rPr>
          <w:bCs/>
          <w:i/>
          <w:iCs/>
        </w:rPr>
      </w:pPr>
      <w:bookmarkStart w:id="8" w:name="_Hlk174021467"/>
      <w:r w:rsidRPr="00E40EB8">
        <w:rPr>
          <w:rFonts w:cs="Times New Roman"/>
          <w:bCs/>
          <w:i/>
          <w:iCs/>
          <w:sz w:val="24"/>
          <w:szCs w:val="24"/>
        </w:rPr>
        <w:t>1.4.</w:t>
      </w:r>
      <w:r w:rsidR="00EC23B1" w:rsidRPr="00E40EB8">
        <w:rPr>
          <w:rFonts w:cs="Times New Roman"/>
          <w:bCs/>
          <w:i/>
          <w:iCs/>
          <w:sz w:val="24"/>
          <w:szCs w:val="24"/>
        </w:rPr>
        <w:t xml:space="preserve"> Bendrovių priimtuose teisės aktuose n</w:t>
      </w:r>
      <w:r w:rsidR="00EC23B1" w:rsidRPr="00E40EB8">
        <w:rPr>
          <w:bCs/>
          <w:i/>
          <w:iCs/>
          <w:sz w:val="24"/>
        </w:rPr>
        <w:t xml:space="preserve">ėra detalizuoti paraiškų </w:t>
      </w:r>
      <w:r w:rsidR="005B419C">
        <w:rPr>
          <w:bCs/>
          <w:i/>
          <w:iCs/>
          <w:sz w:val="24"/>
        </w:rPr>
        <w:t xml:space="preserve">ir projektų tinkamumo remti </w:t>
      </w:r>
      <w:r w:rsidR="00EC23B1" w:rsidRPr="00E40EB8">
        <w:rPr>
          <w:bCs/>
          <w:i/>
          <w:iCs/>
          <w:sz w:val="24"/>
        </w:rPr>
        <w:t>vertinimo ir paramos (ne)</w:t>
      </w:r>
      <w:r w:rsidR="00D71A16">
        <w:rPr>
          <w:bCs/>
          <w:i/>
          <w:iCs/>
          <w:sz w:val="24"/>
        </w:rPr>
        <w:t>skyrimo</w:t>
      </w:r>
      <w:r w:rsidR="00EC23B1" w:rsidRPr="00E40EB8">
        <w:rPr>
          <w:bCs/>
          <w:i/>
          <w:iCs/>
          <w:sz w:val="24"/>
        </w:rPr>
        <w:t xml:space="preserve"> kriterijai</w:t>
      </w:r>
    </w:p>
    <w:bookmarkEnd w:id="8"/>
    <w:p w14:paraId="042E61D2" w14:textId="77777777" w:rsidR="006F13A0" w:rsidRDefault="00C91878" w:rsidP="00232DE9">
      <w:pPr>
        <w:suppressAutoHyphens w:val="0"/>
        <w:spacing w:line="360" w:lineRule="auto"/>
        <w:ind w:firstLine="851"/>
        <w:jc w:val="both"/>
        <w:rPr>
          <w:rFonts w:cs="Times New Roman"/>
          <w:bCs/>
          <w:sz w:val="24"/>
          <w:szCs w:val="24"/>
        </w:rPr>
      </w:pPr>
      <w:r>
        <w:rPr>
          <w:rFonts w:cs="Times New Roman"/>
          <w:bCs/>
          <w:sz w:val="24"/>
          <w:szCs w:val="24"/>
        </w:rPr>
        <w:t>Visos bendrovės paramos valdymo taisyklėse nurodo, kad vertinant paraiškas laikomasi</w:t>
      </w:r>
      <w:r w:rsidR="008E73A3">
        <w:rPr>
          <w:rFonts w:cs="Times New Roman"/>
          <w:bCs/>
          <w:sz w:val="24"/>
          <w:szCs w:val="24"/>
        </w:rPr>
        <w:t xml:space="preserve"> Įstatyme įtvirtinto </w:t>
      </w:r>
      <w:r>
        <w:rPr>
          <w:rFonts w:cs="Times New Roman"/>
          <w:bCs/>
          <w:sz w:val="24"/>
          <w:szCs w:val="24"/>
        </w:rPr>
        <w:t xml:space="preserve">skaidrumo principo, kad </w:t>
      </w:r>
      <w:r w:rsidR="008E73A3">
        <w:rPr>
          <w:rFonts w:cs="Times New Roman"/>
          <w:bCs/>
          <w:sz w:val="24"/>
          <w:szCs w:val="24"/>
        </w:rPr>
        <w:t>„</w:t>
      </w:r>
      <w:r w:rsidRPr="00E40EB8">
        <w:rPr>
          <w:rFonts w:cs="Times New Roman"/>
          <w:bCs/>
          <w:i/>
          <w:iCs/>
          <w:sz w:val="24"/>
          <w:szCs w:val="24"/>
        </w:rPr>
        <w:t>visoms paraiškoms turi būti taikomi vienodi, aiškūs ir suprantami paramos vertinimo ir skyrimo kriterijai</w:t>
      </w:r>
      <w:r w:rsidR="008E73A3">
        <w:rPr>
          <w:rFonts w:cs="Times New Roman"/>
          <w:bCs/>
          <w:i/>
          <w:iCs/>
          <w:sz w:val="24"/>
          <w:szCs w:val="24"/>
        </w:rPr>
        <w:t>“</w:t>
      </w:r>
      <w:r w:rsidRPr="00E40EB8">
        <w:rPr>
          <w:rFonts w:cs="Times New Roman"/>
          <w:bCs/>
          <w:sz w:val="24"/>
          <w:szCs w:val="24"/>
        </w:rPr>
        <w:t xml:space="preserve">. Tačiau </w:t>
      </w:r>
      <w:r>
        <w:rPr>
          <w:rFonts w:cs="Times New Roman"/>
          <w:bCs/>
          <w:sz w:val="24"/>
          <w:szCs w:val="24"/>
        </w:rPr>
        <w:t>absoliučios daugumos vertintų valstybės ar savivaldybės bendrovių paramos valdymo taisyklėse nėra nustatyta jokių objektyviai pamatuojamų kriterijų, kuriais remiantis būtų vertinamas paraiškos ir joje įvardinto projekto</w:t>
      </w:r>
      <w:r w:rsidR="00805CD2">
        <w:rPr>
          <w:rFonts w:cs="Times New Roman"/>
          <w:bCs/>
          <w:sz w:val="24"/>
          <w:szCs w:val="24"/>
        </w:rPr>
        <w:t xml:space="preserve"> ar paramos dalyko</w:t>
      </w:r>
      <w:r>
        <w:rPr>
          <w:rFonts w:cs="Times New Roman"/>
          <w:bCs/>
          <w:sz w:val="24"/>
          <w:szCs w:val="24"/>
        </w:rPr>
        <w:t xml:space="preserve"> atitikimas Įstatyme ir bendrovės įstatuose, nuostatuose numatytiems tikslams, apsiribojant tik Įstatyme numatytais </w:t>
      </w:r>
      <w:r w:rsidR="00917515">
        <w:rPr>
          <w:rFonts w:cs="Times New Roman"/>
          <w:bCs/>
          <w:sz w:val="24"/>
          <w:szCs w:val="24"/>
        </w:rPr>
        <w:t xml:space="preserve">principais ir </w:t>
      </w:r>
      <w:r>
        <w:rPr>
          <w:rFonts w:cs="Times New Roman"/>
          <w:bCs/>
          <w:sz w:val="24"/>
          <w:szCs w:val="24"/>
        </w:rPr>
        <w:t>apribojimais</w:t>
      </w:r>
      <w:r w:rsidR="00C124F1">
        <w:rPr>
          <w:rFonts w:cs="Times New Roman"/>
          <w:bCs/>
          <w:sz w:val="24"/>
          <w:szCs w:val="24"/>
        </w:rPr>
        <w:t xml:space="preserve"> paramos gavėjams</w:t>
      </w:r>
      <w:r w:rsidR="00917515">
        <w:rPr>
          <w:rFonts w:cs="Times New Roman"/>
          <w:bCs/>
          <w:sz w:val="24"/>
          <w:szCs w:val="24"/>
        </w:rPr>
        <w:t>.</w:t>
      </w:r>
      <w:r w:rsidR="00114AFB">
        <w:rPr>
          <w:rFonts w:cs="Times New Roman"/>
          <w:bCs/>
          <w:sz w:val="24"/>
          <w:szCs w:val="24"/>
        </w:rPr>
        <w:t xml:space="preserve"> </w:t>
      </w:r>
    </w:p>
    <w:p w14:paraId="1E9C0D8E" w14:textId="0E589404" w:rsidR="00917515" w:rsidRDefault="006F13A0" w:rsidP="00232DE9">
      <w:pPr>
        <w:suppressAutoHyphens w:val="0"/>
        <w:spacing w:line="360" w:lineRule="auto"/>
        <w:ind w:firstLine="851"/>
        <w:jc w:val="both"/>
        <w:rPr>
          <w:rFonts w:cs="Times New Roman"/>
          <w:bCs/>
          <w:sz w:val="24"/>
          <w:szCs w:val="24"/>
        </w:rPr>
      </w:pPr>
      <w:r>
        <w:rPr>
          <w:rFonts w:cs="Times New Roman"/>
          <w:bCs/>
          <w:sz w:val="24"/>
          <w:szCs w:val="24"/>
        </w:rPr>
        <w:t>Be to, a</w:t>
      </w:r>
      <w:r w:rsidR="00114AFB">
        <w:rPr>
          <w:rFonts w:cs="Times New Roman"/>
          <w:bCs/>
          <w:sz w:val="24"/>
          <w:szCs w:val="24"/>
        </w:rPr>
        <w:t>ntikorupcinio vertinimo metu nustatyta, kad tam tikrais atvejais v</w:t>
      </w:r>
      <w:r w:rsidR="00114AFB" w:rsidRPr="00C64C92">
        <w:rPr>
          <w:rFonts w:cs="Times New Roman"/>
          <w:bCs/>
          <w:sz w:val="24"/>
          <w:szCs w:val="24"/>
        </w:rPr>
        <w:t xml:space="preserve">alstybės ar savivaldybės valdomų įmonių teikiama parama ne </w:t>
      </w:r>
      <w:r w:rsidR="00114AFB">
        <w:rPr>
          <w:rFonts w:cs="Times New Roman"/>
          <w:bCs/>
          <w:sz w:val="24"/>
          <w:szCs w:val="24"/>
        </w:rPr>
        <w:t>visuomet</w:t>
      </w:r>
      <w:r w:rsidR="00114AFB" w:rsidRPr="00C64C92">
        <w:rPr>
          <w:rFonts w:cs="Times New Roman"/>
          <w:bCs/>
          <w:sz w:val="24"/>
          <w:szCs w:val="24"/>
        </w:rPr>
        <w:t xml:space="preserve"> susijusi su j</w:t>
      </w:r>
      <w:r w:rsidR="00114AFB">
        <w:rPr>
          <w:rFonts w:cs="Times New Roman"/>
          <w:bCs/>
          <w:sz w:val="24"/>
          <w:szCs w:val="24"/>
        </w:rPr>
        <w:t>ų</w:t>
      </w:r>
      <w:r w:rsidR="00114AFB" w:rsidRPr="00C64C92">
        <w:rPr>
          <w:rFonts w:cs="Times New Roman"/>
          <w:bCs/>
          <w:sz w:val="24"/>
          <w:szCs w:val="24"/>
        </w:rPr>
        <w:t xml:space="preserve"> </w:t>
      </w:r>
      <w:r w:rsidR="00114AFB">
        <w:rPr>
          <w:rFonts w:cs="Times New Roman"/>
          <w:bCs/>
          <w:sz w:val="24"/>
          <w:szCs w:val="24"/>
        </w:rPr>
        <w:t xml:space="preserve">veiklos sritimis, </w:t>
      </w:r>
      <w:r w:rsidR="00114AFB" w:rsidRPr="00C64C92">
        <w:rPr>
          <w:rFonts w:cs="Times New Roman"/>
          <w:bCs/>
          <w:sz w:val="24"/>
          <w:szCs w:val="24"/>
        </w:rPr>
        <w:t>tikslais</w:t>
      </w:r>
      <w:r w:rsidR="00114AFB">
        <w:rPr>
          <w:rFonts w:cs="Times New Roman"/>
          <w:bCs/>
          <w:sz w:val="24"/>
          <w:szCs w:val="24"/>
        </w:rPr>
        <w:t xml:space="preserve">, deklaruojamomis vertybėmis, </w:t>
      </w:r>
      <w:r w:rsidR="00114AFB" w:rsidRPr="00C64C92">
        <w:rPr>
          <w:rFonts w:cs="Times New Roman"/>
          <w:bCs/>
          <w:sz w:val="24"/>
          <w:szCs w:val="24"/>
        </w:rPr>
        <w:t>socialiai jautriausiomis pripažintom</w:t>
      </w:r>
      <w:r w:rsidR="00114AFB">
        <w:rPr>
          <w:rFonts w:cs="Times New Roman"/>
          <w:bCs/>
          <w:sz w:val="24"/>
          <w:szCs w:val="24"/>
        </w:rPr>
        <w:t>i</w:t>
      </w:r>
      <w:r w:rsidR="00114AFB" w:rsidRPr="00C64C92">
        <w:rPr>
          <w:rFonts w:cs="Times New Roman"/>
          <w:bCs/>
          <w:sz w:val="24"/>
          <w:szCs w:val="24"/>
        </w:rPr>
        <w:t>s sritim</w:t>
      </w:r>
      <w:r w:rsidR="00114AFB">
        <w:rPr>
          <w:rFonts w:cs="Times New Roman"/>
          <w:bCs/>
          <w:sz w:val="24"/>
          <w:szCs w:val="24"/>
        </w:rPr>
        <w:t>i</w:t>
      </w:r>
      <w:r w:rsidR="00114AFB" w:rsidRPr="00C64C92">
        <w:rPr>
          <w:rFonts w:cs="Times New Roman"/>
          <w:bCs/>
          <w:sz w:val="24"/>
          <w:szCs w:val="24"/>
        </w:rPr>
        <w:t>s</w:t>
      </w:r>
      <w:r w:rsidR="00114AFB">
        <w:rPr>
          <w:rFonts w:cs="Times New Roman"/>
          <w:bCs/>
          <w:sz w:val="24"/>
          <w:szCs w:val="24"/>
        </w:rPr>
        <w:t xml:space="preserve"> ir pan. </w:t>
      </w:r>
    </w:p>
    <w:p w14:paraId="79EEFA53" w14:textId="419C56AA" w:rsidR="00C91878" w:rsidRDefault="00917515" w:rsidP="00232DE9">
      <w:pPr>
        <w:suppressAutoHyphens w:val="0"/>
        <w:spacing w:line="360" w:lineRule="auto"/>
        <w:ind w:firstLine="851"/>
        <w:jc w:val="both"/>
        <w:rPr>
          <w:rFonts w:cs="Times New Roman"/>
          <w:bCs/>
          <w:sz w:val="24"/>
          <w:szCs w:val="24"/>
        </w:rPr>
      </w:pPr>
      <w:r>
        <w:rPr>
          <w:rFonts w:cs="Times New Roman"/>
          <w:bCs/>
          <w:sz w:val="24"/>
          <w:szCs w:val="24"/>
        </w:rPr>
        <w:t>Tik kelios bendrovės išsamiai reglamentavo paraiškų vertinimo kriterijus. Pavyzdžiui, KRATC numatė bendruosius reikalavimus galimiems pareiškėjams</w:t>
      </w:r>
      <w:r w:rsidR="002E35DB">
        <w:rPr>
          <w:rFonts w:cs="Times New Roman"/>
          <w:bCs/>
          <w:sz w:val="24"/>
          <w:szCs w:val="24"/>
        </w:rPr>
        <w:t>, tarp kurių ne tik iš Įstatymo perkelti apribojimai</w:t>
      </w:r>
      <w:r w:rsidR="000819CD">
        <w:rPr>
          <w:rFonts w:cs="Times New Roman"/>
          <w:bCs/>
          <w:sz w:val="24"/>
          <w:szCs w:val="24"/>
        </w:rPr>
        <w:t xml:space="preserve"> (</w:t>
      </w:r>
      <w:r w:rsidR="002E35DB">
        <w:rPr>
          <w:rFonts w:cs="Times New Roman"/>
          <w:bCs/>
          <w:sz w:val="24"/>
          <w:szCs w:val="24"/>
        </w:rPr>
        <w:t xml:space="preserve">pavyzdžiui, </w:t>
      </w:r>
      <w:r w:rsidR="00AD53C3">
        <w:rPr>
          <w:rFonts w:cs="Times New Roman"/>
          <w:bCs/>
          <w:sz w:val="24"/>
          <w:szCs w:val="24"/>
        </w:rPr>
        <w:t>kad p</w:t>
      </w:r>
      <w:r w:rsidR="002E35DB" w:rsidRPr="002E35DB">
        <w:rPr>
          <w:rFonts w:cs="Times New Roman"/>
          <w:bCs/>
          <w:sz w:val="24"/>
          <w:szCs w:val="24"/>
        </w:rPr>
        <w:t>aramos gavėjas nėra politinio (asmeninio) pasitikėjimo valstybės tarnautojų, Lietuvos Respublikos Seimo, Lietuvos Respublikos Vyriausybės, savivaldybių tarybų narių ir politinių partijų vienasmenių ir kolegialių valdymo organų narių, jų artimųjų giminaičių, sutuoktinių, sugyventinių bei partnerių, įsteigtas fondas ir įstaiga</w:t>
      </w:r>
      <w:r w:rsidR="00AD53C3">
        <w:rPr>
          <w:rFonts w:cs="Times New Roman"/>
          <w:bCs/>
          <w:sz w:val="24"/>
          <w:szCs w:val="24"/>
        </w:rPr>
        <w:t>, p</w:t>
      </w:r>
      <w:r w:rsidR="002E35DB" w:rsidRPr="002E35DB">
        <w:rPr>
          <w:rFonts w:cs="Times New Roman"/>
          <w:bCs/>
          <w:sz w:val="24"/>
          <w:szCs w:val="24"/>
        </w:rPr>
        <w:t>aramos nėra prašoma politinei partijai ar politinėms kampanijoms finansuoti bei politinių kampanijų dalyvių politinių kampanijų laikotarpiu atsiradusiems ar su politinėmis kampanijomis susijusiems skolos įsipareigojimams padengti</w:t>
      </w:r>
      <w:r w:rsidR="004B028F">
        <w:rPr>
          <w:rStyle w:val="Puslapioinaosnuoroda"/>
          <w:rFonts w:cs="Times New Roman"/>
          <w:bCs/>
          <w:sz w:val="24"/>
          <w:szCs w:val="24"/>
        </w:rPr>
        <w:footnoteReference w:id="23"/>
      </w:r>
      <w:r w:rsidR="000819CD">
        <w:rPr>
          <w:rFonts w:cs="Times New Roman"/>
          <w:bCs/>
          <w:sz w:val="24"/>
          <w:szCs w:val="24"/>
        </w:rPr>
        <w:t>), bet ir</w:t>
      </w:r>
      <w:r w:rsidR="00802824">
        <w:rPr>
          <w:rFonts w:cs="Times New Roman"/>
          <w:bCs/>
          <w:sz w:val="24"/>
          <w:szCs w:val="24"/>
        </w:rPr>
        <w:t xml:space="preserve"> įtvirtinti </w:t>
      </w:r>
      <w:r w:rsidR="000819CD" w:rsidRPr="0056162D">
        <w:rPr>
          <w:rFonts w:cs="Times New Roman"/>
          <w:bCs/>
          <w:i/>
          <w:iCs/>
          <w:sz w:val="24"/>
          <w:szCs w:val="24"/>
        </w:rPr>
        <w:t>papildomi reikalavimai</w:t>
      </w:r>
      <w:r w:rsidR="000819CD">
        <w:rPr>
          <w:rFonts w:cs="Times New Roman"/>
          <w:bCs/>
          <w:sz w:val="24"/>
          <w:szCs w:val="24"/>
        </w:rPr>
        <w:t xml:space="preserve"> – parama neskiriama veikloms, susijusioms su </w:t>
      </w:r>
      <w:r w:rsidR="000819CD" w:rsidRPr="000819CD">
        <w:rPr>
          <w:rFonts w:cs="Times New Roman"/>
          <w:bCs/>
          <w:sz w:val="24"/>
          <w:szCs w:val="24"/>
        </w:rPr>
        <w:t>azartiniais ar tokio pobūdžio lošimais; populiarinančioms alkoholinius gėrimus ar rūkymą; ekstremaliam ir padidintos rizikos sportui</w:t>
      </w:r>
      <w:r w:rsidR="00671A49">
        <w:rPr>
          <w:rFonts w:cs="Times New Roman"/>
          <w:bCs/>
          <w:sz w:val="24"/>
          <w:szCs w:val="24"/>
        </w:rPr>
        <w:t xml:space="preserve"> (5.1.3–5.1.7 papunkčiai)</w:t>
      </w:r>
      <w:r w:rsidR="000819CD">
        <w:rPr>
          <w:rFonts w:cs="Times New Roman"/>
          <w:bCs/>
          <w:sz w:val="24"/>
          <w:szCs w:val="24"/>
        </w:rPr>
        <w:t>. KRATC paramos valdymo taisyklėse taip pat numatyta, kad projektas, kuriam parašoma paramos, turi atitikti visus KRATC nustatytus p</w:t>
      </w:r>
      <w:r w:rsidR="000819CD" w:rsidRPr="000819CD">
        <w:rPr>
          <w:rFonts w:cs="Times New Roman"/>
          <w:bCs/>
          <w:sz w:val="24"/>
          <w:szCs w:val="24"/>
        </w:rPr>
        <w:t>aramos tikslus</w:t>
      </w:r>
      <w:r w:rsidR="00671A49">
        <w:rPr>
          <w:rFonts w:cs="Times New Roman"/>
          <w:bCs/>
          <w:sz w:val="24"/>
          <w:szCs w:val="24"/>
        </w:rPr>
        <w:t xml:space="preserve"> (5.1.10 papunktis</w:t>
      </w:r>
      <w:r w:rsidR="000819CD">
        <w:rPr>
          <w:rStyle w:val="Puslapioinaosnuoroda"/>
          <w:rFonts w:cs="Times New Roman"/>
          <w:bCs/>
          <w:sz w:val="24"/>
          <w:szCs w:val="24"/>
        </w:rPr>
        <w:footnoteReference w:id="24"/>
      </w:r>
      <w:r w:rsidR="00671A49">
        <w:rPr>
          <w:rFonts w:cs="Times New Roman"/>
          <w:bCs/>
          <w:sz w:val="24"/>
          <w:szCs w:val="24"/>
        </w:rPr>
        <w:t>)</w:t>
      </w:r>
      <w:r w:rsidR="003A15DA">
        <w:rPr>
          <w:rFonts w:cs="Times New Roman"/>
          <w:bCs/>
          <w:sz w:val="24"/>
          <w:szCs w:val="24"/>
        </w:rPr>
        <w:t xml:space="preserve"> ir</w:t>
      </w:r>
      <w:r w:rsidR="00671A49">
        <w:rPr>
          <w:rFonts w:cs="Times New Roman"/>
          <w:bCs/>
          <w:sz w:val="24"/>
          <w:szCs w:val="24"/>
        </w:rPr>
        <w:t xml:space="preserve"> bent vieną </w:t>
      </w:r>
      <w:r w:rsidR="00671A49" w:rsidRPr="00671A49">
        <w:rPr>
          <w:rFonts w:cs="Times New Roman"/>
          <w:bCs/>
          <w:sz w:val="24"/>
          <w:szCs w:val="24"/>
        </w:rPr>
        <w:t>visuomenei naudingos veiklos kryptį</w:t>
      </w:r>
      <w:r w:rsidR="00671A49">
        <w:rPr>
          <w:rFonts w:cs="Times New Roman"/>
          <w:bCs/>
          <w:sz w:val="24"/>
          <w:szCs w:val="24"/>
        </w:rPr>
        <w:t xml:space="preserve"> (5.1.9 papunktis). Bendrovė taip pat </w:t>
      </w:r>
      <w:r w:rsidR="00671A49">
        <w:rPr>
          <w:rFonts w:cs="Times New Roman"/>
          <w:bCs/>
          <w:sz w:val="24"/>
          <w:szCs w:val="24"/>
        </w:rPr>
        <w:lastRenderedPageBreak/>
        <w:t xml:space="preserve">akcentuoja teigiamą paramos gavėjo ankstesnę patirtį ir pasiektus rezultatus panaudojant skirtą paramą (5.1.11 papunktis). </w:t>
      </w:r>
    </w:p>
    <w:p w14:paraId="5412F542" w14:textId="416E3E06" w:rsidR="00364BE5" w:rsidRDefault="00364BE5" w:rsidP="00232DE9">
      <w:pPr>
        <w:suppressAutoHyphens w:val="0"/>
        <w:spacing w:line="360" w:lineRule="auto"/>
        <w:ind w:firstLine="851"/>
        <w:jc w:val="both"/>
        <w:rPr>
          <w:rFonts w:cs="Times New Roman"/>
          <w:bCs/>
          <w:sz w:val="24"/>
          <w:szCs w:val="24"/>
        </w:rPr>
      </w:pPr>
      <w:r>
        <w:rPr>
          <w:rFonts w:cs="Times New Roman"/>
          <w:bCs/>
          <w:sz w:val="24"/>
          <w:szCs w:val="24"/>
        </w:rPr>
        <w:t>Teigiamai vertintina ir tai, kad KRATC numatė ir papildomus kriterijus, kuriuos turi atitikti projektas</w:t>
      </w:r>
      <w:r w:rsidR="006D490C">
        <w:rPr>
          <w:rFonts w:cs="Times New Roman"/>
          <w:bCs/>
          <w:sz w:val="24"/>
          <w:szCs w:val="24"/>
        </w:rPr>
        <w:t xml:space="preserve"> –</w:t>
      </w:r>
      <w:r>
        <w:rPr>
          <w:rFonts w:cs="Times New Roman"/>
          <w:bCs/>
          <w:sz w:val="24"/>
          <w:szCs w:val="24"/>
        </w:rPr>
        <w:t xml:space="preserve"> už</w:t>
      </w:r>
      <w:r w:rsidR="006D490C">
        <w:rPr>
          <w:rFonts w:cs="Times New Roman"/>
          <w:bCs/>
          <w:sz w:val="24"/>
          <w:szCs w:val="24"/>
        </w:rPr>
        <w:t xml:space="preserve"> </w:t>
      </w:r>
      <w:r>
        <w:rPr>
          <w:rFonts w:cs="Times New Roman"/>
          <w:bCs/>
          <w:sz w:val="24"/>
          <w:szCs w:val="24"/>
        </w:rPr>
        <w:t xml:space="preserve">atitikimą </w:t>
      </w:r>
      <w:r w:rsidR="006D490C">
        <w:rPr>
          <w:rFonts w:cs="Times New Roman"/>
          <w:bCs/>
          <w:sz w:val="24"/>
          <w:szCs w:val="24"/>
        </w:rPr>
        <w:t xml:space="preserve">šiems kriterijams </w:t>
      </w:r>
      <w:r>
        <w:rPr>
          <w:rFonts w:cs="Times New Roman"/>
          <w:bCs/>
          <w:sz w:val="24"/>
          <w:szCs w:val="24"/>
        </w:rPr>
        <w:t>skiriami balai</w:t>
      </w:r>
      <w:r w:rsidR="006D490C">
        <w:rPr>
          <w:rFonts w:cs="Times New Roman"/>
          <w:bCs/>
          <w:sz w:val="24"/>
          <w:szCs w:val="24"/>
        </w:rPr>
        <w:t>, numatant mažiausius galimus surinkti balus, kad paraiška būtų įvertinta teigiamai</w:t>
      </w:r>
      <w:r w:rsidR="007D0939">
        <w:rPr>
          <w:rFonts w:cs="Times New Roman"/>
          <w:bCs/>
          <w:sz w:val="24"/>
          <w:szCs w:val="24"/>
        </w:rPr>
        <w:t xml:space="preserve"> (5.2 papunktis).</w:t>
      </w:r>
    </w:p>
    <w:p w14:paraId="692FA5C5" w14:textId="4DEF0F39" w:rsidR="00C91878" w:rsidRDefault="00586EC4" w:rsidP="00232DE9">
      <w:pPr>
        <w:suppressAutoHyphens w:val="0"/>
        <w:spacing w:line="360" w:lineRule="auto"/>
        <w:ind w:firstLine="851"/>
        <w:jc w:val="both"/>
        <w:rPr>
          <w:rFonts w:cs="Times New Roman"/>
          <w:bCs/>
          <w:sz w:val="24"/>
          <w:szCs w:val="24"/>
        </w:rPr>
      </w:pPr>
      <w:r>
        <w:rPr>
          <w:rFonts w:cs="Times New Roman"/>
          <w:bCs/>
          <w:sz w:val="24"/>
          <w:szCs w:val="24"/>
        </w:rPr>
        <w:t>VAATC nurodė vienintelį esminį kriterijų, kad „v</w:t>
      </w:r>
      <w:r w:rsidRPr="00586EC4">
        <w:rPr>
          <w:rFonts w:cs="Times New Roman"/>
          <w:bCs/>
          <w:sz w:val="24"/>
          <w:szCs w:val="24"/>
        </w:rPr>
        <w:t>ertinant paraiškas ir priimant sprendimus dėl paramos skyrimo, vertinamas įsipareigojimų dėl veiklos ar projekto rezultatų pagrįstumas bei rezultato, kurį pasiekti įsipareigojo pareiškėjas, ir informavimo apie Bendrovę bei jos vykdomus projektus kaštų ir naudos santykis, lyginant jį su nauda, kurią galėtų tais pačiais kaštais pasiekti Bendrovė</w:t>
      </w:r>
      <w:r>
        <w:rPr>
          <w:rFonts w:cs="Times New Roman"/>
          <w:bCs/>
          <w:sz w:val="24"/>
          <w:szCs w:val="24"/>
        </w:rPr>
        <w:t>“ (VAATC paramos valdymo taisyklių 15 punktas)</w:t>
      </w:r>
      <w:r w:rsidRPr="00586EC4">
        <w:rPr>
          <w:rFonts w:cs="Times New Roman"/>
          <w:bCs/>
          <w:sz w:val="24"/>
          <w:szCs w:val="24"/>
        </w:rPr>
        <w:t xml:space="preserve">.  </w:t>
      </w:r>
    </w:p>
    <w:p w14:paraId="5168EF8F" w14:textId="77777777" w:rsidR="00101A76" w:rsidRDefault="000D02E4" w:rsidP="00232DE9">
      <w:pPr>
        <w:suppressAutoHyphens w:val="0"/>
        <w:spacing w:line="360" w:lineRule="auto"/>
        <w:ind w:firstLine="851"/>
        <w:jc w:val="both"/>
        <w:rPr>
          <w:rFonts w:cs="Times New Roman"/>
          <w:bCs/>
          <w:sz w:val="24"/>
          <w:szCs w:val="24"/>
        </w:rPr>
      </w:pPr>
      <w:r>
        <w:rPr>
          <w:rFonts w:cs="Times New Roman"/>
          <w:bCs/>
          <w:sz w:val="24"/>
          <w:szCs w:val="24"/>
        </w:rPr>
        <w:t>UAB „Busturas“</w:t>
      </w:r>
      <w:r w:rsidR="00DB6D7D">
        <w:rPr>
          <w:rFonts w:cs="Times New Roman"/>
          <w:bCs/>
          <w:sz w:val="24"/>
          <w:szCs w:val="24"/>
        </w:rPr>
        <w:t xml:space="preserve">, </w:t>
      </w:r>
      <w:proofErr w:type="spellStart"/>
      <w:r w:rsidR="00DB6D7D">
        <w:rPr>
          <w:rFonts w:cs="Times New Roman"/>
          <w:bCs/>
          <w:sz w:val="24"/>
          <w:szCs w:val="24"/>
        </w:rPr>
        <w:t>Telecentras</w:t>
      </w:r>
      <w:proofErr w:type="spellEnd"/>
      <w:r>
        <w:rPr>
          <w:rFonts w:cs="Times New Roman"/>
          <w:bCs/>
          <w:sz w:val="24"/>
          <w:szCs w:val="24"/>
        </w:rPr>
        <w:t xml:space="preserve"> ir UAB „Klaipėdos paslaugos“ </w:t>
      </w:r>
      <w:r w:rsidR="000F61A7">
        <w:rPr>
          <w:rFonts w:cs="Times New Roman"/>
          <w:bCs/>
          <w:sz w:val="24"/>
          <w:szCs w:val="24"/>
        </w:rPr>
        <w:t>į</w:t>
      </w:r>
      <w:r>
        <w:rPr>
          <w:rFonts w:cs="Times New Roman"/>
          <w:bCs/>
          <w:sz w:val="24"/>
          <w:szCs w:val="24"/>
        </w:rPr>
        <w:t xml:space="preserve">tvirtino tam tikrus papildomus kriterijus, taikytinus vertinant paraiškas, tačiau nedetalizavo, kaip pamatuojamas paraiškos turinio atitikimas jiems bei tai, ar projektas privalo atitikti visus papildomus reikalavimus ar tik vieną ar kelis, pan. </w:t>
      </w:r>
    </w:p>
    <w:p w14:paraId="419351EA" w14:textId="181216D5" w:rsidR="00932DB6" w:rsidRDefault="000D02E4" w:rsidP="00232DE9">
      <w:pPr>
        <w:suppressAutoHyphens w:val="0"/>
        <w:spacing w:line="360" w:lineRule="auto"/>
        <w:ind w:firstLine="851"/>
        <w:jc w:val="both"/>
        <w:rPr>
          <w:rFonts w:cs="Times New Roman"/>
          <w:bCs/>
          <w:sz w:val="24"/>
          <w:szCs w:val="24"/>
        </w:rPr>
      </w:pPr>
      <w:r>
        <w:rPr>
          <w:rFonts w:cs="Times New Roman"/>
          <w:bCs/>
          <w:sz w:val="24"/>
          <w:szCs w:val="24"/>
        </w:rPr>
        <w:t xml:space="preserve">Pavyzdžiui, </w:t>
      </w:r>
      <w:r w:rsidR="00527168">
        <w:rPr>
          <w:rFonts w:cs="Times New Roman"/>
          <w:bCs/>
          <w:sz w:val="24"/>
          <w:szCs w:val="24"/>
        </w:rPr>
        <w:t>nėra a</w:t>
      </w:r>
      <w:r>
        <w:rPr>
          <w:rFonts w:cs="Times New Roman"/>
          <w:bCs/>
          <w:sz w:val="24"/>
          <w:szCs w:val="24"/>
        </w:rPr>
        <w:t xml:space="preserve">išku, kokiais aspektais remiantis vertinami </w:t>
      </w:r>
      <w:r w:rsidRPr="000D02E4">
        <w:rPr>
          <w:rFonts w:cs="Times New Roman"/>
          <w:bCs/>
          <w:sz w:val="24"/>
          <w:szCs w:val="24"/>
        </w:rPr>
        <w:t>UAB „Klaipėdos paslaugos“</w:t>
      </w:r>
      <w:r>
        <w:rPr>
          <w:rFonts w:cs="Times New Roman"/>
          <w:bCs/>
          <w:sz w:val="24"/>
          <w:szCs w:val="24"/>
        </w:rPr>
        <w:t xml:space="preserve"> įtvirtinti kriterijai kaip </w:t>
      </w:r>
      <w:r w:rsidRPr="000D02E4">
        <w:rPr>
          <w:rFonts w:cs="Times New Roman"/>
          <w:bCs/>
          <w:sz w:val="24"/>
          <w:szCs w:val="24"/>
        </w:rPr>
        <w:t>prašyme nurodytos veiklos ar projekto, kuriems remti bus naudojama parama, atitikimas socialinei realybei ir savalaikiškumui</w:t>
      </w:r>
      <w:r>
        <w:rPr>
          <w:rFonts w:cs="Times New Roman"/>
          <w:bCs/>
          <w:sz w:val="24"/>
          <w:szCs w:val="24"/>
        </w:rPr>
        <w:t xml:space="preserve"> (15.2 papunktis)</w:t>
      </w:r>
      <w:r w:rsidR="00C44639">
        <w:rPr>
          <w:rFonts w:cs="Times New Roman"/>
          <w:bCs/>
          <w:sz w:val="24"/>
          <w:szCs w:val="24"/>
        </w:rPr>
        <w:t>;</w:t>
      </w:r>
      <w:r>
        <w:rPr>
          <w:rFonts w:cs="Times New Roman"/>
          <w:bCs/>
          <w:sz w:val="24"/>
          <w:szCs w:val="24"/>
        </w:rPr>
        <w:t xml:space="preserve"> </w:t>
      </w:r>
      <w:r w:rsidR="00C44639" w:rsidRPr="00C44639">
        <w:rPr>
          <w:rFonts w:cs="Times New Roman"/>
          <w:bCs/>
          <w:sz w:val="24"/>
          <w:szCs w:val="24"/>
        </w:rPr>
        <w:t>veiklos ar projekto, kuriems remti bus naudojama parama, sukuriama vertė visuomenei</w:t>
      </w:r>
      <w:r w:rsidR="00C44639">
        <w:rPr>
          <w:rFonts w:cs="Times New Roman"/>
          <w:bCs/>
          <w:sz w:val="24"/>
          <w:szCs w:val="24"/>
        </w:rPr>
        <w:t xml:space="preserve"> (15.3 papunktis); </w:t>
      </w:r>
      <w:r w:rsidRPr="000D02E4">
        <w:rPr>
          <w:rFonts w:cs="Times New Roman"/>
          <w:bCs/>
          <w:sz w:val="24"/>
          <w:szCs w:val="24"/>
        </w:rPr>
        <w:t>paramos gavėjo vykdoma veikla, projektai, iniciatyvos atitinka socialinės atsakomybės ribas</w:t>
      </w:r>
      <w:r>
        <w:rPr>
          <w:rFonts w:cs="Times New Roman"/>
          <w:bCs/>
          <w:sz w:val="24"/>
          <w:szCs w:val="24"/>
        </w:rPr>
        <w:t xml:space="preserve"> (15.7 papunktis). </w:t>
      </w:r>
      <w:r w:rsidR="002E0DC0">
        <w:rPr>
          <w:rFonts w:cs="Times New Roman"/>
          <w:bCs/>
          <w:sz w:val="24"/>
          <w:szCs w:val="24"/>
        </w:rPr>
        <w:t xml:space="preserve">Pavyzdžiui, </w:t>
      </w:r>
      <w:r w:rsidR="00C44639">
        <w:rPr>
          <w:rFonts w:cs="Times New Roman"/>
          <w:bCs/>
          <w:sz w:val="24"/>
          <w:szCs w:val="24"/>
        </w:rPr>
        <w:t xml:space="preserve">2024 m. ši bendrovė paramos onkologiniams ligoniams </w:t>
      </w:r>
      <w:r w:rsidR="0092470D">
        <w:rPr>
          <w:rFonts w:cs="Times New Roman"/>
          <w:bCs/>
          <w:sz w:val="24"/>
          <w:szCs w:val="24"/>
        </w:rPr>
        <w:t xml:space="preserve">akcijai </w:t>
      </w:r>
      <w:r w:rsidR="00C44639">
        <w:rPr>
          <w:rFonts w:cs="Times New Roman"/>
          <w:bCs/>
          <w:sz w:val="24"/>
          <w:szCs w:val="24"/>
        </w:rPr>
        <w:t>Vilties bėgimui skyrė 100 eurų,</w:t>
      </w:r>
      <w:r w:rsidR="0092470D">
        <w:rPr>
          <w:rFonts w:cs="Times New Roman"/>
          <w:bCs/>
          <w:sz w:val="24"/>
          <w:szCs w:val="24"/>
        </w:rPr>
        <w:t xml:space="preserve"> kai tuo metu buvusio Klaipėdos miesto mero</w:t>
      </w:r>
      <w:r w:rsidR="00384F5B">
        <w:rPr>
          <w:rFonts w:cs="Times New Roman"/>
          <w:bCs/>
          <w:sz w:val="24"/>
          <w:szCs w:val="24"/>
        </w:rPr>
        <w:t>, dabartinio Klaipėdos miesto savivaldybės tarybos nario</w:t>
      </w:r>
      <w:r w:rsidR="0092470D">
        <w:rPr>
          <w:rFonts w:cs="Times New Roman"/>
          <w:bCs/>
          <w:sz w:val="24"/>
          <w:szCs w:val="24"/>
        </w:rPr>
        <w:t xml:space="preserve"> žmonos organizuojamam </w:t>
      </w:r>
      <w:r w:rsidR="0092470D" w:rsidRPr="0092470D">
        <w:rPr>
          <w:rFonts w:cs="Times New Roman"/>
          <w:bCs/>
          <w:sz w:val="24"/>
          <w:szCs w:val="24"/>
        </w:rPr>
        <w:t>Klaipėdos pilies džiazo festivali</w:t>
      </w:r>
      <w:r w:rsidR="0092470D">
        <w:rPr>
          <w:rFonts w:cs="Times New Roman"/>
          <w:bCs/>
          <w:sz w:val="24"/>
          <w:szCs w:val="24"/>
        </w:rPr>
        <w:t>ui</w:t>
      </w:r>
      <w:r w:rsidR="00FB115D">
        <w:rPr>
          <w:rStyle w:val="Puslapioinaosnuoroda"/>
          <w:rFonts w:cs="Times New Roman"/>
          <w:bCs/>
          <w:sz w:val="24"/>
          <w:szCs w:val="24"/>
        </w:rPr>
        <w:footnoteReference w:id="25"/>
      </w:r>
      <w:r w:rsidR="0092470D">
        <w:rPr>
          <w:rFonts w:cs="Times New Roman"/>
          <w:bCs/>
          <w:sz w:val="24"/>
          <w:szCs w:val="24"/>
        </w:rPr>
        <w:t xml:space="preserve"> – 10 000 eurų, </w:t>
      </w:r>
      <w:r w:rsidR="00916862">
        <w:rPr>
          <w:rFonts w:cs="Times New Roman"/>
          <w:bCs/>
          <w:sz w:val="24"/>
          <w:szCs w:val="24"/>
        </w:rPr>
        <w:t xml:space="preserve">dar 5 000 eurų skirti </w:t>
      </w:r>
      <w:r w:rsidR="0092470D">
        <w:rPr>
          <w:rFonts w:cs="Times New Roman"/>
          <w:bCs/>
          <w:sz w:val="24"/>
          <w:szCs w:val="24"/>
        </w:rPr>
        <w:t>VšĮ „Klaipėdos šventės“</w:t>
      </w:r>
      <w:r w:rsidR="0056697C">
        <w:rPr>
          <w:rStyle w:val="Puslapioinaosnuoroda"/>
          <w:rFonts w:cs="Times New Roman"/>
          <w:bCs/>
          <w:sz w:val="24"/>
          <w:szCs w:val="24"/>
        </w:rPr>
        <w:footnoteReference w:id="26"/>
      </w:r>
      <w:r w:rsidR="0092470D">
        <w:rPr>
          <w:rFonts w:cs="Times New Roman"/>
          <w:bCs/>
          <w:sz w:val="24"/>
          <w:szCs w:val="24"/>
        </w:rPr>
        <w:t xml:space="preserve">. </w:t>
      </w:r>
      <w:r w:rsidR="00932DB6">
        <w:rPr>
          <w:rFonts w:cs="Times New Roman"/>
          <w:bCs/>
          <w:sz w:val="24"/>
          <w:szCs w:val="24"/>
        </w:rPr>
        <w:t xml:space="preserve">2021 m.  bendrovė „Vilniaus šilumos tinklai“, be kita ko, nurodė skyrusi 10 000 eurų piniginę paramą VšĮ „Meno idėjos“, kurioje, remiantis viešai prieinama informacija yra vienas darbuotojas, </w:t>
      </w:r>
      <w:r w:rsidR="00932DB6" w:rsidRPr="00932DB6">
        <w:rPr>
          <w:rFonts w:cs="Times New Roman"/>
          <w:bCs/>
          <w:sz w:val="24"/>
          <w:szCs w:val="24"/>
        </w:rPr>
        <w:t>visuomenei naudingam tikslui</w:t>
      </w:r>
      <w:r w:rsidR="00932DB6">
        <w:rPr>
          <w:rFonts w:cs="Times New Roman"/>
          <w:bCs/>
          <w:sz w:val="24"/>
          <w:szCs w:val="24"/>
        </w:rPr>
        <w:t xml:space="preserve"> –</w:t>
      </w:r>
      <w:r w:rsidR="00932DB6" w:rsidRPr="00932DB6">
        <w:rPr>
          <w:rFonts w:cs="Times New Roman"/>
          <w:bCs/>
          <w:sz w:val="24"/>
          <w:szCs w:val="24"/>
        </w:rPr>
        <w:t xml:space="preserve"> </w:t>
      </w:r>
      <w:r w:rsidR="00932DB6">
        <w:rPr>
          <w:rFonts w:cs="Times New Roman"/>
          <w:bCs/>
          <w:sz w:val="24"/>
          <w:szCs w:val="24"/>
        </w:rPr>
        <w:t>„</w:t>
      </w:r>
      <w:r w:rsidR="00932DB6" w:rsidRPr="00932DB6">
        <w:rPr>
          <w:rFonts w:cs="Times New Roman"/>
          <w:bCs/>
          <w:sz w:val="24"/>
          <w:szCs w:val="24"/>
        </w:rPr>
        <w:t xml:space="preserve">meninės instaliacijos sukūrimui ir įrengimui ant pastato, esančio adresu Arsenalo g. 5/Olandų g. 27, Vilniuje“, </w:t>
      </w:r>
      <w:r w:rsidR="00932DB6">
        <w:rPr>
          <w:rFonts w:cs="Times New Roman"/>
          <w:bCs/>
          <w:sz w:val="24"/>
          <w:szCs w:val="24"/>
        </w:rPr>
        <w:t xml:space="preserve">nors nei minėtos viešosios įstaigos tinklapyje, nei viešojoje erdvėje nepavyko rasti duomenų apie šio projekto įgyvendinimą ir visuomenei ar jos daliai </w:t>
      </w:r>
      <w:r w:rsidR="0097589A">
        <w:rPr>
          <w:rFonts w:cs="Times New Roman"/>
          <w:bCs/>
          <w:sz w:val="24"/>
          <w:szCs w:val="24"/>
        </w:rPr>
        <w:t xml:space="preserve">jo rezultatais </w:t>
      </w:r>
      <w:r w:rsidR="00932DB6">
        <w:rPr>
          <w:rFonts w:cs="Times New Roman"/>
          <w:bCs/>
          <w:sz w:val="24"/>
          <w:szCs w:val="24"/>
        </w:rPr>
        <w:t xml:space="preserve">suteiktą naudą.   </w:t>
      </w:r>
    </w:p>
    <w:p w14:paraId="7D49800F" w14:textId="450DB496" w:rsidR="0046171C" w:rsidRPr="00E40EB8" w:rsidRDefault="008211F6" w:rsidP="00232DE9">
      <w:pPr>
        <w:pStyle w:val="Sraopastraipa"/>
        <w:suppressAutoHyphens w:val="0"/>
        <w:spacing w:line="360" w:lineRule="auto"/>
        <w:ind w:left="0" w:firstLine="851"/>
        <w:jc w:val="both"/>
        <w:rPr>
          <w:rFonts w:cs="Times New Roman"/>
          <w:bCs/>
          <w:sz w:val="24"/>
          <w:szCs w:val="24"/>
        </w:rPr>
      </w:pPr>
      <w:r>
        <w:rPr>
          <w:rFonts w:cs="Times New Roman"/>
          <w:bCs/>
          <w:sz w:val="24"/>
          <w:szCs w:val="24"/>
        </w:rPr>
        <w:t>Atsižvelgiant į tai, kas išdėstyta,</w:t>
      </w:r>
      <w:r w:rsidR="004E359B">
        <w:rPr>
          <w:rFonts w:cs="Times New Roman"/>
          <w:bCs/>
          <w:sz w:val="24"/>
          <w:szCs w:val="24"/>
        </w:rPr>
        <w:t xml:space="preserve"> </w:t>
      </w:r>
      <w:r w:rsidR="00527168">
        <w:rPr>
          <w:rFonts w:cs="Times New Roman"/>
          <w:bCs/>
          <w:sz w:val="24"/>
          <w:szCs w:val="24"/>
        </w:rPr>
        <w:t xml:space="preserve">daugumos bendrovių paramos valdymo taisyklės stokoja teisinio aiškumo dėl paraiškoms taikytinų vertinimo kriterijų, o </w:t>
      </w:r>
      <w:r w:rsidR="004E359B">
        <w:rPr>
          <w:rFonts w:cs="Times New Roman"/>
          <w:bCs/>
          <w:sz w:val="24"/>
          <w:szCs w:val="24"/>
        </w:rPr>
        <w:t xml:space="preserve">konkrečių kriterijų paramos valdymo taisyklėse neįtvirtinimas arba deklaratyvių, abstrakčių ir objektyviai nepamatuojamų kriterijų </w:t>
      </w:r>
      <w:r w:rsidR="004E359B">
        <w:rPr>
          <w:rFonts w:cs="Times New Roman"/>
          <w:bCs/>
          <w:sz w:val="24"/>
          <w:szCs w:val="24"/>
        </w:rPr>
        <w:lastRenderedPageBreak/>
        <w:t xml:space="preserve">nustatymas </w:t>
      </w:r>
      <w:r w:rsidR="00BB3984">
        <w:rPr>
          <w:rFonts w:cs="Times New Roman"/>
          <w:bCs/>
          <w:sz w:val="24"/>
          <w:szCs w:val="24"/>
        </w:rPr>
        <w:t>kelia abejonių</w:t>
      </w:r>
      <w:r w:rsidR="004E359B">
        <w:rPr>
          <w:rFonts w:cs="Times New Roman"/>
          <w:bCs/>
          <w:sz w:val="24"/>
          <w:szCs w:val="24"/>
        </w:rPr>
        <w:t xml:space="preserve"> </w:t>
      </w:r>
      <w:r w:rsidR="00BB3984">
        <w:rPr>
          <w:rFonts w:cs="Times New Roman"/>
          <w:bCs/>
          <w:sz w:val="24"/>
          <w:szCs w:val="24"/>
        </w:rPr>
        <w:t xml:space="preserve">dėl </w:t>
      </w:r>
      <w:r w:rsidR="004E359B">
        <w:rPr>
          <w:rFonts w:cs="Times New Roman"/>
          <w:bCs/>
          <w:sz w:val="24"/>
          <w:szCs w:val="24"/>
        </w:rPr>
        <w:t xml:space="preserve">nešališko, skaidraus ir korupcijai atsparaus gautų paraiškų vertinimo </w:t>
      </w:r>
      <w:r w:rsidR="001A1360">
        <w:rPr>
          <w:rFonts w:cs="Times New Roman"/>
          <w:bCs/>
          <w:sz w:val="24"/>
          <w:szCs w:val="24"/>
        </w:rPr>
        <w:t>bei</w:t>
      </w:r>
      <w:r w:rsidR="004E359B">
        <w:rPr>
          <w:rFonts w:cs="Times New Roman"/>
          <w:bCs/>
          <w:sz w:val="24"/>
          <w:szCs w:val="24"/>
        </w:rPr>
        <w:t xml:space="preserve"> paramos joms skyrimo.</w:t>
      </w:r>
      <w:r w:rsidR="00BB3984">
        <w:rPr>
          <w:rFonts w:cs="Times New Roman"/>
          <w:bCs/>
          <w:sz w:val="24"/>
          <w:szCs w:val="24"/>
        </w:rPr>
        <w:t xml:space="preserve"> Tai ypač aktualu tais atvejais, kai parama kasmet skiriama </w:t>
      </w:r>
      <w:r w:rsidR="0046171C">
        <w:rPr>
          <w:rFonts w:cs="Times New Roman"/>
          <w:bCs/>
          <w:sz w:val="24"/>
          <w:szCs w:val="24"/>
        </w:rPr>
        <w:t xml:space="preserve">– ir ne po vieną kartą – </w:t>
      </w:r>
      <w:r w:rsidR="00BB3984">
        <w:rPr>
          <w:rFonts w:cs="Times New Roman"/>
          <w:bCs/>
          <w:sz w:val="24"/>
          <w:szCs w:val="24"/>
        </w:rPr>
        <w:t>tam pačiam ar keliems paramos gavėjams</w:t>
      </w:r>
      <w:r w:rsidR="00307BD8">
        <w:rPr>
          <w:rFonts w:cs="Times New Roman"/>
          <w:bCs/>
          <w:sz w:val="24"/>
          <w:szCs w:val="24"/>
        </w:rPr>
        <w:t>.</w:t>
      </w:r>
      <w:r w:rsidR="0046171C">
        <w:rPr>
          <w:rFonts w:cs="Times New Roman"/>
          <w:bCs/>
          <w:sz w:val="24"/>
          <w:szCs w:val="24"/>
        </w:rPr>
        <w:t xml:space="preserve"> </w:t>
      </w:r>
      <w:r w:rsidR="0046171C" w:rsidRPr="0046171C">
        <w:rPr>
          <w:rFonts w:cs="Times New Roman"/>
          <w:bCs/>
          <w:sz w:val="24"/>
          <w:szCs w:val="24"/>
        </w:rPr>
        <w:t>Pavyzdžiui, UAB „Druskininkų sveikatinimo ir poilsio centras „AQUA“ kasmet skiria paramą Druskininkų kultūros centrui renginiams organizuoti</w:t>
      </w:r>
      <w:r w:rsidR="0046171C">
        <w:rPr>
          <w:rFonts w:cs="Times New Roman"/>
          <w:bCs/>
          <w:sz w:val="24"/>
          <w:szCs w:val="24"/>
        </w:rPr>
        <w:t>:</w:t>
      </w:r>
      <w:r w:rsidR="0046171C" w:rsidRPr="0046171C">
        <w:rPr>
          <w:rFonts w:cs="Times New Roman"/>
          <w:bCs/>
          <w:sz w:val="24"/>
          <w:szCs w:val="24"/>
        </w:rPr>
        <w:t xml:space="preserve"> 2024 m. skirta 15 000 EUR, 2023 m. </w:t>
      </w:r>
      <w:r w:rsidR="0046171C">
        <w:rPr>
          <w:rFonts w:cs="Times New Roman"/>
          <w:bCs/>
          <w:sz w:val="24"/>
          <w:szCs w:val="24"/>
        </w:rPr>
        <w:t xml:space="preserve">per </w:t>
      </w:r>
      <w:r w:rsidR="00AF4FCA">
        <w:rPr>
          <w:rFonts w:cs="Times New Roman"/>
          <w:bCs/>
          <w:sz w:val="24"/>
          <w:szCs w:val="24"/>
        </w:rPr>
        <w:t>penkis</w:t>
      </w:r>
      <w:r w:rsidR="0046171C">
        <w:rPr>
          <w:rFonts w:cs="Times New Roman"/>
          <w:bCs/>
          <w:sz w:val="24"/>
          <w:szCs w:val="24"/>
        </w:rPr>
        <w:t xml:space="preserve"> kartus </w:t>
      </w:r>
      <w:r w:rsidR="0046171C" w:rsidRPr="0046171C">
        <w:rPr>
          <w:rFonts w:cs="Times New Roman"/>
          <w:bCs/>
          <w:sz w:val="24"/>
          <w:szCs w:val="24"/>
        </w:rPr>
        <w:t>– 49 400 EUR</w:t>
      </w:r>
      <w:r w:rsidR="0046171C" w:rsidRPr="0046171C">
        <w:rPr>
          <w:rFonts w:cs="Times New Roman"/>
          <w:bCs/>
          <w:sz w:val="24"/>
          <w:szCs w:val="24"/>
        </w:rPr>
        <w:t>‬.</w:t>
      </w:r>
      <w:r w:rsidR="0046171C">
        <w:rPr>
          <w:rFonts w:cs="Times New Roman"/>
          <w:bCs/>
          <w:sz w:val="24"/>
          <w:szCs w:val="24"/>
        </w:rPr>
        <w:t xml:space="preserve"> Paminėtina, kad tik viena bendrovė „</w:t>
      </w:r>
      <w:r w:rsidR="0046171C" w:rsidRPr="00E40EB8">
        <w:rPr>
          <w:rFonts w:cs="Times New Roman"/>
          <w:bCs/>
          <w:sz w:val="24"/>
          <w:szCs w:val="24"/>
        </w:rPr>
        <w:t>Kauno švara</w:t>
      </w:r>
      <w:r w:rsidR="0046171C">
        <w:rPr>
          <w:rFonts w:cs="Times New Roman"/>
          <w:bCs/>
          <w:sz w:val="24"/>
          <w:szCs w:val="24"/>
        </w:rPr>
        <w:t>“</w:t>
      </w:r>
      <w:r w:rsidR="0046171C" w:rsidRPr="00E40EB8">
        <w:rPr>
          <w:rFonts w:cs="Times New Roman"/>
          <w:bCs/>
          <w:sz w:val="24"/>
          <w:szCs w:val="24"/>
        </w:rPr>
        <w:t xml:space="preserve"> numačiusi, kad paramos gavėjas gali kreiptis į bendrovę dėl paramos ne dažniau kaip vieną kartą per 12 mėnesių (11.2.2 p</w:t>
      </w:r>
      <w:r w:rsidR="00AF4FCA">
        <w:rPr>
          <w:rFonts w:cs="Times New Roman"/>
          <w:bCs/>
          <w:sz w:val="24"/>
          <w:szCs w:val="24"/>
        </w:rPr>
        <w:t>apunktis</w:t>
      </w:r>
      <w:r w:rsidR="0046171C" w:rsidRPr="00E40EB8">
        <w:rPr>
          <w:rFonts w:cs="Times New Roman"/>
          <w:bCs/>
          <w:sz w:val="24"/>
          <w:szCs w:val="24"/>
        </w:rPr>
        <w:t>)</w:t>
      </w:r>
      <w:r w:rsidR="006B4DDF">
        <w:rPr>
          <w:rFonts w:cs="Times New Roman"/>
          <w:bCs/>
          <w:sz w:val="24"/>
          <w:szCs w:val="24"/>
        </w:rPr>
        <w:t>, tokiu būdu suteikiant galimybę į paramą pretenduoti</w:t>
      </w:r>
      <w:r w:rsidR="0036681E">
        <w:rPr>
          <w:rFonts w:cs="Times New Roman"/>
          <w:bCs/>
          <w:sz w:val="24"/>
          <w:szCs w:val="24"/>
        </w:rPr>
        <w:t xml:space="preserve"> didesniam skaičiui</w:t>
      </w:r>
      <w:r w:rsidR="006B4DDF">
        <w:rPr>
          <w:rFonts w:cs="Times New Roman"/>
          <w:bCs/>
          <w:sz w:val="24"/>
          <w:szCs w:val="24"/>
        </w:rPr>
        <w:t xml:space="preserve"> paramos gavėj</w:t>
      </w:r>
      <w:r w:rsidR="0036681E">
        <w:rPr>
          <w:rFonts w:cs="Times New Roman"/>
          <w:bCs/>
          <w:sz w:val="24"/>
          <w:szCs w:val="24"/>
        </w:rPr>
        <w:t>ų</w:t>
      </w:r>
      <w:r w:rsidR="006B4DDF">
        <w:rPr>
          <w:rFonts w:cs="Times New Roman"/>
          <w:bCs/>
          <w:sz w:val="24"/>
          <w:szCs w:val="24"/>
        </w:rPr>
        <w:t>.</w:t>
      </w:r>
    </w:p>
    <w:p w14:paraId="2C3EDF82" w14:textId="77777777" w:rsidR="007C7F97" w:rsidRDefault="00B2377E" w:rsidP="00232DE9">
      <w:pPr>
        <w:suppressAutoHyphens w:val="0"/>
        <w:spacing w:line="360" w:lineRule="auto"/>
        <w:ind w:firstLine="851"/>
        <w:jc w:val="both"/>
        <w:rPr>
          <w:rFonts w:cs="Times New Roman"/>
          <w:bCs/>
          <w:sz w:val="24"/>
          <w:szCs w:val="24"/>
        </w:rPr>
      </w:pPr>
      <w:r>
        <w:rPr>
          <w:rFonts w:cs="Times New Roman"/>
          <w:bCs/>
          <w:sz w:val="24"/>
          <w:szCs w:val="24"/>
        </w:rPr>
        <w:t>Todėl siūlome</w:t>
      </w:r>
      <w:r w:rsidR="007C7F97">
        <w:rPr>
          <w:rFonts w:cs="Times New Roman"/>
          <w:bCs/>
          <w:sz w:val="24"/>
          <w:szCs w:val="24"/>
        </w:rPr>
        <w:t>:</w:t>
      </w:r>
    </w:p>
    <w:p w14:paraId="31AC1E3E" w14:textId="5550DAED" w:rsidR="004E359B" w:rsidRDefault="007C7F97" w:rsidP="00232DE9">
      <w:pPr>
        <w:suppressAutoHyphens w:val="0"/>
        <w:spacing w:line="360" w:lineRule="auto"/>
        <w:ind w:firstLine="851"/>
        <w:jc w:val="both"/>
        <w:rPr>
          <w:rFonts w:cs="Times New Roman"/>
          <w:bCs/>
          <w:sz w:val="24"/>
          <w:szCs w:val="24"/>
        </w:rPr>
      </w:pPr>
      <w:r>
        <w:rPr>
          <w:rFonts w:cs="Times New Roman"/>
          <w:bCs/>
          <w:sz w:val="24"/>
          <w:szCs w:val="24"/>
        </w:rPr>
        <w:t>-</w:t>
      </w:r>
      <w:r w:rsidR="00B2377E">
        <w:rPr>
          <w:rFonts w:cs="Times New Roman"/>
          <w:bCs/>
          <w:sz w:val="24"/>
          <w:szCs w:val="24"/>
        </w:rPr>
        <w:t xml:space="preserve"> </w:t>
      </w:r>
      <w:r>
        <w:rPr>
          <w:rFonts w:cs="Times New Roman"/>
          <w:bCs/>
          <w:sz w:val="24"/>
          <w:szCs w:val="24"/>
        </w:rPr>
        <w:t xml:space="preserve">analizuotoms </w:t>
      </w:r>
      <w:r w:rsidR="00B2377E">
        <w:rPr>
          <w:rFonts w:cs="Times New Roman"/>
          <w:bCs/>
          <w:sz w:val="24"/>
          <w:szCs w:val="24"/>
        </w:rPr>
        <w:t xml:space="preserve">valstybės ar savivaldybių bendrovėms peržiūrėti patvirtintas paramos valdymo taisykles, išsamiai ir vienareikšmiškai patikslinant atitinkamas jų nuostatas dėl paraiškoms taikytinų </w:t>
      </w:r>
      <w:r>
        <w:rPr>
          <w:rFonts w:cs="Times New Roman"/>
          <w:bCs/>
          <w:sz w:val="24"/>
          <w:szCs w:val="24"/>
        </w:rPr>
        <w:t xml:space="preserve">objektyvių </w:t>
      </w:r>
      <w:r w:rsidR="00B2377E">
        <w:rPr>
          <w:rFonts w:cs="Times New Roman"/>
          <w:bCs/>
          <w:sz w:val="24"/>
          <w:szCs w:val="24"/>
        </w:rPr>
        <w:t>kriterijų</w:t>
      </w:r>
      <w:r w:rsidR="003A297E">
        <w:rPr>
          <w:rFonts w:cs="Times New Roman"/>
          <w:bCs/>
          <w:sz w:val="24"/>
          <w:szCs w:val="24"/>
        </w:rPr>
        <w:t xml:space="preserve"> ir jų vertinimo aspektų</w:t>
      </w:r>
      <w:r w:rsidR="00AF64F9">
        <w:rPr>
          <w:rFonts w:cs="Times New Roman"/>
          <w:bCs/>
          <w:sz w:val="24"/>
          <w:szCs w:val="24"/>
        </w:rPr>
        <w:t xml:space="preserve"> bei metodikos</w:t>
      </w:r>
      <w:r>
        <w:rPr>
          <w:rFonts w:cs="Times New Roman"/>
          <w:bCs/>
          <w:sz w:val="24"/>
          <w:szCs w:val="24"/>
        </w:rPr>
        <w:t xml:space="preserve">, kuriais remiantis būtų vertinamas paraiškos ir joje įvardinto projekto ar paramos dalyko </w:t>
      </w:r>
      <w:r w:rsidR="00AF64F9">
        <w:rPr>
          <w:rFonts w:cs="Times New Roman"/>
          <w:bCs/>
          <w:sz w:val="24"/>
          <w:szCs w:val="24"/>
        </w:rPr>
        <w:t>(ne)</w:t>
      </w:r>
      <w:r>
        <w:rPr>
          <w:rFonts w:cs="Times New Roman"/>
          <w:bCs/>
          <w:sz w:val="24"/>
          <w:szCs w:val="24"/>
        </w:rPr>
        <w:t>atitikimas Įstatyme ir bendrovės įstatuose, nuostatuose numatytiems tikslams</w:t>
      </w:r>
      <w:r w:rsidR="00B2377E">
        <w:rPr>
          <w:rFonts w:cs="Times New Roman"/>
          <w:bCs/>
          <w:sz w:val="24"/>
          <w:szCs w:val="24"/>
        </w:rPr>
        <w:t xml:space="preserve">.  </w:t>
      </w:r>
    </w:p>
    <w:p w14:paraId="008A05BF" w14:textId="3D9546E4" w:rsidR="00181A92" w:rsidRPr="00AD05ED" w:rsidRDefault="00DB5F9B" w:rsidP="00232DE9">
      <w:pPr>
        <w:pStyle w:val="Sraopastraipa"/>
        <w:suppressAutoHyphens w:val="0"/>
        <w:spacing w:line="360" w:lineRule="auto"/>
        <w:ind w:left="0" w:firstLine="851"/>
        <w:jc w:val="both"/>
        <w:rPr>
          <w:rFonts w:cs="Times New Roman"/>
          <w:bCs/>
          <w:i/>
          <w:iCs/>
          <w:color w:val="auto"/>
          <w:sz w:val="24"/>
          <w:szCs w:val="24"/>
        </w:rPr>
      </w:pPr>
      <w:bookmarkStart w:id="9" w:name="_Hlk174021476"/>
      <w:r>
        <w:rPr>
          <w:rFonts w:cs="Times New Roman"/>
          <w:bCs/>
          <w:i/>
          <w:iCs/>
          <w:color w:val="auto"/>
          <w:sz w:val="24"/>
          <w:szCs w:val="24"/>
        </w:rPr>
        <w:t>1.5.</w:t>
      </w:r>
      <w:r w:rsidR="00181A92" w:rsidRPr="00AD05ED">
        <w:rPr>
          <w:rFonts w:cs="Times New Roman"/>
          <w:bCs/>
          <w:i/>
          <w:iCs/>
          <w:color w:val="auto"/>
          <w:sz w:val="24"/>
          <w:szCs w:val="24"/>
        </w:rPr>
        <w:t xml:space="preserve"> Dalyje bendrovių sprendimas (ne)skirti paramą bei nustatant jos dydį priimamas vienasmeniškai</w:t>
      </w:r>
    </w:p>
    <w:bookmarkEnd w:id="9"/>
    <w:p w14:paraId="4A0B104E" w14:textId="540D7979" w:rsidR="00181A92" w:rsidRDefault="00DB5F9B" w:rsidP="00232DE9">
      <w:pPr>
        <w:pStyle w:val="Sraopastraipa"/>
        <w:suppressAutoHyphens w:val="0"/>
        <w:spacing w:line="360" w:lineRule="auto"/>
        <w:ind w:left="0" w:firstLine="851"/>
        <w:jc w:val="both"/>
        <w:rPr>
          <w:rFonts w:cs="Times New Roman"/>
          <w:bCs/>
          <w:color w:val="auto"/>
          <w:sz w:val="24"/>
          <w:szCs w:val="24"/>
        </w:rPr>
      </w:pPr>
      <w:r w:rsidRPr="00DB5F9B">
        <w:rPr>
          <w:rFonts w:cs="Times New Roman"/>
          <w:bCs/>
          <w:color w:val="auto"/>
          <w:sz w:val="24"/>
          <w:szCs w:val="24"/>
        </w:rPr>
        <w:t xml:space="preserve">Išanalizavus </w:t>
      </w:r>
      <w:r>
        <w:rPr>
          <w:rFonts w:cs="Times New Roman"/>
          <w:bCs/>
          <w:color w:val="auto"/>
          <w:sz w:val="24"/>
          <w:szCs w:val="24"/>
        </w:rPr>
        <w:t>valstybės ir savivaldybių bendrovių teisės aktus nustatyta, kad k</w:t>
      </w:r>
      <w:r w:rsidRPr="00DB5F9B">
        <w:rPr>
          <w:rFonts w:cs="Times New Roman"/>
          <w:bCs/>
          <w:color w:val="auto"/>
          <w:sz w:val="24"/>
          <w:szCs w:val="24"/>
        </w:rPr>
        <w:t>ai kurių bendrovių prašymų suteikti paramą nagrinėjimo ir sprendimų priėmimo tvark</w:t>
      </w:r>
      <w:r>
        <w:rPr>
          <w:rFonts w:cs="Times New Roman"/>
          <w:bCs/>
          <w:color w:val="auto"/>
          <w:sz w:val="24"/>
          <w:szCs w:val="24"/>
        </w:rPr>
        <w:t>a</w:t>
      </w:r>
      <w:r w:rsidRPr="00DB5F9B">
        <w:rPr>
          <w:rFonts w:cs="Times New Roman"/>
          <w:bCs/>
          <w:color w:val="auto"/>
          <w:sz w:val="24"/>
          <w:szCs w:val="24"/>
        </w:rPr>
        <w:t xml:space="preserve"> neužtikrina priimamų sprendimų objektyvumo</w:t>
      </w:r>
      <w:r>
        <w:rPr>
          <w:rFonts w:cs="Times New Roman"/>
          <w:bCs/>
          <w:color w:val="auto"/>
          <w:sz w:val="24"/>
          <w:szCs w:val="24"/>
        </w:rPr>
        <w:t xml:space="preserve">, skaidrumo ir atsparumo korupcijai. </w:t>
      </w:r>
    </w:p>
    <w:p w14:paraId="57F28013" w14:textId="050F50D5" w:rsidR="00BC4A17" w:rsidRDefault="00EE7B5A" w:rsidP="00232DE9">
      <w:pPr>
        <w:pStyle w:val="Sraopastraipa"/>
        <w:suppressAutoHyphens w:val="0"/>
        <w:spacing w:line="360" w:lineRule="auto"/>
        <w:ind w:left="0" w:firstLine="851"/>
        <w:jc w:val="both"/>
        <w:rPr>
          <w:rFonts w:cs="Times New Roman"/>
          <w:bCs/>
          <w:color w:val="auto"/>
          <w:sz w:val="24"/>
          <w:szCs w:val="24"/>
        </w:rPr>
      </w:pPr>
      <w:r>
        <w:rPr>
          <w:rFonts w:cs="Times New Roman"/>
          <w:bCs/>
          <w:color w:val="auto"/>
          <w:sz w:val="24"/>
          <w:szCs w:val="24"/>
        </w:rPr>
        <w:t>Pavyzdžiui, dalyje bendrovių sprendimas (ne)skirti paramą bei dėl jos dydžio priimamas vienasmeniškai</w:t>
      </w:r>
      <w:r w:rsidR="00BC4A17">
        <w:rPr>
          <w:rFonts w:cs="Times New Roman"/>
          <w:bCs/>
          <w:color w:val="auto"/>
          <w:sz w:val="24"/>
          <w:szCs w:val="24"/>
        </w:rPr>
        <w:t xml:space="preserve">, be to, nereikalaujama </w:t>
      </w:r>
      <w:r w:rsidR="00BD48FB">
        <w:rPr>
          <w:rFonts w:cs="Times New Roman"/>
          <w:bCs/>
          <w:color w:val="auto"/>
          <w:sz w:val="24"/>
          <w:szCs w:val="24"/>
        </w:rPr>
        <w:t xml:space="preserve">jį </w:t>
      </w:r>
      <w:r w:rsidR="00BC4A17">
        <w:rPr>
          <w:rFonts w:cs="Times New Roman"/>
          <w:bCs/>
          <w:color w:val="auto"/>
          <w:sz w:val="24"/>
          <w:szCs w:val="24"/>
        </w:rPr>
        <w:t>pagrįsti:</w:t>
      </w:r>
    </w:p>
    <w:p w14:paraId="47B7CBB8" w14:textId="670CB37E" w:rsidR="00094EAC" w:rsidRDefault="00BC4A17" w:rsidP="00232DE9">
      <w:pPr>
        <w:pStyle w:val="Sraopastraipa"/>
        <w:suppressAutoHyphens w:val="0"/>
        <w:spacing w:line="360" w:lineRule="auto"/>
        <w:ind w:left="0" w:firstLine="851"/>
        <w:jc w:val="both"/>
        <w:rPr>
          <w:rFonts w:cs="Times New Roman"/>
          <w:bCs/>
          <w:color w:val="auto"/>
          <w:sz w:val="24"/>
          <w:szCs w:val="24"/>
        </w:rPr>
      </w:pPr>
      <w:r>
        <w:rPr>
          <w:rFonts w:cs="Times New Roman"/>
          <w:bCs/>
          <w:color w:val="auto"/>
          <w:sz w:val="24"/>
          <w:szCs w:val="24"/>
        </w:rPr>
        <w:t xml:space="preserve">- </w:t>
      </w:r>
      <w:r w:rsidR="00094EAC" w:rsidRPr="00094EAC">
        <w:rPr>
          <w:rFonts w:cs="Times New Roman"/>
          <w:bCs/>
          <w:color w:val="auto"/>
          <w:sz w:val="24"/>
          <w:szCs w:val="24"/>
        </w:rPr>
        <w:t xml:space="preserve">UAB „Druskininkų sveikatinimo ir poilsio centras „AQUA“ </w:t>
      </w:r>
      <w:r w:rsidR="00094EAC">
        <w:rPr>
          <w:rFonts w:cs="Times New Roman"/>
          <w:bCs/>
          <w:color w:val="auto"/>
          <w:sz w:val="24"/>
          <w:szCs w:val="24"/>
        </w:rPr>
        <w:t>paramos valdymo taisyklėse numatyta, kad s</w:t>
      </w:r>
      <w:r w:rsidR="00094EAC" w:rsidRPr="00094EAC">
        <w:rPr>
          <w:rFonts w:cs="Times New Roman"/>
          <w:bCs/>
          <w:color w:val="auto"/>
          <w:sz w:val="24"/>
          <w:szCs w:val="24"/>
        </w:rPr>
        <w:t xml:space="preserve">prendimą dėl paramos teikimo priima </w:t>
      </w:r>
      <w:r w:rsidR="00094EAC">
        <w:rPr>
          <w:rFonts w:cs="Times New Roman"/>
          <w:bCs/>
          <w:color w:val="auto"/>
          <w:sz w:val="24"/>
          <w:szCs w:val="24"/>
        </w:rPr>
        <w:t>b</w:t>
      </w:r>
      <w:r w:rsidR="00094EAC" w:rsidRPr="00094EAC">
        <w:rPr>
          <w:rFonts w:cs="Times New Roman"/>
          <w:bCs/>
          <w:color w:val="auto"/>
          <w:sz w:val="24"/>
          <w:szCs w:val="24"/>
        </w:rPr>
        <w:t>endrovės vadovas</w:t>
      </w:r>
      <w:r w:rsidR="00094EAC">
        <w:rPr>
          <w:rFonts w:cs="Times New Roman"/>
          <w:bCs/>
          <w:color w:val="auto"/>
          <w:sz w:val="24"/>
          <w:szCs w:val="24"/>
        </w:rPr>
        <w:t xml:space="preserve"> (</w:t>
      </w:r>
      <w:r w:rsidR="00094EAC" w:rsidRPr="00094EAC">
        <w:rPr>
          <w:rFonts w:cs="Times New Roman"/>
          <w:bCs/>
          <w:color w:val="auto"/>
          <w:sz w:val="24"/>
          <w:szCs w:val="24"/>
        </w:rPr>
        <w:t>5.7</w:t>
      </w:r>
      <w:r w:rsidR="00094EAC">
        <w:rPr>
          <w:rFonts w:cs="Times New Roman"/>
          <w:bCs/>
          <w:color w:val="auto"/>
          <w:sz w:val="24"/>
          <w:szCs w:val="24"/>
        </w:rPr>
        <w:t xml:space="preserve"> papunktis), kuris </w:t>
      </w:r>
      <w:r w:rsidR="00094EAC" w:rsidRPr="00094EAC">
        <w:rPr>
          <w:rFonts w:cs="Times New Roman"/>
          <w:bCs/>
          <w:color w:val="auto"/>
          <w:sz w:val="24"/>
          <w:szCs w:val="24"/>
        </w:rPr>
        <w:t xml:space="preserve">neprivalo pagrįsti savo sprendimo dėl </w:t>
      </w:r>
      <w:r w:rsidR="00094EAC">
        <w:rPr>
          <w:rFonts w:cs="Times New Roman"/>
          <w:bCs/>
          <w:color w:val="auto"/>
          <w:sz w:val="24"/>
          <w:szCs w:val="24"/>
        </w:rPr>
        <w:t>p</w:t>
      </w:r>
      <w:r w:rsidR="00094EAC" w:rsidRPr="00094EAC">
        <w:rPr>
          <w:rFonts w:cs="Times New Roman"/>
          <w:bCs/>
          <w:color w:val="auto"/>
          <w:sz w:val="24"/>
          <w:szCs w:val="24"/>
        </w:rPr>
        <w:t>araiškos atmetimo, prašomos paramos sumos sumažinimo</w:t>
      </w:r>
      <w:r w:rsidR="00094EAC">
        <w:rPr>
          <w:rFonts w:cs="Times New Roman"/>
          <w:bCs/>
          <w:color w:val="auto"/>
          <w:sz w:val="24"/>
          <w:szCs w:val="24"/>
        </w:rPr>
        <w:t xml:space="preserve"> (5.10 papunktis)</w:t>
      </w:r>
      <w:r w:rsidR="00FE3E2A">
        <w:rPr>
          <w:rFonts w:cs="Times New Roman"/>
          <w:bCs/>
          <w:color w:val="auto"/>
          <w:sz w:val="24"/>
          <w:szCs w:val="24"/>
        </w:rPr>
        <w:t>.</w:t>
      </w:r>
    </w:p>
    <w:p w14:paraId="47E75C0B" w14:textId="0052937F" w:rsidR="00BC4A17" w:rsidRDefault="00525586" w:rsidP="00232DE9">
      <w:pPr>
        <w:pStyle w:val="Sraopastraipa"/>
        <w:suppressAutoHyphens w:val="0"/>
        <w:spacing w:line="360" w:lineRule="auto"/>
        <w:ind w:left="0" w:firstLine="851"/>
        <w:jc w:val="both"/>
        <w:rPr>
          <w:rFonts w:cs="Times New Roman"/>
          <w:bCs/>
          <w:color w:val="auto"/>
          <w:sz w:val="24"/>
          <w:szCs w:val="24"/>
        </w:rPr>
      </w:pPr>
      <w:r>
        <w:rPr>
          <w:rFonts w:cs="Times New Roman"/>
          <w:bCs/>
          <w:color w:val="auto"/>
          <w:sz w:val="24"/>
          <w:szCs w:val="24"/>
        </w:rPr>
        <w:t xml:space="preserve">- </w:t>
      </w:r>
      <w:r w:rsidRPr="00525586">
        <w:rPr>
          <w:rFonts w:cs="Times New Roman"/>
          <w:bCs/>
          <w:color w:val="auto"/>
          <w:sz w:val="24"/>
          <w:szCs w:val="24"/>
        </w:rPr>
        <w:t>UAB „Busturas“</w:t>
      </w:r>
      <w:r w:rsidR="00094EAC" w:rsidRPr="00094EAC">
        <w:rPr>
          <w:rFonts w:cs="Times New Roman"/>
          <w:bCs/>
          <w:color w:val="auto"/>
          <w:sz w:val="24"/>
          <w:szCs w:val="24"/>
        </w:rPr>
        <w:t xml:space="preserve"> </w:t>
      </w:r>
      <w:r>
        <w:rPr>
          <w:rFonts w:cs="Times New Roman"/>
          <w:bCs/>
          <w:color w:val="auto"/>
          <w:sz w:val="24"/>
          <w:szCs w:val="24"/>
        </w:rPr>
        <w:t>taip pat numatė, kad sprendimus dėl para</w:t>
      </w:r>
      <w:r w:rsidR="00393972">
        <w:rPr>
          <w:rFonts w:cs="Times New Roman"/>
          <w:bCs/>
          <w:color w:val="auto"/>
          <w:sz w:val="24"/>
          <w:szCs w:val="24"/>
        </w:rPr>
        <w:t>m</w:t>
      </w:r>
      <w:r>
        <w:rPr>
          <w:rFonts w:cs="Times New Roman"/>
          <w:bCs/>
          <w:color w:val="auto"/>
          <w:sz w:val="24"/>
          <w:szCs w:val="24"/>
        </w:rPr>
        <w:t xml:space="preserve">os </w:t>
      </w:r>
      <w:r w:rsidR="00393972">
        <w:rPr>
          <w:rFonts w:cs="Times New Roman"/>
          <w:bCs/>
          <w:color w:val="auto"/>
          <w:sz w:val="24"/>
          <w:szCs w:val="24"/>
        </w:rPr>
        <w:t>(ne)</w:t>
      </w:r>
      <w:r>
        <w:rPr>
          <w:rFonts w:cs="Times New Roman"/>
          <w:bCs/>
          <w:color w:val="auto"/>
          <w:sz w:val="24"/>
          <w:szCs w:val="24"/>
        </w:rPr>
        <w:t xml:space="preserve">skyrimo </w:t>
      </w:r>
      <w:r w:rsidR="00393972">
        <w:rPr>
          <w:rFonts w:cs="Times New Roman"/>
          <w:bCs/>
          <w:color w:val="auto"/>
          <w:sz w:val="24"/>
          <w:szCs w:val="24"/>
        </w:rPr>
        <w:t xml:space="preserve">ir visos ar dalies jos skyrimo </w:t>
      </w:r>
      <w:r>
        <w:rPr>
          <w:rFonts w:cs="Times New Roman"/>
          <w:bCs/>
          <w:color w:val="auto"/>
          <w:sz w:val="24"/>
          <w:szCs w:val="24"/>
        </w:rPr>
        <w:t>priima bendrovės generalinis direktorius</w:t>
      </w:r>
      <w:r w:rsidR="00393972">
        <w:rPr>
          <w:rFonts w:cs="Times New Roman"/>
          <w:bCs/>
          <w:color w:val="auto"/>
          <w:sz w:val="24"/>
          <w:szCs w:val="24"/>
        </w:rPr>
        <w:t xml:space="preserve"> (šios bendrovės paramos valdymo taisyklių 28</w:t>
      </w:r>
      <w:r w:rsidR="001D0664">
        <w:rPr>
          <w:rFonts w:cs="Times New Roman"/>
          <w:bCs/>
          <w:color w:val="auto"/>
          <w:sz w:val="24"/>
          <w:szCs w:val="24"/>
        </w:rPr>
        <w:t>–</w:t>
      </w:r>
      <w:r w:rsidR="00393972">
        <w:rPr>
          <w:rFonts w:cs="Times New Roman"/>
          <w:bCs/>
          <w:color w:val="auto"/>
          <w:sz w:val="24"/>
          <w:szCs w:val="24"/>
        </w:rPr>
        <w:t>29 punktai</w:t>
      </w:r>
      <w:r w:rsidR="00393972">
        <w:rPr>
          <w:rStyle w:val="Puslapioinaosnuoroda"/>
          <w:rFonts w:cs="Times New Roman"/>
          <w:bCs/>
          <w:color w:val="auto"/>
          <w:sz w:val="24"/>
          <w:szCs w:val="24"/>
        </w:rPr>
        <w:footnoteReference w:id="27"/>
      </w:r>
      <w:r w:rsidR="00393972">
        <w:rPr>
          <w:rFonts w:cs="Times New Roman"/>
          <w:bCs/>
          <w:color w:val="auto"/>
          <w:sz w:val="24"/>
          <w:szCs w:val="24"/>
        </w:rPr>
        <w:t>)</w:t>
      </w:r>
      <w:r w:rsidR="00FE3E2A">
        <w:rPr>
          <w:rFonts w:cs="Times New Roman"/>
          <w:bCs/>
          <w:color w:val="auto"/>
          <w:sz w:val="24"/>
          <w:szCs w:val="24"/>
        </w:rPr>
        <w:t>.</w:t>
      </w:r>
      <w:r>
        <w:rPr>
          <w:rFonts w:cs="Times New Roman"/>
          <w:bCs/>
          <w:color w:val="auto"/>
          <w:sz w:val="24"/>
          <w:szCs w:val="24"/>
        </w:rPr>
        <w:t xml:space="preserve"> </w:t>
      </w:r>
      <w:r w:rsidR="00094EAC" w:rsidRPr="00094EAC">
        <w:rPr>
          <w:rFonts w:cs="Times New Roman"/>
          <w:bCs/>
          <w:color w:val="auto"/>
          <w:sz w:val="24"/>
          <w:szCs w:val="24"/>
        </w:rPr>
        <w:t xml:space="preserve"> </w:t>
      </w:r>
    </w:p>
    <w:p w14:paraId="4A0E6E53" w14:textId="132E7F8A" w:rsidR="00A51936" w:rsidRDefault="00A51936" w:rsidP="00232DE9">
      <w:pPr>
        <w:pStyle w:val="Sraopastraipa"/>
        <w:suppressAutoHyphens w:val="0"/>
        <w:spacing w:line="360" w:lineRule="auto"/>
        <w:ind w:left="0" w:firstLine="851"/>
        <w:jc w:val="both"/>
        <w:rPr>
          <w:rFonts w:cs="Times New Roman"/>
          <w:bCs/>
          <w:color w:val="auto"/>
          <w:sz w:val="24"/>
          <w:szCs w:val="24"/>
        </w:rPr>
      </w:pPr>
      <w:r>
        <w:rPr>
          <w:rFonts w:cs="Times New Roman"/>
          <w:bCs/>
          <w:color w:val="auto"/>
          <w:sz w:val="24"/>
          <w:szCs w:val="24"/>
        </w:rPr>
        <w:t>R</w:t>
      </w:r>
      <w:r w:rsidR="00FE3E2A">
        <w:rPr>
          <w:rFonts w:cs="Times New Roman"/>
          <w:bCs/>
          <w:color w:val="auto"/>
          <w:sz w:val="24"/>
          <w:szCs w:val="24"/>
        </w:rPr>
        <w:t xml:space="preserve">ibodamos vienasmenio valdymo organo </w:t>
      </w:r>
      <w:proofErr w:type="spellStart"/>
      <w:r w:rsidR="00FE3E2A">
        <w:rPr>
          <w:rFonts w:cs="Times New Roman"/>
          <w:bCs/>
          <w:color w:val="auto"/>
          <w:sz w:val="24"/>
          <w:szCs w:val="24"/>
        </w:rPr>
        <w:t>diskreciją</w:t>
      </w:r>
      <w:proofErr w:type="spellEnd"/>
      <w:r w:rsidR="00FE3E2A">
        <w:rPr>
          <w:rFonts w:cs="Times New Roman"/>
          <w:bCs/>
          <w:color w:val="auto"/>
          <w:sz w:val="24"/>
          <w:szCs w:val="24"/>
        </w:rPr>
        <w:t xml:space="preserve"> UAB </w:t>
      </w:r>
      <w:r w:rsidR="001379E3">
        <w:rPr>
          <w:rFonts w:cs="Times New Roman"/>
          <w:bCs/>
          <w:color w:val="auto"/>
          <w:sz w:val="24"/>
          <w:szCs w:val="24"/>
        </w:rPr>
        <w:t>„Klaipėdos paslaugos“ numatė, kad generalinis direktorius vienasmeniu sprendimu</w:t>
      </w:r>
      <w:r w:rsidR="002022FD">
        <w:rPr>
          <w:rFonts w:cs="Times New Roman"/>
          <w:bCs/>
          <w:color w:val="auto"/>
          <w:sz w:val="24"/>
          <w:szCs w:val="24"/>
        </w:rPr>
        <w:t>, vadovaudamasis įmonės patvirtintomis paramos valdymo taisyklėmis,</w:t>
      </w:r>
      <w:r w:rsidR="001379E3">
        <w:rPr>
          <w:rFonts w:cs="Times New Roman"/>
          <w:bCs/>
          <w:color w:val="auto"/>
          <w:sz w:val="24"/>
          <w:szCs w:val="24"/>
        </w:rPr>
        <w:t xml:space="preserve"> gali skirti mažos vertės paramą – iki 1 000 eurų (9 punktas), kitais atvejais sprendimą dėl paramos (ne)skyrimo priima bendrovės valdyba (7.2 papunktis). </w:t>
      </w:r>
      <w:r>
        <w:rPr>
          <w:rFonts w:cs="Times New Roman"/>
          <w:bCs/>
          <w:color w:val="auto"/>
          <w:sz w:val="24"/>
          <w:szCs w:val="24"/>
        </w:rPr>
        <w:t xml:space="preserve">Analogiškai </w:t>
      </w:r>
      <w:r>
        <w:rPr>
          <w:rFonts w:cs="Times New Roman"/>
          <w:bCs/>
          <w:color w:val="auto"/>
          <w:sz w:val="24"/>
          <w:szCs w:val="24"/>
        </w:rPr>
        <w:lastRenderedPageBreak/>
        <w:t xml:space="preserve">reglamentavo UAB „Toksika“, numatydama, kad generalinis direktorius priima sprendimą dėl paramos skyrimo iki 3 000 eurų ir prieš ją skirdamas informuoja valdybą, o paramos sumai viršijant 3 000 eurų sprendimą priima bendrovės valdyba (7.4–7.5 papunkčiai).   </w:t>
      </w:r>
    </w:p>
    <w:p w14:paraId="5229F901" w14:textId="262C6AB6" w:rsidR="00FE3E2A" w:rsidRPr="00FE3E2A" w:rsidRDefault="00FE3E2A" w:rsidP="00232DE9">
      <w:pPr>
        <w:pStyle w:val="Sraopastraipa"/>
        <w:suppressAutoHyphens w:val="0"/>
        <w:spacing w:line="360" w:lineRule="auto"/>
        <w:ind w:left="0" w:firstLine="851"/>
        <w:jc w:val="both"/>
        <w:rPr>
          <w:rFonts w:cs="Times New Roman"/>
          <w:bCs/>
          <w:color w:val="auto"/>
          <w:sz w:val="24"/>
          <w:szCs w:val="24"/>
        </w:rPr>
      </w:pPr>
      <w:r>
        <w:rPr>
          <w:rFonts w:cs="Times New Roman"/>
          <w:bCs/>
          <w:color w:val="auto"/>
          <w:sz w:val="24"/>
          <w:szCs w:val="24"/>
        </w:rPr>
        <w:t>UAB „</w:t>
      </w:r>
      <w:r w:rsidRPr="00E40EB8">
        <w:rPr>
          <w:rFonts w:cs="Times New Roman"/>
          <w:bCs/>
          <w:sz w:val="24"/>
          <w:szCs w:val="24"/>
        </w:rPr>
        <w:t>Aukštaitijos vandenys</w:t>
      </w:r>
      <w:r>
        <w:rPr>
          <w:rFonts w:cs="Times New Roman"/>
          <w:bCs/>
          <w:sz w:val="24"/>
          <w:szCs w:val="24"/>
        </w:rPr>
        <w:t xml:space="preserve">“ </w:t>
      </w:r>
      <w:r w:rsidR="000B5601" w:rsidRPr="00FE3E2A">
        <w:rPr>
          <w:rFonts w:cs="Times New Roman"/>
          <w:bCs/>
          <w:sz w:val="24"/>
          <w:szCs w:val="24"/>
        </w:rPr>
        <w:t>(</w:t>
      </w:r>
      <w:r w:rsidR="000B5601">
        <w:rPr>
          <w:rFonts w:cs="Times New Roman"/>
          <w:bCs/>
          <w:sz w:val="24"/>
          <w:szCs w:val="24"/>
        </w:rPr>
        <w:t xml:space="preserve">bendrovės paramos valdymo taisyklių </w:t>
      </w:r>
      <w:r w:rsidR="000B5601" w:rsidRPr="00FE3E2A">
        <w:rPr>
          <w:rFonts w:cs="Times New Roman"/>
          <w:bCs/>
          <w:sz w:val="24"/>
          <w:szCs w:val="24"/>
        </w:rPr>
        <w:t>27</w:t>
      </w:r>
      <w:r w:rsidR="000B5601">
        <w:rPr>
          <w:rFonts w:cs="Times New Roman"/>
          <w:bCs/>
          <w:sz w:val="24"/>
          <w:szCs w:val="24"/>
        </w:rPr>
        <w:t>–28</w:t>
      </w:r>
      <w:r w:rsidR="000B5601" w:rsidRPr="00FE3E2A">
        <w:rPr>
          <w:rFonts w:cs="Times New Roman"/>
          <w:bCs/>
          <w:sz w:val="24"/>
          <w:szCs w:val="24"/>
        </w:rPr>
        <w:t xml:space="preserve"> p</w:t>
      </w:r>
      <w:r w:rsidR="000B5601">
        <w:rPr>
          <w:rFonts w:cs="Times New Roman"/>
          <w:bCs/>
          <w:sz w:val="24"/>
          <w:szCs w:val="24"/>
        </w:rPr>
        <w:t>unktai</w:t>
      </w:r>
      <w:r w:rsidR="000B5601" w:rsidRPr="00FE3E2A">
        <w:rPr>
          <w:rFonts w:cs="Times New Roman"/>
          <w:bCs/>
          <w:sz w:val="24"/>
          <w:szCs w:val="24"/>
        </w:rPr>
        <w:t>)</w:t>
      </w:r>
      <w:r w:rsidR="00DC7DA1">
        <w:rPr>
          <w:rFonts w:cs="Times New Roman"/>
          <w:bCs/>
          <w:sz w:val="24"/>
          <w:szCs w:val="24"/>
        </w:rPr>
        <w:t>,</w:t>
      </w:r>
      <w:r w:rsidR="000B5601">
        <w:rPr>
          <w:rFonts w:cs="Times New Roman"/>
          <w:bCs/>
          <w:sz w:val="24"/>
          <w:szCs w:val="24"/>
        </w:rPr>
        <w:t xml:space="preserve"> UAB „</w:t>
      </w:r>
      <w:r w:rsidR="000B5601" w:rsidRPr="00E40EB8">
        <w:rPr>
          <w:rFonts w:cs="Times New Roman"/>
          <w:bCs/>
          <w:sz w:val="24"/>
          <w:szCs w:val="24"/>
        </w:rPr>
        <w:t>Utenos šilumos tinklai</w:t>
      </w:r>
      <w:r w:rsidR="000B5601">
        <w:rPr>
          <w:rFonts w:cs="Times New Roman"/>
          <w:bCs/>
          <w:sz w:val="24"/>
          <w:szCs w:val="24"/>
        </w:rPr>
        <w:t>“ (bendrovės taisyklių 17–19 punktai)</w:t>
      </w:r>
      <w:r w:rsidR="00DC7DA1">
        <w:rPr>
          <w:rFonts w:cs="Times New Roman"/>
          <w:bCs/>
          <w:sz w:val="24"/>
          <w:szCs w:val="24"/>
        </w:rPr>
        <w:t>, UAB „Anykščių šiluma“ (bendrovės paramos teikimo aprašo 16–17 punktai)</w:t>
      </w:r>
      <w:r w:rsidR="000B5601">
        <w:rPr>
          <w:rFonts w:cs="Times New Roman"/>
          <w:bCs/>
          <w:sz w:val="24"/>
          <w:szCs w:val="24"/>
        </w:rPr>
        <w:t xml:space="preserve"> </w:t>
      </w:r>
      <w:r>
        <w:rPr>
          <w:rFonts w:cs="Times New Roman"/>
          <w:bCs/>
          <w:sz w:val="24"/>
          <w:szCs w:val="24"/>
        </w:rPr>
        <w:t xml:space="preserve">numatė, kad </w:t>
      </w:r>
      <w:r w:rsidRPr="00FE3E2A">
        <w:rPr>
          <w:rFonts w:cs="Times New Roman"/>
          <w:bCs/>
          <w:sz w:val="24"/>
          <w:szCs w:val="24"/>
        </w:rPr>
        <w:t xml:space="preserve">administracinį ir kokybinį paraiškų vertinimą </w:t>
      </w:r>
      <w:r>
        <w:rPr>
          <w:rFonts w:cs="Times New Roman"/>
          <w:bCs/>
          <w:sz w:val="24"/>
          <w:szCs w:val="24"/>
        </w:rPr>
        <w:t>atlieka k</w:t>
      </w:r>
      <w:r w:rsidRPr="00FE3E2A">
        <w:rPr>
          <w:rFonts w:cs="Times New Roman"/>
          <w:bCs/>
          <w:sz w:val="24"/>
          <w:szCs w:val="24"/>
        </w:rPr>
        <w:t>omisija</w:t>
      </w:r>
      <w:r>
        <w:rPr>
          <w:rFonts w:cs="Times New Roman"/>
          <w:bCs/>
          <w:sz w:val="24"/>
          <w:szCs w:val="24"/>
        </w:rPr>
        <w:t xml:space="preserve">, kuri surašo ir teikia išvadas </w:t>
      </w:r>
      <w:r w:rsidRPr="00FE3E2A">
        <w:rPr>
          <w:rFonts w:cs="Times New Roman"/>
          <w:bCs/>
          <w:sz w:val="24"/>
          <w:szCs w:val="24"/>
        </w:rPr>
        <w:t>dėl paraiškos atitikties</w:t>
      </w:r>
      <w:r>
        <w:rPr>
          <w:rFonts w:cs="Times New Roman"/>
          <w:bCs/>
          <w:sz w:val="24"/>
          <w:szCs w:val="24"/>
        </w:rPr>
        <w:t xml:space="preserve"> </w:t>
      </w:r>
      <w:r w:rsidRPr="00FE3E2A">
        <w:rPr>
          <w:rFonts w:cs="Times New Roman"/>
          <w:bCs/>
          <w:sz w:val="24"/>
          <w:szCs w:val="24"/>
        </w:rPr>
        <w:t>/</w:t>
      </w:r>
      <w:r>
        <w:rPr>
          <w:rFonts w:cs="Times New Roman"/>
          <w:bCs/>
          <w:sz w:val="24"/>
          <w:szCs w:val="24"/>
        </w:rPr>
        <w:t xml:space="preserve"> </w:t>
      </w:r>
      <w:r w:rsidRPr="00FE3E2A">
        <w:rPr>
          <w:rFonts w:cs="Times New Roman"/>
          <w:bCs/>
          <w:sz w:val="24"/>
          <w:szCs w:val="24"/>
        </w:rPr>
        <w:t xml:space="preserve">neatitikties </w:t>
      </w:r>
      <w:r>
        <w:rPr>
          <w:rFonts w:cs="Times New Roman"/>
          <w:bCs/>
          <w:sz w:val="24"/>
          <w:szCs w:val="24"/>
        </w:rPr>
        <w:t>bendrovės t</w:t>
      </w:r>
      <w:r w:rsidRPr="00FE3E2A">
        <w:rPr>
          <w:rFonts w:cs="Times New Roman"/>
          <w:bCs/>
          <w:sz w:val="24"/>
          <w:szCs w:val="24"/>
        </w:rPr>
        <w:t>aisyklėse nustatytiems reikalavimams</w:t>
      </w:r>
      <w:r>
        <w:rPr>
          <w:rFonts w:cs="Times New Roman"/>
          <w:bCs/>
          <w:sz w:val="24"/>
          <w:szCs w:val="24"/>
        </w:rPr>
        <w:t xml:space="preserve"> </w:t>
      </w:r>
      <w:r w:rsidR="00FC7517">
        <w:rPr>
          <w:rFonts w:cs="Times New Roman"/>
          <w:bCs/>
          <w:sz w:val="24"/>
          <w:szCs w:val="24"/>
        </w:rPr>
        <w:t xml:space="preserve">ir motyvuotus pasiūlymus </w:t>
      </w:r>
      <w:r w:rsidRPr="00FE3E2A">
        <w:rPr>
          <w:rFonts w:cs="Times New Roman"/>
          <w:bCs/>
          <w:sz w:val="24"/>
          <w:szCs w:val="24"/>
        </w:rPr>
        <w:t>bendrovės generaliniam direktoriui</w:t>
      </w:r>
      <w:r>
        <w:rPr>
          <w:rFonts w:cs="Times New Roman"/>
          <w:bCs/>
          <w:sz w:val="24"/>
          <w:szCs w:val="24"/>
        </w:rPr>
        <w:t xml:space="preserve">, kuris priima </w:t>
      </w:r>
      <w:r w:rsidRPr="00FE3E2A">
        <w:rPr>
          <w:rFonts w:cs="Times New Roman"/>
          <w:bCs/>
          <w:sz w:val="24"/>
          <w:szCs w:val="24"/>
        </w:rPr>
        <w:t xml:space="preserve">sprendimą dėl </w:t>
      </w:r>
      <w:r w:rsidRPr="00FE3E2A">
        <w:rPr>
          <w:sz w:val="24"/>
          <w:szCs w:val="24"/>
        </w:rPr>
        <w:t>paramos skyrimo (ar neskyrimo)</w:t>
      </w:r>
      <w:r w:rsidR="00051CFD">
        <w:rPr>
          <w:sz w:val="24"/>
          <w:szCs w:val="24"/>
        </w:rPr>
        <w:t xml:space="preserve"> pareiškėjui. </w:t>
      </w:r>
    </w:p>
    <w:p w14:paraId="579BD59B" w14:textId="0B961B3E" w:rsidR="00A624AC" w:rsidRDefault="00FE3E2A" w:rsidP="00232DE9">
      <w:pPr>
        <w:pStyle w:val="Sraopastraipa"/>
        <w:suppressAutoHyphens w:val="0"/>
        <w:spacing w:line="360" w:lineRule="auto"/>
        <w:ind w:left="0" w:firstLine="851"/>
        <w:jc w:val="both"/>
        <w:rPr>
          <w:rFonts w:cs="Times New Roman"/>
          <w:bCs/>
          <w:color w:val="auto"/>
          <w:sz w:val="24"/>
          <w:szCs w:val="24"/>
        </w:rPr>
      </w:pPr>
      <w:r>
        <w:rPr>
          <w:rFonts w:cs="Times New Roman"/>
          <w:bCs/>
          <w:color w:val="auto"/>
          <w:sz w:val="24"/>
          <w:szCs w:val="24"/>
        </w:rPr>
        <w:t xml:space="preserve">Dauguma bendrovių įtvirtino, kad sprendimai dėl paramos (ne)skyrimo priimami bendrovės valdybos, stebėtojų tarybos </w:t>
      </w:r>
      <w:r w:rsidRPr="001B6109">
        <w:rPr>
          <w:rFonts w:cs="Times New Roman"/>
          <w:bCs/>
          <w:color w:val="auto"/>
          <w:sz w:val="24"/>
          <w:szCs w:val="24"/>
        </w:rPr>
        <w:t>posėdžiuose</w:t>
      </w:r>
      <w:r w:rsidR="00BD63DC">
        <w:rPr>
          <w:rFonts w:cs="Times New Roman"/>
          <w:bCs/>
          <w:color w:val="auto"/>
          <w:sz w:val="24"/>
          <w:szCs w:val="24"/>
        </w:rPr>
        <w:t xml:space="preserve">, dalyvaujant </w:t>
      </w:r>
      <w:r w:rsidR="006C73F3">
        <w:rPr>
          <w:rFonts w:cs="Times New Roman"/>
          <w:bCs/>
          <w:color w:val="auto"/>
          <w:sz w:val="24"/>
          <w:szCs w:val="24"/>
        </w:rPr>
        <w:t xml:space="preserve">vertinimo </w:t>
      </w:r>
      <w:r w:rsidR="00BD63DC">
        <w:rPr>
          <w:rFonts w:cs="Times New Roman"/>
          <w:bCs/>
          <w:color w:val="auto"/>
          <w:sz w:val="24"/>
          <w:szCs w:val="24"/>
        </w:rPr>
        <w:t>komisijai</w:t>
      </w:r>
      <w:r w:rsidR="006C73F3">
        <w:rPr>
          <w:rFonts w:cs="Times New Roman"/>
          <w:bCs/>
          <w:color w:val="auto"/>
          <w:sz w:val="24"/>
          <w:szCs w:val="24"/>
        </w:rPr>
        <w:t xml:space="preserve"> ar komitetui</w:t>
      </w:r>
      <w:r w:rsidR="00543C06">
        <w:rPr>
          <w:rFonts w:cs="Times New Roman"/>
          <w:bCs/>
          <w:color w:val="auto"/>
          <w:sz w:val="24"/>
          <w:szCs w:val="24"/>
        </w:rPr>
        <w:t>, įmonių grupės vadovui</w:t>
      </w:r>
      <w:r w:rsidR="001B6109">
        <w:rPr>
          <w:rStyle w:val="Puslapioinaosnuoroda"/>
          <w:rFonts w:cs="Times New Roman"/>
          <w:bCs/>
          <w:color w:val="auto"/>
          <w:sz w:val="24"/>
          <w:szCs w:val="24"/>
        </w:rPr>
        <w:footnoteReference w:id="28"/>
      </w:r>
      <w:r w:rsidR="00543C06">
        <w:rPr>
          <w:rFonts w:cs="Times New Roman"/>
          <w:bCs/>
          <w:color w:val="auto"/>
          <w:sz w:val="24"/>
          <w:szCs w:val="24"/>
        </w:rPr>
        <w:t>, tai yra priimant sprendimą užtikrinamas antikorupciniu požiūriu teigiamai vertintinas vadinamasis keturių akių principo įgyvendinimas</w:t>
      </w:r>
      <w:r>
        <w:rPr>
          <w:rFonts w:cs="Times New Roman"/>
          <w:bCs/>
          <w:color w:val="auto"/>
          <w:sz w:val="24"/>
          <w:szCs w:val="24"/>
        </w:rPr>
        <w:t xml:space="preserve">. </w:t>
      </w:r>
    </w:p>
    <w:p w14:paraId="6B6A224A" w14:textId="77777777" w:rsidR="007D5CB2" w:rsidRPr="007D5CB2" w:rsidRDefault="00A624AC" w:rsidP="00232DE9">
      <w:pPr>
        <w:pStyle w:val="Sraopastraipa"/>
        <w:suppressAutoHyphens w:val="0"/>
        <w:spacing w:line="360" w:lineRule="auto"/>
        <w:ind w:left="0" w:firstLine="851"/>
        <w:jc w:val="both"/>
        <w:rPr>
          <w:rFonts w:cs="Times New Roman"/>
          <w:bCs/>
          <w:sz w:val="24"/>
          <w:szCs w:val="24"/>
        </w:rPr>
      </w:pPr>
      <w:r>
        <w:rPr>
          <w:rFonts w:cs="Times New Roman"/>
          <w:bCs/>
          <w:color w:val="auto"/>
          <w:sz w:val="24"/>
          <w:szCs w:val="24"/>
        </w:rPr>
        <w:t xml:space="preserve">Vis dėlto </w:t>
      </w:r>
      <w:r w:rsidR="005E2BAC">
        <w:rPr>
          <w:rFonts w:cs="Times New Roman"/>
          <w:bCs/>
          <w:color w:val="auto"/>
          <w:sz w:val="24"/>
          <w:szCs w:val="24"/>
        </w:rPr>
        <w:t>tam tikrais atvejais kolegialaus organo priimamas sprendimas taip pat gali stokoti pagrįstumo ir atsparumo korupcijai. Pavyzdžiui, AB „</w:t>
      </w:r>
      <w:r w:rsidR="005E2BAC" w:rsidRPr="00E40EB8">
        <w:rPr>
          <w:rFonts w:cs="Times New Roman"/>
          <w:bCs/>
          <w:sz w:val="24"/>
          <w:szCs w:val="24"/>
        </w:rPr>
        <w:t>Kauno švara</w:t>
      </w:r>
      <w:r w:rsidR="005E2BAC">
        <w:rPr>
          <w:rFonts w:cs="Times New Roman"/>
          <w:bCs/>
          <w:sz w:val="24"/>
          <w:szCs w:val="24"/>
        </w:rPr>
        <w:t>“ numatė, kad „b</w:t>
      </w:r>
      <w:r w:rsidR="005E2BAC" w:rsidRPr="00E40EB8">
        <w:rPr>
          <w:rFonts w:cs="Times New Roman"/>
          <w:bCs/>
          <w:sz w:val="24"/>
          <w:szCs w:val="24"/>
        </w:rPr>
        <w:t>endrovės valdyba neprivalo pagrįsti savo sprendimo dėl prašymo atmetimo, prašomos paramos sumos sumažinimo</w:t>
      </w:r>
      <w:r w:rsidR="005E2BAC">
        <w:rPr>
          <w:rFonts w:cs="Times New Roman"/>
          <w:bCs/>
          <w:sz w:val="24"/>
          <w:szCs w:val="24"/>
        </w:rPr>
        <w:t xml:space="preserve">“ (bendrovės paramos valdymo taisyklių </w:t>
      </w:r>
      <w:r w:rsidR="005E2BAC" w:rsidRPr="00E40EB8">
        <w:rPr>
          <w:rFonts w:cs="Times New Roman"/>
          <w:bCs/>
          <w:sz w:val="24"/>
          <w:szCs w:val="24"/>
        </w:rPr>
        <w:t>27 p</w:t>
      </w:r>
      <w:r w:rsidR="005E2BAC">
        <w:rPr>
          <w:rFonts w:cs="Times New Roman"/>
          <w:bCs/>
          <w:sz w:val="24"/>
          <w:szCs w:val="24"/>
        </w:rPr>
        <w:t>unktas)</w:t>
      </w:r>
      <w:r w:rsidR="00E00914">
        <w:rPr>
          <w:rFonts w:cs="Times New Roman"/>
          <w:bCs/>
          <w:sz w:val="24"/>
          <w:szCs w:val="24"/>
        </w:rPr>
        <w:t xml:space="preserve">, o AB „Kauno energija“ savo patvirtintame teisės akte suteikė </w:t>
      </w:r>
      <w:r w:rsidR="00E00914" w:rsidRPr="007D5CB2">
        <w:rPr>
          <w:rFonts w:cs="Times New Roman"/>
          <w:bCs/>
          <w:sz w:val="24"/>
          <w:szCs w:val="24"/>
        </w:rPr>
        <w:t xml:space="preserve">bendrovės valdybai teisę </w:t>
      </w:r>
      <w:r w:rsidR="000D265C" w:rsidRPr="007D5CB2">
        <w:rPr>
          <w:rFonts w:cs="Times New Roman"/>
          <w:bCs/>
          <w:sz w:val="24"/>
          <w:szCs w:val="24"/>
        </w:rPr>
        <w:t>„</w:t>
      </w:r>
      <w:r w:rsidR="00E00914" w:rsidRPr="007D5CB2">
        <w:rPr>
          <w:rFonts w:cs="Times New Roman"/>
          <w:bCs/>
          <w:sz w:val="24"/>
          <w:szCs w:val="24"/>
        </w:rPr>
        <w:t>savo nuožiūra skirti paramą nesivadovaujant paramos teikimo tvarkos aprašo sąlygomis</w:t>
      </w:r>
      <w:r w:rsidR="000D265C" w:rsidRPr="007D5CB2">
        <w:rPr>
          <w:rFonts w:cs="Times New Roman"/>
          <w:bCs/>
          <w:sz w:val="24"/>
          <w:szCs w:val="24"/>
        </w:rPr>
        <w:t>“</w:t>
      </w:r>
      <w:r w:rsidR="00E00914" w:rsidRPr="007D5CB2">
        <w:rPr>
          <w:rFonts w:cs="Times New Roman"/>
          <w:bCs/>
          <w:sz w:val="24"/>
          <w:szCs w:val="24"/>
        </w:rPr>
        <w:t xml:space="preserve"> (10 punktas). </w:t>
      </w:r>
    </w:p>
    <w:p w14:paraId="69E64A7E" w14:textId="77777777" w:rsidR="00CB0B58" w:rsidRDefault="007D5CB2" w:rsidP="00232DE9">
      <w:pPr>
        <w:pStyle w:val="Sraopastraipa"/>
        <w:suppressAutoHyphens w:val="0"/>
        <w:spacing w:line="360" w:lineRule="auto"/>
        <w:ind w:left="0" w:firstLine="851"/>
        <w:jc w:val="both"/>
        <w:rPr>
          <w:rFonts w:cs="Times New Roman"/>
          <w:sz w:val="24"/>
          <w:szCs w:val="24"/>
        </w:rPr>
      </w:pPr>
      <w:r w:rsidRPr="007D5CB2">
        <w:rPr>
          <w:rFonts w:cs="Times New Roman"/>
          <w:sz w:val="24"/>
          <w:szCs w:val="24"/>
        </w:rPr>
        <w:t>Specialiųjų tyrimų tarnybos vertinimu, teisinis reglamentavimas, suteikiantis bendrovių vienasmeniams ir kolegialiems valdymo organams per plačius diskrecinius įgaliojimus skirstyti paramą savo nuožiūra didina korupcijos pasireiškimo riziką ir neužtikrina tinkamo Labdaros ir paramos bei Valstybės ir savivaldybių turto valdymo, naudojimo ir disponavimo juo įstatymuose numatytų paramos skirstymo tikslų bei</w:t>
      </w:r>
      <w:r>
        <w:rPr>
          <w:rFonts w:cs="Times New Roman"/>
          <w:sz w:val="24"/>
          <w:szCs w:val="24"/>
        </w:rPr>
        <w:t xml:space="preserve"> principų</w:t>
      </w:r>
      <w:r w:rsidR="00AE35BF">
        <w:rPr>
          <w:rFonts w:cs="Times New Roman"/>
          <w:sz w:val="24"/>
          <w:szCs w:val="24"/>
        </w:rPr>
        <w:t xml:space="preserve"> įgyvendinimo</w:t>
      </w:r>
      <w:r>
        <w:rPr>
          <w:rFonts w:cs="Times New Roman"/>
          <w:sz w:val="24"/>
          <w:szCs w:val="24"/>
        </w:rPr>
        <w:t>.</w:t>
      </w:r>
      <w:r w:rsidR="007A691B">
        <w:rPr>
          <w:rFonts w:cs="Times New Roman"/>
          <w:sz w:val="24"/>
          <w:szCs w:val="24"/>
        </w:rPr>
        <w:t xml:space="preserve"> </w:t>
      </w:r>
    </w:p>
    <w:p w14:paraId="2A136DFD" w14:textId="77777777" w:rsidR="00CB0B58" w:rsidRDefault="007A691B" w:rsidP="00232DE9">
      <w:pPr>
        <w:pStyle w:val="Sraopastraipa"/>
        <w:suppressAutoHyphens w:val="0"/>
        <w:spacing w:line="360" w:lineRule="auto"/>
        <w:ind w:left="0" w:firstLine="851"/>
        <w:jc w:val="both"/>
        <w:rPr>
          <w:rFonts w:cs="Times New Roman"/>
          <w:sz w:val="24"/>
          <w:szCs w:val="24"/>
        </w:rPr>
      </w:pPr>
      <w:r>
        <w:rPr>
          <w:rFonts w:cs="Times New Roman"/>
          <w:sz w:val="24"/>
          <w:szCs w:val="24"/>
        </w:rPr>
        <w:t>Atsižvelgdami į tai, siūlome</w:t>
      </w:r>
      <w:r w:rsidR="00CB0B58">
        <w:rPr>
          <w:rFonts w:cs="Times New Roman"/>
          <w:sz w:val="24"/>
          <w:szCs w:val="24"/>
        </w:rPr>
        <w:t>:</w:t>
      </w:r>
    </w:p>
    <w:p w14:paraId="4C24486D" w14:textId="044D62B3" w:rsidR="00533B59" w:rsidRDefault="00CB0B58" w:rsidP="00232DE9">
      <w:pPr>
        <w:pStyle w:val="Sraopastraipa"/>
        <w:suppressAutoHyphens w:val="0"/>
        <w:spacing w:line="360" w:lineRule="auto"/>
        <w:ind w:left="0" w:firstLine="851"/>
        <w:jc w:val="both"/>
        <w:rPr>
          <w:rFonts w:cs="Times New Roman"/>
          <w:sz w:val="24"/>
          <w:szCs w:val="24"/>
        </w:rPr>
      </w:pPr>
      <w:r>
        <w:rPr>
          <w:rFonts w:cs="Times New Roman"/>
          <w:sz w:val="24"/>
          <w:szCs w:val="24"/>
        </w:rPr>
        <w:t xml:space="preserve">- analizuotoms valstybės ir savivaldybių bendrovėms peržiūrėti </w:t>
      </w:r>
      <w:r w:rsidR="007A691B">
        <w:rPr>
          <w:rFonts w:cs="Times New Roman"/>
          <w:sz w:val="24"/>
          <w:szCs w:val="24"/>
        </w:rPr>
        <w:t xml:space="preserve">patvirtintas paramos valdymo taisykles, </w:t>
      </w:r>
      <w:r>
        <w:rPr>
          <w:rFonts w:cs="Times New Roman"/>
          <w:sz w:val="24"/>
          <w:szCs w:val="24"/>
        </w:rPr>
        <w:t xml:space="preserve">įtvirtinant skaidrią, objektyvią ir korupcijai atsparią </w:t>
      </w:r>
      <w:r w:rsidRPr="00CB0B58">
        <w:rPr>
          <w:rFonts w:cs="Times New Roman"/>
          <w:sz w:val="24"/>
          <w:szCs w:val="24"/>
        </w:rPr>
        <w:t>prašymų suteikti paramą nagrinėjimo ir sprendimų priėmimo tvark</w:t>
      </w:r>
      <w:r>
        <w:rPr>
          <w:rFonts w:cs="Times New Roman"/>
          <w:sz w:val="24"/>
          <w:szCs w:val="24"/>
        </w:rPr>
        <w:t xml:space="preserve">ą, </w:t>
      </w:r>
      <w:r w:rsidR="00533B59">
        <w:rPr>
          <w:rFonts w:cs="Times New Roman"/>
          <w:sz w:val="24"/>
          <w:szCs w:val="24"/>
        </w:rPr>
        <w:t xml:space="preserve">sumažinant </w:t>
      </w:r>
      <w:r>
        <w:rPr>
          <w:rFonts w:cs="Times New Roman"/>
          <w:sz w:val="24"/>
          <w:szCs w:val="24"/>
        </w:rPr>
        <w:t xml:space="preserve">vienasmenių, </w:t>
      </w:r>
      <w:r w:rsidR="00533B59">
        <w:rPr>
          <w:rFonts w:cs="Times New Roman"/>
          <w:sz w:val="24"/>
          <w:szCs w:val="24"/>
        </w:rPr>
        <w:t xml:space="preserve">nepagrįstų, neobjektyvių ir galimai neskaidrių sprendimų priėmimo galimybes.  </w:t>
      </w:r>
    </w:p>
    <w:p w14:paraId="4C4F2F5D" w14:textId="27E6DBCD" w:rsidR="009B4BC8" w:rsidRPr="00E40EB8" w:rsidRDefault="006B74AF" w:rsidP="00232DE9">
      <w:pPr>
        <w:pStyle w:val="Sraopastraipa"/>
        <w:suppressAutoHyphens w:val="0"/>
        <w:spacing w:line="360" w:lineRule="auto"/>
        <w:ind w:left="0" w:firstLine="851"/>
        <w:jc w:val="both"/>
        <w:rPr>
          <w:rFonts w:cs="Times New Roman"/>
          <w:b/>
          <w:sz w:val="24"/>
          <w:szCs w:val="24"/>
        </w:rPr>
      </w:pPr>
      <w:r w:rsidRPr="00E40EB8">
        <w:rPr>
          <w:rFonts w:cs="Times New Roman"/>
          <w:b/>
          <w:sz w:val="24"/>
          <w:szCs w:val="24"/>
        </w:rPr>
        <w:t>2. Kitos antikorupcinės pastabos ir pasiūlymai:</w:t>
      </w:r>
    </w:p>
    <w:p w14:paraId="37B1A41A" w14:textId="514D451A" w:rsidR="00F25321" w:rsidRDefault="00F25321" w:rsidP="00F25321">
      <w:pPr>
        <w:pStyle w:val="Sraopastraipa"/>
        <w:suppressAutoHyphens w:val="0"/>
        <w:spacing w:line="360" w:lineRule="auto"/>
        <w:ind w:left="0" w:firstLine="851"/>
        <w:jc w:val="both"/>
        <w:rPr>
          <w:rFonts w:cs="Times New Roman"/>
          <w:bCs/>
          <w:i/>
          <w:iCs/>
          <w:sz w:val="24"/>
          <w:szCs w:val="24"/>
        </w:rPr>
      </w:pPr>
      <w:bookmarkStart w:id="10" w:name="_Hlk174021483"/>
      <w:r>
        <w:rPr>
          <w:rFonts w:cs="Times New Roman"/>
          <w:bCs/>
          <w:i/>
          <w:iCs/>
          <w:sz w:val="24"/>
          <w:szCs w:val="24"/>
        </w:rPr>
        <w:t xml:space="preserve">2.1. Bendrovių teisės aktų nuostatos nepakankamai užtikrina paramos panaudojimo pagal paskirtį kontrolės efektyvumą </w:t>
      </w:r>
    </w:p>
    <w:bookmarkEnd w:id="10"/>
    <w:p w14:paraId="34F13E28" w14:textId="77777777" w:rsidR="00F25321" w:rsidRPr="00E40EB8" w:rsidRDefault="00F25321" w:rsidP="00F25321">
      <w:pPr>
        <w:pStyle w:val="Sraopastraipa"/>
        <w:suppressAutoHyphens w:val="0"/>
        <w:spacing w:line="360" w:lineRule="auto"/>
        <w:ind w:left="0" w:firstLine="851"/>
        <w:jc w:val="both"/>
        <w:rPr>
          <w:rFonts w:cs="Times New Roman"/>
          <w:bCs/>
          <w:color w:val="FF0000"/>
          <w:sz w:val="24"/>
          <w:szCs w:val="24"/>
        </w:rPr>
      </w:pPr>
      <w:r>
        <w:rPr>
          <w:rFonts w:cs="Times New Roman"/>
          <w:bCs/>
          <w:sz w:val="24"/>
          <w:szCs w:val="24"/>
        </w:rPr>
        <w:lastRenderedPageBreak/>
        <w:t xml:space="preserve">Atlikus antikorupcinį vertinimą nustatyta, kad dalis bendrovių </w:t>
      </w:r>
      <w:r w:rsidRPr="00BF04D7">
        <w:rPr>
          <w:rFonts w:cs="Times New Roman"/>
          <w:bCs/>
          <w:sz w:val="24"/>
          <w:szCs w:val="24"/>
        </w:rPr>
        <w:t>ne visuomet reikalauja iš paramos gavėjų atsiskaityti už jiems suteikt</w:t>
      </w:r>
      <w:r>
        <w:rPr>
          <w:rFonts w:cs="Times New Roman"/>
          <w:bCs/>
          <w:sz w:val="24"/>
          <w:szCs w:val="24"/>
        </w:rPr>
        <w:t>os</w:t>
      </w:r>
      <w:r w:rsidRPr="00BF04D7">
        <w:rPr>
          <w:rFonts w:cs="Times New Roman"/>
          <w:bCs/>
          <w:sz w:val="24"/>
          <w:szCs w:val="24"/>
        </w:rPr>
        <w:t xml:space="preserve"> param</w:t>
      </w:r>
      <w:r>
        <w:rPr>
          <w:rFonts w:cs="Times New Roman"/>
          <w:bCs/>
          <w:sz w:val="24"/>
          <w:szCs w:val="24"/>
        </w:rPr>
        <w:t xml:space="preserve">os panaudojimą, o kai kurios </w:t>
      </w:r>
      <w:r w:rsidRPr="000F7F43">
        <w:rPr>
          <w:rFonts w:cs="Times New Roman"/>
          <w:bCs/>
          <w:sz w:val="24"/>
          <w:szCs w:val="24"/>
        </w:rPr>
        <w:t>su paramos gavėjais ne</w:t>
      </w:r>
      <w:r>
        <w:rPr>
          <w:rFonts w:cs="Times New Roman"/>
          <w:bCs/>
          <w:sz w:val="24"/>
          <w:szCs w:val="24"/>
        </w:rPr>
        <w:t>t</w:t>
      </w:r>
      <w:r w:rsidRPr="000F7F43">
        <w:rPr>
          <w:rFonts w:cs="Times New Roman"/>
          <w:bCs/>
          <w:sz w:val="24"/>
          <w:szCs w:val="24"/>
        </w:rPr>
        <w:t xml:space="preserve"> </w:t>
      </w:r>
      <w:r>
        <w:rPr>
          <w:rFonts w:cs="Times New Roman"/>
          <w:bCs/>
          <w:sz w:val="24"/>
          <w:szCs w:val="24"/>
        </w:rPr>
        <w:t xml:space="preserve">ne </w:t>
      </w:r>
      <w:r w:rsidRPr="000F7F43">
        <w:rPr>
          <w:rFonts w:cs="Times New Roman"/>
          <w:bCs/>
          <w:sz w:val="24"/>
          <w:szCs w:val="24"/>
        </w:rPr>
        <w:t xml:space="preserve">visuomet sudaro rašytines </w:t>
      </w:r>
      <w:r>
        <w:rPr>
          <w:rFonts w:cs="Times New Roman"/>
          <w:bCs/>
          <w:sz w:val="24"/>
          <w:szCs w:val="24"/>
        </w:rPr>
        <w:t xml:space="preserve">paramos teikimo </w:t>
      </w:r>
      <w:r w:rsidRPr="000F7F43">
        <w:rPr>
          <w:rFonts w:cs="Times New Roman"/>
          <w:bCs/>
          <w:sz w:val="24"/>
          <w:szCs w:val="24"/>
        </w:rPr>
        <w:t>sutartis</w:t>
      </w:r>
      <w:r>
        <w:rPr>
          <w:rFonts w:cs="Times New Roman"/>
          <w:bCs/>
          <w:sz w:val="24"/>
          <w:szCs w:val="24"/>
        </w:rPr>
        <w:t>.</w:t>
      </w:r>
      <w:r w:rsidRPr="000F7F43">
        <w:rPr>
          <w:rFonts w:cs="Times New Roman"/>
          <w:bCs/>
          <w:sz w:val="24"/>
          <w:szCs w:val="24"/>
        </w:rPr>
        <w:t xml:space="preserve"> </w:t>
      </w:r>
    </w:p>
    <w:p w14:paraId="25EA4DAA" w14:textId="77777777" w:rsidR="00F25321" w:rsidRPr="000A4C34" w:rsidRDefault="00F25321" w:rsidP="00F25321">
      <w:pPr>
        <w:pStyle w:val="Sraopastraipa"/>
        <w:suppressAutoHyphens w:val="0"/>
        <w:spacing w:line="360" w:lineRule="auto"/>
        <w:ind w:left="0" w:firstLine="851"/>
        <w:jc w:val="both"/>
        <w:rPr>
          <w:rFonts w:cs="Times New Roman"/>
          <w:bCs/>
          <w:sz w:val="24"/>
          <w:szCs w:val="24"/>
        </w:rPr>
      </w:pPr>
      <w:r>
        <w:rPr>
          <w:rFonts w:cs="Times New Roman"/>
          <w:bCs/>
          <w:sz w:val="24"/>
          <w:szCs w:val="24"/>
        </w:rPr>
        <w:t>Pavyzdžiui, UAB „</w:t>
      </w:r>
      <w:r w:rsidRPr="00E40EB8">
        <w:rPr>
          <w:rFonts w:cs="Times New Roman"/>
          <w:bCs/>
          <w:sz w:val="24"/>
          <w:szCs w:val="24"/>
        </w:rPr>
        <w:t>Klaipėdos paslaugos</w:t>
      </w:r>
      <w:r>
        <w:rPr>
          <w:rFonts w:cs="Times New Roman"/>
          <w:bCs/>
          <w:sz w:val="24"/>
          <w:szCs w:val="24"/>
        </w:rPr>
        <w:t>“ įtvirtino, kad p</w:t>
      </w:r>
      <w:r w:rsidRPr="00E40EB8">
        <w:rPr>
          <w:rFonts w:cs="Times New Roman"/>
          <w:bCs/>
          <w:sz w:val="24"/>
          <w:szCs w:val="24"/>
        </w:rPr>
        <w:t xml:space="preserve">aramos teikimas, </w:t>
      </w:r>
      <w:r w:rsidRPr="005602DF">
        <w:rPr>
          <w:rFonts w:cs="Times New Roman"/>
          <w:bCs/>
          <w:i/>
          <w:iCs/>
          <w:sz w:val="24"/>
          <w:szCs w:val="24"/>
        </w:rPr>
        <w:t>esant poreikiui</w:t>
      </w:r>
      <w:r w:rsidRPr="00E40EB8">
        <w:rPr>
          <w:rFonts w:cs="Times New Roman"/>
          <w:bCs/>
          <w:sz w:val="24"/>
          <w:szCs w:val="24"/>
        </w:rPr>
        <w:t xml:space="preserve">, </w:t>
      </w:r>
      <w:r w:rsidRPr="000A4C34">
        <w:rPr>
          <w:rFonts w:cs="Times New Roman"/>
          <w:bCs/>
          <w:sz w:val="24"/>
          <w:szCs w:val="24"/>
        </w:rPr>
        <w:t xml:space="preserve">priklausomai nuo skiriamo paramos dydžio ar dalyko, </w:t>
      </w:r>
      <w:r w:rsidRPr="000A4C34">
        <w:rPr>
          <w:rFonts w:cs="Times New Roman"/>
          <w:bCs/>
          <w:i/>
          <w:iCs/>
          <w:sz w:val="24"/>
          <w:szCs w:val="24"/>
        </w:rPr>
        <w:t>gali būti įtvirtintas rašytine sutartimi</w:t>
      </w:r>
      <w:r w:rsidRPr="000A4C34">
        <w:rPr>
          <w:rFonts w:cs="Times New Roman"/>
          <w:bCs/>
          <w:sz w:val="24"/>
          <w:szCs w:val="24"/>
        </w:rPr>
        <w:t xml:space="preserve"> dėl paramos skyrimo (17 punktas).  </w:t>
      </w:r>
    </w:p>
    <w:p w14:paraId="28B23106" w14:textId="77777777" w:rsidR="00F25321" w:rsidRPr="000A4C34" w:rsidRDefault="00F25321" w:rsidP="00F25321">
      <w:pPr>
        <w:pStyle w:val="Sraopastraipa"/>
        <w:suppressAutoHyphens w:val="0"/>
        <w:spacing w:line="360" w:lineRule="auto"/>
        <w:ind w:left="0" w:firstLine="851"/>
        <w:jc w:val="both"/>
        <w:rPr>
          <w:rFonts w:cs="Times New Roman"/>
          <w:bCs/>
          <w:sz w:val="24"/>
          <w:szCs w:val="24"/>
        </w:rPr>
      </w:pPr>
      <w:r w:rsidRPr="000A4C34">
        <w:rPr>
          <w:rFonts w:cs="Times New Roman"/>
          <w:bCs/>
          <w:sz w:val="24"/>
          <w:szCs w:val="24"/>
        </w:rPr>
        <w:t>AB „Klaipėdos vanduo“ numatė, kad dėl paramos, lygios ar didesnės nei 1 000 eurų, teikimo sudaroma rašytinė sutartis (24 punktas).</w:t>
      </w:r>
    </w:p>
    <w:p w14:paraId="570F8AD8" w14:textId="77777777" w:rsidR="00F25321" w:rsidRDefault="00F25321" w:rsidP="00F25321">
      <w:pPr>
        <w:pStyle w:val="Sraopastraipa"/>
        <w:suppressAutoHyphens w:val="0"/>
        <w:spacing w:line="360" w:lineRule="auto"/>
        <w:ind w:left="0" w:firstLine="851"/>
        <w:jc w:val="both"/>
        <w:rPr>
          <w:rFonts w:cs="Times New Roman"/>
          <w:bCs/>
          <w:sz w:val="24"/>
          <w:szCs w:val="24"/>
        </w:rPr>
      </w:pPr>
      <w:r w:rsidRPr="000A4C34">
        <w:rPr>
          <w:rFonts w:cs="Times New Roman"/>
          <w:bCs/>
          <w:sz w:val="24"/>
          <w:szCs w:val="24"/>
        </w:rPr>
        <w:t>UAB „VAATC“ nustatė, kad jeigu paramos dalykas yra ne didesnės kaip 1 500 Eur piniginės lėšos, rašytinė paramos teikimo sutartis nesudaroma (23 punktas).</w:t>
      </w:r>
    </w:p>
    <w:p w14:paraId="0A4E6E3E" w14:textId="72881DC3" w:rsidR="00F25321" w:rsidRDefault="000C0028" w:rsidP="00F25321">
      <w:pPr>
        <w:pStyle w:val="Sraopastraipa"/>
        <w:suppressAutoHyphens w:val="0"/>
        <w:spacing w:line="360" w:lineRule="auto"/>
        <w:ind w:left="0" w:firstLine="851"/>
        <w:jc w:val="both"/>
        <w:rPr>
          <w:rFonts w:cs="Times New Roman"/>
          <w:bCs/>
          <w:sz w:val="24"/>
          <w:szCs w:val="24"/>
        </w:rPr>
      </w:pPr>
      <w:r>
        <w:rPr>
          <w:rFonts w:cs="Times New Roman"/>
          <w:bCs/>
          <w:sz w:val="24"/>
          <w:szCs w:val="24"/>
        </w:rPr>
        <w:t>2.1.1.</w:t>
      </w:r>
      <w:r w:rsidR="00F25321">
        <w:rPr>
          <w:rFonts w:cs="Times New Roman"/>
          <w:bCs/>
          <w:sz w:val="24"/>
          <w:szCs w:val="24"/>
        </w:rPr>
        <w:t xml:space="preserve"> Išanalizavus bendrovių paramos valdymo taisykles ir pateiktą informaciją nustatyta, kad ne visos bendrovės tinkamai reglamentavusios paramos panaudojimo kontrolę, ne visos taisyklėse nurodė už šį procesą atsakingus asmenis</w:t>
      </w:r>
      <w:r w:rsidR="00F25321">
        <w:rPr>
          <w:rStyle w:val="Puslapioinaosnuoroda"/>
          <w:rFonts w:cs="Times New Roman"/>
          <w:bCs/>
          <w:sz w:val="24"/>
          <w:szCs w:val="24"/>
        </w:rPr>
        <w:footnoteReference w:id="29"/>
      </w:r>
      <w:r w:rsidR="00F25321">
        <w:rPr>
          <w:rFonts w:cs="Times New Roman"/>
          <w:bCs/>
          <w:sz w:val="24"/>
          <w:szCs w:val="24"/>
        </w:rPr>
        <w:t xml:space="preserve">, </w:t>
      </w:r>
      <w:r w:rsidR="00F25321" w:rsidRPr="00BE0B11">
        <w:rPr>
          <w:rFonts w:cs="Times New Roman"/>
          <w:bCs/>
          <w:sz w:val="24"/>
          <w:szCs w:val="24"/>
        </w:rPr>
        <w:t>paramos teikimo sutarties nutraukimo sąlyg</w:t>
      </w:r>
      <w:r w:rsidR="00F25321">
        <w:rPr>
          <w:rFonts w:cs="Times New Roman"/>
          <w:bCs/>
          <w:sz w:val="24"/>
          <w:szCs w:val="24"/>
        </w:rPr>
        <w:t>as, detaliai nereglamentavo paramos gavėjų privalomos pateikti ataskaitos apie suteiktos paramos panaudojimą turinį bei formą – pavyzdžiui, tik viena bendrovė „Toksika“ detalizavo, kad „p</w:t>
      </w:r>
      <w:r w:rsidR="00F25321" w:rsidRPr="002C2CD1">
        <w:rPr>
          <w:rFonts w:cs="Times New Roman"/>
          <w:bCs/>
          <w:sz w:val="24"/>
          <w:szCs w:val="24"/>
        </w:rPr>
        <w:t xml:space="preserve">aramos gavėjas per 15 kalendorinių dienų po paramos panaudojimo privalo pateikti </w:t>
      </w:r>
      <w:r w:rsidR="00F25321">
        <w:rPr>
          <w:rFonts w:cs="Times New Roman"/>
          <w:bCs/>
          <w:sz w:val="24"/>
          <w:szCs w:val="24"/>
        </w:rPr>
        <w:t>b</w:t>
      </w:r>
      <w:r w:rsidR="00F25321" w:rsidRPr="002C2CD1">
        <w:rPr>
          <w:rFonts w:cs="Times New Roman"/>
          <w:bCs/>
          <w:sz w:val="24"/>
          <w:szCs w:val="24"/>
        </w:rPr>
        <w:t xml:space="preserve">endrovei paramos panaudojimo ataskaitą </w:t>
      </w:r>
      <w:r w:rsidR="00F25321">
        <w:rPr>
          <w:rFonts w:cs="Times New Roman"/>
          <w:bCs/>
          <w:sz w:val="24"/>
          <w:szCs w:val="24"/>
        </w:rPr>
        <w:t>&lt;...&gt;</w:t>
      </w:r>
      <w:r w:rsidR="00F25321" w:rsidRPr="002C2CD1">
        <w:rPr>
          <w:rFonts w:cs="Times New Roman"/>
          <w:bCs/>
          <w:sz w:val="24"/>
          <w:szCs w:val="24"/>
        </w:rPr>
        <w:t xml:space="preserve">, kurią turi sudaryti informacija apie įgyvendinto paramos projekto rezultatus (pvz., nuotraukos) ir paramos panaudojimo finansinė ataskaita (faktinių išlaidų suvestinė ir išlaidas pagrindžiantys dokumentai) </w:t>
      </w:r>
      <w:r w:rsidR="00F25321">
        <w:rPr>
          <w:rFonts w:cs="Times New Roman"/>
          <w:bCs/>
          <w:sz w:val="24"/>
          <w:szCs w:val="24"/>
        </w:rPr>
        <w:t xml:space="preserve">&lt;...&gt; (bendrovės paramos valdymo taisyklių </w:t>
      </w:r>
      <w:r w:rsidR="00F25321" w:rsidRPr="002C2CD1">
        <w:rPr>
          <w:rFonts w:cs="Times New Roman"/>
          <w:bCs/>
          <w:sz w:val="24"/>
          <w:szCs w:val="24"/>
        </w:rPr>
        <w:t>8.1</w:t>
      </w:r>
      <w:r w:rsidR="00F25321">
        <w:rPr>
          <w:rFonts w:cs="Times New Roman"/>
          <w:bCs/>
          <w:sz w:val="24"/>
          <w:szCs w:val="24"/>
        </w:rPr>
        <w:t xml:space="preserve"> papunktis)</w:t>
      </w:r>
      <w:r w:rsidR="00F25321" w:rsidRPr="002C2CD1">
        <w:rPr>
          <w:rFonts w:cs="Times New Roman"/>
          <w:bCs/>
          <w:sz w:val="24"/>
          <w:szCs w:val="24"/>
        </w:rPr>
        <w:t xml:space="preserve">. </w:t>
      </w:r>
      <w:r w:rsidR="00F25321">
        <w:rPr>
          <w:rFonts w:cs="Times New Roman"/>
          <w:bCs/>
          <w:sz w:val="24"/>
          <w:szCs w:val="24"/>
        </w:rPr>
        <w:t xml:space="preserve"> </w:t>
      </w:r>
    </w:p>
    <w:p w14:paraId="7DE7F7F8" w14:textId="77777777" w:rsidR="00F25321" w:rsidRPr="00E40EB8" w:rsidRDefault="00F25321" w:rsidP="00F25321">
      <w:pPr>
        <w:pStyle w:val="Sraopastraipa"/>
        <w:suppressAutoHyphens w:val="0"/>
        <w:spacing w:line="360" w:lineRule="auto"/>
        <w:ind w:left="0" w:firstLine="851"/>
        <w:jc w:val="both"/>
        <w:rPr>
          <w:rFonts w:cs="Times New Roman"/>
          <w:bCs/>
          <w:sz w:val="24"/>
          <w:szCs w:val="24"/>
        </w:rPr>
      </w:pPr>
      <w:r w:rsidRPr="00446CBB">
        <w:rPr>
          <w:rFonts w:cs="Times New Roman"/>
          <w:bCs/>
          <w:sz w:val="24"/>
          <w:szCs w:val="24"/>
        </w:rPr>
        <w:t>UAB „Utenos vandenys“ (6.2 p</w:t>
      </w:r>
      <w:r>
        <w:rPr>
          <w:rFonts w:cs="Times New Roman"/>
          <w:bCs/>
          <w:sz w:val="24"/>
          <w:szCs w:val="24"/>
        </w:rPr>
        <w:t>apunktis</w:t>
      </w:r>
      <w:r w:rsidRPr="00446CBB">
        <w:rPr>
          <w:rFonts w:cs="Times New Roman"/>
          <w:bCs/>
          <w:sz w:val="24"/>
          <w:szCs w:val="24"/>
        </w:rPr>
        <w:t>)</w:t>
      </w:r>
      <w:r>
        <w:rPr>
          <w:rFonts w:cs="Times New Roman"/>
          <w:bCs/>
          <w:sz w:val="24"/>
          <w:szCs w:val="24"/>
        </w:rPr>
        <w:t xml:space="preserve"> ir UAB „</w:t>
      </w:r>
      <w:r w:rsidRPr="00E40EB8">
        <w:rPr>
          <w:rFonts w:cs="Times New Roman"/>
          <w:bCs/>
          <w:sz w:val="24"/>
          <w:szCs w:val="24"/>
        </w:rPr>
        <w:t>Utenos šilumos tinklai</w:t>
      </w:r>
      <w:r>
        <w:rPr>
          <w:rFonts w:cs="Times New Roman"/>
          <w:bCs/>
          <w:sz w:val="24"/>
          <w:szCs w:val="24"/>
        </w:rPr>
        <w:t>“</w:t>
      </w:r>
      <w:r w:rsidRPr="00E40EB8">
        <w:rPr>
          <w:rFonts w:cs="Times New Roman"/>
          <w:bCs/>
          <w:sz w:val="24"/>
          <w:szCs w:val="24"/>
        </w:rPr>
        <w:t xml:space="preserve"> </w:t>
      </w:r>
      <w:r>
        <w:rPr>
          <w:rFonts w:cs="Times New Roman"/>
          <w:bCs/>
          <w:sz w:val="24"/>
          <w:szCs w:val="24"/>
        </w:rPr>
        <w:t>(</w:t>
      </w:r>
      <w:r w:rsidRPr="00E40EB8">
        <w:rPr>
          <w:rFonts w:cs="Times New Roman"/>
          <w:sz w:val="24"/>
          <w:szCs w:val="24"/>
        </w:rPr>
        <w:t>10.2</w:t>
      </w:r>
      <w:r>
        <w:rPr>
          <w:rFonts w:cs="Times New Roman"/>
          <w:sz w:val="24"/>
          <w:szCs w:val="24"/>
        </w:rPr>
        <w:t xml:space="preserve"> papunktis) </w:t>
      </w:r>
      <w:r w:rsidRPr="00446CBB">
        <w:rPr>
          <w:rFonts w:cs="Times New Roman"/>
          <w:bCs/>
          <w:sz w:val="24"/>
          <w:szCs w:val="24"/>
        </w:rPr>
        <w:t xml:space="preserve">nurodė, kad paramos gavėjai turi teikti paramos teikėjui ataskaitas ir / ar dokumentus, patvirtinančius gautos paramos </w:t>
      </w:r>
      <w:r w:rsidRPr="00B11A96">
        <w:rPr>
          <w:rFonts w:cs="Times New Roman"/>
          <w:bCs/>
          <w:sz w:val="24"/>
          <w:szCs w:val="24"/>
        </w:rPr>
        <w:t>panaudojimą ir paramos gavėjo veiklą tik paramos teikėjo atskiru prašymu. UAB „Klaipėdos paslaugos“ taip pat nustatė, kad „paramos teikėjas esant poreikiui, turi teisę gauti iš Paramos gavėjo, paramos panaudojimo ataskaitą (20 punktas).</w:t>
      </w:r>
    </w:p>
    <w:p w14:paraId="4720CED1" w14:textId="77777777" w:rsidR="00F25321" w:rsidRDefault="00F25321" w:rsidP="00F25321">
      <w:pPr>
        <w:pStyle w:val="Sraopastraipa"/>
        <w:suppressAutoHyphens w:val="0"/>
        <w:spacing w:line="360" w:lineRule="auto"/>
        <w:ind w:left="0" w:firstLine="851"/>
        <w:jc w:val="both"/>
        <w:rPr>
          <w:rFonts w:cs="Times New Roman"/>
          <w:bCs/>
          <w:sz w:val="24"/>
          <w:szCs w:val="24"/>
        </w:rPr>
      </w:pPr>
      <w:r>
        <w:rPr>
          <w:rFonts w:cs="Times New Roman"/>
          <w:bCs/>
          <w:sz w:val="24"/>
          <w:szCs w:val="24"/>
        </w:rPr>
        <w:t xml:space="preserve">Aukščiau paminėtos situacijos, Specialiųjų tyrimų tarnybos vertinimu, </w:t>
      </w:r>
      <w:r w:rsidRPr="000F7F43">
        <w:rPr>
          <w:rFonts w:cs="Times New Roman"/>
          <w:bCs/>
          <w:sz w:val="24"/>
          <w:szCs w:val="24"/>
        </w:rPr>
        <w:t>neužtikrina paramos teikimo bei jos panaudojimo pagal paskirtį kontrolės efektyvumo</w:t>
      </w:r>
      <w:r>
        <w:rPr>
          <w:rFonts w:cs="Times New Roman"/>
          <w:bCs/>
          <w:sz w:val="24"/>
          <w:szCs w:val="24"/>
        </w:rPr>
        <w:t>, taip pat nedera su Įstatymo 9</w:t>
      </w:r>
      <w:r w:rsidRPr="003139FB">
        <w:rPr>
          <w:rFonts w:cs="Times New Roman"/>
          <w:bCs/>
          <w:sz w:val="24"/>
          <w:szCs w:val="24"/>
          <w:vertAlign w:val="superscript"/>
        </w:rPr>
        <w:t>2</w:t>
      </w:r>
      <w:r>
        <w:rPr>
          <w:rFonts w:cs="Times New Roman"/>
          <w:bCs/>
          <w:sz w:val="24"/>
          <w:szCs w:val="24"/>
          <w:vertAlign w:val="superscript"/>
        </w:rPr>
        <w:t xml:space="preserve"> </w:t>
      </w:r>
      <w:r>
        <w:rPr>
          <w:rFonts w:cs="Times New Roman"/>
          <w:bCs/>
          <w:sz w:val="24"/>
          <w:szCs w:val="24"/>
        </w:rPr>
        <w:t>straipsnio 2 dalies dėl reikalavimų valstybės ar savivaldybės bendrovės paramos sutarties turiniui nuostatomis bei paramos teikimo tikslais apskritai. Todėl siūlome:</w:t>
      </w:r>
    </w:p>
    <w:p w14:paraId="50AB0D27" w14:textId="77777777" w:rsidR="00F25321" w:rsidRPr="00E40EB8" w:rsidRDefault="00F25321" w:rsidP="00F25321">
      <w:pPr>
        <w:pStyle w:val="Sraopastraipa"/>
        <w:suppressAutoHyphens w:val="0"/>
        <w:spacing w:line="360" w:lineRule="auto"/>
        <w:ind w:left="0" w:firstLine="851"/>
        <w:jc w:val="both"/>
        <w:rPr>
          <w:rFonts w:cs="Times New Roman"/>
          <w:bCs/>
          <w:color w:val="FF0000"/>
          <w:sz w:val="24"/>
          <w:szCs w:val="24"/>
        </w:rPr>
      </w:pPr>
      <w:r>
        <w:rPr>
          <w:rFonts w:cs="Times New Roman"/>
          <w:bCs/>
          <w:sz w:val="24"/>
          <w:szCs w:val="24"/>
        </w:rPr>
        <w:t xml:space="preserve">- analizuotoms bendrovėms peržiūrėti patvirtintas paramos valdymo taisykles ir aiškiai bei nedviprasmiškai reglamentuoti atskaitomybės už paramos panaudojimo tvarką, procedūras bei susijusius teisinius aspektus.  </w:t>
      </w:r>
    </w:p>
    <w:p w14:paraId="3C85CE38" w14:textId="706AC400" w:rsidR="006B74AF" w:rsidRPr="00E40EB8" w:rsidRDefault="006B74AF" w:rsidP="00232DE9">
      <w:pPr>
        <w:pStyle w:val="Sraopastraipa"/>
        <w:suppressAutoHyphens w:val="0"/>
        <w:spacing w:line="360" w:lineRule="auto"/>
        <w:ind w:left="0" w:firstLine="851"/>
        <w:jc w:val="both"/>
        <w:rPr>
          <w:rFonts w:cs="Times New Roman"/>
          <w:b/>
          <w:sz w:val="24"/>
          <w:szCs w:val="24"/>
        </w:rPr>
      </w:pPr>
      <w:r w:rsidRPr="00E40EB8">
        <w:rPr>
          <w:rFonts w:cs="Times New Roman"/>
          <w:b/>
          <w:sz w:val="24"/>
          <w:szCs w:val="24"/>
        </w:rPr>
        <w:lastRenderedPageBreak/>
        <w:t>3. Kitos pastabos ir pasiūlymai:</w:t>
      </w:r>
    </w:p>
    <w:p w14:paraId="16240599" w14:textId="7E6101CB" w:rsidR="00E14693" w:rsidRDefault="00E14693" w:rsidP="00232DE9">
      <w:pPr>
        <w:pStyle w:val="Sraopastraipa"/>
        <w:suppressAutoHyphens w:val="0"/>
        <w:spacing w:line="360" w:lineRule="auto"/>
        <w:ind w:left="0" w:firstLine="851"/>
        <w:jc w:val="both"/>
        <w:rPr>
          <w:rFonts w:cs="Times New Roman"/>
          <w:bCs/>
          <w:sz w:val="24"/>
          <w:szCs w:val="24"/>
        </w:rPr>
      </w:pPr>
      <w:r>
        <w:rPr>
          <w:rFonts w:cs="Times New Roman"/>
          <w:bCs/>
          <w:sz w:val="24"/>
          <w:szCs w:val="24"/>
        </w:rPr>
        <w:t>Kitų pastabų ir pasiūlymų neteikiama.</w:t>
      </w:r>
    </w:p>
    <w:p w14:paraId="0FADEE1E" w14:textId="77777777" w:rsidR="00EB6438" w:rsidRPr="00E40EB8" w:rsidRDefault="00EB6438" w:rsidP="00232DE9">
      <w:pPr>
        <w:pStyle w:val="Sraopastraipa"/>
        <w:suppressAutoHyphens w:val="0"/>
        <w:spacing w:line="360" w:lineRule="auto"/>
        <w:ind w:left="0" w:firstLine="851"/>
        <w:jc w:val="both"/>
        <w:rPr>
          <w:rFonts w:cs="Times New Roman"/>
          <w:bCs/>
          <w:sz w:val="24"/>
          <w:szCs w:val="24"/>
        </w:rPr>
      </w:pPr>
    </w:p>
    <w:p w14:paraId="1CA79CB9" w14:textId="77777777" w:rsidR="00E14693" w:rsidRDefault="00EE0B16" w:rsidP="00232DE9">
      <w:pPr>
        <w:pStyle w:val="Sraopastraipa"/>
        <w:suppressAutoHyphens w:val="0"/>
        <w:spacing w:line="360" w:lineRule="auto"/>
        <w:ind w:left="0" w:firstLine="851"/>
        <w:jc w:val="both"/>
        <w:rPr>
          <w:rFonts w:cs="Times New Roman"/>
          <w:bCs/>
          <w:i/>
          <w:iCs/>
          <w:sz w:val="24"/>
          <w:szCs w:val="24"/>
        </w:rPr>
      </w:pPr>
      <w:r w:rsidRPr="00E40EB8">
        <w:rPr>
          <w:rFonts w:cs="Times New Roman"/>
          <w:bCs/>
          <w:i/>
          <w:iCs/>
          <w:sz w:val="24"/>
          <w:szCs w:val="24"/>
        </w:rPr>
        <w:t xml:space="preserve">Atlikus </w:t>
      </w:r>
      <w:r w:rsidR="00E14693">
        <w:rPr>
          <w:rFonts w:cs="Times New Roman"/>
          <w:bCs/>
          <w:i/>
          <w:iCs/>
          <w:sz w:val="24"/>
          <w:szCs w:val="24"/>
        </w:rPr>
        <w:t xml:space="preserve">valstybės ir savivaldybių bendrovių </w:t>
      </w:r>
      <w:r w:rsidRPr="00E40EB8">
        <w:rPr>
          <w:rFonts w:cs="Times New Roman"/>
          <w:bCs/>
          <w:i/>
          <w:iCs/>
          <w:sz w:val="24"/>
          <w:szCs w:val="24"/>
        </w:rPr>
        <w:t xml:space="preserve">paramos </w:t>
      </w:r>
      <w:r w:rsidR="00E14693">
        <w:rPr>
          <w:rFonts w:cs="Times New Roman"/>
          <w:bCs/>
          <w:i/>
          <w:iCs/>
          <w:sz w:val="24"/>
          <w:szCs w:val="24"/>
        </w:rPr>
        <w:t xml:space="preserve">valdymo taisyklių </w:t>
      </w:r>
      <w:r w:rsidRPr="00E40EB8">
        <w:rPr>
          <w:rFonts w:cs="Times New Roman"/>
          <w:bCs/>
          <w:i/>
          <w:iCs/>
          <w:sz w:val="24"/>
          <w:szCs w:val="24"/>
        </w:rPr>
        <w:t xml:space="preserve">antikorupcinį vertinimą darytina išvada, kad </w:t>
      </w:r>
      <w:r w:rsidR="00E14693">
        <w:rPr>
          <w:rFonts w:cs="Times New Roman"/>
          <w:bCs/>
          <w:i/>
          <w:iCs/>
          <w:sz w:val="24"/>
          <w:szCs w:val="24"/>
        </w:rPr>
        <w:t xml:space="preserve">bendrovių nustatytas teisinis reguliavimas ydingas antikorupciniu požiūriu, nes: </w:t>
      </w:r>
    </w:p>
    <w:p w14:paraId="71BAF2C8" w14:textId="78065C9E" w:rsidR="008921F4" w:rsidRPr="00FC2551" w:rsidRDefault="008921F4" w:rsidP="00232DE9">
      <w:pPr>
        <w:suppressAutoHyphens w:val="0"/>
        <w:spacing w:line="360" w:lineRule="auto"/>
        <w:ind w:firstLine="851"/>
        <w:jc w:val="both"/>
        <w:rPr>
          <w:rFonts w:cs="Times New Roman"/>
          <w:bCs/>
          <w:sz w:val="24"/>
          <w:szCs w:val="24"/>
        </w:rPr>
      </w:pPr>
      <w:r w:rsidRPr="00FC2551">
        <w:rPr>
          <w:rFonts w:cs="Times New Roman"/>
          <w:bCs/>
          <w:sz w:val="24"/>
          <w:szCs w:val="24"/>
        </w:rPr>
        <w:t xml:space="preserve">- kai kurios bendrovės teikia paramą nesant patvirtintų paramos teikimo taisyklių arba jos neskelbiamos, todėl neužtikrinamas potencialių paramos gavėjų lygiateisiškumas;  </w:t>
      </w:r>
    </w:p>
    <w:p w14:paraId="2C00C411" w14:textId="7A673908" w:rsidR="008921F4" w:rsidRPr="00FC2551" w:rsidRDefault="008921F4" w:rsidP="00232DE9">
      <w:pPr>
        <w:suppressAutoHyphens w:val="0"/>
        <w:spacing w:line="360" w:lineRule="auto"/>
        <w:ind w:firstLine="851"/>
        <w:jc w:val="both"/>
        <w:rPr>
          <w:rFonts w:cs="Times New Roman"/>
          <w:bCs/>
          <w:sz w:val="24"/>
          <w:szCs w:val="24"/>
        </w:rPr>
      </w:pPr>
      <w:r w:rsidRPr="00FC2551">
        <w:rPr>
          <w:rFonts w:cs="Times New Roman"/>
          <w:bCs/>
          <w:sz w:val="24"/>
          <w:szCs w:val="24"/>
        </w:rPr>
        <w:t>- bendrovių tvirtinam</w:t>
      </w:r>
      <w:r w:rsidR="00FC2551" w:rsidRPr="00FC2551">
        <w:rPr>
          <w:rFonts w:cs="Times New Roman"/>
          <w:bCs/>
          <w:sz w:val="24"/>
          <w:szCs w:val="24"/>
        </w:rPr>
        <w:t>ų</w:t>
      </w:r>
      <w:r w:rsidRPr="00FC2551">
        <w:rPr>
          <w:rFonts w:cs="Times New Roman"/>
          <w:bCs/>
          <w:sz w:val="24"/>
          <w:szCs w:val="24"/>
        </w:rPr>
        <w:t xml:space="preserve"> paramos valdymo taisyklių nuostatos ne visuomet pakankamos paramos teikimo tikslams ir principams tinkamai, racionaliai bei skaidriai įgyvendinti</w:t>
      </w:r>
      <w:r w:rsidR="00FC2551" w:rsidRPr="00FC2551">
        <w:rPr>
          <w:rFonts w:cs="Times New Roman"/>
          <w:bCs/>
          <w:sz w:val="24"/>
          <w:szCs w:val="24"/>
        </w:rPr>
        <w:t>;</w:t>
      </w:r>
      <w:r w:rsidRPr="00FC2551">
        <w:rPr>
          <w:rFonts w:cs="Times New Roman"/>
          <w:bCs/>
          <w:sz w:val="24"/>
          <w:szCs w:val="24"/>
        </w:rPr>
        <w:t xml:space="preserve"> </w:t>
      </w:r>
    </w:p>
    <w:p w14:paraId="346E78BF" w14:textId="2B187477" w:rsidR="008921F4" w:rsidRPr="00FC2551" w:rsidRDefault="00FC2551" w:rsidP="00232DE9">
      <w:pPr>
        <w:pStyle w:val="Komentarotekstas"/>
        <w:spacing w:line="360" w:lineRule="auto"/>
        <w:ind w:firstLine="851"/>
        <w:jc w:val="both"/>
        <w:rPr>
          <w:sz w:val="24"/>
          <w:szCs w:val="24"/>
        </w:rPr>
      </w:pPr>
      <w:r w:rsidRPr="00FC2551">
        <w:rPr>
          <w:sz w:val="24"/>
          <w:szCs w:val="24"/>
        </w:rPr>
        <w:t>- k</w:t>
      </w:r>
      <w:r w:rsidR="008921F4" w:rsidRPr="00FC2551">
        <w:rPr>
          <w:sz w:val="24"/>
          <w:szCs w:val="24"/>
        </w:rPr>
        <w:t>ai kurių bendrovių prašymų suteikti paramą priėmimo ir nagrinėjimo tvarkos neužtikrina jų įgyvendinimo nešališkumo, objektyvumo bei skaidrumo</w:t>
      </w:r>
      <w:r>
        <w:rPr>
          <w:sz w:val="24"/>
          <w:szCs w:val="24"/>
        </w:rPr>
        <w:t>;</w:t>
      </w:r>
      <w:r w:rsidR="008921F4" w:rsidRPr="00FC2551">
        <w:rPr>
          <w:sz w:val="24"/>
          <w:szCs w:val="24"/>
        </w:rPr>
        <w:t xml:space="preserve">  </w:t>
      </w:r>
    </w:p>
    <w:p w14:paraId="105FA0BA" w14:textId="7013301D" w:rsidR="00FC2551" w:rsidRDefault="00FC2551" w:rsidP="00232DE9">
      <w:pPr>
        <w:pStyle w:val="Komentarotekstas"/>
        <w:spacing w:line="360" w:lineRule="auto"/>
        <w:ind w:firstLine="851"/>
        <w:jc w:val="both"/>
        <w:rPr>
          <w:bCs/>
          <w:sz w:val="24"/>
        </w:rPr>
      </w:pPr>
      <w:r>
        <w:rPr>
          <w:rFonts w:cs="Times New Roman"/>
          <w:bCs/>
          <w:sz w:val="24"/>
          <w:szCs w:val="24"/>
        </w:rPr>
        <w:t>- be</w:t>
      </w:r>
      <w:r w:rsidR="008921F4" w:rsidRPr="00FC2551">
        <w:rPr>
          <w:rFonts w:cs="Times New Roman"/>
          <w:bCs/>
          <w:sz w:val="24"/>
          <w:szCs w:val="24"/>
        </w:rPr>
        <w:t>ndrovių priimtuose teisės aktuose n</w:t>
      </w:r>
      <w:r w:rsidR="008921F4" w:rsidRPr="00FC2551">
        <w:rPr>
          <w:bCs/>
          <w:sz w:val="24"/>
        </w:rPr>
        <w:t>ėra detalizuoti paraiškų vertinimo ir paramos (ne)</w:t>
      </w:r>
      <w:r w:rsidR="00617502">
        <w:rPr>
          <w:bCs/>
          <w:sz w:val="24"/>
        </w:rPr>
        <w:t>skyrimo</w:t>
      </w:r>
      <w:r w:rsidR="008921F4" w:rsidRPr="00FC2551">
        <w:rPr>
          <w:bCs/>
          <w:sz w:val="24"/>
        </w:rPr>
        <w:t xml:space="preserve"> kriterijai, jų nagrinėjimo tvarka</w:t>
      </w:r>
      <w:r>
        <w:rPr>
          <w:bCs/>
          <w:sz w:val="24"/>
        </w:rPr>
        <w:t>;</w:t>
      </w:r>
    </w:p>
    <w:p w14:paraId="44F669C6" w14:textId="77777777" w:rsidR="00FC2551" w:rsidRDefault="00FC2551" w:rsidP="00232DE9">
      <w:pPr>
        <w:pStyle w:val="Komentarotekstas"/>
        <w:spacing w:line="360" w:lineRule="auto"/>
        <w:ind w:firstLine="851"/>
        <w:jc w:val="both"/>
        <w:rPr>
          <w:rFonts w:cs="Times New Roman"/>
          <w:bCs/>
          <w:color w:val="auto"/>
          <w:sz w:val="24"/>
          <w:szCs w:val="24"/>
        </w:rPr>
      </w:pPr>
      <w:r>
        <w:rPr>
          <w:bCs/>
          <w:sz w:val="24"/>
        </w:rPr>
        <w:t>- d</w:t>
      </w:r>
      <w:r w:rsidR="008921F4" w:rsidRPr="00FC2551">
        <w:rPr>
          <w:rFonts w:cs="Times New Roman"/>
          <w:bCs/>
          <w:color w:val="auto"/>
          <w:sz w:val="24"/>
          <w:szCs w:val="24"/>
        </w:rPr>
        <w:t>alyje bendrovių sprendimas (ne)skirti paramą bei nustatant jos dydį priimamas vienasmeniškai</w:t>
      </w:r>
      <w:r>
        <w:rPr>
          <w:rFonts w:cs="Times New Roman"/>
          <w:bCs/>
          <w:color w:val="auto"/>
          <w:sz w:val="24"/>
          <w:szCs w:val="24"/>
        </w:rPr>
        <w:t>;</w:t>
      </w:r>
    </w:p>
    <w:p w14:paraId="09B1AD0E" w14:textId="77777777" w:rsidR="00FC2551" w:rsidRDefault="00FC2551" w:rsidP="00232DE9">
      <w:pPr>
        <w:pStyle w:val="Komentarotekstas"/>
        <w:spacing w:line="360" w:lineRule="auto"/>
        <w:ind w:firstLine="851"/>
        <w:jc w:val="both"/>
        <w:rPr>
          <w:rFonts w:cs="Times New Roman"/>
          <w:bCs/>
          <w:sz w:val="24"/>
          <w:szCs w:val="24"/>
        </w:rPr>
      </w:pPr>
      <w:r>
        <w:rPr>
          <w:rFonts w:cs="Times New Roman"/>
          <w:bCs/>
          <w:color w:val="auto"/>
          <w:sz w:val="24"/>
          <w:szCs w:val="24"/>
        </w:rPr>
        <w:t>- b</w:t>
      </w:r>
      <w:r w:rsidR="008921F4" w:rsidRPr="00FC2551">
        <w:rPr>
          <w:rFonts w:cs="Times New Roman"/>
          <w:bCs/>
          <w:sz w:val="24"/>
          <w:szCs w:val="24"/>
        </w:rPr>
        <w:t>endrovių teisės aktų nuostatos nepakankamai užtikrina paramos panaudojimo pagal paskirtį kontrolės efektyvumą</w:t>
      </w:r>
      <w:r>
        <w:rPr>
          <w:rFonts w:cs="Times New Roman"/>
          <w:bCs/>
          <w:sz w:val="24"/>
          <w:szCs w:val="24"/>
        </w:rPr>
        <w:t>.</w:t>
      </w:r>
    </w:p>
    <w:p w14:paraId="296A48B8" w14:textId="61A1727A" w:rsidR="00EE0B16" w:rsidRPr="00E40EB8" w:rsidRDefault="00EE0B16" w:rsidP="00232DE9">
      <w:pPr>
        <w:pStyle w:val="Komentarotekstas"/>
        <w:spacing w:line="360" w:lineRule="auto"/>
        <w:ind w:firstLine="851"/>
        <w:jc w:val="both"/>
        <w:rPr>
          <w:rFonts w:cs="Times New Roman"/>
          <w:color w:val="222222"/>
          <w:sz w:val="24"/>
          <w:szCs w:val="24"/>
          <w:lang w:eastAsia="lt-LT"/>
        </w:rPr>
      </w:pPr>
      <w:r w:rsidRPr="00E40EB8">
        <w:rPr>
          <w:rFonts w:cs="Times New Roman"/>
          <w:color w:val="222222"/>
          <w:sz w:val="24"/>
          <w:szCs w:val="24"/>
          <w:lang w:eastAsia="lt-LT"/>
        </w:rPr>
        <w:t>Vadovaudamiesi Lietuvos Respublikos korupcijos prevencijos įstatymo 8 straipsnio 8 dalies nuostatomis, prašome per du mėnesius nuo antikorupcinio vertinimo išvados gavimo dienos Lietuvos Respublikos Seimo teisės aktų informacinėje sistemoje paskelbti informaciją apie tai, kaip atsižvelgta (planuojama atsižvelgti) į pateiktas pastabas ir pasiūlymus, arba, jeigu į antikorupcinio vertinimo išvadoje pateiktas pastabas ir pasiūlymus neatsižvelgta, nurodyti priežastis ir motyvus, užpildant antikorupcinio vertinimo išvados įgyvendinimo pažymą</w:t>
      </w:r>
      <w:r w:rsidRPr="00E40EB8">
        <w:rPr>
          <w:rStyle w:val="Puslapioinaosnuoroda"/>
          <w:rFonts w:cs="Times New Roman"/>
          <w:color w:val="222222"/>
          <w:sz w:val="24"/>
          <w:szCs w:val="24"/>
          <w:lang w:eastAsia="lt-LT"/>
        </w:rPr>
        <w:footnoteReference w:id="30"/>
      </w:r>
      <w:r w:rsidRPr="00E40EB8">
        <w:rPr>
          <w:rFonts w:cs="Times New Roman"/>
          <w:color w:val="222222"/>
          <w:sz w:val="24"/>
          <w:szCs w:val="24"/>
          <w:lang w:eastAsia="lt-LT"/>
        </w:rPr>
        <w:t>, ir pateikti Specialiųjų tyrimų tarnybai nuorodą į ją.</w:t>
      </w:r>
    </w:p>
    <w:p w14:paraId="6D749235" w14:textId="3E237FC9" w:rsidR="00EE0B16" w:rsidRDefault="00EE0B16" w:rsidP="00232DE9">
      <w:pPr>
        <w:tabs>
          <w:tab w:val="left" w:pos="709"/>
        </w:tabs>
        <w:suppressAutoHyphens w:val="0"/>
        <w:spacing w:line="360" w:lineRule="auto"/>
        <w:ind w:firstLine="851"/>
        <w:jc w:val="both"/>
        <w:rPr>
          <w:rFonts w:cs="Times New Roman"/>
          <w:sz w:val="24"/>
          <w:szCs w:val="24"/>
        </w:rPr>
      </w:pPr>
    </w:p>
    <w:p w14:paraId="2C19F384" w14:textId="3370ABD0" w:rsidR="00EE0B16" w:rsidRPr="00E40EB8" w:rsidRDefault="00EE0B16" w:rsidP="00232DE9">
      <w:pPr>
        <w:tabs>
          <w:tab w:val="left" w:pos="709"/>
        </w:tabs>
        <w:suppressAutoHyphens w:val="0"/>
        <w:spacing w:line="360" w:lineRule="auto"/>
        <w:jc w:val="both"/>
        <w:rPr>
          <w:rFonts w:cs="Times New Roman"/>
          <w:sz w:val="24"/>
          <w:szCs w:val="24"/>
        </w:rPr>
      </w:pPr>
      <w:r w:rsidRPr="00E40EB8">
        <w:rPr>
          <w:rFonts w:cs="Times New Roman"/>
          <w:sz w:val="24"/>
          <w:szCs w:val="24"/>
        </w:rPr>
        <w:t>Direktoriaus pavaduotojas</w:t>
      </w:r>
      <w:r w:rsidRPr="00E40EB8">
        <w:rPr>
          <w:rFonts w:cs="Times New Roman"/>
          <w:sz w:val="24"/>
          <w:szCs w:val="24"/>
        </w:rPr>
        <w:tab/>
      </w:r>
      <w:r w:rsidR="00F96FC2" w:rsidRPr="00E40EB8">
        <w:rPr>
          <w:rFonts w:cs="Times New Roman"/>
          <w:sz w:val="24"/>
          <w:szCs w:val="24"/>
        </w:rPr>
        <w:t xml:space="preserve"> </w:t>
      </w:r>
      <w:r w:rsidRPr="00E40EB8">
        <w:rPr>
          <w:rFonts w:cs="Times New Roman"/>
          <w:sz w:val="24"/>
          <w:szCs w:val="24"/>
        </w:rPr>
        <w:tab/>
      </w:r>
      <w:r w:rsidR="00E203A2">
        <w:rPr>
          <w:rFonts w:cs="Times New Roman"/>
          <w:sz w:val="24"/>
          <w:szCs w:val="24"/>
        </w:rPr>
        <w:t xml:space="preserve">                                                                       </w:t>
      </w:r>
      <w:proofErr w:type="spellStart"/>
      <w:r w:rsidRPr="00E40EB8">
        <w:rPr>
          <w:rFonts w:cs="Times New Roman"/>
          <w:sz w:val="24"/>
          <w:szCs w:val="24"/>
        </w:rPr>
        <w:t>Elanas</w:t>
      </w:r>
      <w:proofErr w:type="spellEnd"/>
      <w:r w:rsidRPr="00E40EB8">
        <w:rPr>
          <w:rFonts w:cs="Times New Roman"/>
          <w:sz w:val="24"/>
          <w:szCs w:val="24"/>
        </w:rPr>
        <w:t xml:space="preserve"> Jablonskas</w:t>
      </w:r>
    </w:p>
    <w:p w14:paraId="5478152F" w14:textId="77777777" w:rsidR="00872919" w:rsidRDefault="00872919" w:rsidP="00232DE9">
      <w:pPr>
        <w:spacing w:line="360" w:lineRule="auto"/>
        <w:contextualSpacing/>
        <w:rPr>
          <w:rFonts w:cs="Times New Roman"/>
          <w:sz w:val="24"/>
          <w:szCs w:val="24"/>
        </w:rPr>
      </w:pPr>
    </w:p>
    <w:p w14:paraId="09EE82F4" w14:textId="77777777" w:rsidR="00872919" w:rsidRDefault="00872919" w:rsidP="00232DE9">
      <w:pPr>
        <w:spacing w:line="360" w:lineRule="auto"/>
        <w:contextualSpacing/>
        <w:rPr>
          <w:rFonts w:cs="Times New Roman"/>
          <w:sz w:val="24"/>
          <w:szCs w:val="24"/>
        </w:rPr>
      </w:pPr>
    </w:p>
    <w:p w14:paraId="1EE08F32" w14:textId="77777777" w:rsidR="00232DE9" w:rsidRDefault="00232DE9" w:rsidP="00232DE9">
      <w:pPr>
        <w:spacing w:line="360" w:lineRule="auto"/>
        <w:contextualSpacing/>
        <w:rPr>
          <w:rFonts w:cs="Times New Roman"/>
          <w:sz w:val="24"/>
          <w:szCs w:val="24"/>
        </w:rPr>
      </w:pPr>
    </w:p>
    <w:p w14:paraId="034210A2" w14:textId="77777777" w:rsidR="00141EBC" w:rsidRPr="00E40EB8" w:rsidRDefault="00141EBC" w:rsidP="00232DE9">
      <w:pPr>
        <w:spacing w:line="360" w:lineRule="auto"/>
        <w:contextualSpacing/>
        <w:rPr>
          <w:rFonts w:cs="Times New Roman"/>
          <w:sz w:val="24"/>
          <w:szCs w:val="24"/>
        </w:rPr>
      </w:pPr>
    </w:p>
    <w:bookmarkEnd w:id="0"/>
    <w:p w14:paraId="48435948" w14:textId="1E94A142" w:rsidR="000D3D76" w:rsidRPr="00E40EB8" w:rsidRDefault="00F96FC2" w:rsidP="00232DE9">
      <w:pPr>
        <w:spacing w:line="360" w:lineRule="auto"/>
        <w:contextualSpacing/>
        <w:rPr>
          <w:rFonts w:cs="Times New Roman"/>
          <w:sz w:val="24"/>
          <w:szCs w:val="24"/>
        </w:rPr>
      </w:pPr>
      <w:r w:rsidRPr="00E40EB8">
        <w:rPr>
          <w:sz w:val="24"/>
          <w:szCs w:val="24"/>
        </w:rPr>
        <w:t xml:space="preserve">Julija </w:t>
      </w:r>
      <w:proofErr w:type="spellStart"/>
      <w:r w:rsidRPr="00E40EB8">
        <w:rPr>
          <w:sz w:val="24"/>
          <w:szCs w:val="24"/>
        </w:rPr>
        <w:t>Antanaitė</w:t>
      </w:r>
      <w:proofErr w:type="spellEnd"/>
      <w:r w:rsidRPr="00E40EB8">
        <w:rPr>
          <w:sz w:val="24"/>
          <w:szCs w:val="24"/>
        </w:rPr>
        <w:t>, tel. 0 706 62 755, el. p. julija.antanaite@stt.lt</w:t>
      </w:r>
    </w:p>
    <w:sectPr w:rsidR="000D3D76" w:rsidRPr="00E40EB8" w:rsidSect="00546F34">
      <w:headerReference w:type="default" r:id="rId8"/>
      <w:headerReference w:type="first" r:id="rId9"/>
      <w:footerReference w:type="first" r:id="rId10"/>
      <w:footnotePr>
        <w:pos w:val="beneathText"/>
      </w:footnotePr>
      <w:pgSz w:w="11905" w:h="16837"/>
      <w:pgMar w:top="851" w:right="567" w:bottom="1418" w:left="1418" w:header="1077" w:footer="74"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502D745" w14:textId="77777777" w:rsidR="004C06A2" w:rsidRDefault="004C06A2" w:rsidP="00EE0B16">
      <w:r>
        <w:separator/>
      </w:r>
    </w:p>
  </w:endnote>
  <w:endnote w:type="continuationSeparator" w:id="0">
    <w:p w14:paraId="23B4E056" w14:textId="77777777" w:rsidR="004C06A2" w:rsidRDefault="004C06A2" w:rsidP="00EE0B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0E41B33" w14:textId="77777777" w:rsidR="004278F8" w:rsidRDefault="004278F8" w:rsidP="00137EFF">
    <w:pPr>
      <w:pStyle w:val="Porat"/>
      <w:tabs>
        <w:tab w:val="clear" w:pos="8306"/>
        <w:tab w:val="left" w:pos="8080"/>
        <w:tab w:val="right" w:pos="9356"/>
      </w:tabs>
    </w:pPr>
  </w:p>
  <w:p w14:paraId="69F44233" w14:textId="77777777" w:rsidR="004278F8" w:rsidRDefault="004278F8" w:rsidP="00392BAA">
    <w:pPr>
      <w:pStyle w:val="Porat"/>
    </w:pPr>
  </w:p>
  <w:p w14:paraId="5A9C9417" w14:textId="77777777" w:rsidR="004278F8" w:rsidRDefault="004278F8" w:rsidP="00392BAA">
    <w:pPr>
      <w:pStyle w:val="Porat"/>
    </w:pPr>
  </w:p>
  <w:p w14:paraId="43EA0FF8" w14:textId="77777777" w:rsidR="004278F8" w:rsidRDefault="004278F8" w:rsidP="00392BAA">
    <w:pPr>
      <w:pStyle w:val="Porat"/>
    </w:pPr>
  </w:p>
  <w:p w14:paraId="0573803A" w14:textId="77777777" w:rsidR="004278F8" w:rsidRDefault="004278F8" w:rsidP="00392BAA">
    <w:pPr>
      <w:pStyle w:val="Porat"/>
    </w:pPr>
  </w:p>
  <w:p w14:paraId="3B0AF076" w14:textId="77777777" w:rsidR="004278F8" w:rsidRDefault="004278F8" w:rsidP="00392BAA">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70576D4" w14:textId="77777777" w:rsidR="004C06A2" w:rsidRDefault="004C06A2" w:rsidP="00EE0B16">
      <w:r>
        <w:separator/>
      </w:r>
    </w:p>
  </w:footnote>
  <w:footnote w:type="continuationSeparator" w:id="0">
    <w:p w14:paraId="3CC64BAF" w14:textId="77777777" w:rsidR="004C06A2" w:rsidRDefault="004C06A2" w:rsidP="00EE0B16">
      <w:r>
        <w:continuationSeparator/>
      </w:r>
    </w:p>
  </w:footnote>
  <w:footnote w:id="1">
    <w:p w14:paraId="18086CF0" w14:textId="77777777" w:rsidR="00113A95" w:rsidRPr="009F62B6" w:rsidRDefault="00113A95" w:rsidP="00113A95">
      <w:pPr>
        <w:pStyle w:val="Puslapioinaostekstas"/>
        <w:jc w:val="both"/>
        <w:rPr>
          <w:szCs w:val="18"/>
        </w:rPr>
      </w:pPr>
      <w:r w:rsidRPr="009F62B6">
        <w:rPr>
          <w:rStyle w:val="Puslapioinaosnuoroda"/>
          <w:szCs w:val="18"/>
        </w:rPr>
        <w:footnoteRef/>
      </w:r>
      <w:r w:rsidRPr="009F62B6">
        <w:rPr>
          <w:szCs w:val="18"/>
        </w:rPr>
        <w:t xml:space="preserve"> Nurodė paramos analizuojamu laikotarpiu neteikę </w:t>
      </w:r>
    </w:p>
  </w:footnote>
  <w:footnote w:id="2">
    <w:p w14:paraId="1647EE89" w14:textId="77777777" w:rsidR="00113A95" w:rsidRPr="009F62B6" w:rsidRDefault="00113A95" w:rsidP="00113A95">
      <w:pPr>
        <w:pStyle w:val="Puslapioinaostekstas"/>
        <w:jc w:val="both"/>
        <w:rPr>
          <w:szCs w:val="18"/>
        </w:rPr>
      </w:pPr>
      <w:r w:rsidRPr="009F62B6">
        <w:rPr>
          <w:rStyle w:val="Puslapioinaosnuoroda"/>
          <w:szCs w:val="18"/>
        </w:rPr>
        <w:footnoteRef/>
      </w:r>
      <w:r w:rsidRPr="009F62B6">
        <w:rPr>
          <w:szCs w:val="18"/>
        </w:rPr>
        <w:t xml:space="preserve"> </w:t>
      </w:r>
      <w:r w:rsidRPr="009F62B6">
        <w:rPr>
          <w:szCs w:val="18"/>
        </w:rPr>
        <w:t>Atsakymo į Lietuvos Respublikos specialiųjų tyrimų tarnybos 2024 m. birželio 3 d. raštą „Dėl valstybės ir (ar) savivaldybės bendrovių paramos teikimo“ Nr. 4-01-5416 bendrovė nepateikė, analizuoti viešai bendrovės interneto svetainėje paskelbti duomenys</w:t>
      </w:r>
    </w:p>
  </w:footnote>
  <w:footnote w:id="3">
    <w:p w14:paraId="60F6C8AF" w14:textId="1AA3B627" w:rsidR="00361162" w:rsidRPr="009F62B6" w:rsidRDefault="00361162" w:rsidP="00FA6E26">
      <w:pPr>
        <w:pStyle w:val="Puslapioinaostekstas"/>
        <w:contextualSpacing/>
        <w:jc w:val="both"/>
        <w:rPr>
          <w:rFonts w:cs="Times New Roman"/>
          <w:szCs w:val="18"/>
        </w:rPr>
      </w:pPr>
      <w:r w:rsidRPr="009F62B6">
        <w:rPr>
          <w:rStyle w:val="Puslapioinaosnuoroda"/>
          <w:rFonts w:cs="Times New Roman"/>
          <w:szCs w:val="18"/>
        </w:rPr>
        <w:footnoteRef/>
      </w:r>
      <w:r w:rsidRPr="009F62B6">
        <w:rPr>
          <w:rFonts w:cs="Times New Roman"/>
          <w:szCs w:val="18"/>
        </w:rPr>
        <w:t xml:space="preserve"> </w:t>
      </w:r>
      <w:r w:rsidR="00FA6E26" w:rsidRPr="009F62B6">
        <w:rPr>
          <w:rFonts w:cs="Times New Roman"/>
          <w:szCs w:val="18"/>
        </w:rPr>
        <w:t xml:space="preserve">2024-07-01 antikorupcinio vertinimo išvada „Dėl paramos teikimo tvarkos aprašo“ Nr. 4-01-6137 (https://e-seimas.lrs.lt/portal/legalAct/lt/TAK/4639bb41379811efb121d2fe3a0eff27?positionInSearchResults=6&amp;searchModelUUID=04317470-cd3f-4d5c-8754-5ac7d47219bd); 2019-01-28 Antikorupcinio vertinimo išvada „Dėl Lietuvos Respublikos labdaros ir paramos įstatymo Nr. I-172 5, 11 straipsnių pakeitimo ir įstatymo papildymo 9-1, 9-2 straipsniais įstatymo Nr. XIII-1955“ Nr. 4-01-864 (https://e-seimas.lrs.lt/portal/legalAct/lt/TAK/9476a2f022c711e9b246d9cc49389932?positionInSearchResults=13&amp;searchModelUUID=e9db9cb9-c98c-4452-ba23-233bfcb61f53); 2019-04-18 Antikorupcinio vertinimo išvada „Dėl UAB „Druskininkų sveikatinimo ir poilsio centras </w:t>
      </w:r>
      <w:proofErr w:type="spellStart"/>
      <w:r w:rsidR="00FA6E26" w:rsidRPr="009F62B6">
        <w:rPr>
          <w:rFonts w:cs="Times New Roman"/>
          <w:szCs w:val="18"/>
        </w:rPr>
        <w:t>Aqua</w:t>
      </w:r>
      <w:proofErr w:type="spellEnd"/>
      <w:r w:rsidR="00FA6E26" w:rsidRPr="009F62B6">
        <w:rPr>
          <w:rFonts w:cs="Times New Roman"/>
          <w:szCs w:val="18"/>
        </w:rPr>
        <w:t>“ paramos veiklos aprašo“ Nr. 4-01-3850 (https://e-seimas.lrs.lt/portal/legalAct/lt/TAK/91d81e3261dc11e99684a7f33a9827ac?positionInSearchResults=12&amp;searchModelUUID=e9db9cb9-c98c-4452-ba23-233bfcb61f53); 2019-04-19 Antikorupcinio vertinimo išvada „Dėl AB „Kauno energija“ paramos teikimo aprašo“ Nr. 4-01-3852 (https://e-seimas.lrs.lt/portal/legalAct/lt/TAK/041c39b2625d11e99684a7f33a9827ac?positionInSearchResults=11&amp;searchModelUUID=e9db9cb9-c98c-4452-ba23-233bfcb61f53); 2019-04-26 Antikorupcinio vertinimo išvada „Dėl AB „Klaipėdos nafta“ paramos teikimo taisyklių“ Nr. 4-01-4025 (https://e-seimas.lrs.lt/portal/legalAct/lt/TAK/971944c267e811e99684a7f33a9827ac?positionInSearchResults=10&amp;searchModelUUID=e9db9cb9-c98c-4452-ba23-233bfcb61f53); 2019-05-07 Antikorupcinio vertinimo išvada „Dėl UAB „Aukštaitijos vandenys“ paramos valdymo taisyklių“ Nr. 4-01-4335 (</w:t>
      </w:r>
      <w:r w:rsidR="00107083" w:rsidRPr="009F62B6">
        <w:rPr>
          <w:rFonts w:cs="Times New Roman"/>
          <w:szCs w:val="18"/>
        </w:rPr>
        <w:t>https://e-seimas.lrs.lt/portal/legalAct/lt/TAK/23b1ebf2709d11e99ceae2890faa4193?positionInSearchResults=9&amp;searchModelUUID=e9db9cb9-c98c-4452-ba23-233bfcb61f53</w:t>
      </w:r>
      <w:r w:rsidR="00FA6E26" w:rsidRPr="009F62B6">
        <w:rPr>
          <w:rFonts w:cs="Times New Roman"/>
          <w:szCs w:val="18"/>
        </w:rPr>
        <w:t>)</w:t>
      </w:r>
      <w:r w:rsidR="00107083" w:rsidRPr="009F62B6">
        <w:rPr>
          <w:rFonts w:cs="Times New Roman"/>
          <w:szCs w:val="18"/>
        </w:rPr>
        <w:t xml:space="preserve">; </w:t>
      </w:r>
      <w:r w:rsidR="00FA6E26" w:rsidRPr="009F62B6">
        <w:rPr>
          <w:rFonts w:cs="Times New Roman"/>
          <w:szCs w:val="18"/>
        </w:rPr>
        <w:t xml:space="preserve"> </w:t>
      </w:r>
      <w:r w:rsidR="00107083" w:rsidRPr="009F62B6">
        <w:rPr>
          <w:rFonts w:cs="Times New Roman"/>
          <w:szCs w:val="18"/>
        </w:rPr>
        <w:t xml:space="preserve">2018-06-11 antikorupcinio vertinimo išvada „Dėl Labdaros ir paramos įstatymo Nr. I-172 5 ir 11 straipsnių pakeitimo įstatymo projekto“ Nr. 4-01-4539 (https://e-seimas.lrs.lt/portal/legalAct/lt/TAK/0a8602206d3c11e89a0fd2d617326139?positionInSearchResults=17&amp;searchModelUUID=c57bee6e-e799-41c7-833c-33263c956859) </w:t>
      </w:r>
    </w:p>
  </w:footnote>
  <w:footnote w:id="4">
    <w:p w14:paraId="22950AEC" w14:textId="0B0B08E9" w:rsidR="006E2564" w:rsidRPr="009F62B6" w:rsidRDefault="0031761A" w:rsidP="00BD18C6">
      <w:pPr>
        <w:pStyle w:val="Puslapioinaostekstas"/>
        <w:rPr>
          <w:rFonts w:cs="Times New Roman"/>
          <w:szCs w:val="18"/>
        </w:rPr>
      </w:pPr>
      <w:r w:rsidRPr="009F62B6">
        <w:rPr>
          <w:rStyle w:val="Puslapioinaosnuoroda"/>
          <w:rFonts w:cs="Times New Roman"/>
          <w:szCs w:val="18"/>
        </w:rPr>
        <w:footnoteRef/>
      </w:r>
      <w:r w:rsidRPr="009F62B6">
        <w:rPr>
          <w:rFonts w:cs="Times New Roman"/>
          <w:szCs w:val="18"/>
        </w:rPr>
        <w:t xml:space="preserve"> </w:t>
      </w:r>
      <w:r w:rsidR="009E3E7D" w:rsidRPr="009F62B6">
        <w:rPr>
          <w:rFonts w:cs="Times New Roman"/>
          <w:szCs w:val="18"/>
        </w:rPr>
        <w:t xml:space="preserve">1) </w:t>
      </w:r>
      <w:r w:rsidR="006E2564" w:rsidRPr="009F62B6">
        <w:rPr>
          <w:rFonts w:cs="Times New Roman"/>
          <w:szCs w:val="18"/>
        </w:rPr>
        <w:t>UAB „D</w:t>
      </w:r>
      <w:r w:rsidR="009E3E7D" w:rsidRPr="009F62B6">
        <w:rPr>
          <w:rFonts w:cs="Times New Roman"/>
          <w:szCs w:val="18"/>
        </w:rPr>
        <w:t xml:space="preserve">ruskininkų sveikatinimo ir poilsio centras </w:t>
      </w:r>
      <w:r w:rsidR="006E2564" w:rsidRPr="009F62B6">
        <w:rPr>
          <w:rFonts w:cs="Times New Roman"/>
          <w:szCs w:val="18"/>
        </w:rPr>
        <w:t xml:space="preserve">AQUA“ </w:t>
      </w:r>
      <w:r w:rsidR="009E3E7D" w:rsidRPr="009F62B6">
        <w:rPr>
          <w:rFonts w:cs="Times New Roman"/>
          <w:szCs w:val="18"/>
        </w:rPr>
        <w:t xml:space="preserve">paramos valdymo taisyklės, patvirtintos </w:t>
      </w:r>
      <w:r w:rsidR="006E2564" w:rsidRPr="009F62B6">
        <w:rPr>
          <w:rFonts w:cs="Times New Roman"/>
          <w:szCs w:val="18"/>
        </w:rPr>
        <w:t xml:space="preserve">UAB „Druskininkų sveikatinimo ir poilsio centras AQUA“ 2023 m. sausio 24 d. įsakymu Nr. DV-8. Prieiga: https://www.akvapark.lt/assets/Taisykles-2023.pdf; </w:t>
      </w:r>
    </w:p>
    <w:p w14:paraId="1FA1FD64" w14:textId="1C13E669" w:rsidR="0035637C" w:rsidRPr="009F62B6" w:rsidRDefault="009E3E7D" w:rsidP="002E28C1">
      <w:pPr>
        <w:pStyle w:val="Puslapioinaostekstas"/>
        <w:jc w:val="both"/>
        <w:rPr>
          <w:rFonts w:cs="Times New Roman"/>
          <w:szCs w:val="18"/>
        </w:rPr>
      </w:pPr>
      <w:r w:rsidRPr="009F62B6">
        <w:rPr>
          <w:rFonts w:cs="Times New Roman"/>
          <w:szCs w:val="18"/>
        </w:rPr>
        <w:t xml:space="preserve">2) </w:t>
      </w:r>
      <w:r w:rsidR="0035637C" w:rsidRPr="009F62B6">
        <w:rPr>
          <w:rFonts w:cs="Times New Roman"/>
          <w:szCs w:val="18"/>
        </w:rPr>
        <w:t xml:space="preserve">UAB „Toksika“ paramos valdymo taisyklės, patvirtintos UAB „Toksika“ generalinio direktoriaus 2022 m. kovo 14 d. įsakymu Nr. V-21. Prieiga: https://toksika.lt/wp-content/uploads/2022/03/Toksika-paramos-valdymo-taisykles-2022.03.14.pdf; </w:t>
      </w:r>
    </w:p>
    <w:p w14:paraId="4DAF7C02" w14:textId="0CE445A4" w:rsidR="003E4B45" w:rsidRPr="009F62B6" w:rsidRDefault="009E3E7D" w:rsidP="002E28C1">
      <w:pPr>
        <w:pStyle w:val="Puslapioinaostekstas"/>
        <w:jc w:val="both"/>
        <w:rPr>
          <w:rFonts w:cs="Times New Roman"/>
          <w:szCs w:val="18"/>
        </w:rPr>
      </w:pPr>
      <w:r w:rsidRPr="009F62B6">
        <w:rPr>
          <w:rFonts w:cs="Times New Roman"/>
          <w:szCs w:val="18"/>
        </w:rPr>
        <w:t xml:space="preserve">3) </w:t>
      </w:r>
      <w:r w:rsidR="003E4B45" w:rsidRPr="009F62B6">
        <w:rPr>
          <w:rFonts w:cs="Times New Roman"/>
          <w:szCs w:val="18"/>
        </w:rPr>
        <w:t>AB „Klaipėdos vanduo“ paramos teikimo tvarkos aprašas, patvirtintas AB „Klaipėdos vanduo“ valdybos 2018-11-28 sprendimu Protokolo Nr. 2018/V-ADMI.11-18</w:t>
      </w:r>
      <w:r w:rsidR="00AE43D0" w:rsidRPr="009F62B6">
        <w:rPr>
          <w:rFonts w:cs="Times New Roman"/>
          <w:szCs w:val="18"/>
        </w:rPr>
        <w:t>. P</w:t>
      </w:r>
      <w:r w:rsidR="00331507" w:rsidRPr="009F62B6">
        <w:rPr>
          <w:rFonts w:cs="Times New Roman"/>
          <w:szCs w:val="18"/>
        </w:rPr>
        <w:t>rieiga</w:t>
      </w:r>
      <w:r w:rsidR="00AE43D0" w:rsidRPr="009F62B6">
        <w:rPr>
          <w:rFonts w:cs="Times New Roman"/>
          <w:szCs w:val="18"/>
        </w:rPr>
        <w:t>: https://www.vanduo.lt/suteiktos-paramos-ataskaita/</w:t>
      </w:r>
    </w:p>
  </w:footnote>
  <w:footnote w:id="5">
    <w:p w14:paraId="311FA6FD" w14:textId="3AD0BC8B" w:rsidR="002126C1" w:rsidRPr="009F62B6" w:rsidRDefault="009E3E7D" w:rsidP="002E28C1">
      <w:pPr>
        <w:jc w:val="both"/>
        <w:rPr>
          <w:rFonts w:cs="Times New Roman"/>
          <w:szCs w:val="18"/>
        </w:rPr>
      </w:pPr>
      <w:r w:rsidRPr="009F62B6">
        <w:rPr>
          <w:rFonts w:cs="Times New Roman"/>
          <w:szCs w:val="18"/>
        </w:rPr>
        <w:t xml:space="preserve">4) </w:t>
      </w:r>
      <w:r w:rsidR="002126C1" w:rsidRPr="009F62B6">
        <w:rPr>
          <w:rFonts w:cs="Times New Roman"/>
          <w:szCs w:val="18"/>
        </w:rPr>
        <w:t xml:space="preserve">UAB „Busturas“ paramos teikimo tvarkos aprašas, patvirtintas UAB „Busturas“ valdybos 2018 m. balandžio 3 d. protokolu Nr. 4; </w:t>
      </w:r>
    </w:p>
    <w:p w14:paraId="7C69E4CF" w14:textId="1DCD9AD2" w:rsidR="009E3E7D" w:rsidRPr="009F62B6" w:rsidRDefault="009E3E7D" w:rsidP="002E28C1">
      <w:pPr>
        <w:jc w:val="both"/>
        <w:rPr>
          <w:rFonts w:cs="Times New Roman"/>
          <w:szCs w:val="18"/>
        </w:rPr>
      </w:pPr>
      <w:r w:rsidRPr="009F62B6">
        <w:rPr>
          <w:rFonts w:cs="Times New Roman"/>
          <w:szCs w:val="18"/>
        </w:rPr>
        <w:t>5)</w:t>
      </w:r>
      <w:r w:rsidR="008E7C49" w:rsidRPr="009F62B6">
        <w:rPr>
          <w:rFonts w:cs="Times New Roman"/>
          <w:szCs w:val="18"/>
        </w:rPr>
        <w:t xml:space="preserve"> </w:t>
      </w:r>
      <w:r w:rsidR="00C6475B" w:rsidRPr="009F62B6">
        <w:rPr>
          <w:rFonts w:cs="Times New Roman"/>
          <w:szCs w:val="18"/>
        </w:rPr>
        <w:t>UAB „</w:t>
      </w:r>
      <w:r w:rsidR="008E7C49" w:rsidRPr="009F62B6">
        <w:rPr>
          <w:rFonts w:cs="Times New Roman"/>
          <w:szCs w:val="18"/>
        </w:rPr>
        <w:t>KRATC</w:t>
      </w:r>
      <w:r w:rsidR="00C6475B" w:rsidRPr="009F62B6">
        <w:rPr>
          <w:rFonts w:cs="Times New Roman"/>
          <w:szCs w:val="18"/>
        </w:rPr>
        <w:t>“</w:t>
      </w:r>
      <w:r w:rsidR="008E7C49" w:rsidRPr="009F62B6">
        <w:rPr>
          <w:rFonts w:cs="Times New Roman"/>
          <w:szCs w:val="18"/>
        </w:rPr>
        <w:t xml:space="preserve"> paramos valdymo taisyklės, patvirtintos Klaipėdos regiono atliekų tvarkymo centro  valdybos 2020-06-12 sprendimu. Prieiga: https://www.kratc.lt/uploads/Paramos-valdymo-taisykles-2020.pdf</w:t>
      </w:r>
    </w:p>
    <w:p w14:paraId="7C9CF1BD" w14:textId="0CF675CF" w:rsidR="009E3E7D" w:rsidRPr="009F62B6" w:rsidRDefault="009E3E7D" w:rsidP="002E28C1">
      <w:pPr>
        <w:pStyle w:val="Puslapioinaostekstas"/>
        <w:contextualSpacing/>
        <w:jc w:val="both"/>
        <w:rPr>
          <w:rFonts w:cs="Times New Roman"/>
          <w:szCs w:val="18"/>
        </w:rPr>
      </w:pPr>
      <w:r w:rsidRPr="009F62B6">
        <w:rPr>
          <w:rFonts w:cs="Times New Roman"/>
          <w:szCs w:val="18"/>
        </w:rPr>
        <w:t>6)</w:t>
      </w:r>
      <w:r w:rsidR="000A4E08" w:rsidRPr="009F62B6">
        <w:rPr>
          <w:rFonts w:cs="Times New Roman"/>
          <w:szCs w:val="18"/>
        </w:rPr>
        <w:t xml:space="preserve"> UAB ,,VAATC“ paramos valdymo taisyklės, patvirtintos UAB ,,VAATC“ direktoriaus  2019 m. spalio 31 d. įsakymu Nr. 1.24-VĮ-55/2020. Prieiga: https://www.vaatc.lt/wp-content/uploads/2020/10/Paramos-valdymo-taisykles_2020_10_23.pdf</w:t>
      </w:r>
    </w:p>
    <w:p w14:paraId="1AF14E89" w14:textId="08D02E7E" w:rsidR="009E3E7D" w:rsidRPr="009F62B6" w:rsidRDefault="009E3E7D" w:rsidP="002E28C1">
      <w:pPr>
        <w:pStyle w:val="Puslapioinaostekstas"/>
        <w:contextualSpacing/>
        <w:jc w:val="both"/>
        <w:rPr>
          <w:rFonts w:cs="Times New Roman"/>
          <w:szCs w:val="18"/>
        </w:rPr>
      </w:pPr>
      <w:r w:rsidRPr="009F62B6">
        <w:rPr>
          <w:rFonts w:cs="Times New Roman"/>
          <w:szCs w:val="18"/>
        </w:rPr>
        <w:t>7)</w:t>
      </w:r>
      <w:r w:rsidR="00CC60C4" w:rsidRPr="009F62B6">
        <w:rPr>
          <w:rFonts w:cs="Times New Roman"/>
          <w:szCs w:val="18"/>
        </w:rPr>
        <w:t xml:space="preserve"> UAB „Aukštaitijos vandenys“ paramos valdymo taisyklės, patvirtintos generalinio direktoriaus 2021-05-21 įsakymu Nr. 69. Prieiga: https://www.avandenys.lt/suteikta-parama/</w:t>
      </w:r>
    </w:p>
    <w:p w14:paraId="79A52224" w14:textId="325F91CD" w:rsidR="009E3E7D" w:rsidRPr="009F62B6" w:rsidRDefault="009E3E7D" w:rsidP="002E28C1">
      <w:pPr>
        <w:pStyle w:val="Puslapioinaostekstas"/>
        <w:contextualSpacing/>
        <w:jc w:val="both"/>
        <w:rPr>
          <w:rFonts w:cs="Times New Roman"/>
          <w:szCs w:val="18"/>
        </w:rPr>
      </w:pPr>
      <w:r w:rsidRPr="009F62B6">
        <w:rPr>
          <w:rFonts w:cs="Times New Roman"/>
          <w:szCs w:val="18"/>
        </w:rPr>
        <w:t>8)</w:t>
      </w:r>
      <w:r w:rsidR="00A96E3A" w:rsidRPr="009F62B6">
        <w:rPr>
          <w:rFonts w:cs="Times New Roman"/>
          <w:szCs w:val="18"/>
        </w:rPr>
        <w:t xml:space="preserve"> AB „Kauno energija“ paramos teikimo tvarkos aprašas, patvirtintas AB „Kauno energija“ valdybos 2022 m. gegužės 19 d. sprendimu Nr. 2022-9-2. Prieiga: https://www.kaunoenergija.lt/esame-atsakingi/paramos-teikimas</w:t>
      </w:r>
    </w:p>
    <w:p w14:paraId="3A873A92" w14:textId="2BEA9E88" w:rsidR="009E3E7D" w:rsidRPr="009F62B6" w:rsidRDefault="009E3E7D" w:rsidP="002E28C1">
      <w:pPr>
        <w:pStyle w:val="Puslapioinaostekstas"/>
        <w:contextualSpacing/>
        <w:jc w:val="both"/>
        <w:rPr>
          <w:rFonts w:cs="Times New Roman"/>
          <w:szCs w:val="18"/>
        </w:rPr>
      </w:pPr>
      <w:r w:rsidRPr="009F62B6">
        <w:rPr>
          <w:rFonts w:cs="Times New Roman"/>
          <w:szCs w:val="18"/>
        </w:rPr>
        <w:t>9)</w:t>
      </w:r>
      <w:r w:rsidR="005678EE" w:rsidRPr="009F62B6">
        <w:rPr>
          <w:rFonts w:cs="Times New Roman"/>
          <w:szCs w:val="18"/>
        </w:rPr>
        <w:t xml:space="preserve"> UAB „Kauno švara“ paramos valdymo taisyklės, patvirtinta UAB „Kauno švara“ valdybos 2019 m. kovo 27 d. sprendimu Nr. (1.7.)-VN-15. Prieiga: https://www.svara.lt/wp-content/uploads/file/Paramos%20valdymo%20taisykl%C4%97s%202019-03-27.pdf</w:t>
      </w:r>
    </w:p>
    <w:p w14:paraId="7B686312" w14:textId="11DF94F0" w:rsidR="009E3E7D" w:rsidRPr="009F62B6" w:rsidRDefault="009E3E7D" w:rsidP="002E28C1">
      <w:pPr>
        <w:pStyle w:val="Puslapioinaostekstas"/>
        <w:contextualSpacing/>
        <w:jc w:val="both"/>
        <w:rPr>
          <w:rFonts w:cs="Times New Roman"/>
          <w:szCs w:val="18"/>
        </w:rPr>
      </w:pPr>
      <w:r w:rsidRPr="009F62B6">
        <w:rPr>
          <w:rFonts w:cs="Times New Roman"/>
          <w:szCs w:val="18"/>
        </w:rPr>
        <w:t>10)</w:t>
      </w:r>
      <w:r w:rsidR="00C6475B" w:rsidRPr="009F62B6">
        <w:rPr>
          <w:rFonts w:cs="Times New Roman"/>
          <w:szCs w:val="18"/>
        </w:rPr>
        <w:t xml:space="preserve"> UAB „Klaipėdos autobusų parkas“  paramos valdymo taisyklės, patvirtintos UAB „Klaipėdos autobusų parkas“ Valdybos 2018 m.  vasario 28 d. Sprendimu protokolo Nr.</w:t>
      </w:r>
      <w:r w:rsidR="00331507" w:rsidRPr="009F62B6">
        <w:rPr>
          <w:rFonts w:cs="Times New Roman"/>
          <w:szCs w:val="18"/>
        </w:rPr>
        <w:t xml:space="preserve"> </w:t>
      </w:r>
      <w:r w:rsidR="00C6475B" w:rsidRPr="009F62B6">
        <w:rPr>
          <w:rFonts w:cs="Times New Roman"/>
          <w:szCs w:val="18"/>
        </w:rPr>
        <w:t>11. Prieiga: https://klap.lt/wp-content/uploads/2023/08/Paramos-valdymo-taisykles.pdf</w:t>
      </w:r>
    </w:p>
    <w:p w14:paraId="6C07823D" w14:textId="43672953" w:rsidR="009E3E7D" w:rsidRPr="009F62B6" w:rsidRDefault="009E3E7D" w:rsidP="001B5E80">
      <w:pPr>
        <w:pStyle w:val="Puslapioinaostekstas"/>
        <w:contextualSpacing/>
        <w:jc w:val="both"/>
        <w:rPr>
          <w:rFonts w:cs="Times New Roman"/>
          <w:szCs w:val="18"/>
        </w:rPr>
      </w:pPr>
      <w:r w:rsidRPr="009F62B6">
        <w:rPr>
          <w:rFonts w:cs="Times New Roman"/>
          <w:szCs w:val="18"/>
        </w:rPr>
        <w:t>11)</w:t>
      </w:r>
      <w:r w:rsidR="007E3B20" w:rsidRPr="009F62B6">
        <w:rPr>
          <w:rFonts w:cs="Times New Roman"/>
          <w:szCs w:val="18"/>
        </w:rPr>
        <w:t xml:space="preserve"> AB „Lietuvos geležinkeliai“ įmonių grupės paramos valdymo politika, patvirtinta AB „Lietuvos geležinkeliai“ valdybos 2023 m. lapkričio 16 d. sprendimu Nr. PRO-VLP(LTG)-21/2023. Prieiga: https://doc.ltg.lt/lt/apie_mus/valdymas/vidaus_teises_aktai/LTG_paramos_valdymo_politika_LT.pdf</w:t>
      </w:r>
    </w:p>
    <w:p w14:paraId="778FE8DA" w14:textId="4B3A8B05" w:rsidR="009E3E7D" w:rsidRPr="009F62B6" w:rsidRDefault="009E3E7D" w:rsidP="001B5E80">
      <w:pPr>
        <w:pStyle w:val="Puslapioinaostekstas"/>
        <w:contextualSpacing/>
        <w:jc w:val="both"/>
        <w:rPr>
          <w:rFonts w:cs="Times New Roman"/>
          <w:szCs w:val="18"/>
        </w:rPr>
      </w:pPr>
      <w:r w:rsidRPr="009F62B6">
        <w:rPr>
          <w:rFonts w:cs="Times New Roman"/>
          <w:szCs w:val="18"/>
        </w:rPr>
        <w:t>12)</w:t>
      </w:r>
      <w:r w:rsidR="001B5E80" w:rsidRPr="009F62B6">
        <w:rPr>
          <w:rFonts w:cs="Times New Roman"/>
          <w:szCs w:val="18"/>
        </w:rPr>
        <w:t xml:space="preserve"> Paramos valdymo taisyklės, patvirtintos 2022-05-31 AB „Lietuvos radijo ir televizijos centras“ valdybos nutarimu Nr.8-18.  Prieiga: https://www.telecentras.lt/wp-content/uploads/2023/04/Paramos_valdymo_taisykles_2022_fin.pdf</w:t>
      </w:r>
    </w:p>
    <w:p w14:paraId="45FF5550" w14:textId="67848873" w:rsidR="009E3E7D" w:rsidRPr="009F62B6" w:rsidRDefault="009E3E7D" w:rsidP="0033223D">
      <w:pPr>
        <w:pStyle w:val="Puslapioinaostekstas"/>
        <w:contextualSpacing/>
        <w:jc w:val="both"/>
        <w:rPr>
          <w:rFonts w:cs="Times New Roman"/>
          <w:szCs w:val="18"/>
        </w:rPr>
      </w:pPr>
      <w:r w:rsidRPr="009F62B6">
        <w:rPr>
          <w:rFonts w:cs="Times New Roman"/>
          <w:szCs w:val="18"/>
        </w:rPr>
        <w:t>13)</w:t>
      </w:r>
      <w:r w:rsidR="0033223D" w:rsidRPr="009F62B6">
        <w:rPr>
          <w:rFonts w:cs="Times New Roman"/>
          <w:szCs w:val="18"/>
        </w:rPr>
        <w:t xml:space="preserve"> AB „Panevėžio energija“ paramos valdymo taisyklės, patvirtintos AB „Panevėžio energija“ Valdybos 2020 m. spalio 22 d. protokolu Nr. 7-11-2020. Prieiga: https://www.pe.lt/uploads/Paramos%20valdymo%20taisyklės.pdf</w:t>
      </w:r>
    </w:p>
    <w:p w14:paraId="1C3B471F" w14:textId="6DFC10D8" w:rsidR="009E3E7D" w:rsidRPr="009F62B6" w:rsidRDefault="009E3E7D" w:rsidP="007864FD">
      <w:pPr>
        <w:pStyle w:val="Puslapioinaostekstas"/>
        <w:contextualSpacing/>
        <w:rPr>
          <w:rFonts w:cs="Times New Roman"/>
          <w:szCs w:val="18"/>
        </w:rPr>
      </w:pPr>
      <w:r w:rsidRPr="009F62B6">
        <w:rPr>
          <w:rFonts w:cs="Times New Roman"/>
          <w:szCs w:val="18"/>
        </w:rPr>
        <w:t>14)</w:t>
      </w:r>
      <w:r w:rsidR="00413384" w:rsidRPr="009F62B6">
        <w:rPr>
          <w:rFonts w:cs="Times New Roman"/>
          <w:szCs w:val="18"/>
        </w:rPr>
        <w:t xml:space="preserve"> UAB „Utenos vandenys“ paramos valdymo tvarkos aprašas, patvirtintas UAB „Utenos vandenys“ direktoriaus 2019 m. balandžio 12 d. įsakymu Nr. VO-25</w:t>
      </w:r>
    </w:p>
    <w:p w14:paraId="5A8831BF" w14:textId="175B563D" w:rsidR="009E3E7D" w:rsidRPr="009F62B6" w:rsidRDefault="009E3E7D" w:rsidP="007864FD">
      <w:pPr>
        <w:pStyle w:val="Puslapioinaostekstas"/>
        <w:contextualSpacing/>
        <w:rPr>
          <w:rFonts w:cs="Times New Roman"/>
          <w:szCs w:val="18"/>
        </w:rPr>
      </w:pPr>
      <w:r w:rsidRPr="009F62B6">
        <w:rPr>
          <w:rFonts w:cs="Times New Roman"/>
          <w:szCs w:val="18"/>
        </w:rPr>
        <w:t>15)</w:t>
      </w:r>
      <w:r w:rsidR="00FC66A7" w:rsidRPr="009F62B6">
        <w:rPr>
          <w:rFonts w:cs="Times New Roman"/>
          <w:szCs w:val="18"/>
        </w:rPr>
        <w:t xml:space="preserve"> Paramos skyrimo politika, patvirtinta AB Vilniaus šilumos tinklų valdybos 2022 m. gegužės 31 d. sprendimu (posėdžio protokolo Nr. VP-11). Prieiga: https://www.chc.lt/data/public/uploads/2022/05/paramos-politika_vst_final_v1.pdf</w:t>
      </w:r>
    </w:p>
    <w:p w14:paraId="16E2C5F3" w14:textId="1E369AA9" w:rsidR="009E3E7D" w:rsidRPr="009F62B6" w:rsidRDefault="009E3E7D" w:rsidP="007864FD">
      <w:pPr>
        <w:pStyle w:val="Puslapioinaostekstas"/>
        <w:contextualSpacing/>
        <w:rPr>
          <w:rFonts w:cs="Times New Roman"/>
          <w:szCs w:val="18"/>
        </w:rPr>
      </w:pPr>
      <w:r w:rsidRPr="009F62B6">
        <w:rPr>
          <w:rFonts w:cs="Times New Roman"/>
          <w:szCs w:val="18"/>
        </w:rPr>
        <w:t>16)</w:t>
      </w:r>
      <w:r w:rsidR="00992FCD" w:rsidRPr="009F62B6">
        <w:rPr>
          <w:rFonts w:cs="Times New Roman"/>
          <w:szCs w:val="18"/>
        </w:rPr>
        <w:t xml:space="preserve"> UAB „Utenos šilumos tinklai“ paramos valdymo tvarkos aprašas, patvirtintas UAB „Utenos šilumos tinklai“ direktoriaus 2022 m. kovo 18 d. įsakymu Nr. V–26. Prieiga: https://www.ust.lt/uploads/images/2022/Paramos-valdymo-tvarkos-aprasas-2022.pdf</w:t>
      </w:r>
    </w:p>
    <w:p w14:paraId="7F5468AC" w14:textId="0D0B846C" w:rsidR="00DB7D44" w:rsidRPr="009F62B6" w:rsidRDefault="00DB7D44" w:rsidP="007864FD">
      <w:pPr>
        <w:pStyle w:val="Puslapioinaostekstas"/>
        <w:contextualSpacing/>
        <w:rPr>
          <w:rFonts w:cs="Times New Roman"/>
          <w:szCs w:val="18"/>
        </w:rPr>
      </w:pPr>
      <w:r w:rsidRPr="009F62B6">
        <w:rPr>
          <w:rFonts w:cs="Times New Roman"/>
          <w:szCs w:val="18"/>
        </w:rPr>
        <w:t xml:space="preserve">17) </w:t>
      </w:r>
      <w:r w:rsidR="00FC5295" w:rsidRPr="009F62B6">
        <w:rPr>
          <w:rFonts w:cs="Times New Roman"/>
          <w:szCs w:val="18"/>
        </w:rPr>
        <w:t>UAB ,,Anykščių šiluma“ paramos teikimo tvarkos aprašas, patvirtintas UAB „Anykščių šiluma“ 2024 m. rugpjūčio 8 d. įsakymu Nr. VK/2024-40. Prieiga: https://www.anyksciusiluma.lt/parama/</w:t>
      </w:r>
    </w:p>
    <w:p w14:paraId="0DA78662" w14:textId="6006C8DB" w:rsidR="007864FD" w:rsidRPr="009F62B6" w:rsidRDefault="007864FD" w:rsidP="007864FD">
      <w:pPr>
        <w:pStyle w:val="Puslapioinaostekstas"/>
        <w:contextualSpacing/>
        <w:rPr>
          <w:rFonts w:cs="Times New Roman"/>
          <w:szCs w:val="18"/>
        </w:rPr>
      </w:pPr>
      <w:r w:rsidRPr="009F62B6">
        <w:rPr>
          <w:rStyle w:val="Puslapioinaosnuoroda"/>
          <w:rFonts w:cs="Times New Roman"/>
          <w:szCs w:val="18"/>
        </w:rPr>
        <w:footnoteRef/>
      </w:r>
      <w:r w:rsidRPr="009F62B6">
        <w:rPr>
          <w:rFonts w:cs="Times New Roman"/>
          <w:szCs w:val="18"/>
        </w:rPr>
        <w:t xml:space="preserve"> 1. Paramos gavėjais gali būti Lietuvos Respublikoje įregistruoti:</w:t>
      </w:r>
    </w:p>
    <w:p w14:paraId="2BC240BA" w14:textId="77777777" w:rsidR="007864FD" w:rsidRPr="009F62B6" w:rsidRDefault="007864FD" w:rsidP="007864FD">
      <w:pPr>
        <w:pStyle w:val="Puslapioinaostekstas"/>
        <w:contextualSpacing/>
        <w:jc w:val="both"/>
        <w:rPr>
          <w:rFonts w:cs="Times New Roman"/>
          <w:szCs w:val="18"/>
        </w:rPr>
      </w:pPr>
      <w:r w:rsidRPr="009F62B6">
        <w:rPr>
          <w:rFonts w:cs="Times New Roman"/>
          <w:szCs w:val="18"/>
        </w:rPr>
        <w:t>1) labdaros ir paramos fondai;</w:t>
      </w:r>
    </w:p>
    <w:p w14:paraId="7B555AE9" w14:textId="77777777" w:rsidR="007864FD" w:rsidRPr="009F62B6" w:rsidRDefault="007864FD" w:rsidP="007864FD">
      <w:pPr>
        <w:pStyle w:val="Puslapioinaostekstas"/>
        <w:contextualSpacing/>
        <w:jc w:val="both"/>
        <w:rPr>
          <w:rFonts w:cs="Times New Roman"/>
          <w:szCs w:val="18"/>
        </w:rPr>
      </w:pPr>
      <w:r w:rsidRPr="009F62B6">
        <w:rPr>
          <w:rFonts w:cs="Times New Roman"/>
          <w:szCs w:val="18"/>
        </w:rPr>
        <w:t>2) biudžetinės įstaigos;</w:t>
      </w:r>
    </w:p>
    <w:p w14:paraId="37204F1F" w14:textId="77777777" w:rsidR="007864FD" w:rsidRPr="009F62B6" w:rsidRDefault="007864FD" w:rsidP="007864FD">
      <w:pPr>
        <w:pStyle w:val="Puslapioinaostekstas"/>
        <w:contextualSpacing/>
        <w:jc w:val="both"/>
        <w:rPr>
          <w:rFonts w:cs="Times New Roman"/>
          <w:szCs w:val="18"/>
        </w:rPr>
      </w:pPr>
      <w:r w:rsidRPr="009F62B6">
        <w:rPr>
          <w:rFonts w:cs="Times New Roman"/>
          <w:szCs w:val="18"/>
        </w:rPr>
        <w:t>3) asociacijos;</w:t>
      </w:r>
    </w:p>
    <w:p w14:paraId="0533A343" w14:textId="77777777" w:rsidR="007864FD" w:rsidRPr="009F62B6" w:rsidRDefault="007864FD" w:rsidP="007864FD">
      <w:pPr>
        <w:pStyle w:val="Puslapioinaostekstas"/>
        <w:contextualSpacing/>
        <w:jc w:val="both"/>
        <w:rPr>
          <w:rFonts w:cs="Times New Roman"/>
          <w:szCs w:val="18"/>
        </w:rPr>
      </w:pPr>
      <w:r w:rsidRPr="009F62B6">
        <w:rPr>
          <w:rFonts w:cs="Times New Roman"/>
          <w:szCs w:val="18"/>
        </w:rPr>
        <w:t>4) viešosios įstaigos;</w:t>
      </w:r>
    </w:p>
    <w:p w14:paraId="59B8BAC2" w14:textId="77777777" w:rsidR="007864FD" w:rsidRPr="009F62B6" w:rsidRDefault="007864FD" w:rsidP="007864FD">
      <w:pPr>
        <w:pStyle w:val="Puslapioinaostekstas"/>
        <w:contextualSpacing/>
        <w:jc w:val="both"/>
        <w:rPr>
          <w:rFonts w:cs="Times New Roman"/>
          <w:szCs w:val="18"/>
        </w:rPr>
      </w:pPr>
      <w:r w:rsidRPr="009F62B6">
        <w:rPr>
          <w:rFonts w:cs="Times New Roman"/>
          <w:szCs w:val="18"/>
        </w:rPr>
        <w:t>5) religinės bendruomenės, bendrijos ir religiniai centrai;</w:t>
      </w:r>
    </w:p>
    <w:p w14:paraId="157A0E6B" w14:textId="77777777" w:rsidR="007864FD" w:rsidRPr="009F62B6" w:rsidRDefault="007864FD" w:rsidP="007864FD">
      <w:pPr>
        <w:pStyle w:val="Puslapioinaostekstas"/>
        <w:contextualSpacing/>
        <w:jc w:val="both"/>
        <w:rPr>
          <w:rFonts w:cs="Times New Roman"/>
          <w:szCs w:val="18"/>
        </w:rPr>
      </w:pPr>
      <w:r w:rsidRPr="009F62B6">
        <w:rPr>
          <w:rFonts w:cs="Times New Roman"/>
          <w:szCs w:val="18"/>
        </w:rPr>
        <w:t>6) tarptautinių visuomeninių organizacijų skyriai (padaliniai);</w:t>
      </w:r>
    </w:p>
    <w:p w14:paraId="0A4C6090" w14:textId="17402767" w:rsidR="007864FD" w:rsidRPr="009F62B6" w:rsidRDefault="007864FD" w:rsidP="007864FD">
      <w:pPr>
        <w:pStyle w:val="Puslapioinaostekstas"/>
        <w:contextualSpacing/>
        <w:jc w:val="both"/>
        <w:rPr>
          <w:rFonts w:cs="Times New Roman"/>
          <w:szCs w:val="18"/>
        </w:rPr>
      </w:pPr>
      <w:r w:rsidRPr="009F62B6">
        <w:rPr>
          <w:rFonts w:cs="Times New Roman"/>
          <w:szCs w:val="18"/>
        </w:rPr>
        <w:t>7) kiti juridiniai asmenys (išskyrus politines organizacijas ir analitinius centrus), kurių veiklą reglamentuoja specialūs įstatymai ir kurių veiklos tikslas nėra pelno siekimas, o gautas pelnas negali būti skiriamas jų dalyviams.</w:t>
      </w:r>
    </w:p>
  </w:footnote>
  <w:footnote w:id="6">
    <w:p w14:paraId="08E9BA03" w14:textId="77777777" w:rsidR="007C3383" w:rsidRPr="009F62B6" w:rsidRDefault="007C3383" w:rsidP="007C3383">
      <w:pPr>
        <w:pStyle w:val="Puslapioinaostekstas"/>
        <w:jc w:val="both"/>
        <w:rPr>
          <w:rFonts w:cs="Times New Roman"/>
          <w:szCs w:val="18"/>
        </w:rPr>
      </w:pPr>
      <w:r w:rsidRPr="009F62B6">
        <w:rPr>
          <w:rStyle w:val="Puslapioinaosnuoroda"/>
          <w:rFonts w:cs="Times New Roman"/>
          <w:szCs w:val="18"/>
        </w:rPr>
        <w:footnoteRef/>
      </w:r>
      <w:r w:rsidRPr="009F62B6">
        <w:rPr>
          <w:rFonts w:cs="Times New Roman"/>
          <w:szCs w:val="18"/>
        </w:rPr>
        <w:t xml:space="preserve"> </w:t>
      </w:r>
      <w:r w:rsidRPr="009F62B6">
        <w:rPr>
          <w:rFonts w:cs="Times New Roman"/>
          <w:szCs w:val="18"/>
        </w:rPr>
        <w:t>Prieiga: https://governance.lt/</w:t>
      </w:r>
    </w:p>
  </w:footnote>
  <w:footnote w:id="7">
    <w:p w14:paraId="0991BFC3" w14:textId="77777777" w:rsidR="007C3383" w:rsidRPr="009F62B6" w:rsidRDefault="007C3383" w:rsidP="007C3383">
      <w:pPr>
        <w:pStyle w:val="Puslapioinaostekstas"/>
        <w:jc w:val="both"/>
        <w:rPr>
          <w:rFonts w:cs="Times New Roman"/>
          <w:szCs w:val="18"/>
        </w:rPr>
      </w:pPr>
      <w:r w:rsidRPr="009F62B6">
        <w:rPr>
          <w:rStyle w:val="Puslapioinaosnuoroda"/>
          <w:rFonts w:cs="Times New Roman"/>
          <w:szCs w:val="18"/>
        </w:rPr>
        <w:footnoteRef/>
      </w:r>
      <w:r w:rsidRPr="009F62B6">
        <w:rPr>
          <w:rFonts w:cs="Times New Roman"/>
          <w:szCs w:val="18"/>
        </w:rPr>
        <w:t xml:space="preserve"> </w:t>
      </w:r>
      <w:r w:rsidRPr="009F62B6">
        <w:rPr>
          <w:rFonts w:cs="Times New Roman"/>
          <w:szCs w:val="18"/>
        </w:rPr>
        <w:t>Analizuotu laikotarpiu jį sudarė 31 įmonė (18 UAB ir 13 AB)</w:t>
      </w:r>
    </w:p>
  </w:footnote>
  <w:footnote w:id="8">
    <w:p w14:paraId="377657EF" w14:textId="77777777" w:rsidR="007C3383" w:rsidRPr="009F62B6" w:rsidRDefault="007C3383" w:rsidP="007C3383">
      <w:pPr>
        <w:pStyle w:val="Puslapioinaostekstas"/>
        <w:jc w:val="both"/>
        <w:rPr>
          <w:rFonts w:cs="Times New Roman"/>
          <w:szCs w:val="18"/>
        </w:rPr>
      </w:pPr>
      <w:r w:rsidRPr="009F62B6">
        <w:rPr>
          <w:rStyle w:val="Puslapioinaosnuoroda"/>
          <w:rFonts w:cs="Times New Roman"/>
          <w:szCs w:val="18"/>
        </w:rPr>
        <w:footnoteRef/>
      </w:r>
      <w:r w:rsidRPr="009F62B6">
        <w:rPr>
          <w:rFonts w:cs="Times New Roman"/>
          <w:szCs w:val="18"/>
        </w:rPr>
        <w:t xml:space="preserve"> </w:t>
      </w:r>
      <w:r w:rsidRPr="009F62B6">
        <w:rPr>
          <w:rFonts w:cs="Times New Roman"/>
          <w:szCs w:val="18"/>
        </w:rPr>
        <w:t>chrome-extension://efaidnbmnnnibpcajpcglclefindmkaj/https://governance.lt/wp-content/uploads/2023/11/VKC-VVI-Metine-Ataskaita_2023_LT_.pdf</w:t>
      </w:r>
    </w:p>
  </w:footnote>
  <w:footnote w:id="9">
    <w:p w14:paraId="52183939" w14:textId="77777777" w:rsidR="007C3383" w:rsidRPr="009F62B6" w:rsidRDefault="007C3383" w:rsidP="007C3383">
      <w:pPr>
        <w:pStyle w:val="Puslapioinaostekstas"/>
        <w:jc w:val="both"/>
        <w:rPr>
          <w:rFonts w:cs="Times New Roman"/>
          <w:szCs w:val="18"/>
        </w:rPr>
      </w:pPr>
      <w:r w:rsidRPr="009F62B6">
        <w:rPr>
          <w:rStyle w:val="Puslapioinaosnuoroda"/>
          <w:rFonts w:cs="Times New Roman"/>
          <w:szCs w:val="18"/>
        </w:rPr>
        <w:footnoteRef/>
      </w:r>
      <w:r w:rsidRPr="009F62B6">
        <w:rPr>
          <w:rFonts w:cs="Times New Roman"/>
          <w:szCs w:val="18"/>
        </w:rPr>
        <w:t xml:space="preserve"> </w:t>
      </w:r>
      <w:r w:rsidRPr="009F62B6">
        <w:rPr>
          <w:rFonts w:cs="Times New Roman"/>
          <w:szCs w:val="18"/>
        </w:rPr>
        <w:t xml:space="preserve">Parama skirta humanitarinei pagalbai, susijusiai su karu Ukrainoje. Prieiga: chrome-extension://efaidnbmnnnibpcajpcglclefindmkaj/https://governance.lt/wp-content/uploads/2024/06/VKC-VVI-Metine-Ataskaita_2024_LT_V09_compressed.pdf, 42 psl. </w:t>
      </w:r>
    </w:p>
  </w:footnote>
  <w:footnote w:id="10">
    <w:p w14:paraId="065831E7" w14:textId="77777777" w:rsidR="007C3383" w:rsidRPr="009F62B6" w:rsidRDefault="007C3383" w:rsidP="007C3383">
      <w:pPr>
        <w:pStyle w:val="Puslapioinaostekstas"/>
        <w:jc w:val="both"/>
        <w:rPr>
          <w:rFonts w:cs="Times New Roman"/>
          <w:szCs w:val="18"/>
        </w:rPr>
      </w:pPr>
      <w:r w:rsidRPr="009F62B6">
        <w:rPr>
          <w:rStyle w:val="Puslapioinaosnuoroda"/>
          <w:rFonts w:cs="Times New Roman"/>
          <w:szCs w:val="18"/>
        </w:rPr>
        <w:footnoteRef/>
      </w:r>
      <w:r w:rsidRPr="009F62B6">
        <w:rPr>
          <w:rFonts w:cs="Times New Roman"/>
          <w:szCs w:val="18"/>
        </w:rPr>
        <w:t xml:space="preserve"> </w:t>
      </w:r>
      <w:r w:rsidRPr="009F62B6">
        <w:rPr>
          <w:rFonts w:cs="Times New Roman"/>
          <w:szCs w:val="18"/>
        </w:rPr>
        <w:t>2024 m. birželio 25 d.  raštas „Dėl valstybės ir (ar) savivaldybės bendrovių paramos teikimo 4-01-5416“ Nr. ĮS-2700(1.191Mr)</w:t>
      </w:r>
    </w:p>
  </w:footnote>
  <w:footnote w:id="11">
    <w:p w14:paraId="007F1781" w14:textId="77777777" w:rsidR="007C3383" w:rsidRPr="009F62B6" w:rsidRDefault="007C3383" w:rsidP="007C3383">
      <w:pPr>
        <w:pStyle w:val="Puslapioinaostekstas"/>
        <w:rPr>
          <w:rFonts w:cs="Times New Roman"/>
          <w:szCs w:val="18"/>
        </w:rPr>
      </w:pPr>
      <w:r w:rsidRPr="009F62B6">
        <w:rPr>
          <w:rStyle w:val="Puslapioinaosnuoroda"/>
          <w:rFonts w:cs="Times New Roman"/>
          <w:szCs w:val="18"/>
        </w:rPr>
        <w:footnoteRef/>
      </w:r>
      <w:r w:rsidRPr="009F62B6">
        <w:rPr>
          <w:rFonts w:cs="Times New Roman"/>
          <w:szCs w:val="18"/>
        </w:rPr>
        <w:t xml:space="preserve"> </w:t>
      </w:r>
      <w:r w:rsidRPr="009F62B6">
        <w:rPr>
          <w:rFonts w:cs="Times New Roman"/>
          <w:szCs w:val="18"/>
        </w:rPr>
        <w:t xml:space="preserve">chrome-extension://efaidnbmnnnibpcajpcglclefindmkaj/https://governance.lt/wp-content/uploads/2023/08/VKC-2022-2023_svi_ataskaita_08_31.pdf, 77 psl. </w:t>
      </w:r>
    </w:p>
  </w:footnote>
  <w:footnote w:id="12">
    <w:p w14:paraId="1F53F403" w14:textId="0BE03E7D" w:rsidR="006F31CD" w:rsidRPr="009F62B6" w:rsidRDefault="006F31CD" w:rsidP="006F31CD">
      <w:pPr>
        <w:pStyle w:val="Puslapioinaostekstas"/>
        <w:jc w:val="both"/>
        <w:rPr>
          <w:rFonts w:cs="Times New Roman"/>
          <w:szCs w:val="18"/>
        </w:rPr>
      </w:pPr>
      <w:r w:rsidRPr="009F62B6">
        <w:rPr>
          <w:rStyle w:val="Puslapioinaosnuoroda"/>
          <w:rFonts w:cs="Times New Roman"/>
          <w:szCs w:val="18"/>
        </w:rPr>
        <w:footnoteRef/>
      </w:r>
      <w:r w:rsidRPr="009F62B6">
        <w:rPr>
          <w:rFonts w:cs="Times New Roman"/>
          <w:szCs w:val="18"/>
        </w:rPr>
        <w:t xml:space="preserve"> </w:t>
      </w:r>
      <w:r w:rsidRPr="009F62B6">
        <w:rPr>
          <w:rFonts w:cs="Times New Roman"/>
          <w:szCs w:val="18"/>
        </w:rPr>
        <w:t>Įstatymo 9</w:t>
      </w:r>
      <w:r w:rsidR="001D1A7A" w:rsidRPr="009F62B6">
        <w:rPr>
          <w:rFonts w:cs="Times New Roman"/>
          <w:szCs w:val="18"/>
        </w:rPr>
        <w:t>(</w:t>
      </w:r>
      <w:r w:rsidRPr="009F62B6">
        <w:rPr>
          <w:rFonts w:cs="Times New Roman"/>
          <w:szCs w:val="18"/>
        </w:rPr>
        <w:t>1</w:t>
      </w:r>
      <w:r w:rsidR="001D1A7A" w:rsidRPr="009F62B6">
        <w:rPr>
          <w:rFonts w:cs="Times New Roman"/>
          <w:szCs w:val="18"/>
        </w:rPr>
        <w:t>)</w:t>
      </w:r>
      <w:r w:rsidRPr="009F62B6">
        <w:rPr>
          <w:rFonts w:cs="Times New Roman"/>
          <w:szCs w:val="18"/>
        </w:rPr>
        <w:t xml:space="preserve"> straipsnio 1 dalyje nustatyti valstybės ir (ar) savivaldybės bendrovių paramos teikimo principai, numatant, kad be Lietuvos Respublikos valstybės ir savivaldybių turto valdymo, naudojimo ir disponavimo juo įstatyme apibrėžtų visuomeninės naudos, efektyvumo ir racionalumo principų, teikdamos paramą valstybės ar savivaldybių bendrovės turėtų vadovautis atitikties valstybės ir (ar) savivaldybės bendrovės veiklos tikslams, tikslingumo, skaidrumo, nešališkumo principais.</w:t>
      </w:r>
    </w:p>
  </w:footnote>
  <w:footnote w:id="13">
    <w:p w14:paraId="1C39FF5E" w14:textId="77777777" w:rsidR="00DB42F6" w:rsidRPr="009F62B6" w:rsidRDefault="00DB42F6" w:rsidP="00DB42F6">
      <w:pPr>
        <w:pStyle w:val="Puslapioinaostekstas"/>
        <w:jc w:val="both"/>
        <w:rPr>
          <w:rFonts w:cs="Times New Roman"/>
          <w:szCs w:val="18"/>
        </w:rPr>
      </w:pPr>
      <w:r w:rsidRPr="009F62B6">
        <w:rPr>
          <w:rStyle w:val="Puslapioinaosnuoroda"/>
          <w:rFonts w:cs="Times New Roman"/>
          <w:szCs w:val="18"/>
        </w:rPr>
        <w:footnoteRef/>
      </w:r>
      <w:r w:rsidRPr="009F62B6">
        <w:rPr>
          <w:rFonts w:cs="Times New Roman"/>
          <w:szCs w:val="18"/>
        </w:rPr>
        <w:t xml:space="preserve"> </w:t>
      </w:r>
      <w:r w:rsidRPr="009F62B6">
        <w:rPr>
          <w:rFonts w:cs="Times New Roman"/>
          <w:szCs w:val="18"/>
        </w:rPr>
        <w:t xml:space="preserve">Šioje antikorupcinio vertinimo išvadoje analizuojami duomenys, aktualūs bendrovės atsakymo į Specialiųjų tyrimų tarnybos raštą pateikimo dieną. </w:t>
      </w:r>
    </w:p>
  </w:footnote>
  <w:footnote w:id="14">
    <w:p w14:paraId="44419439" w14:textId="3EF3BEF8" w:rsidR="00C64C92" w:rsidRPr="009F62B6" w:rsidRDefault="00C64C92">
      <w:pPr>
        <w:pStyle w:val="Puslapioinaostekstas"/>
        <w:rPr>
          <w:rFonts w:cs="Times New Roman"/>
          <w:szCs w:val="18"/>
        </w:rPr>
      </w:pPr>
      <w:r w:rsidRPr="009F62B6">
        <w:rPr>
          <w:rStyle w:val="Puslapioinaosnuoroda"/>
          <w:rFonts w:cs="Times New Roman"/>
          <w:szCs w:val="18"/>
        </w:rPr>
        <w:footnoteRef/>
      </w:r>
      <w:r w:rsidRPr="009F62B6">
        <w:rPr>
          <w:rFonts w:cs="Times New Roman"/>
          <w:szCs w:val="18"/>
        </w:rPr>
        <w:t xml:space="preserve"> </w:t>
      </w:r>
      <w:r w:rsidRPr="009F62B6">
        <w:rPr>
          <w:rFonts w:cs="Times New Roman"/>
          <w:szCs w:val="18"/>
        </w:rPr>
        <w:t xml:space="preserve">Paramą </w:t>
      </w:r>
      <w:r w:rsidR="00BB40A9" w:rsidRPr="009F62B6">
        <w:rPr>
          <w:rFonts w:cs="Times New Roman"/>
          <w:szCs w:val="18"/>
        </w:rPr>
        <w:t xml:space="preserve">nurodė </w:t>
      </w:r>
      <w:r w:rsidRPr="009F62B6">
        <w:rPr>
          <w:rFonts w:cs="Times New Roman"/>
          <w:szCs w:val="18"/>
        </w:rPr>
        <w:t>teik</w:t>
      </w:r>
      <w:r w:rsidR="00BB40A9" w:rsidRPr="009F62B6">
        <w:rPr>
          <w:rFonts w:cs="Times New Roman"/>
          <w:szCs w:val="18"/>
        </w:rPr>
        <w:t>usi</w:t>
      </w:r>
      <w:r w:rsidRPr="009F62B6">
        <w:rPr>
          <w:rFonts w:cs="Times New Roman"/>
          <w:szCs w:val="18"/>
        </w:rPr>
        <w:t xml:space="preserve"> 2022 ir 2023 m. </w:t>
      </w:r>
    </w:p>
  </w:footnote>
  <w:footnote w:id="15">
    <w:p w14:paraId="18FCD71E" w14:textId="09F504D4" w:rsidR="00C64C92" w:rsidRPr="009F62B6" w:rsidRDefault="00C64C92">
      <w:pPr>
        <w:pStyle w:val="Puslapioinaostekstas"/>
        <w:rPr>
          <w:rFonts w:cs="Times New Roman"/>
          <w:szCs w:val="18"/>
        </w:rPr>
      </w:pPr>
      <w:r w:rsidRPr="009F62B6">
        <w:rPr>
          <w:rStyle w:val="Puslapioinaosnuoroda"/>
          <w:rFonts w:cs="Times New Roman"/>
          <w:szCs w:val="18"/>
        </w:rPr>
        <w:footnoteRef/>
      </w:r>
      <w:r w:rsidRPr="009F62B6">
        <w:rPr>
          <w:rFonts w:cs="Times New Roman"/>
          <w:szCs w:val="18"/>
        </w:rPr>
        <w:t xml:space="preserve"> </w:t>
      </w:r>
      <w:r w:rsidRPr="009F62B6">
        <w:rPr>
          <w:rFonts w:cs="Times New Roman"/>
          <w:szCs w:val="18"/>
        </w:rPr>
        <w:t xml:space="preserve">Paramą </w:t>
      </w:r>
      <w:r w:rsidR="00BB40A9" w:rsidRPr="009F62B6">
        <w:rPr>
          <w:rFonts w:cs="Times New Roman"/>
          <w:szCs w:val="18"/>
        </w:rPr>
        <w:t xml:space="preserve">nurodė teikusi </w:t>
      </w:r>
      <w:r w:rsidRPr="009F62B6">
        <w:rPr>
          <w:rFonts w:cs="Times New Roman"/>
          <w:szCs w:val="18"/>
        </w:rPr>
        <w:t>2022 m.</w:t>
      </w:r>
    </w:p>
  </w:footnote>
  <w:footnote w:id="16">
    <w:p w14:paraId="22CAE4E1" w14:textId="77777777" w:rsidR="0065247D" w:rsidRPr="009F62B6" w:rsidRDefault="0065247D" w:rsidP="0065247D">
      <w:pPr>
        <w:pStyle w:val="Puslapioinaostekstas"/>
        <w:rPr>
          <w:rFonts w:cs="Times New Roman"/>
          <w:szCs w:val="18"/>
        </w:rPr>
      </w:pPr>
      <w:r w:rsidRPr="009F62B6">
        <w:rPr>
          <w:rStyle w:val="Puslapioinaosnuoroda"/>
          <w:rFonts w:cs="Times New Roman"/>
          <w:szCs w:val="18"/>
        </w:rPr>
        <w:footnoteRef/>
      </w:r>
      <w:r w:rsidRPr="009F62B6">
        <w:rPr>
          <w:rFonts w:cs="Times New Roman"/>
          <w:szCs w:val="18"/>
        </w:rPr>
        <w:t xml:space="preserve"> </w:t>
      </w:r>
      <w:r w:rsidRPr="009F62B6">
        <w:rPr>
          <w:rFonts w:cs="Times New Roman"/>
          <w:szCs w:val="18"/>
        </w:rPr>
        <w:t xml:space="preserve">Parama aptarnaujamo regiono savivaldybėms priimant po gaisro likusias atliekas; parama „Darom“ kampanijų organizavimui; parama kelioms VšĮ aplinkosauginio sąmoningumo didinimui, atliekų kultūros ugdymui; </w:t>
      </w:r>
      <w:proofErr w:type="spellStart"/>
      <w:r w:rsidRPr="009F62B6">
        <w:rPr>
          <w:rFonts w:cs="Times New Roman"/>
          <w:szCs w:val="18"/>
        </w:rPr>
        <w:t>Dėk‘ui</w:t>
      </w:r>
      <w:proofErr w:type="spellEnd"/>
      <w:r w:rsidRPr="009F62B6">
        <w:rPr>
          <w:rFonts w:cs="Times New Roman"/>
          <w:szCs w:val="18"/>
        </w:rPr>
        <w:t xml:space="preserve"> stotelių veiklai ir pan.</w:t>
      </w:r>
    </w:p>
  </w:footnote>
  <w:footnote w:id="17">
    <w:p w14:paraId="5CBB4655" w14:textId="77777777" w:rsidR="0065247D" w:rsidRPr="009F62B6" w:rsidRDefault="0065247D" w:rsidP="0065247D">
      <w:pPr>
        <w:pStyle w:val="Puslapioinaostekstas"/>
        <w:rPr>
          <w:rFonts w:cs="Times New Roman"/>
          <w:szCs w:val="18"/>
        </w:rPr>
      </w:pPr>
      <w:r w:rsidRPr="009F62B6">
        <w:rPr>
          <w:rStyle w:val="Puslapioinaosnuoroda"/>
          <w:rFonts w:cs="Times New Roman"/>
          <w:szCs w:val="18"/>
        </w:rPr>
        <w:footnoteRef/>
      </w:r>
      <w:r w:rsidRPr="009F62B6">
        <w:rPr>
          <w:rFonts w:cs="Times New Roman"/>
          <w:szCs w:val="18"/>
        </w:rPr>
        <w:t xml:space="preserve"> </w:t>
      </w:r>
      <w:r w:rsidRPr="009F62B6">
        <w:rPr>
          <w:rFonts w:cs="Times New Roman"/>
          <w:szCs w:val="18"/>
        </w:rPr>
        <w:t>https://www.kratc.lt/uploads/Paramos-valdymo-taisykles-2020.pdf</w:t>
      </w:r>
    </w:p>
  </w:footnote>
  <w:footnote w:id="18">
    <w:p w14:paraId="1786065F" w14:textId="77777777" w:rsidR="0065247D" w:rsidRPr="009F62B6" w:rsidRDefault="0065247D" w:rsidP="0065247D">
      <w:pPr>
        <w:pStyle w:val="Puslapioinaostekstas"/>
        <w:rPr>
          <w:rFonts w:cs="Times New Roman"/>
          <w:szCs w:val="18"/>
        </w:rPr>
      </w:pPr>
      <w:r w:rsidRPr="009F62B6">
        <w:rPr>
          <w:rStyle w:val="Puslapioinaosnuoroda"/>
          <w:rFonts w:cs="Times New Roman"/>
          <w:szCs w:val="18"/>
        </w:rPr>
        <w:footnoteRef/>
      </w:r>
      <w:r w:rsidRPr="009F62B6">
        <w:rPr>
          <w:rFonts w:cs="Times New Roman"/>
          <w:szCs w:val="18"/>
        </w:rPr>
        <w:t xml:space="preserve"> </w:t>
      </w:r>
      <w:r w:rsidRPr="009F62B6">
        <w:rPr>
          <w:rFonts w:cs="Times New Roman"/>
          <w:szCs w:val="18"/>
        </w:rPr>
        <w:t xml:space="preserve">Muzikos ir bendrojo ugdymo mokykloms, sporto centrams, žurnalistų sąjungai, kt. </w:t>
      </w:r>
    </w:p>
  </w:footnote>
  <w:footnote w:id="19">
    <w:p w14:paraId="452F932A" w14:textId="77777777" w:rsidR="006E61DA" w:rsidRPr="009F62B6" w:rsidRDefault="006E61DA" w:rsidP="006E61DA">
      <w:pPr>
        <w:pStyle w:val="Puslapioinaostekstas"/>
        <w:rPr>
          <w:rFonts w:cs="Times New Roman"/>
          <w:szCs w:val="18"/>
        </w:rPr>
      </w:pPr>
      <w:r w:rsidRPr="009F62B6">
        <w:rPr>
          <w:rStyle w:val="Puslapioinaosnuoroda"/>
          <w:rFonts w:cs="Times New Roman"/>
          <w:szCs w:val="18"/>
        </w:rPr>
        <w:footnoteRef/>
      </w:r>
      <w:r w:rsidRPr="009F62B6">
        <w:rPr>
          <w:rFonts w:cs="Times New Roman"/>
          <w:szCs w:val="18"/>
        </w:rPr>
        <w:t xml:space="preserve"> </w:t>
      </w:r>
      <w:r w:rsidRPr="009F62B6">
        <w:rPr>
          <w:rFonts w:cs="Times New Roman"/>
          <w:szCs w:val="18"/>
        </w:rPr>
        <w:t>https://www.kratc.lt/socialine-atsakomybe/</w:t>
      </w:r>
    </w:p>
  </w:footnote>
  <w:footnote w:id="20">
    <w:p w14:paraId="38F60263" w14:textId="0316DAD2" w:rsidR="006E61DA" w:rsidRPr="009F62B6" w:rsidRDefault="006E61DA">
      <w:pPr>
        <w:pStyle w:val="Puslapioinaostekstas"/>
        <w:rPr>
          <w:rFonts w:cs="Times New Roman"/>
          <w:szCs w:val="18"/>
        </w:rPr>
      </w:pPr>
      <w:r w:rsidRPr="009F62B6">
        <w:rPr>
          <w:rStyle w:val="Puslapioinaosnuoroda"/>
          <w:rFonts w:cs="Times New Roman"/>
          <w:szCs w:val="18"/>
        </w:rPr>
        <w:footnoteRef/>
      </w:r>
      <w:r w:rsidRPr="009F62B6">
        <w:rPr>
          <w:rFonts w:cs="Times New Roman"/>
          <w:szCs w:val="18"/>
        </w:rPr>
        <w:t xml:space="preserve"> </w:t>
      </w:r>
      <w:r w:rsidRPr="009F62B6">
        <w:rPr>
          <w:rFonts w:cs="Times New Roman"/>
          <w:szCs w:val="18"/>
        </w:rPr>
        <w:t>https://www.kaunoenergija.lt/atsisiuntimas?download_id=561</w:t>
      </w:r>
    </w:p>
  </w:footnote>
  <w:footnote w:id="21">
    <w:p w14:paraId="4F271952" w14:textId="283999F4" w:rsidR="00625DAD" w:rsidRPr="009F62B6" w:rsidRDefault="00625DAD">
      <w:pPr>
        <w:pStyle w:val="Puslapioinaostekstas"/>
        <w:rPr>
          <w:rFonts w:cs="Times New Roman"/>
          <w:szCs w:val="18"/>
        </w:rPr>
      </w:pPr>
      <w:r w:rsidRPr="009F62B6">
        <w:rPr>
          <w:rStyle w:val="Puslapioinaosnuoroda"/>
          <w:rFonts w:cs="Times New Roman"/>
          <w:szCs w:val="18"/>
        </w:rPr>
        <w:footnoteRef/>
      </w:r>
      <w:r w:rsidRPr="009F62B6">
        <w:rPr>
          <w:rFonts w:cs="Times New Roman"/>
          <w:szCs w:val="18"/>
        </w:rPr>
        <w:t xml:space="preserve"> </w:t>
      </w:r>
      <w:r w:rsidRPr="009F62B6">
        <w:rPr>
          <w:rFonts w:cs="Times New Roman"/>
          <w:szCs w:val="18"/>
        </w:rPr>
        <w:t>https://www.telecentras.lt/apie-mus/parama-labdara/</w:t>
      </w:r>
    </w:p>
  </w:footnote>
  <w:footnote w:id="22">
    <w:p w14:paraId="64ECAE45" w14:textId="38D9233F" w:rsidR="00090167" w:rsidRPr="009F62B6" w:rsidRDefault="00090167">
      <w:pPr>
        <w:pStyle w:val="Puslapioinaostekstas"/>
        <w:rPr>
          <w:rFonts w:cs="Times New Roman"/>
          <w:szCs w:val="18"/>
        </w:rPr>
      </w:pPr>
      <w:r w:rsidRPr="009F62B6">
        <w:rPr>
          <w:rStyle w:val="Puslapioinaosnuoroda"/>
          <w:rFonts w:cs="Times New Roman"/>
          <w:szCs w:val="18"/>
        </w:rPr>
        <w:footnoteRef/>
      </w:r>
      <w:r w:rsidRPr="009F62B6">
        <w:rPr>
          <w:rFonts w:cs="Times New Roman"/>
          <w:szCs w:val="18"/>
        </w:rPr>
        <w:t xml:space="preserve"> </w:t>
      </w:r>
      <w:r w:rsidRPr="009F62B6">
        <w:rPr>
          <w:rFonts w:cs="Times New Roman"/>
          <w:bCs/>
          <w:szCs w:val="18"/>
        </w:rPr>
        <w:t>https://www.avandenys.lt/suteikta-parama/</w:t>
      </w:r>
    </w:p>
  </w:footnote>
  <w:footnote w:id="23">
    <w:p w14:paraId="13BBA917" w14:textId="1B2D70CD" w:rsidR="004B028F" w:rsidRPr="009F62B6" w:rsidRDefault="004B028F">
      <w:pPr>
        <w:pStyle w:val="Puslapioinaostekstas"/>
        <w:rPr>
          <w:rFonts w:cs="Times New Roman"/>
          <w:szCs w:val="18"/>
        </w:rPr>
      </w:pPr>
      <w:r w:rsidRPr="009F62B6">
        <w:rPr>
          <w:rStyle w:val="Puslapioinaosnuoroda"/>
          <w:rFonts w:cs="Times New Roman"/>
          <w:szCs w:val="18"/>
        </w:rPr>
        <w:footnoteRef/>
      </w:r>
      <w:r w:rsidRPr="009F62B6">
        <w:rPr>
          <w:rFonts w:cs="Times New Roman"/>
          <w:szCs w:val="18"/>
        </w:rPr>
        <w:t xml:space="preserve"> </w:t>
      </w:r>
      <w:r w:rsidRPr="009F62B6">
        <w:rPr>
          <w:rFonts w:cs="Times New Roman"/>
          <w:szCs w:val="18"/>
        </w:rPr>
        <w:t xml:space="preserve">Iš Įstatymo apribojimus galimiems pareiškėjams yra perkėlę ir kai kurios kitos bendrovės. </w:t>
      </w:r>
    </w:p>
  </w:footnote>
  <w:footnote w:id="24">
    <w:p w14:paraId="1B9D320D" w14:textId="111BDB59" w:rsidR="000819CD" w:rsidRPr="009F62B6" w:rsidRDefault="000819CD" w:rsidP="000819CD">
      <w:pPr>
        <w:pStyle w:val="Puslapioinaostekstas"/>
        <w:jc w:val="both"/>
        <w:rPr>
          <w:rFonts w:cs="Times New Roman"/>
          <w:szCs w:val="18"/>
        </w:rPr>
      </w:pPr>
      <w:r w:rsidRPr="009F62B6">
        <w:rPr>
          <w:rStyle w:val="Puslapioinaosnuoroda"/>
          <w:rFonts w:cs="Times New Roman"/>
          <w:szCs w:val="18"/>
        </w:rPr>
        <w:footnoteRef/>
      </w:r>
      <w:r w:rsidRPr="009F62B6">
        <w:rPr>
          <w:rFonts w:cs="Times New Roman"/>
          <w:szCs w:val="18"/>
        </w:rPr>
        <w:t xml:space="preserve"> </w:t>
      </w:r>
      <w:r w:rsidRPr="009F62B6">
        <w:rPr>
          <w:rFonts w:cs="Times New Roman"/>
          <w:szCs w:val="18"/>
        </w:rPr>
        <w:t>2.2. Parama teikiama remiamoms veikloms, kurios atitinka šiuos paramos tikslus: 2.2.1. sprendžiamos problemos ir sukuriama vertė bei nauda Klaipėdos regionui; 2.2.2. sukuriama aiški ir reali vertė visuomenei, tikslinei grupei, kurios aplinkoje vykdomas projektas; 2.2.3. veikla atitinka bendrovės strateginius tikslus ir vertybes.</w:t>
      </w:r>
    </w:p>
  </w:footnote>
  <w:footnote w:id="25">
    <w:p w14:paraId="4CFAA54E" w14:textId="17279627" w:rsidR="00FB115D" w:rsidRPr="009F62B6" w:rsidRDefault="00FB115D">
      <w:pPr>
        <w:pStyle w:val="Puslapioinaostekstas"/>
        <w:rPr>
          <w:rFonts w:cs="Times New Roman"/>
          <w:szCs w:val="18"/>
        </w:rPr>
      </w:pPr>
      <w:r w:rsidRPr="009F62B6">
        <w:rPr>
          <w:rStyle w:val="Puslapioinaosnuoroda"/>
          <w:rFonts w:cs="Times New Roman"/>
          <w:szCs w:val="18"/>
        </w:rPr>
        <w:footnoteRef/>
      </w:r>
      <w:r w:rsidRPr="009F62B6">
        <w:rPr>
          <w:rFonts w:cs="Times New Roman"/>
          <w:szCs w:val="18"/>
        </w:rPr>
        <w:t xml:space="preserve"> </w:t>
      </w:r>
      <w:r w:rsidRPr="009F62B6">
        <w:rPr>
          <w:rFonts w:cs="Times New Roman"/>
          <w:szCs w:val="18"/>
        </w:rPr>
        <w:t xml:space="preserve">Kurio interneto puslapyje paramos teikėjas nėra nurodytas tarp rėmėjų: https://www.jazz.lt/#sponsors </w:t>
      </w:r>
    </w:p>
  </w:footnote>
  <w:footnote w:id="26">
    <w:p w14:paraId="269D4160" w14:textId="0B1A03C4" w:rsidR="0056697C" w:rsidRPr="009F62B6" w:rsidRDefault="0056697C" w:rsidP="0056697C">
      <w:pPr>
        <w:pStyle w:val="Puslapioinaostekstas"/>
        <w:jc w:val="both"/>
        <w:rPr>
          <w:rFonts w:cs="Times New Roman"/>
          <w:szCs w:val="18"/>
        </w:rPr>
      </w:pPr>
      <w:r w:rsidRPr="009F62B6">
        <w:rPr>
          <w:rStyle w:val="Puslapioinaosnuoroda"/>
          <w:rFonts w:cs="Times New Roman"/>
          <w:szCs w:val="18"/>
        </w:rPr>
        <w:footnoteRef/>
      </w:r>
      <w:r w:rsidRPr="009F62B6">
        <w:rPr>
          <w:rFonts w:cs="Times New Roman"/>
          <w:szCs w:val="18"/>
        </w:rPr>
        <w:t xml:space="preserve"> </w:t>
      </w:r>
      <w:r w:rsidRPr="009F62B6">
        <w:rPr>
          <w:rFonts w:cs="Times New Roman"/>
          <w:szCs w:val="18"/>
        </w:rPr>
        <w:t>Ši informacija šios AV išvados rengimo dieną nebuvo viešai paskelbta bendrovės interneto svetainėje: https://klap.lt/titulinis/darbo-uzmokestis-suteikta-parama/</w:t>
      </w:r>
    </w:p>
  </w:footnote>
  <w:footnote w:id="27">
    <w:p w14:paraId="564A5549" w14:textId="3EA08082" w:rsidR="00393972" w:rsidRPr="009F62B6" w:rsidRDefault="00393972">
      <w:pPr>
        <w:pStyle w:val="Puslapioinaostekstas"/>
        <w:rPr>
          <w:rFonts w:cs="Times New Roman"/>
          <w:szCs w:val="18"/>
        </w:rPr>
      </w:pPr>
      <w:r w:rsidRPr="009F62B6">
        <w:rPr>
          <w:rStyle w:val="Puslapioinaosnuoroda"/>
          <w:rFonts w:cs="Times New Roman"/>
          <w:szCs w:val="18"/>
        </w:rPr>
        <w:footnoteRef/>
      </w:r>
      <w:r w:rsidRPr="009F62B6">
        <w:rPr>
          <w:rFonts w:cs="Times New Roman"/>
          <w:szCs w:val="18"/>
        </w:rPr>
        <w:t xml:space="preserve"> </w:t>
      </w:r>
      <w:r w:rsidRPr="009F62B6">
        <w:rPr>
          <w:rFonts w:cs="Times New Roman"/>
          <w:szCs w:val="18"/>
        </w:rPr>
        <w:t>Bendrovės interneto tinklapyje nepaskelbtos</w:t>
      </w:r>
    </w:p>
  </w:footnote>
  <w:footnote w:id="28">
    <w:p w14:paraId="592D70B0" w14:textId="788210CA" w:rsidR="001B6109" w:rsidRPr="009F62B6" w:rsidRDefault="001B6109" w:rsidP="006C73F3">
      <w:pPr>
        <w:pStyle w:val="Puslapioinaostekstas"/>
        <w:jc w:val="both"/>
        <w:rPr>
          <w:rFonts w:cs="Times New Roman"/>
          <w:szCs w:val="18"/>
        </w:rPr>
      </w:pPr>
      <w:r w:rsidRPr="009F62B6">
        <w:rPr>
          <w:rStyle w:val="Puslapioinaosnuoroda"/>
          <w:rFonts w:cs="Times New Roman"/>
          <w:szCs w:val="18"/>
        </w:rPr>
        <w:footnoteRef/>
      </w:r>
      <w:r w:rsidRPr="009F62B6">
        <w:rPr>
          <w:rFonts w:cs="Times New Roman"/>
          <w:szCs w:val="18"/>
        </w:rPr>
        <w:t xml:space="preserve"> </w:t>
      </w:r>
      <w:r w:rsidRPr="009F62B6">
        <w:rPr>
          <w:rFonts w:cs="Times New Roman"/>
          <w:szCs w:val="18"/>
        </w:rPr>
        <w:t xml:space="preserve">Pavyzdžiui, AB „Lietuvos geležinkeliai“, </w:t>
      </w:r>
      <w:r w:rsidR="00E445FD" w:rsidRPr="009F62B6">
        <w:rPr>
          <w:rFonts w:cs="Times New Roman"/>
          <w:szCs w:val="18"/>
        </w:rPr>
        <w:t>KRATC, AB „Panevėžio energija“</w:t>
      </w:r>
      <w:r w:rsidR="00D27510" w:rsidRPr="009F62B6">
        <w:rPr>
          <w:rFonts w:cs="Times New Roman"/>
          <w:szCs w:val="18"/>
        </w:rPr>
        <w:t>, UAB „Utenos vandenys“</w:t>
      </w:r>
      <w:r w:rsidR="006C73F3" w:rsidRPr="009F62B6">
        <w:rPr>
          <w:rFonts w:cs="Times New Roman"/>
          <w:szCs w:val="18"/>
        </w:rPr>
        <w:t>, AB „Vilniaus šilumos tinklai“</w:t>
      </w:r>
    </w:p>
  </w:footnote>
  <w:footnote w:id="29">
    <w:p w14:paraId="0B718326" w14:textId="77777777" w:rsidR="00F25321" w:rsidRPr="009F62B6" w:rsidRDefault="00F25321" w:rsidP="00F25321">
      <w:pPr>
        <w:pStyle w:val="Puslapioinaostekstas"/>
        <w:jc w:val="both"/>
        <w:rPr>
          <w:rFonts w:cs="Times New Roman"/>
          <w:szCs w:val="18"/>
        </w:rPr>
      </w:pPr>
      <w:r w:rsidRPr="009F62B6">
        <w:rPr>
          <w:rStyle w:val="Puslapioinaosnuoroda"/>
          <w:rFonts w:cs="Times New Roman"/>
          <w:szCs w:val="18"/>
        </w:rPr>
        <w:footnoteRef/>
      </w:r>
      <w:r w:rsidRPr="009F62B6">
        <w:rPr>
          <w:rFonts w:cs="Times New Roman"/>
          <w:szCs w:val="18"/>
        </w:rPr>
        <w:t xml:space="preserve"> </w:t>
      </w:r>
      <w:r w:rsidRPr="009F62B6">
        <w:rPr>
          <w:rFonts w:cs="Times New Roman"/>
          <w:szCs w:val="18"/>
        </w:rPr>
        <w:t>Kaip tai nustatyta, pavyzdžiui, „Kauno energijos“ (27 punktas), „Kauno švaros“ (33–34, 36 punktai), „Lietuvos geležinkelių“ (24 punktas) paramos valdymo taisyklėse</w:t>
      </w:r>
    </w:p>
  </w:footnote>
  <w:footnote w:id="30">
    <w:p w14:paraId="75B506C5" w14:textId="77777777" w:rsidR="00EE0B16" w:rsidRPr="009F62B6" w:rsidRDefault="00EE0B16" w:rsidP="00EE0B16">
      <w:pPr>
        <w:pStyle w:val="Puslapioinaostekstas"/>
        <w:rPr>
          <w:rFonts w:cs="Times New Roman"/>
          <w:szCs w:val="18"/>
        </w:rPr>
      </w:pPr>
      <w:r w:rsidRPr="009F62B6">
        <w:rPr>
          <w:rStyle w:val="Puslapioinaosnuoroda"/>
          <w:rFonts w:cs="Times New Roman"/>
          <w:szCs w:val="18"/>
        </w:rPr>
        <w:footnoteRef/>
      </w:r>
      <w:r w:rsidRPr="009F62B6">
        <w:rPr>
          <w:rFonts w:cs="Times New Roman"/>
          <w:szCs w:val="18"/>
        </w:rPr>
        <w:t xml:space="preserve"> </w:t>
      </w:r>
      <w:r w:rsidRPr="009F62B6">
        <w:rPr>
          <w:rFonts w:cs="Times New Roman"/>
          <w:szCs w:val="18"/>
        </w:rPr>
        <w:t>Prieiga: https://e-seimas.lrs.lt/portal/legalAct/lt/TAD/6ae7e2224d6511ec86bdcb0a6d573b32?positionInSearchResults=0&amp;searchModelUUID=9f575944-a544-4a78-aa6f-e1a39cfa9e4e.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sz w:val="24"/>
        <w:szCs w:val="24"/>
      </w:rPr>
      <w:id w:val="835109467"/>
      <w:docPartObj>
        <w:docPartGallery w:val="Page Numbers (Top of Page)"/>
        <w:docPartUnique/>
      </w:docPartObj>
    </w:sdtPr>
    <w:sdtEndPr>
      <w:rPr>
        <w:noProof/>
      </w:rPr>
    </w:sdtEndPr>
    <w:sdtContent>
      <w:p w14:paraId="7A691D34" w14:textId="77777777" w:rsidR="004278F8" w:rsidRPr="00980D94" w:rsidRDefault="004C06A2">
        <w:pPr>
          <w:pStyle w:val="Antrats"/>
          <w:jc w:val="center"/>
          <w:rPr>
            <w:sz w:val="24"/>
            <w:szCs w:val="24"/>
          </w:rPr>
        </w:pPr>
        <w:r w:rsidRPr="00980D94">
          <w:rPr>
            <w:sz w:val="24"/>
            <w:szCs w:val="24"/>
          </w:rPr>
          <w:fldChar w:fldCharType="begin"/>
        </w:r>
        <w:r w:rsidRPr="00980D94">
          <w:rPr>
            <w:sz w:val="24"/>
            <w:szCs w:val="24"/>
          </w:rPr>
          <w:instrText xml:space="preserve"> PAGE   \* MERGEFORMAT </w:instrText>
        </w:r>
        <w:r w:rsidRPr="00980D94">
          <w:rPr>
            <w:sz w:val="24"/>
            <w:szCs w:val="24"/>
          </w:rPr>
          <w:fldChar w:fldCharType="separate"/>
        </w:r>
        <w:r w:rsidRPr="00980D94">
          <w:rPr>
            <w:noProof/>
            <w:sz w:val="24"/>
            <w:szCs w:val="24"/>
          </w:rPr>
          <w:t>6</w:t>
        </w:r>
        <w:r w:rsidRPr="00980D94">
          <w:rPr>
            <w:noProof/>
            <w:sz w:val="24"/>
            <w:szCs w:val="24"/>
          </w:rPr>
          <w:fldChar w:fldCharType="end"/>
        </w:r>
      </w:p>
    </w:sdtContent>
  </w:sdt>
  <w:p w14:paraId="2D9243E9" w14:textId="77777777" w:rsidR="004278F8" w:rsidRDefault="004278F8" w:rsidP="00EE5859">
    <w:pPr>
      <w:pStyle w:val="Antrat1"/>
      <w:jc w:val="lef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04FD334" w14:textId="77777777" w:rsidR="004278F8" w:rsidRPr="00095F50" w:rsidRDefault="004C06A2" w:rsidP="006A0169">
    <w:pPr>
      <w:tabs>
        <w:tab w:val="right" w:pos="8306"/>
      </w:tabs>
      <w:suppressAutoHyphens w:val="0"/>
      <w:jc w:val="center"/>
      <w:rPr>
        <w:sz w:val="28"/>
        <w:szCs w:val="28"/>
      </w:rPr>
    </w:pPr>
    <w:r w:rsidRPr="00095F50">
      <w:rPr>
        <w:noProof/>
        <w:sz w:val="28"/>
        <w:szCs w:val="28"/>
        <w:lang w:eastAsia="lt-LT"/>
      </w:rPr>
      <w:drawing>
        <wp:inline distT="0" distB="0" distL="0" distR="0" wp14:anchorId="7BBAE292" wp14:editId="4B92FCBD">
          <wp:extent cx="563880" cy="556260"/>
          <wp:effectExtent l="0" t="0" r="7620" b="0"/>
          <wp:docPr id="2" name="Paveikslėlis 11" descr="image001"/>
          <wp:cNvGraphicFramePr/>
          <a:graphic xmlns:a="http://schemas.openxmlformats.org/drawingml/2006/main">
            <a:graphicData uri="http://schemas.openxmlformats.org/drawingml/2006/picture">
              <pic:pic xmlns:pic="http://schemas.openxmlformats.org/drawingml/2006/picture">
                <pic:nvPicPr>
                  <pic:cNvPr id="1" name="Paveikslėlis 1" descr="image00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63880" cy="556260"/>
                  </a:xfrm>
                  <a:prstGeom prst="rect">
                    <a:avLst/>
                  </a:prstGeom>
                  <a:noFill/>
                  <a:ln>
                    <a:noFill/>
                  </a:ln>
                </pic:spPr>
              </pic:pic>
            </a:graphicData>
          </a:graphic>
        </wp:inline>
      </w:drawing>
    </w:r>
  </w:p>
  <w:p w14:paraId="21665E2A" w14:textId="77777777" w:rsidR="004278F8" w:rsidRPr="006A0169" w:rsidRDefault="004278F8" w:rsidP="006A0169">
    <w:pPr>
      <w:tabs>
        <w:tab w:val="right" w:pos="8306"/>
      </w:tabs>
      <w:suppressAutoHyphens w:val="0"/>
      <w:jc w:val="center"/>
      <w:rPr>
        <w:sz w:val="16"/>
      </w:rPr>
    </w:pPr>
  </w:p>
  <w:p w14:paraId="6F3736CA" w14:textId="77777777" w:rsidR="004278F8" w:rsidRPr="00B1399D" w:rsidRDefault="004C06A2" w:rsidP="006A0169">
    <w:pPr>
      <w:suppressAutoHyphens w:val="0"/>
      <w:jc w:val="center"/>
      <w:rPr>
        <w:b/>
        <w:bCs/>
      </w:rPr>
    </w:pPr>
    <w:r w:rsidRPr="00B1399D">
      <w:rPr>
        <w:b/>
        <w:bCs/>
      </w:rPr>
      <w:t>LIETUVOS RESPUBLIKOS SPECIALIŲJŲ TYRIMŲ TARNYBA</w:t>
    </w:r>
  </w:p>
  <w:p w14:paraId="343DD2CD" w14:textId="77777777" w:rsidR="004278F8" w:rsidRPr="006A0169" w:rsidRDefault="004278F8" w:rsidP="006A0169">
    <w:pPr>
      <w:suppressAutoHyphens w:val="0"/>
      <w:jc w:val="center"/>
      <w:rPr>
        <w:b/>
        <w:bCs/>
        <w:sz w:val="26"/>
      </w:rPr>
    </w:pPr>
  </w:p>
  <w:p w14:paraId="42CCE035" w14:textId="77777777" w:rsidR="004278F8" w:rsidRDefault="004C06A2" w:rsidP="009116BF">
    <w:pPr>
      <w:pBdr>
        <w:bottom w:val="single" w:sz="4" w:space="1" w:color="auto"/>
      </w:pBdr>
      <w:suppressAutoHyphens w:val="0"/>
      <w:jc w:val="center"/>
      <w:rPr>
        <w:sz w:val="20"/>
      </w:rPr>
    </w:pPr>
    <w:r>
      <w:rPr>
        <w:sz w:val="20"/>
      </w:rPr>
      <w:t xml:space="preserve">Biudžetinė įstaiga, A. Jakšto g. 6, LT-01105 Vilnius, </w:t>
    </w:r>
  </w:p>
  <w:p w14:paraId="48C23402" w14:textId="77777777" w:rsidR="004278F8" w:rsidRDefault="004C06A2" w:rsidP="009116BF">
    <w:pPr>
      <w:pBdr>
        <w:bottom w:val="single" w:sz="4" w:space="1" w:color="auto"/>
      </w:pBdr>
      <w:suppressAutoHyphens w:val="0"/>
      <w:jc w:val="center"/>
      <w:rPr>
        <w:sz w:val="20"/>
      </w:rPr>
    </w:pPr>
    <w:r>
      <w:rPr>
        <w:sz w:val="20"/>
      </w:rPr>
      <w:t>tel. 8 706 63 335, el. p. dokumentai@stt.lt</w:t>
    </w:r>
  </w:p>
  <w:p w14:paraId="5D521A00" w14:textId="77777777" w:rsidR="004278F8" w:rsidRDefault="004C06A2" w:rsidP="009116BF">
    <w:pPr>
      <w:pBdr>
        <w:bottom w:val="single" w:sz="4" w:space="1" w:color="auto"/>
      </w:pBdr>
      <w:suppressAutoHyphens w:val="0"/>
      <w:jc w:val="center"/>
      <w:rPr>
        <w:sz w:val="20"/>
      </w:rPr>
    </w:pPr>
    <w:r>
      <w:rPr>
        <w:sz w:val="20"/>
      </w:rPr>
      <w:t>Duomenys kaupiami ir saugomi Juridinių asmenų registre, kodas 188659948</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D48364A"/>
    <w:multiLevelType w:val="hybridMultilevel"/>
    <w:tmpl w:val="B784F3F2"/>
    <w:lvl w:ilvl="0" w:tplc="ECCACAB2">
      <w:start w:val="1"/>
      <w:numFmt w:val="lowerLetter"/>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1" w15:restartNumberingAfterBreak="0">
    <w:nsid w:val="39B63457"/>
    <w:multiLevelType w:val="multilevel"/>
    <w:tmpl w:val="737CBB40"/>
    <w:lvl w:ilvl="0">
      <w:start w:val="1"/>
      <w:numFmt w:val="decimal"/>
      <w:lvlText w:val="%1."/>
      <w:lvlJc w:val="left"/>
      <w:pPr>
        <w:ind w:left="360" w:hanging="360"/>
      </w:pPr>
      <w:rPr>
        <w:rFonts w:hint="default"/>
        <w:b/>
        <w:bCs w:val="0"/>
      </w:rPr>
    </w:lvl>
    <w:lvl w:ilvl="1">
      <w:start w:val="1"/>
      <w:numFmt w:val="decimal"/>
      <w:isLgl/>
      <w:lvlText w:val="%1.%2."/>
      <w:lvlJc w:val="left"/>
      <w:pPr>
        <w:ind w:left="1391" w:hanging="540"/>
      </w:pPr>
      <w:rPr>
        <w:rFonts w:hint="default"/>
        <w:b w:val="0"/>
        <w:bCs/>
        <w:i w:val="0"/>
        <w:iCs w:val="0"/>
      </w:rPr>
    </w:lvl>
    <w:lvl w:ilvl="2">
      <w:start w:val="2"/>
      <w:numFmt w:val="decimal"/>
      <w:isLgl/>
      <w:lvlText w:val="%1.%2.%3."/>
      <w:lvlJc w:val="left"/>
      <w:pPr>
        <w:ind w:left="1571" w:hanging="720"/>
      </w:pPr>
      <w:rPr>
        <w:rFonts w:hint="default"/>
      </w:rPr>
    </w:lvl>
    <w:lvl w:ilvl="3">
      <w:start w:val="1"/>
      <w:numFmt w:val="decimal"/>
      <w:isLgl/>
      <w:lvlText w:val="%1.%2.%3.%4."/>
      <w:lvlJc w:val="left"/>
      <w:pPr>
        <w:ind w:left="1571" w:hanging="72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1931" w:hanging="108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291" w:hanging="1440"/>
      </w:pPr>
      <w:rPr>
        <w:rFonts w:hint="default"/>
      </w:rPr>
    </w:lvl>
    <w:lvl w:ilvl="8">
      <w:start w:val="1"/>
      <w:numFmt w:val="decimal"/>
      <w:isLgl/>
      <w:lvlText w:val="%1.%2.%3.%4.%5.%6.%7.%8.%9."/>
      <w:lvlJc w:val="left"/>
      <w:pPr>
        <w:ind w:left="2651" w:hanging="1800"/>
      </w:pPr>
      <w:rPr>
        <w:rFonts w:hint="default"/>
      </w:rPr>
    </w:lvl>
  </w:abstractNum>
  <w:abstractNum w:abstractNumId="2" w15:restartNumberingAfterBreak="0">
    <w:nsid w:val="50773506"/>
    <w:multiLevelType w:val="hybridMultilevel"/>
    <w:tmpl w:val="4F000878"/>
    <w:lvl w:ilvl="0" w:tplc="3064C49C">
      <w:start w:val="2"/>
      <w:numFmt w:val="bullet"/>
      <w:lvlText w:val="-"/>
      <w:lvlJc w:val="left"/>
      <w:pPr>
        <w:ind w:left="1069" w:hanging="360"/>
      </w:pPr>
      <w:rPr>
        <w:rFonts w:ascii="Times New Roman" w:eastAsia="Times New Roman" w:hAnsi="Times New Roman" w:cs="Times New Roman" w:hint="default"/>
      </w:rPr>
    </w:lvl>
    <w:lvl w:ilvl="1" w:tplc="04270003" w:tentative="1">
      <w:start w:val="1"/>
      <w:numFmt w:val="bullet"/>
      <w:lvlText w:val="o"/>
      <w:lvlJc w:val="left"/>
      <w:pPr>
        <w:ind w:left="1789" w:hanging="360"/>
      </w:pPr>
      <w:rPr>
        <w:rFonts w:ascii="Courier New" w:hAnsi="Courier New" w:cs="Courier New" w:hint="default"/>
      </w:rPr>
    </w:lvl>
    <w:lvl w:ilvl="2" w:tplc="04270005" w:tentative="1">
      <w:start w:val="1"/>
      <w:numFmt w:val="bullet"/>
      <w:lvlText w:val=""/>
      <w:lvlJc w:val="left"/>
      <w:pPr>
        <w:ind w:left="2509" w:hanging="360"/>
      </w:pPr>
      <w:rPr>
        <w:rFonts w:ascii="Wingdings" w:hAnsi="Wingdings" w:hint="default"/>
      </w:rPr>
    </w:lvl>
    <w:lvl w:ilvl="3" w:tplc="04270001" w:tentative="1">
      <w:start w:val="1"/>
      <w:numFmt w:val="bullet"/>
      <w:lvlText w:val=""/>
      <w:lvlJc w:val="left"/>
      <w:pPr>
        <w:ind w:left="3229" w:hanging="360"/>
      </w:pPr>
      <w:rPr>
        <w:rFonts w:ascii="Symbol" w:hAnsi="Symbol" w:hint="default"/>
      </w:rPr>
    </w:lvl>
    <w:lvl w:ilvl="4" w:tplc="04270003" w:tentative="1">
      <w:start w:val="1"/>
      <w:numFmt w:val="bullet"/>
      <w:lvlText w:val="o"/>
      <w:lvlJc w:val="left"/>
      <w:pPr>
        <w:ind w:left="3949" w:hanging="360"/>
      </w:pPr>
      <w:rPr>
        <w:rFonts w:ascii="Courier New" w:hAnsi="Courier New" w:cs="Courier New" w:hint="default"/>
      </w:rPr>
    </w:lvl>
    <w:lvl w:ilvl="5" w:tplc="04270005" w:tentative="1">
      <w:start w:val="1"/>
      <w:numFmt w:val="bullet"/>
      <w:lvlText w:val=""/>
      <w:lvlJc w:val="left"/>
      <w:pPr>
        <w:ind w:left="4669" w:hanging="360"/>
      </w:pPr>
      <w:rPr>
        <w:rFonts w:ascii="Wingdings" w:hAnsi="Wingdings" w:hint="default"/>
      </w:rPr>
    </w:lvl>
    <w:lvl w:ilvl="6" w:tplc="04270001" w:tentative="1">
      <w:start w:val="1"/>
      <w:numFmt w:val="bullet"/>
      <w:lvlText w:val=""/>
      <w:lvlJc w:val="left"/>
      <w:pPr>
        <w:ind w:left="5389" w:hanging="360"/>
      </w:pPr>
      <w:rPr>
        <w:rFonts w:ascii="Symbol" w:hAnsi="Symbol" w:hint="default"/>
      </w:rPr>
    </w:lvl>
    <w:lvl w:ilvl="7" w:tplc="04270003" w:tentative="1">
      <w:start w:val="1"/>
      <w:numFmt w:val="bullet"/>
      <w:lvlText w:val="o"/>
      <w:lvlJc w:val="left"/>
      <w:pPr>
        <w:ind w:left="6109" w:hanging="360"/>
      </w:pPr>
      <w:rPr>
        <w:rFonts w:ascii="Courier New" w:hAnsi="Courier New" w:cs="Courier New" w:hint="default"/>
      </w:rPr>
    </w:lvl>
    <w:lvl w:ilvl="8" w:tplc="04270005" w:tentative="1">
      <w:start w:val="1"/>
      <w:numFmt w:val="bullet"/>
      <w:lvlText w:val=""/>
      <w:lvlJc w:val="left"/>
      <w:pPr>
        <w:ind w:left="6829" w:hanging="360"/>
      </w:pPr>
      <w:rPr>
        <w:rFonts w:ascii="Wingdings" w:hAnsi="Wingdings" w:hint="default"/>
      </w:rPr>
    </w:lvl>
  </w:abstractNum>
  <w:num w:numId="1" w16cid:durableId="1779711868">
    <w:abstractNumId w:val="1"/>
  </w:num>
  <w:num w:numId="2" w16cid:durableId="1681735735">
    <w:abstractNumId w:val="0"/>
  </w:num>
  <w:num w:numId="3" w16cid:durableId="44204067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60"/>
  <w:proofState w:spelling="clean" w:grammar="clean"/>
  <w:defaultTabStop w:val="1296"/>
  <w:hyphenationZone w:val="396"/>
  <w:characterSpacingControl w:val="doNotCompres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0B16"/>
    <w:rsid w:val="000136F8"/>
    <w:rsid w:val="000217D7"/>
    <w:rsid w:val="00021F11"/>
    <w:rsid w:val="00023065"/>
    <w:rsid w:val="000234E9"/>
    <w:rsid w:val="00023B22"/>
    <w:rsid w:val="00023E6D"/>
    <w:rsid w:val="00026D32"/>
    <w:rsid w:val="00027E60"/>
    <w:rsid w:val="0003733C"/>
    <w:rsid w:val="00040218"/>
    <w:rsid w:val="00040D2A"/>
    <w:rsid w:val="000418F3"/>
    <w:rsid w:val="000437B2"/>
    <w:rsid w:val="00051CFD"/>
    <w:rsid w:val="0005774F"/>
    <w:rsid w:val="000613BC"/>
    <w:rsid w:val="000618C4"/>
    <w:rsid w:val="00065714"/>
    <w:rsid w:val="00071EEB"/>
    <w:rsid w:val="00072309"/>
    <w:rsid w:val="000760FB"/>
    <w:rsid w:val="000819CD"/>
    <w:rsid w:val="00085B97"/>
    <w:rsid w:val="00087C0C"/>
    <w:rsid w:val="00090167"/>
    <w:rsid w:val="0009247B"/>
    <w:rsid w:val="00094EAC"/>
    <w:rsid w:val="00094F2F"/>
    <w:rsid w:val="000A21C4"/>
    <w:rsid w:val="000A454C"/>
    <w:rsid w:val="000A4C34"/>
    <w:rsid w:val="000A4E08"/>
    <w:rsid w:val="000A62FB"/>
    <w:rsid w:val="000B5086"/>
    <w:rsid w:val="000B5601"/>
    <w:rsid w:val="000B738E"/>
    <w:rsid w:val="000C0028"/>
    <w:rsid w:val="000C4857"/>
    <w:rsid w:val="000C77A9"/>
    <w:rsid w:val="000D02E4"/>
    <w:rsid w:val="000D1A21"/>
    <w:rsid w:val="000D265C"/>
    <w:rsid w:val="000D3D76"/>
    <w:rsid w:val="000E3469"/>
    <w:rsid w:val="000F2881"/>
    <w:rsid w:val="000F4C11"/>
    <w:rsid w:val="000F61A7"/>
    <w:rsid w:val="000F7F43"/>
    <w:rsid w:val="00101A76"/>
    <w:rsid w:val="00105F8E"/>
    <w:rsid w:val="00107083"/>
    <w:rsid w:val="0010717D"/>
    <w:rsid w:val="0010761A"/>
    <w:rsid w:val="001103A8"/>
    <w:rsid w:val="0011258C"/>
    <w:rsid w:val="00112A8F"/>
    <w:rsid w:val="00113A95"/>
    <w:rsid w:val="001146B9"/>
    <w:rsid w:val="00114AFB"/>
    <w:rsid w:val="00122BCE"/>
    <w:rsid w:val="00124489"/>
    <w:rsid w:val="00124EFE"/>
    <w:rsid w:val="00127A1D"/>
    <w:rsid w:val="001306F7"/>
    <w:rsid w:val="001379E3"/>
    <w:rsid w:val="00140D1E"/>
    <w:rsid w:val="00141EBC"/>
    <w:rsid w:val="00142351"/>
    <w:rsid w:val="001511CE"/>
    <w:rsid w:val="00153CC8"/>
    <w:rsid w:val="00154BFD"/>
    <w:rsid w:val="0015778C"/>
    <w:rsid w:val="00157F21"/>
    <w:rsid w:val="00161FED"/>
    <w:rsid w:val="001807BC"/>
    <w:rsid w:val="00181A92"/>
    <w:rsid w:val="00186173"/>
    <w:rsid w:val="0018661E"/>
    <w:rsid w:val="00193B47"/>
    <w:rsid w:val="00194E16"/>
    <w:rsid w:val="001A1360"/>
    <w:rsid w:val="001A3F63"/>
    <w:rsid w:val="001A6932"/>
    <w:rsid w:val="001A7AA2"/>
    <w:rsid w:val="001B0222"/>
    <w:rsid w:val="001B052E"/>
    <w:rsid w:val="001B18D7"/>
    <w:rsid w:val="001B5051"/>
    <w:rsid w:val="001B5E80"/>
    <w:rsid w:val="001B6109"/>
    <w:rsid w:val="001C7ADE"/>
    <w:rsid w:val="001D0664"/>
    <w:rsid w:val="001D1A7A"/>
    <w:rsid w:val="001E4D93"/>
    <w:rsid w:val="001F2027"/>
    <w:rsid w:val="001F63FD"/>
    <w:rsid w:val="002022FD"/>
    <w:rsid w:val="002126C1"/>
    <w:rsid w:val="0021683B"/>
    <w:rsid w:val="00216DF8"/>
    <w:rsid w:val="002242BB"/>
    <w:rsid w:val="00224861"/>
    <w:rsid w:val="00225AF1"/>
    <w:rsid w:val="00226C25"/>
    <w:rsid w:val="00227098"/>
    <w:rsid w:val="002272B5"/>
    <w:rsid w:val="00230E9F"/>
    <w:rsid w:val="00232DE9"/>
    <w:rsid w:val="002373CE"/>
    <w:rsid w:val="002418A2"/>
    <w:rsid w:val="00242A8F"/>
    <w:rsid w:val="00246E13"/>
    <w:rsid w:val="00250E06"/>
    <w:rsid w:val="00253D31"/>
    <w:rsid w:val="00254A81"/>
    <w:rsid w:val="002646EE"/>
    <w:rsid w:val="00264923"/>
    <w:rsid w:val="00275E73"/>
    <w:rsid w:val="0028598E"/>
    <w:rsid w:val="002860C5"/>
    <w:rsid w:val="002907D7"/>
    <w:rsid w:val="00290B0A"/>
    <w:rsid w:val="002932B1"/>
    <w:rsid w:val="002A00A8"/>
    <w:rsid w:val="002A1896"/>
    <w:rsid w:val="002A1FCD"/>
    <w:rsid w:val="002C0265"/>
    <w:rsid w:val="002C24C2"/>
    <w:rsid w:val="002C2CD1"/>
    <w:rsid w:val="002C5D20"/>
    <w:rsid w:val="002C7530"/>
    <w:rsid w:val="002D1DAE"/>
    <w:rsid w:val="002D57A1"/>
    <w:rsid w:val="002E0DC0"/>
    <w:rsid w:val="002E28C1"/>
    <w:rsid w:val="002E296F"/>
    <w:rsid w:val="002E35DB"/>
    <w:rsid w:val="002E37FA"/>
    <w:rsid w:val="002E57D7"/>
    <w:rsid w:val="002E6CCD"/>
    <w:rsid w:val="002E6E15"/>
    <w:rsid w:val="002F21A3"/>
    <w:rsid w:val="002F47D4"/>
    <w:rsid w:val="0030441B"/>
    <w:rsid w:val="00307BD8"/>
    <w:rsid w:val="00313289"/>
    <w:rsid w:val="003139FB"/>
    <w:rsid w:val="003141B8"/>
    <w:rsid w:val="00316E8F"/>
    <w:rsid w:val="0031761A"/>
    <w:rsid w:val="00325BF0"/>
    <w:rsid w:val="00325FC9"/>
    <w:rsid w:val="00331507"/>
    <w:rsid w:val="0033223D"/>
    <w:rsid w:val="003335E5"/>
    <w:rsid w:val="003457BA"/>
    <w:rsid w:val="00350ABC"/>
    <w:rsid w:val="0035111B"/>
    <w:rsid w:val="0035637C"/>
    <w:rsid w:val="00361162"/>
    <w:rsid w:val="00364BE5"/>
    <w:rsid w:val="00365B51"/>
    <w:rsid w:val="00365D2D"/>
    <w:rsid w:val="0036681E"/>
    <w:rsid w:val="00367091"/>
    <w:rsid w:val="00374DA5"/>
    <w:rsid w:val="00384F5B"/>
    <w:rsid w:val="0039201F"/>
    <w:rsid w:val="00393972"/>
    <w:rsid w:val="003A15DA"/>
    <w:rsid w:val="003A297E"/>
    <w:rsid w:val="003B4987"/>
    <w:rsid w:val="003B59DD"/>
    <w:rsid w:val="003C048E"/>
    <w:rsid w:val="003C075E"/>
    <w:rsid w:val="003D3555"/>
    <w:rsid w:val="003E1164"/>
    <w:rsid w:val="003E4B45"/>
    <w:rsid w:val="003F761A"/>
    <w:rsid w:val="00406105"/>
    <w:rsid w:val="00406D68"/>
    <w:rsid w:val="00410BC6"/>
    <w:rsid w:val="00411A35"/>
    <w:rsid w:val="00413384"/>
    <w:rsid w:val="004201C4"/>
    <w:rsid w:val="00420414"/>
    <w:rsid w:val="00426464"/>
    <w:rsid w:val="004278F8"/>
    <w:rsid w:val="004341CC"/>
    <w:rsid w:val="00446CBB"/>
    <w:rsid w:val="0045269B"/>
    <w:rsid w:val="004578EA"/>
    <w:rsid w:val="00457FD6"/>
    <w:rsid w:val="0046171C"/>
    <w:rsid w:val="0046486A"/>
    <w:rsid w:val="00464AFE"/>
    <w:rsid w:val="00467818"/>
    <w:rsid w:val="00471518"/>
    <w:rsid w:val="00474855"/>
    <w:rsid w:val="0048158E"/>
    <w:rsid w:val="0048368F"/>
    <w:rsid w:val="0048546F"/>
    <w:rsid w:val="00493E9D"/>
    <w:rsid w:val="00494B88"/>
    <w:rsid w:val="00496E9B"/>
    <w:rsid w:val="004B028F"/>
    <w:rsid w:val="004C06A2"/>
    <w:rsid w:val="004D0C3A"/>
    <w:rsid w:val="004D1EC1"/>
    <w:rsid w:val="004D37B2"/>
    <w:rsid w:val="004E0CFF"/>
    <w:rsid w:val="004E25F9"/>
    <w:rsid w:val="004E359B"/>
    <w:rsid w:val="004F3500"/>
    <w:rsid w:val="004F5230"/>
    <w:rsid w:val="005035F1"/>
    <w:rsid w:val="00503BD2"/>
    <w:rsid w:val="00507FC8"/>
    <w:rsid w:val="005227F2"/>
    <w:rsid w:val="00524AC1"/>
    <w:rsid w:val="00524BD8"/>
    <w:rsid w:val="00525586"/>
    <w:rsid w:val="00526764"/>
    <w:rsid w:val="00527168"/>
    <w:rsid w:val="00533B59"/>
    <w:rsid w:val="00540359"/>
    <w:rsid w:val="00543C06"/>
    <w:rsid w:val="00546F34"/>
    <w:rsid w:val="00550B4A"/>
    <w:rsid w:val="00554B38"/>
    <w:rsid w:val="005602DF"/>
    <w:rsid w:val="00561000"/>
    <w:rsid w:val="0056162D"/>
    <w:rsid w:val="00561EAC"/>
    <w:rsid w:val="00562412"/>
    <w:rsid w:val="00565946"/>
    <w:rsid w:val="0056697C"/>
    <w:rsid w:val="005678EE"/>
    <w:rsid w:val="00571E27"/>
    <w:rsid w:val="00582A30"/>
    <w:rsid w:val="00586EC4"/>
    <w:rsid w:val="00593E0D"/>
    <w:rsid w:val="00596310"/>
    <w:rsid w:val="00597C2A"/>
    <w:rsid w:val="005A2AA5"/>
    <w:rsid w:val="005A3065"/>
    <w:rsid w:val="005B419C"/>
    <w:rsid w:val="005B661C"/>
    <w:rsid w:val="005C29E8"/>
    <w:rsid w:val="005C3609"/>
    <w:rsid w:val="005D0C08"/>
    <w:rsid w:val="005D566A"/>
    <w:rsid w:val="005E2BAC"/>
    <w:rsid w:val="005E5A99"/>
    <w:rsid w:val="005F3225"/>
    <w:rsid w:val="00604329"/>
    <w:rsid w:val="00604E40"/>
    <w:rsid w:val="00617502"/>
    <w:rsid w:val="00621FE3"/>
    <w:rsid w:val="00622BE9"/>
    <w:rsid w:val="00625341"/>
    <w:rsid w:val="00625DAD"/>
    <w:rsid w:val="006411DD"/>
    <w:rsid w:val="00641BCD"/>
    <w:rsid w:val="0064755B"/>
    <w:rsid w:val="0065247D"/>
    <w:rsid w:val="006557B1"/>
    <w:rsid w:val="006562FB"/>
    <w:rsid w:val="00661433"/>
    <w:rsid w:val="00662798"/>
    <w:rsid w:val="006701DE"/>
    <w:rsid w:val="00671A49"/>
    <w:rsid w:val="00672327"/>
    <w:rsid w:val="00675616"/>
    <w:rsid w:val="00684529"/>
    <w:rsid w:val="006902D0"/>
    <w:rsid w:val="00690C21"/>
    <w:rsid w:val="00694D8C"/>
    <w:rsid w:val="00695DBF"/>
    <w:rsid w:val="006B2701"/>
    <w:rsid w:val="006B4DDF"/>
    <w:rsid w:val="006B5692"/>
    <w:rsid w:val="006B74AF"/>
    <w:rsid w:val="006C01C7"/>
    <w:rsid w:val="006C2F63"/>
    <w:rsid w:val="006C422E"/>
    <w:rsid w:val="006C70A5"/>
    <w:rsid w:val="006C73F3"/>
    <w:rsid w:val="006D1127"/>
    <w:rsid w:val="006D490C"/>
    <w:rsid w:val="006E10D7"/>
    <w:rsid w:val="006E126E"/>
    <w:rsid w:val="006E2564"/>
    <w:rsid w:val="006E61DA"/>
    <w:rsid w:val="006E6578"/>
    <w:rsid w:val="006F13A0"/>
    <w:rsid w:val="006F1CE4"/>
    <w:rsid w:val="006F2A64"/>
    <w:rsid w:val="006F31CD"/>
    <w:rsid w:val="00700F98"/>
    <w:rsid w:val="007020D0"/>
    <w:rsid w:val="00702812"/>
    <w:rsid w:val="00703E05"/>
    <w:rsid w:val="00704C20"/>
    <w:rsid w:val="0070595F"/>
    <w:rsid w:val="00714560"/>
    <w:rsid w:val="0071593C"/>
    <w:rsid w:val="00715FC3"/>
    <w:rsid w:val="0073651F"/>
    <w:rsid w:val="007366C5"/>
    <w:rsid w:val="00745613"/>
    <w:rsid w:val="00752F4D"/>
    <w:rsid w:val="00754708"/>
    <w:rsid w:val="007715A0"/>
    <w:rsid w:val="00774ED6"/>
    <w:rsid w:val="00777FF1"/>
    <w:rsid w:val="00783E10"/>
    <w:rsid w:val="007864FD"/>
    <w:rsid w:val="0079335D"/>
    <w:rsid w:val="007942B9"/>
    <w:rsid w:val="007964A4"/>
    <w:rsid w:val="00797086"/>
    <w:rsid w:val="0079735B"/>
    <w:rsid w:val="007A3F14"/>
    <w:rsid w:val="007A691B"/>
    <w:rsid w:val="007B28A2"/>
    <w:rsid w:val="007C044E"/>
    <w:rsid w:val="007C3383"/>
    <w:rsid w:val="007C6005"/>
    <w:rsid w:val="007C7F97"/>
    <w:rsid w:val="007D0939"/>
    <w:rsid w:val="007D5CB2"/>
    <w:rsid w:val="007D65AF"/>
    <w:rsid w:val="007D6844"/>
    <w:rsid w:val="007E3B20"/>
    <w:rsid w:val="007E49C4"/>
    <w:rsid w:val="007F38D5"/>
    <w:rsid w:val="007F6D1F"/>
    <w:rsid w:val="0080268C"/>
    <w:rsid w:val="00802824"/>
    <w:rsid w:val="00804181"/>
    <w:rsid w:val="00805CD2"/>
    <w:rsid w:val="00810831"/>
    <w:rsid w:val="00812A8B"/>
    <w:rsid w:val="00813870"/>
    <w:rsid w:val="00813CA4"/>
    <w:rsid w:val="008209C0"/>
    <w:rsid w:val="008211F6"/>
    <w:rsid w:val="008221D2"/>
    <w:rsid w:val="00825FC4"/>
    <w:rsid w:val="00826C8F"/>
    <w:rsid w:val="0082782F"/>
    <w:rsid w:val="00830D95"/>
    <w:rsid w:val="00840164"/>
    <w:rsid w:val="00845EE4"/>
    <w:rsid w:val="00851F29"/>
    <w:rsid w:val="00856348"/>
    <w:rsid w:val="00863F83"/>
    <w:rsid w:val="00872919"/>
    <w:rsid w:val="00876FEE"/>
    <w:rsid w:val="00881B6B"/>
    <w:rsid w:val="008908F8"/>
    <w:rsid w:val="00891E0D"/>
    <w:rsid w:val="008921F4"/>
    <w:rsid w:val="00893022"/>
    <w:rsid w:val="008A0F7F"/>
    <w:rsid w:val="008A1312"/>
    <w:rsid w:val="008A1AA4"/>
    <w:rsid w:val="008A24C0"/>
    <w:rsid w:val="008A5014"/>
    <w:rsid w:val="008A5529"/>
    <w:rsid w:val="008B6935"/>
    <w:rsid w:val="008C17A2"/>
    <w:rsid w:val="008C1EB4"/>
    <w:rsid w:val="008C4E70"/>
    <w:rsid w:val="008D26C5"/>
    <w:rsid w:val="008E147F"/>
    <w:rsid w:val="008E5005"/>
    <w:rsid w:val="008E5236"/>
    <w:rsid w:val="008E73A3"/>
    <w:rsid w:val="008E7C49"/>
    <w:rsid w:val="00900D84"/>
    <w:rsid w:val="00903322"/>
    <w:rsid w:val="00905241"/>
    <w:rsid w:val="00905482"/>
    <w:rsid w:val="00915DE6"/>
    <w:rsid w:val="00916862"/>
    <w:rsid w:val="00917515"/>
    <w:rsid w:val="00921252"/>
    <w:rsid w:val="00924454"/>
    <w:rsid w:val="0092470D"/>
    <w:rsid w:val="009251DC"/>
    <w:rsid w:val="00927611"/>
    <w:rsid w:val="00932DB6"/>
    <w:rsid w:val="00944FCF"/>
    <w:rsid w:val="009453B5"/>
    <w:rsid w:val="00950295"/>
    <w:rsid w:val="00952264"/>
    <w:rsid w:val="00963C47"/>
    <w:rsid w:val="0097589A"/>
    <w:rsid w:val="00980D94"/>
    <w:rsid w:val="00982291"/>
    <w:rsid w:val="00985408"/>
    <w:rsid w:val="00986A73"/>
    <w:rsid w:val="00987126"/>
    <w:rsid w:val="00992FCD"/>
    <w:rsid w:val="00993B20"/>
    <w:rsid w:val="00993CB0"/>
    <w:rsid w:val="009A7736"/>
    <w:rsid w:val="009B4BC8"/>
    <w:rsid w:val="009C6DF5"/>
    <w:rsid w:val="009D1452"/>
    <w:rsid w:val="009D25F0"/>
    <w:rsid w:val="009D6007"/>
    <w:rsid w:val="009E3DA7"/>
    <w:rsid w:val="009E3E7D"/>
    <w:rsid w:val="009E661F"/>
    <w:rsid w:val="009F256B"/>
    <w:rsid w:val="009F486A"/>
    <w:rsid w:val="009F62B6"/>
    <w:rsid w:val="009F732E"/>
    <w:rsid w:val="00A23364"/>
    <w:rsid w:val="00A23A54"/>
    <w:rsid w:val="00A279F1"/>
    <w:rsid w:val="00A45FF1"/>
    <w:rsid w:val="00A51936"/>
    <w:rsid w:val="00A524A4"/>
    <w:rsid w:val="00A5337B"/>
    <w:rsid w:val="00A53528"/>
    <w:rsid w:val="00A53709"/>
    <w:rsid w:val="00A61B6E"/>
    <w:rsid w:val="00A624AC"/>
    <w:rsid w:val="00A626B4"/>
    <w:rsid w:val="00A64AFA"/>
    <w:rsid w:val="00A704AA"/>
    <w:rsid w:val="00A7268F"/>
    <w:rsid w:val="00A7478D"/>
    <w:rsid w:val="00A76566"/>
    <w:rsid w:val="00A77E98"/>
    <w:rsid w:val="00A80D43"/>
    <w:rsid w:val="00A82BAE"/>
    <w:rsid w:val="00A83638"/>
    <w:rsid w:val="00A85824"/>
    <w:rsid w:val="00A86AE5"/>
    <w:rsid w:val="00A8738E"/>
    <w:rsid w:val="00A90798"/>
    <w:rsid w:val="00A9086B"/>
    <w:rsid w:val="00A92FAA"/>
    <w:rsid w:val="00A94417"/>
    <w:rsid w:val="00A96E3A"/>
    <w:rsid w:val="00A97B32"/>
    <w:rsid w:val="00A97F31"/>
    <w:rsid w:val="00AA329D"/>
    <w:rsid w:val="00AA59F6"/>
    <w:rsid w:val="00AB5D15"/>
    <w:rsid w:val="00AC5901"/>
    <w:rsid w:val="00AC782A"/>
    <w:rsid w:val="00AD05ED"/>
    <w:rsid w:val="00AD53C3"/>
    <w:rsid w:val="00AE35BF"/>
    <w:rsid w:val="00AE43D0"/>
    <w:rsid w:val="00AF2FEE"/>
    <w:rsid w:val="00AF4FCA"/>
    <w:rsid w:val="00AF64F9"/>
    <w:rsid w:val="00AF7D8F"/>
    <w:rsid w:val="00B00B30"/>
    <w:rsid w:val="00B05B39"/>
    <w:rsid w:val="00B07018"/>
    <w:rsid w:val="00B10292"/>
    <w:rsid w:val="00B10DCE"/>
    <w:rsid w:val="00B11A96"/>
    <w:rsid w:val="00B204FD"/>
    <w:rsid w:val="00B23327"/>
    <w:rsid w:val="00B2377E"/>
    <w:rsid w:val="00B242B5"/>
    <w:rsid w:val="00B26008"/>
    <w:rsid w:val="00B26C5A"/>
    <w:rsid w:val="00B27928"/>
    <w:rsid w:val="00B31334"/>
    <w:rsid w:val="00B322B6"/>
    <w:rsid w:val="00B3624C"/>
    <w:rsid w:val="00B371E5"/>
    <w:rsid w:val="00B401B3"/>
    <w:rsid w:val="00B42952"/>
    <w:rsid w:val="00B43C3E"/>
    <w:rsid w:val="00B456A5"/>
    <w:rsid w:val="00B46FDB"/>
    <w:rsid w:val="00B5382A"/>
    <w:rsid w:val="00B5590C"/>
    <w:rsid w:val="00B566AA"/>
    <w:rsid w:val="00B56FDC"/>
    <w:rsid w:val="00B6232C"/>
    <w:rsid w:val="00B63514"/>
    <w:rsid w:val="00B6431E"/>
    <w:rsid w:val="00B729F3"/>
    <w:rsid w:val="00B7732D"/>
    <w:rsid w:val="00B86098"/>
    <w:rsid w:val="00B94EED"/>
    <w:rsid w:val="00B9514E"/>
    <w:rsid w:val="00B95D47"/>
    <w:rsid w:val="00B9733F"/>
    <w:rsid w:val="00BA1140"/>
    <w:rsid w:val="00BB3984"/>
    <w:rsid w:val="00BB40A9"/>
    <w:rsid w:val="00BC4A17"/>
    <w:rsid w:val="00BC588A"/>
    <w:rsid w:val="00BC5FCE"/>
    <w:rsid w:val="00BD10CC"/>
    <w:rsid w:val="00BD18C6"/>
    <w:rsid w:val="00BD48FB"/>
    <w:rsid w:val="00BD5F84"/>
    <w:rsid w:val="00BD63DC"/>
    <w:rsid w:val="00BE0B11"/>
    <w:rsid w:val="00BE10AD"/>
    <w:rsid w:val="00BF04D7"/>
    <w:rsid w:val="00BF62F6"/>
    <w:rsid w:val="00C037BB"/>
    <w:rsid w:val="00C04D4C"/>
    <w:rsid w:val="00C124F1"/>
    <w:rsid w:val="00C17018"/>
    <w:rsid w:val="00C22E70"/>
    <w:rsid w:val="00C26F3C"/>
    <w:rsid w:val="00C326D7"/>
    <w:rsid w:val="00C40AE9"/>
    <w:rsid w:val="00C43C46"/>
    <w:rsid w:val="00C44639"/>
    <w:rsid w:val="00C57853"/>
    <w:rsid w:val="00C6313F"/>
    <w:rsid w:val="00C6475B"/>
    <w:rsid w:val="00C64C92"/>
    <w:rsid w:val="00C67A7A"/>
    <w:rsid w:val="00C70E12"/>
    <w:rsid w:val="00C73F07"/>
    <w:rsid w:val="00C83854"/>
    <w:rsid w:val="00C844AE"/>
    <w:rsid w:val="00C91878"/>
    <w:rsid w:val="00CB0B58"/>
    <w:rsid w:val="00CB1E09"/>
    <w:rsid w:val="00CC167E"/>
    <w:rsid w:val="00CC5DE5"/>
    <w:rsid w:val="00CC60C4"/>
    <w:rsid w:val="00CD0D9C"/>
    <w:rsid w:val="00CD12C3"/>
    <w:rsid w:val="00CD21CD"/>
    <w:rsid w:val="00CD3775"/>
    <w:rsid w:val="00CE037E"/>
    <w:rsid w:val="00CE0827"/>
    <w:rsid w:val="00CE16D9"/>
    <w:rsid w:val="00CE5189"/>
    <w:rsid w:val="00CE5B38"/>
    <w:rsid w:val="00CE784F"/>
    <w:rsid w:val="00D01702"/>
    <w:rsid w:val="00D04CB8"/>
    <w:rsid w:val="00D06F91"/>
    <w:rsid w:val="00D113F1"/>
    <w:rsid w:val="00D1413D"/>
    <w:rsid w:val="00D21BF0"/>
    <w:rsid w:val="00D24ED1"/>
    <w:rsid w:val="00D2724C"/>
    <w:rsid w:val="00D27510"/>
    <w:rsid w:val="00D40D50"/>
    <w:rsid w:val="00D50EB5"/>
    <w:rsid w:val="00D5167E"/>
    <w:rsid w:val="00D53CA1"/>
    <w:rsid w:val="00D570AE"/>
    <w:rsid w:val="00D60A4B"/>
    <w:rsid w:val="00D635B3"/>
    <w:rsid w:val="00D7058A"/>
    <w:rsid w:val="00D71A16"/>
    <w:rsid w:val="00D73D9E"/>
    <w:rsid w:val="00D747F2"/>
    <w:rsid w:val="00D75258"/>
    <w:rsid w:val="00D75725"/>
    <w:rsid w:val="00D803FC"/>
    <w:rsid w:val="00D80DEF"/>
    <w:rsid w:val="00DA13B3"/>
    <w:rsid w:val="00DA2C75"/>
    <w:rsid w:val="00DA4BA7"/>
    <w:rsid w:val="00DB2656"/>
    <w:rsid w:val="00DB42F6"/>
    <w:rsid w:val="00DB4C38"/>
    <w:rsid w:val="00DB4D24"/>
    <w:rsid w:val="00DB5F45"/>
    <w:rsid w:val="00DB5F9B"/>
    <w:rsid w:val="00DB6D46"/>
    <w:rsid w:val="00DB6D7D"/>
    <w:rsid w:val="00DB7D44"/>
    <w:rsid w:val="00DC2135"/>
    <w:rsid w:val="00DC7B4F"/>
    <w:rsid w:val="00DC7DA1"/>
    <w:rsid w:val="00DD4C59"/>
    <w:rsid w:val="00DD5F81"/>
    <w:rsid w:val="00DD7525"/>
    <w:rsid w:val="00DD75DE"/>
    <w:rsid w:val="00DE27CB"/>
    <w:rsid w:val="00DE5844"/>
    <w:rsid w:val="00DF1487"/>
    <w:rsid w:val="00E00914"/>
    <w:rsid w:val="00E01E84"/>
    <w:rsid w:val="00E02E86"/>
    <w:rsid w:val="00E04090"/>
    <w:rsid w:val="00E0653E"/>
    <w:rsid w:val="00E10936"/>
    <w:rsid w:val="00E14693"/>
    <w:rsid w:val="00E146F6"/>
    <w:rsid w:val="00E153AD"/>
    <w:rsid w:val="00E16E9E"/>
    <w:rsid w:val="00E203A2"/>
    <w:rsid w:val="00E2180A"/>
    <w:rsid w:val="00E259BA"/>
    <w:rsid w:val="00E26B0A"/>
    <w:rsid w:val="00E27F4D"/>
    <w:rsid w:val="00E307FE"/>
    <w:rsid w:val="00E40E8D"/>
    <w:rsid w:val="00E40EB8"/>
    <w:rsid w:val="00E414D3"/>
    <w:rsid w:val="00E445FD"/>
    <w:rsid w:val="00E46F47"/>
    <w:rsid w:val="00E512D3"/>
    <w:rsid w:val="00E52BB8"/>
    <w:rsid w:val="00E55A3A"/>
    <w:rsid w:val="00E65AFD"/>
    <w:rsid w:val="00E672B3"/>
    <w:rsid w:val="00E67BB1"/>
    <w:rsid w:val="00E710BE"/>
    <w:rsid w:val="00E71C99"/>
    <w:rsid w:val="00E72DE2"/>
    <w:rsid w:val="00E75552"/>
    <w:rsid w:val="00E8043E"/>
    <w:rsid w:val="00E82B0E"/>
    <w:rsid w:val="00E82D13"/>
    <w:rsid w:val="00E84AD4"/>
    <w:rsid w:val="00E934EF"/>
    <w:rsid w:val="00E9640E"/>
    <w:rsid w:val="00E96740"/>
    <w:rsid w:val="00EA27E8"/>
    <w:rsid w:val="00EA2A92"/>
    <w:rsid w:val="00EB3B21"/>
    <w:rsid w:val="00EB6438"/>
    <w:rsid w:val="00EB64CD"/>
    <w:rsid w:val="00EC23B1"/>
    <w:rsid w:val="00EE0B16"/>
    <w:rsid w:val="00EE1501"/>
    <w:rsid w:val="00EE32F4"/>
    <w:rsid w:val="00EE4F53"/>
    <w:rsid w:val="00EE7B5A"/>
    <w:rsid w:val="00EF7970"/>
    <w:rsid w:val="00F0044E"/>
    <w:rsid w:val="00F11A58"/>
    <w:rsid w:val="00F15F8B"/>
    <w:rsid w:val="00F25321"/>
    <w:rsid w:val="00F31F15"/>
    <w:rsid w:val="00F33C94"/>
    <w:rsid w:val="00F54417"/>
    <w:rsid w:val="00F575A9"/>
    <w:rsid w:val="00F77609"/>
    <w:rsid w:val="00F850D1"/>
    <w:rsid w:val="00F96FC2"/>
    <w:rsid w:val="00F97A5A"/>
    <w:rsid w:val="00FA0684"/>
    <w:rsid w:val="00FA4CDF"/>
    <w:rsid w:val="00FA6E26"/>
    <w:rsid w:val="00FA7344"/>
    <w:rsid w:val="00FB115D"/>
    <w:rsid w:val="00FB5639"/>
    <w:rsid w:val="00FC057B"/>
    <w:rsid w:val="00FC1004"/>
    <w:rsid w:val="00FC2551"/>
    <w:rsid w:val="00FC5295"/>
    <w:rsid w:val="00FC66A7"/>
    <w:rsid w:val="00FC7517"/>
    <w:rsid w:val="00FD6F75"/>
    <w:rsid w:val="00FD6F84"/>
    <w:rsid w:val="00FD6FCD"/>
    <w:rsid w:val="00FE05E3"/>
    <w:rsid w:val="00FE1015"/>
    <w:rsid w:val="00FE3E2A"/>
    <w:rsid w:val="00FE3EB5"/>
    <w:rsid w:val="00FE3ED3"/>
    <w:rsid w:val="00FE7801"/>
    <w:rsid w:val="00FF408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6F5E0D"/>
  <w15:chartTrackingRefBased/>
  <w15:docId w15:val="{FD70A420-B935-422A-84B4-384F51C05F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heme="minorHAnsi" w:hAnsi="Times New Roman" w:cs="Arial"/>
        <w:color w:val="000000"/>
        <w:sz w:val="18"/>
        <w:szCs w:val="22"/>
        <w:lang w:val="lt-LT" w:eastAsia="en-US" w:bidi="ar-SA"/>
      </w:rPr>
    </w:rPrDefault>
    <w:pPrDefault>
      <w:pPr>
        <w:spacing w:line="360" w:lineRule="auto"/>
        <w:ind w:firstLine="851"/>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sid w:val="00EE0B16"/>
    <w:pPr>
      <w:suppressAutoHyphens/>
      <w:spacing w:line="240" w:lineRule="auto"/>
      <w:ind w:firstLine="0"/>
      <w:jc w:val="left"/>
    </w:p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customStyle="1" w:styleId="Antrat1">
    <w:name w:val="Antraštė1"/>
    <w:basedOn w:val="prastasis"/>
    <w:next w:val="Pagrindinistekstas"/>
    <w:rsid w:val="00EE0B16"/>
    <w:pPr>
      <w:keepNext/>
      <w:spacing w:after="119"/>
      <w:jc w:val="center"/>
    </w:pPr>
    <w:rPr>
      <w:rFonts w:eastAsia="MS Mincho" w:cs="Tahoma"/>
      <w:szCs w:val="28"/>
    </w:rPr>
  </w:style>
  <w:style w:type="paragraph" w:styleId="Porat">
    <w:name w:val="footer"/>
    <w:basedOn w:val="prastasis"/>
    <w:link w:val="PoratDiagrama"/>
    <w:rsid w:val="00EE0B16"/>
    <w:pPr>
      <w:tabs>
        <w:tab w:val="right" w:pos="8306"/>
      </w:tabs>
      <w:jc w:val="right"/>
    </w:pPr>
    <w:rPr>
      <w:sz w:val="16"/>
    </w:rPr>
  </w:style>
  <w:style w:type="character" w:customStyle="1" w:styleId="PoratDiagrama">
    <w:name w:val="Poraštė Diagrama"/>
    <w:basedOn w:val="Numatytasispastraiposriftas"/>
    <w:link w:val="Porat"/>
    <w:rsid w:val="00EE0B16"/>
    <w:rPr>
      <w:rFonts w:eastAsia="Times New Roman" w:cs="Times New Roman"/>
      <w:color w:val="auto"/>
      <w:sz w:val="16"/>
      <w:szCs w:val="24"/>
      <w:lang w:eastAsia="ar-SA"/>
    </w:rPr>
  </w:style>
  <w:style w:type="paragraph" w:customStyle="1" w:styleId="Pavadinimas1">
    <w:name w:val="Pavadinimas1"/>
    <w:basedOn w:val="prastasis"/>
    <w:qFormat/>
    <w:rsid w:val="00EE0B16"/>
    <w:pPr>
      <w:spacing w:before="40" w:after="40"/>
      <w:ind w:right="1959"/>
    </w:pPr>
    <w:rPr>
      <w:caps/>
    </w:rPr>
  </w:style>
  <w:style w:type="paragraph" w:customStyle="1" w:styleId="Adresas">
    <w:name w:val="Adresas"/>
    <w:basedOn w:val="prastasis"/>
    <w:qFormat/>
    <w:rsid w:val="00EE0B16"/>
    <w:pPr>
      <w:ind w:right="318"/>
    </w:pPr>
  </w:style>
  <w:style w:type="paragraph" w:styleId="Antrats">
    <w:name w:val="header"/>
    <w:basedOn w:val="prastasis"/>
    <w:link w:val="AntratsDiagrama"/>
    <w:uiPriority w:val="99"/>
    <w:rsid w:val="00EE0B16"/>
    <w:pPr>
      <w:suppressLineNumbers/>
      <w:tabs>
        <w:tab w:val="center" w:pos="-568"/>
        <w:tab w:val="right" w:pos="-1135"/>
      </w:tabs>
    </w:pPr>
  </w:style>
  <w:style w:type="character" w:customStyle="1" w:styleId="AntratsDiagrama">
    <w:name w:val="Antraštės Diagrama"/>
    <w:basedOn w:val="Numatytasispastraiposriftas"/>
    <w:link w:val="Antrats"/>
    <w:uiPriority w:val="99"/>
    <w:rsid w:val="00EE0B16"/>
    <w:rPr>
      <w:rFonts w:eastAsia="Times New Roman" w:cs="Times New Roman"/>
      <w:color w:val="auto"/>
      <w:szCs w:val="24"/>
      <w:lang w:eastAsia="ar-SA"/>
    </w:rPr>
  </w:style>
  <w:style w:type="paragraph" w:styleId="Sraopastraipa">
    <w:name w:val="List Paragraph"/>
    <w:basedOn w:val="prastasis"/>
    <w:uiPriority w:val="34"/>
    <w:qFormat/>
    <w:rsid w:val="00EE0B16"/>
    <w:pPr>
      <w:ind w:left="720"/>
      <w:contextualSpacing/>
    </w:pPr>
  </w:style>
  <w:style w:type="character" w:customStyle="1" w:styleId="PuslapioinaostekstasDiagrama">
    <w:name w:val="Puslapio išnašos tekstas Diagrama"/>
    <w:basedOn w:val="Numatytasispastraiposriftas"/>
    <w:link w:val="Puslapioinaostekstas"/>
    <w:uiPriority w:val="99"/>
    <w:qFormat/>
    <w:rsid w:val="00EE0B16"/>
  </w:style>
  <w:style w:type="paragraph" w:styleId="Puslapioinaostekstas">
    <w:name w:val="footnote text"/>
    <w:basedOn w:val="prastasis"/>
    <w:link w:val="PuslapioinaostekstasDiagrama"/>
    <w:uiPriority w:val="99"/>
    <w:rsid w:val="00EE0B16"/>
    <w:pPr>
      <w:suppressAutoHyphens w:val="0"/>
    </w:pPr>
  </w:style>
  <w:style w:type="character" w:customStyle="1" w:styleId="FootnoteTextChar1">
    <w:name w:val="Footnote Text Char1"/>
    <w:basedOn w:val="Numatytasispastraiposriftas"/>
    <w:uiPriority w:val="99"/>
    <w:semiHidden/>
    <w:rsid w:val="00EE0B16"/>
    <w:rPr>
      <w:rFonts w:eastAsia="Times New Roman" w:cs="Times New Roman"/>
      <w:color w:val="auto"/>
      <w:sz w:val="20"/>
      <w:szCs w:val="20"/>
      <w:lang w:eastAsia="ar-SA"/>
    </w:rPr>
  </w:style>
  <w:style w:type="table" w:styleId="Lentelstinklelis">
    <w:name w:val="Table Grid"/>
    <w:basedOn w:val="prastojilentel"/>
    <w:rsid w:val="00EE0B16"/>
    <w:pPr>
      <w:spacing w:line="240" w:lineRule="auto"/>
      <w:ind w:firstLine="0"/>
      <w:jc w:val="left"/>
    </w:pPr>
    <w:rPr>
      <w:rFonts w:eastAsia="Times New Roman" w:cs="Times New Roman"/>
      <w:color w:val="auto"/>
      <w:sz w:val="20"/>
      <w:szCs w:val="20"/>
      <w:lang w:eastAsia="lt-L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uslapioinaosnuoroda">
    <w:name w:val="footnote reference"/>
    <w:aliases w:val="fr,BVI fnr,ftref,Footnote symbol,16 Point,Superscript 6 Point,Voetnootverwijzing,Times 10 Point, Exposant 3 Point,Exposant 3 Point,Footnote Reference Superscript,Footnote number,o,Footnotemark,FR,Footnotemark1,Footnotemark2"/>
    <w:basedOn w:val="Numatytasispastraiposriftas"/>
    <w:uiPriority w:val="99"/>
    <w:unhideWhenUsed/>
    <w:rsid w:val="00EE0B16"/>
    <w:rPr>
      <w:vertAlign w:val="superscript"/>
    </w:rPr>
  </w:style>
  <w:style w:type="paragraph" w:styleId="Pagrindinistekstas">
    <w:name w:val="Body Text"/>
    <w:basedOn w:val="prastasis"/>
    <w:link w:val="PagrindinistekstasDiagrama"/>
    <w:uiPriority w:val="99"/>
    <w:semiHidden/>
    <w:unhideWhenUsed/>
    <w:rsid w:val="00EE0B16"/>
    <w:pPr>
      <w:spacing w:after="120"/>
    </w:pPr>
  </w:style>
  <w:style w:type="character" w:customStyle="1" w:styleId="PagrindinistekstasDiagrama">
    <w:name w:val="Pagrindinis tekstas Diagrama"/>
    <w:basedOn w:val="Numatytasispastraiposriftas"/>
    <w:link w:val="Pagrindinistekstas"/>
    <w:uiPriority w:val="99"/>
    <w:semiHidden/>
    <w:rsid w:val="00EE0B16"/>
    <w:rPr>
      <w:rFonts w:eastAsia="Times New Roman" w:cs="Times New Roman"/>
      <w:color w:val="auto"/>
      <w:szCs w:val="24"/>
      <w:lang w:eastAsia="ar-SA"/>
    </w:rPr>
  </w:style>
  <w:style w:type="character" w:styleId="Hipersaitas">
    <w:name w:val="Hyperlink"/>
    <w:basedOn w:val="Numatytasispastraiposriftas"/>
    <w:uiPriority w:val="99"/>
    <w:unhideWhenUsed/>
    <w:rsid w:val="00E52BB8"/>
    <w:rPr>
      <w:color w:val="0563C1" w:themeColor="hyperlink"/>
      <w:u w:val="single"/>
    </w:rPr>
  </w:style>
  <w:style w:type="character" w:styleId="Neapdorotaspaminjimas">
    <w:name w:val="Unresolved Mention"/>
    <w:basedOn w:val="Numatytasispastraiposriftas"/>
    <w:uiPriority w:val="99"/>
    <w:semiHidden/>
    <w:unhideWhenUsed/>
    <w:rsid w:val="00E52BB8"/>
    <w:rPr>
      <w:color w:val="605E5C"/>
      <w:shd w:val="clear" w:color="auto" w:fill="E1DFDD"/>
    </w:rPr>
  </w:style>
  <w:style w:type="character" w:styleId="Komentaronuoroda">
    <w:name w:val="annotation reference"/>
    <w:basedOn w:val="Numatytasispastraiposriftas"/>
    <w:uiPriority w:val="99"/>
    <w:semiHidden/>
    <w:unhideWhenUsed/>
    <w:rsid w:val="00A77E98"/>
    <w:rPr>
      <w:sz w:val="16"/>
      <w:szCs w:val="16"/>
    </w:rPr>
  </w:style>
  <w:style w:type="paragraph" w:styleId="Komentarotekstas">
    <w:name w:val="annotation text"/>
    <w:basedOn w:val="prastasis"/>
    <w:link w:val="KomentarotekstasDiagrama"/>
    <w:uiPriority w:val="99"/>
    <w:unhideWhenUsed/>
    <w:rsid w:val="00A77E98"/>
    <w:rPr>
      <w:sz w:val="20"/>
      <w:szCs w:val="20"/>
    </w:rPr>
  </w:style>
  <w:style w:type="character" w:customStyle="1" w:styleId="KomentarotekstasDiagrama">
    <w:name w:val="Komentaro tekstas Diagrama"/>
    <w:basedOn w:val="Numatytasispastraiposriftas"/>
    <w:link w:val="Komentarotekstas"/>
    <w:uiPriority w:val="99"/>
    <w:rsid w:val="00A77E98"/>
    <w:rPr>
      <w:rFonts w:eastAsia="Times New Roman" w:cs="Times New Roman"/>
      <w:color w:val="auto"/>
      <w:sz w:val="20"/>
      <w:szCs w:val="20"/>
      <w:lang w:eastAsia="ar-SA"/>
    </w:rPr>
  </w:style>
  <w:style w:type="paragraph" w:styleId="Komentarotema">
    <w:name w:val="annotation subject"/>
    <w:basedOn w:val="Komentarotekstas"/>
    <w:next w:val="Komentarotekstas"/>
    <w:link w:val="KomentarotemaDiagrama"/>
    <w:uiPriority w:val="99"/>
    <w:semiHidden/>
    <w:unhideWhenUsed/>
    <w:rsid w:val="00A77E98"/>
    <w:rPr>
      <w:b/>
      <w:bCs/>
    </w:rPr>
  </w:style>
  <w:style w:type="character" w:customStyle="1" w:styleId="KomentarotemaDiagrama">
    <w:name w:val="Komentaro tema Diagrama"/>
    <w:basedOn w:val="KomentarotekstasDiagrama"/>
    <w:link w:val="Komentarotema"/>
    <w:uiPriority w:val="99"/>
    <w:semiHidden/>
    <w:rsid w:val="00A77E98"/>
    <w:rPr>
      <w:rFonts w:eastAsia="Times New Roman" w:cs="Times New Roman"/>
      <w:b/>
      <w:bCs/>
      <w:color w:val="auto"/>
      <w:sz w:val="20"/>
      <w:szCs w:val="20"/>
      <w:lang w:eastAsia="ar-SA"/>
    </w:rPr>
  </w:style>
  <w:style w:type="character" w:customStyle="1" w:styleId="Bodytext2">
    <w:name w:val="Body text (2)_"/>
    <w:basedOn w:val="Numatytasispastraiposriftas"/>
    <w:link w:val="Bodytext20"/>
    <w:rsid w:val="00675616"/>
    <w:rPr>
      <w:rFonts w:eastAsia="Times New Roman"/>
      <w:shd w:val="clear" w:color="auto" w:fill="FFFFFF"/>
    </w:rPr>
  </w:style>
  <w:style w:type="paragraph" w:customStyle="1" w:styleId="Bodytext20">
    <w:name w:val="Body text (2)"/>
    <w:basedOn w:val="prastasis"/>
    <w:link w:val="Bodytext2"/>
    <w:rsid w:val="00675616"/>
    <w:pPr>
      <w:widowControl w:val="0"/>
      <w:shd w:val="clear" w:color="auto" w:fill="FFFFFF"/>
      <w:suppressAutoHyphens w:val="0"/>
      <w:spacing w:before="480" w:line="264" w:lineRule="exact"/>
      <w:jc w:val="both"/>
    </w:pPr>
  </w:style>
  <w:style w:type="character" w:styleId="Perirtashipersaitas">
    <w:name w:val="FollowedHyperlink"/>
    <w:basedOn w:val="Numatytasispastraiposriftas"/>
    <w:uiPriority w:val="99"/>
    <w:semiHidden/>
    <w:unhideWhenUsed/>
    <w:rsid w:val="00FA6E26"/>
    <w:rPr>
      <w:color w:val="954F72" w:themeColor="followedHyperlink"/>
      <w:u w:val="single"/>
    </w:rPr>
  </w:style>
  <w:style w:type="paragraph" w:styleId="Pataisymai">
    <w:name w:val="Revision"/>
    <w:hidden/>
    <w:uiPriority w:val="99"/>
    <w:semiHidden/>
    <w:rsid w:val="00A704AA"/>
    <w:pPr>
      <w:spacing w:line="240" w:lineRule="auto"/>
      <w:ind w:firstLine="0"/>
      <w:jc w:val="left"/>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28342980">
      <w:bodyDiv w:val="1"/>
      <w:marLeft w:val="0"/>
      <w:marRight w:val="0"/>
      <w:marTop w:val="0"/>
      <w:marBottom w:val="0"/>
      <w:divBdr>
        <w:top w:val="none" w:sz="0" w:space="0" w:color="auto"/>
        <w:left w:val="none" w:sz="0" w:space="0" w:color="auto"/>
        <w:bottom w:val="none" w:sz="0" w:space="0" w:color="auto"/>
        <w:right w:val="none" w:sz="0" w:space="0" w:color="auto"/>
      </w:divBdr>
    </w:div>
    <w:div w:id="325398506">
      <w:bodyDiv w:val="1"/>
      <w:marLeft w:val="0"/>
      <w:marRight w:val="0"/>
      <w:marTop w:val="0"/>
      <w:marBottom w:val="0"/>
      <w:divBdr>
        <w:top w:val="none" w:sz="0" w:space="0" w:color="auto"/>
        <w:left w:val="none" w:sz="0" w:space="0" w:color="auto"/>
        <w:bottom w:val="none" w:sz="0" w:space="0" w:color="auto"/>
        <w:right w:val="none" w:sz="0" w:space="0" w:color="auto"/>
      </w:divBdr>
      <w:divsChild>
        <w:div w:id="174271849">
          <w:marLeft w:val="0"/>
          <w:marRight w:val="0"/>
          <w:marTop w:val="0"/>
          <w:marBottom w:val="0"/>
          <w:divBdr>
            <w:top w:val="none" w:sz="0" w:space="0" w:color="auto"/>
            <w:left w:val="none" w:sz="0" w:space="0" w:color="auto"/>
            <w:bottom w:val="none" w:sz="0" w:space="0" w:color="auto"/>
            <w:right w:val="none" w:sz="0" w:space="0" w:color="auto"/>
          </w:divBdr>
          <w:divsChild>
            <w:div w:id="1160972844">
              <w:marLeft w:val="0"/>
              <w:marRight w:val="0"/>
              <w:marTop w:val="0"/>
              <w:marBottom w:val="0"/>
              <w:divBdr>
                <w:top w:val="none" w:sz="0" w:space="0" w:color="auto"/>
                <w:left w:val="none" w:sz="0" w:space="0" w:color="auto"/>
                <w:bottom w:val="none" w:sz="0" w:space="0" w:color="auto"/>
                <w:right w:val="none" w:sz="0" w:space="0" w:color="auto"/>
              </w:divBdr>
            </w:div>
            <w:div w:id="1182090276">
              <w:marLeft w:val="0"/>
              <w:marRight w:val="0"/>
              <w:marTop w:val="0"/>
              <w:marBottom w:val="0"/>
              <w:divBdr>
                <w:top w:val="none" w:sz="0" w:space="0" w:color="auto"/>
                <w:left w:val="none" w:sz="0" w:space="0" w:color="auto"/>
                <w:bottom w:val="none" w:sz="0" w:space="0" w:color="auto"/>
                <w:right w:val="none" w:sz="0" w:space="0" w:color="auto"/>
              </w:divBdr>
            </w:div>
            <w:div w:id="875506324">
              <w:marLeft w:val="0"/>
              <w:marRight w:val="0"/>
              <w:marTop w:val="0"/>
              <w:marBottom w:val="0"/>
              <w:divBdr>
                <w:top w:val="none" w:sz="0" w:space="0" w:color="auto"/>
                <w:left w:val="none" w:sz="0" w:space="0" w:color="auto"/>
                <w:bottom w:val="none" w:sz="0" w:space="0" w:color="auto"/>
                <w:right w:val="none" w:sz="0" w:space="0" w:color="auto"/>
              </w:divBdr>
            </w:div>
          </w:divsChild>
        </w:div>
        <w:div w:id="830953455">
          <w:marLeft w:val="0"/>
          <w:marRight w:val="0"/>
          <w:marTop w:val="0"/>
          <w:marBottom w:val="0"/>
          <w:divBdr>
            <w:top w:val="none" w:sz="0" w:space="0" w:color="auto"/>
            <w:left w:val="none" w:sz="0" w:space="0" w:color="auto"/>
            <w:bottom w:val="none" w:sz="0" w:space="0" w:color="auto"/>
            <w:right w:val="none" w:sz="0" w:space="0" w:color="auto"/>
          </w:divBdr>
        </w:div>
        <w:div w:id="225460074">
          <w:marLeft w:val="0"/>
          <w:marRight w:val="0"/>
          <w:marTop w:val="0"/>
          <w:marBottom w:val="0"/>
          <w:divBdr>
            <w:top w:val="none" w:sz="0" w:space="0" w:color="auto"/>
            <w:left w:val="none" w:sz="0" w:space="0" w:color="auto"/>
            <w:bottom w:val="none" w:sz="0" w:space="0" w:color="auto"/>
            <w:right w:val="none" w:sz="0" w:space="0" w:color="auto"/>
          </w:divBdr>
        </w:div>
        <w:div w:id="1382249270">
          <w:marLeft w:val="0"/>
          <w:marRight w:val="0"/>
          <w:marTop w:val="0"/>
          <w:marBottom w:val="0"/>
          <w:divBdr>
            <w:top w:val="none" w:sz="0" w:space="0" w:color="auto"/>
            <w:left w:val="none" w:sz="0" w:space="0" w:color="auto"/>
            <w:bottom w:val="none" w:sz="0" w:space="0" w:color="auto"/>
            <w:right w:val="none" w:sz="0" w:space="0" w:color="auto"/>
          </w:divBdr>
        </w:div>
        <w:div w:id="2038382975">
          <w:marLeft w:val="0"/>
          <w:marRight w:val="0"/>
          <w:marTop w:val="0"/>
          <w:marBottom w:val="0"/>
          <w:divBdr>
            <w:top w:val="none" w:sz="0" w:space="0" w:color="auto"/>
            <w:left w:val="none" w:sz="0" w:space="0" w:color="auto"/>
            <w:bottom w:val="none" w:sz="0" w:space="0" w:color="auto"/>
            <w:right w:val="none" w:sz="0" w:space="0" w:color="auto"/>
          </w:divBdr>
        </w:div>
        <w:div w:id="1365473392">
          <w:marLeft w:val="0"/>
          <w:marRight w:val="0"/>
          <w:marTop w:val="0"/>
          <w:marBottom w:val="0"/>
          <w:divBdr>
            <w:top w:val="none" w:sz="0" w:space="0" w:color="auto"/>
            <w:left w:val="none" w:sz="0" w:space="0" w:color="auto"/>
            <w:bottom w:val="none" w:sz="0" w:space="0" w:color="auto"/>
            <w:right w:val="none" w:sz="0" w:space="0" w:color="auto"/>
          </w:divBdr>
        </w:div>
      </w:divsChild>
    </w:div>
    <w:div w:id="420106607">
      <w:bodyDiv w:val="1"/>
      <w:marLeft w:val="0"/>
      <w:marRight w:val="0"/>
      <w:marTop w:val="0"/>
      <w:marBottom w:val="0"/>
      <w:divBdr>
        <w:top w:val="none" w:sz="0" w:space="0" w:color="auto"/>
        <w:left w:val="none" w:sz="0" w:space="0" w:color="auto"/>
        <w:bottom w:val="none" w:sz="0" w:space="0" w:color="auto"/>
        <w:right w:val="none" w:sz="0" w:space="0" w:color="auto"/>
      </w:divBdr>
      <w:divsChild>
        <w:div w:id="1210149898">
          <w:marLeft w:val="0"/>
          <w:marRight w:val="0"/>
          <w:marTop w:val="0"/>
          <w:marBottom w:val="0"/>
          <w:divBdr>
            <w:top w:val="none" w:sz="0" w:space="0" w:color="auto"/>
            <w:left w:val="none" w:sz="0" w:space="0" w:color="auto"/>
            <w:bottom w:val="none" w:sz="0" w:space="0" w:color="auto"/>
            <w:right w:val="none" w:sz="0" w:space="0" w:color="auto"/>
          </w:divBdr>
        </w:div>
        <w:div w:id="1879197227">
          <w:marLeft w:val="0"/>
          <w:marRight w:val="0"/>
          <w:marTop w:val="0"/>
          <w:marBottom w:val="0"/>
          <w:divBdr>
            <w:top w:val="none" w:sz="0" w:space="0" w:color="auto"/>
            <w:left w:val="none" w:sz="0" w:space="0" w:color="auto"/>
            <w:bottom w:val="none" w:sz="0" w:space="0" w:color="auto"/>
            <w:right w:val="none" w:sz="0" w:space="0" w:color="auto"/>
          </w:divBdr>
        </w:div>
        <w:div w:id="86315820">
          <w:marLeft w:val="0"/>
          <w:marRight w:val="0"/>
          <w:marTop w:val="0"/>
          <w:marBottom w:val="0"/>
          <w:divBdr>
            <w:top w:val="none" w:sz="0" w:space="0" w:color="auto"/>
            <w:left w:val="none" w:sz="0" w:space="0" w:color="auto"/>
            <w:bottom w:val="none" w:sz="0" w:space="0" w:color="auto"/>
            <w:right w:val="none" w:sz="0" w:space="0" w:color="auto"/>
          </w:divBdr>
        </w:div>
      </w:divsChild>
    </w:div>
    <w:div w:id="425005434">
      <w:bodyDiv w:val="1"/>
      <w:marLeft w:val="0"/>
      <w:marRight w:val="0"/>
      <w:marTop w:val="0"/>
      <w:marBottom w:val="0"/>
      <w:divBdr>
        <w:top w:val="none" w:sz="0" w:space="0" w:color="auto"/>
        <w:left w:val="none" w:sz="0" w:space="0" w:color="auto"/>
        <w:bottom w:val="none" w:sz="0" w:space="0" w:color="auto"/>
        <w:right w:val="none" w:sz="0" w:space="0" w:color="auto"/>
      </w:divBdr>
      <w:divsChild>
        <w:div w:id="2051761430">
          <w:marLeft w:val="0"/>
          <w:marRight w:val="0"/>
          <w:marTop w:val="0"/>
          <w:marBottom w:val="0"/>
          <w:divBdr>
            <w:top w:val="none" w:sz="0" w:space="0" w:color="auto"/>
            <w:left w:val="none" w:sz="0" w:space="0" w:color="auto"/>
            <w:bottom w:val="none" w:sz="0" w:space="0" w:color="auto"/>
            <w:right w:val="none" w:sz="0" w:space="0" w:color="auto"/>
          </w:divBdr>
        </w:div>
        <w:div w:id="856499412">
          <w:marLeft w:val="0"/>
          <w:marRight w:val="0"/>
          <w:marTop w:val="0"/>
          <w:marBottom w:val="0"/>
          <w:divBdr>
            <w:top w:val="none" w:sz="0" w:space="0" w:color="auto"/>
            <w:left w:val="none" w:sz="0" w:space="0" w:color="auto"/>
            <w:bottom w:val="none" w:sz="0" w:space="0" w:color="auto"/>
            <w:right w:val="none" w:sz="0" w:space="0" w:color="auto"/>
          </w:divBdr>
        </w:div>
        <w:div w:id="2017337951">
          <w:marLeft w:val="0"/>
          <w:marRight w:val="0"/>
          <w:marTop w:val="0"/>
          <w:marBottom w:val="0"/>
          <w:divBdr>
            <w:top w:val="none" w:sz="0" w:space="0" w:color="auto"/>
            <w:left w:val="none" w:sz="0" w:space="0" w:color="auto"/>
            <w:bottom w:val="none" w:sz="0" w:space="0" w:color="auto"/>
            <w:right w:val="none" w:sz="0" w:space="0" w:color="auto"/>
          </w:divBdr>
        </w:div>
      </w:divsChild>
    </w:div>
    <w:div w:id="934510585">
      <w:bodyDiv w:val="1"/>
      <w:marLeft w:val="0"/>
      <w:marRight w:val="0"/>
      <w:marTop w:val="0"/>
      <w:marBottom w:val="0"/>
      <w:divBdr>
        <w:top w:val="none" w:sz="0" w:space="0" w:color="auto"/>
        <w:left w:val="none" w:sz="0" w:space="0" w:color="auto"/>
        <w:bottom w:val="none" w:sz="0" w:space="0" w:color="auto"/>
        <w:right w:val="none" w:sz="0" w:space="0" w:color="auto"/>
      </w:divBdr>
    </w:div>
    <w:div w:id="961350639">
      <w:bodyDiv w:val="1"/>
      <w:marLeft w:val="0"/>
      <w:marRight w:val="0"/>
      <w:marTop w:val="0"/>
      <w:marBottom w:val="0"/>
      <w:divBdr>
        <w:top w:val="none" w:sz="0" w:space="0" w:color="auto"/>
        <w:left w:val="none" w:sz="0" w:space="0" w:color="auto"/>
        <w:bottom w:val="none" w:sz="0" w:space="0" w:color="auto"/>
        <w:right w:val="none" w:sz="0" w:space="0" w:color="auto"/>
      </w:divBdr>
      <w:divsChild>
        <w:div w:id="2125614836">
          <w:marLeft w:val="0"/>
          <w:marRight w:val="0"/>
          <w:marTop w:val="0"/>
          <w:marBottom w:val="0"/>
          <w:divBdr>
            <w:top w:val="none" w:sz="0" w:space="0" w:color="auto"/>
            <w:left w:val="none" w:sz="0" w:space="0" w:color="auto"/>
            <w:bottom w:val="none" w:sz="0" w:space="0" w:color="auto"/>
            <w:right w:val="none" w:sz="0" w:space="0" w:color="auto"/>
          </w:divBdr>
        </w:div>
        <w:div w:id="36704208">
          <w:marLeft w:val="0"/>
          <w:marRight w:val="0"/>
          <w:marTop w:val="0"/>
          <w:marBottom w:val="0"/>
          <w:divBdr>
            <w:top w:val="none" w:sz="0" w:space="0" w:color="auto"/>
            <w:left w:val="none" w:sz="0" w:space="0" w:color="auto"/>
            <w:bottom w:val="none" w:sz="0" w:space="0" w:color="auto"/>
            <w:right w:val="none" w:sz="0" w:space="0" w:color="auto"/>
          </w:divBdr>
        </w:div>
      </w:divsChild>
    </w:div>
    <w:div w:id="964894124">
      <w:bodyDiv w:val="1"/>
      <w:marLeft w:val="0"/>
      <w:marRight w:val="0"/>
      <w:marTop w:val="0"/>
      <w:marBottom w:val="0"/>
      <w:divBdr>
        <w:top w:val="none" w:sz="0" w:space="0" w:color="auto"/>
        <w:left w:val="none" w:sz="0" w:space="0" w:color="auto"/>
        <w:bottom w:val="none" w:sz="0" w:space="0" w:color="auto"/>
        <w:right w:val="none" w:sz="0" w:space="0" w:color="auto"/>
      </w:divBdr>
    </w:div>
    <w:div w:id="984285974">
      <w:bodyDiv w:val="1"/>
      <w:marLeft w:val="0"/>
      <w:marRight w:val="0"/>
      <w:marTop w:val="0"/>
      <w:marBottom w:val="0"/>
      <w:divBdr>
        <w:top w:val="none" w:sz="0" w:space="0" w:color="auto"/>
        <w:left w:val="none" w:sz="0" w:space="0" w:color="auto"/>
        <w:bottom w:val="none" w:sz="0" w:space="0" w:color="auto"/>
        <w:right w:val="none" w:sz="0" w:space="0" w:color="auto"/>
      </w:divBdr>
    </w:div>
    <w:div w:id="1086153899">
      <w:bodyDiv w:val="1"/>
      <w:marLeft w:val="0"/>
      <w:marRight w:val="0"/>
      <w:marTop w:val="0"/>
      <w:marBottom w:val="0"/>
      <w:divBdr>
        <w:top w:val="none" w:sz="0" w:space="0" w:color="auto"/>
        <w:left w:val="none" w:sz="0" w:space="0" w:color="auto"/>
        <w:bottom w:val="none" w:sz="0" w:space="0" w:color="auto"/>
        <w:right w:val="none" w:sz="0" w:space="0" w:color="auto"/>
      </w:divBdr>
      <w:divsChild>
        <w:div w:id="66072212">
          <w:marLeft w:val="0"/>
          <w:marRight w:val="0"/>
          <w:marTop w:val="0"/>
          <w:marBottom w:val="0"/>
          <w:divBdr>
            <w:top w:val="none" w:sz="0" w:space="0" w:color="auto"/>
            <w:left w:val="none" w:sz="0" w:space="0" w:color="auto"/>
            <w:bottom w:val="none" w:sz="0" w:space="0" w:color="auto"/>
            <w:right w:val="none" w:sz="0" w:space="0" w:color="auto"/>
          </w:divBdr>
          <w:divsChild>
            <w:div w:id="9307070">
              <w:marLeft w:val="0"/>
              <w:marRight w:val="0"/>
              <w:marTop w:val="0"/>
              <w:marBottom w:val="0"/>
              <w:divBdr>
                <w:top w:val="none" w:sz="0" w:space="0" w:color="auto"/>
                <w:left w:val="none" w:sz="0" w:space="0" w:color="auto"/>
                <w:bottom w:val="none" w:sz="0" w:space="0" w:color="auto"/>
                <w:right w:val="none" w:sz="0" w:space="0" w:color="auto"/>
              </w:divBdr>
            </w:div>
            <w:div w:id="694694579">
              <w:marLeft w:val="0"/>
              <w:marRight w:val="0"/>
              <w:marTop w:val="0"/>
              <w:marBottom w:val="0"/>
              <w:divBdr>
                <w:top w:val="none" w:sz="0" w:space="0" w:color="auto"/>
                <w:left w:val="none" w:sz="0" w:space="0" w:color="auto"/>
                <w:bottom w:val="none" w:sz="0" w:space="0" w:color="auto"/>
                <w:right w:val="none" w:sz="0" w:space="0" w:color="auto"/>
              </w:divBdr>
            </w:div>
            <w:div w:id="634988967">
              <w:marLeft w:val="0"/>
              <w:marRight w:val="0"/>
              <w:marTop w:val="0"/>
              <w:marBottom w:val="0"/>
              <w:divBdr>
                <w:top w:val="none" w:sz="0" w:space="0" w:color="auto"/>
                <w:left w:val="none" w:sz="0" w:space="0" w:color="auto"/>
                <w:bottom w:val="none" w:sz="0" w:space="0" w:color="auto"/>
                <w:right w:val="none" w:sz="0" w:space="0" w:color="auto"/>
              </w:divBdr>
            </w:div>
          </w:divsChild>
        </w:div>
        <w:div w:id="40517464">
          <w:marLeft w:val="0"/>
          <w:marRight w:val="0"/>
          <w:marTop w:val="0"/>
          <w:marBottom w:val="0"/>
          <w:divBdr>
            <w:top w:val="none" w:sz="0" w:space="0" w:color="auto"/>
            <w:left w:val="none" w:sz="0" w:space="0" w:color="auto"/>
            <w:bottom w:val="none" w:sz="0" w:space="0" w:color="auto"/>
            <w:right w:val="none" w:sz="0" w:space="0" w:color="auto"/>
          </w:divBdr>
        </w:div>
        <w:div w:id="568345554">
          <w:marLeft w:val="0"/>
          <w:marRight w:val="0"/>
          <w:marTop w:val="0"/>
          <w:marBottom w:val="0"/>
          <w:divBdr>
            <w:top w:val="none" w:sz="0" w:space="0" w:color="auto"/>
            <w:left w:val="none" w:sz="0" w:space="0" w:color="auto"/>
            <w:bottom w:val="none" w:sz="0" w:space="0" w:color="auto"/>
            <w:right w:val="none" w:sz="0" w:space="0" w:color="auto"/>
          </w:divBdr>
        </w:div>
        <w:div w:id="1749957340">
          <w:marLeft w:val="0"/>
          <w:marRight w:val="0"/>
          <w:marTop w:val="0"/>
          <w:marBottom w:val="0"/>
          <w:divBdr>
            <w:top w:val="none" w:sz="0" w:space="0" w:color="auto"/>
            <w:left w:val="none" w:sz="0" w:space="0" w:color="auto"/>
            <w:bottom w:val="none" w:sz="0" w:space="0" w:color="auto"/>
            <w:right w:val="none" w:sz="0" w:space="0" w:color="auto"/>
          </w:divBdr>
        </w:div>
        <w:div w:id="672073127">
          <w:marLeft w:val="0"/>
          <w:marRight w:val="0"/>
          <w:marTop w:val="0"/>
          <w:marBottom w:val="0"/>
          <w:divBdr>
            <w:top w:val="none" w:sz="0" w:space="0" w:color="auto"/>
            <w:left w:val="none" w:sz="0" w:space="0" w:color="auto"/>
            <w:bottom w:val="none" w:sz="0" w:space="0" w:color="auto"/>
            <w:right w:val="none" w:sz="0" w:space="0" w:color="auto"/>
          </w:divBdr>
        </w:div>
        <w:div w:id="1438791462">
          <w:marLeft w:val="0"/>
          <w:marRight w:val="0"/>
          <w:marTop w:val="0"/>
          <w:marBottom w:val="0"/>
          <w:divBdr>
            <w:top w:val="none" w:sz="0" w:space="0" w:color="auto"/>
            <w:left w:val="none" w:sz="0" w:space="0" w:color="auto"/>
            <w:bottom w:val="none" w:sz="0" w:space="0" w:color="auto"/>
            <w:right w:val="none" w:sz="0" w:space="0" w:color="auto"/>
          </w:divBdr>
        </w:div>
      </w:divsChild>
    </w:div>
    <w:div w:id="1573075814">
      <w:bodyDiv w:val="1"/>
      <w:marLeft w:val="0"/>
      <w:marRight w:val="0"/>
      <w:marTop w:val="0"/>
      <w:marBottom w:val="0"/>
      <w:divBdr>
        <w:top w:val="none" w:sz="0" w:space="0" w:color="auto"/>
        <w:left w:val="none" w:sz="0" w:space="0" w:color="auto"/>
        <w:bottom w:val="none" w:sz="0" w:space="0" w:color="auto"/>
        <w:right w:val="none" w:sz="0" w:space="0" w:color="auto"/>
      </w:divBdr>
    </w:div>
    <w:div w:id="1667904237">
      <w:bodyDiv w:val="1"/>
      <w:marLeft w:val="0"/>
      <w:marRight w:val="0"/>
      <w:marTop w:val="0"/>
      <w:marBottom w:val="0"/>
      <w:divBdr>
        <w:top w:val="none" w:sz="0" w:space="0" w:color="auto"/>
        <w:left w:val="none" w:sz="0" w:space="0" w:color="auto"/>
        <w:bottom w:val="none" w:sz="0" w:space="0" w:color="auto"/>
        <w:right w:val="none" w:sz="0" w:space="0" w:color="auto"/>
      </w:divBdr>
    </w:div>
    <w:div w:id="2129856306">
      <w:bodyDiv w:val="1"/>
      <w:marLeft w:val="0"/>
      <w:marRight w:val="0"/>
      <w:marTop w:val="0"/>
      <w:marBottom w:val="0"/>
      <w:divBdr>
        <w:top w:val="none" w:sz="0" w:space="0" w:color="auto"/>
        <w:left w:val="none" w:sz="0" w:space="0" w:color="auto"/>
        <w:bottom w:val="none" w:sz="0" w:space="0" w:color="auto"/>
        <w:right w:val="none" w:sz="0" w:space="0" w:color="auto"/>
      </w:divBdr>
      <w:divsChild>
        <w:div w:id="1948584708">
          <w:marLeft w:val="0"/>
          <w:marRight w:val="0"/>
          <w:marTop w:val="0"/>
          <w:marBottom w:val="0"/>
          <w:divBdr>
            <w:top w:val="none" w:sz="0" w:space="0" w:color="auto"/>
            <w:left w:val="none" w:sz="0" w:space="0" w:color="auto"/>
            <w:bottom w:val="none" w:sz="0" w:space="0" w:color="auto"/>
            <w:right w:val="none" w:sz="0" w:space="0" w:color="auto"/>
          </w:divBdr>
        </w:div>
        <w:div w:id="54703214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AB6015-AC29-476A-9183-BEC0EA35F8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250</TotalTime>
  <Pages>14</Pages>
  <Words>19418</Words>
  <Characters>11069</Characters>
  <Application>Microsoft Office Word</Application>
  <DocSecurity>0</DocSecurity>
  <Lines>92</Lines>
  <Paragraphs>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30427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Julija Antanaitė</dc:creator>
  <cp:keywords/>
  <dc:description/>
  <cp:lastModifiedBy>Mindaugas Guščius</cp:lastModifiedBy>
  <cp:revision>98</cp:revision>
  <dcterms:created xsi:type="dcterms:W3CDTF">2024-08-08T15:05:00Z</dcterms:created>
  <dcterms:modified xsi:type="dcterms:W3CDTF">2024-08-29T13:00:00Z</dcterms:modified>
</cp:coreProperties>
</file>