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E97A9" w14:textId="77777777" w:rsidR="00B917BF" w:rsidRPr="00E17B6A" w:rsidRDefault="00B917BF" w:rsidP="00B917BF">
      <w:pPr>
        <w:jc w:val="center"/>
        <w:rPr>
          <w:b/>
          <w:caps/>
          <w:sz w:val="12"/>
          <w:szCs w:val="12"/>
        </w:rPr>
      </w:pPr>
      <w:r w:rsidRPr="00E17B6A">
        <w:rPr>
          <w:noProof/>
          <w:szCs w:val="24"/>
          <w:lang w:eastAsia="lt-LT"/>
        </w:rPr>
        <w:drawing>
          <wp:inline distT="0" distB="0" distL="0" distR="0" wp14:anchorId="483F15DF" wp14:editId="3736F22D">
            <wp:extent cx="523875" cy="6096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14:paraId="37055749" w14:textId="2217FBC4" w:rsidR="003C029C" w:rsidRDefault="003C029C" w:rsidP="00D65073">
      <w:pPr>
        <w:keepNext/>
        <w:jc w:val="right"/>
        <w:outlineLvl w:val="1"/>
        <w:rPr>
          <w:b/>
          <w:caps/>
          <w:szCs w:val="24"/>
        </w:rPr>
      </w:pPr>
    </w:p>
    <w:p w14:paraId="4C2C9977" w14:textId="3FABA5D3" w:rsidR="005C5E89" w:rsidRDefault="00C84547">
      <w:pPr>
        <w:jc w:val="center"/>
        <w:rPr>
          <w:b/>
          <w:caps/>
          <w:szCs w:val="24"/>
        </w:rPr>
      </w:pPr>
      <w:r>
        <w:rPr>
          <w:b/>
          <w:caps/>
          <w:szCs w:val="24"/>
        </w:rPr>
        <w:t>LIETUVOS RESPUBLIKOS SEIMO</w:t>
      </w:r>
    </w:p>
    <w:sdt>
      <w:sdtPr>
        <w:rPr>
          <w:rStyle w:val="PavadinimasKDiagrama"/>
          <w:b/>
          <w:caps/>
        </w:rPr>
        <w:alias w:val="Komiteto pavadinimas"/>
        <w:tag w:val="Komiteto pavadinimas"/>
        <w:id w:val="78796995"/>
        <w:lock w:val="sdtLocked"/>
        <w:placeholder>
          <w:docPart w:val="F1589F9F237941ED94CFCF29A4ADDD35"/>
        </w:placeholder>
        <w:comboBox>
          <w:listItem w:value="Pasirinkite elementą."/>
          <w:listItem w:displayText="Aplinkos apsaugos komitetas" w:value="Aplinkos apsaugos komitetas"/>
          <w:listItem w:displayText="Audito komitetas" w:value="Audito komitetas"/>
          <w:listItem w:displayText="Biudžeto ir finansų komitetas" w:value="Biudžeto ir finansų komitetas"/>
          <w:listItem w:displayText="Ekonomikos komitetas" w:value="Ekonomikos komitetas"/>
          <w:listItem w:displayText="Europos reikalų komitetas" w:value="Europos reikalų komitetas"/>
          <w:listItem w:displayText="Informacinės visuomenės plėtros komitetas" w:value="Informacinės visuomenės plėtros komitetas"/>
          <w:listItem w:displayText="Kaimo reikalų komitetas" w:value="Kaimo reikalų komitetas"/>
          <w:listItem w:displayText="Nacionalinio saugumo ir gynybos komitetas" w:value="Nacionalinio saugumo ir gynybos komitetas"/>
          <w:listItem w:displayText="Socialinių reikalų ir darbo komitetas" w:value="Socialinių reikalų ir darbo komitetas"/>
          <w:listItem w:displayText="Sveikatos reikalų komitetas" w:value="Sveikatos reikalų komitetas"/>
          <w:listItem w:displayText="Švietimo, mokslo ir kultūros komitetas" w:value="Švietimo, mokslo ir kultūros komitetas"/>
          <w:listItem w:displayText="Teisės ir teisėtvarkos komitetas" w:value="Teisės ir teisėtvarkos komitetas"/>
          <w:listItem w:displayText="Užsienio reikalų komitetas" w:value="Užsienio reikalų komitetas"/>
          <w:listItem w:displayText="Valstybės valdymo ir savivaldybių komitetas" w:value="Valstybės valdymo ir savivaldybių komitetas"/>
          <w:listItem w:displayText="Žmogaus teisių komitetas" w:value="Žmogaus teisių komitetas"/>
        </w:comboBox>
      </w:sdtPr>
      <w:sdtEndPr>
        <w:rPr>
          <w:rStyle w:val="Numatytasispastraiposriftas"/>
          <w:b w:val="0"/>
          <w:caps w:val="0"/>
        </w:rPr>
      </w:sdtEndPr>
      <w:sdtContent>
        <w:p w14:paraId="6608469D" w14:textId="77777777" w:rsidR="005C5E89" w:rsidRPr="00D8219F" w:rsidRDefault="003F2481" w:rsidP="00463D08">
          <w:pPr>
            <w:pStyle w:val="Komitetas"/>
            <w:rPr>
              <w:b w:val="0"/>
              <w:caps w:val="0"/>
            </w:rPr>
          </w:pPr>
          <w:r w:rsidRPr="00D8219F">
            <w:rPr>
              <w:rStyle w:val="PavadinimasKDiagrama"/>
              <w:b/>
              <w:caps/>
            </w:rPr>
            <w:t>Socialinių reikalų ir darbo komitetas</w:t>
          </w:r>
        </w:p>
      </w:sdtContent>
    </w:sdt>
    <w:p w14:paraId="6689F3D0" w14:textId="630947A3" w:rsidR="005C5E89" w:rsidRDefault="00226368">
      <w:pPr>
        <w:keepNext/>
        <w:jc w:val="center"/>
        <w:outlineLvl w:val="1"/>
        <w:rPr>
          <w:b/>
          <w:szCs w:val="24"/>
        </w:rPr>
      </w:pPr>
      <w:sdt>
        <w:sdtPr>
          <w:rPr>
            <w:rStyle w:val="PavadinimasKDiagrama"/>
          </w:rPr>
          <w:alias w:val="Pagrindinis /Papildomas"/>
          <w:tag w:val="Pagrindinis /Papildomas"/>
          <w:id w:val="-772931268"/>
          <w:placeholder>
            <w:docPart w:val="7A39EFEAC85D422EB74AD77DD87BC847"/>
          </w:placeholder>
          <w:dropDownList>
            <w:listItem w:value="Pasirinkite elementą."/>
            <w:listItem w:displayText="Pagrindinio komiteto" w:value="Pagrindinio komiteto"/>
            <w:listItem w:displayText="Papildomo komiteto" w:value="Papildomo komiteto"/>
          </w:dropDownList>
        </w:sdtPr>
        <w:sdtEndPr>
          <w:rPr>
            <w:rStyle w:val="Numatytasispastraiposriftas"/>
            <w:b w:val="0"/>
            <w:caps w:val="0"/>
            <w:szCs w:val="20"/>
          </w:rPr>
        </w:sdtEndPr>
        <w:sdtContent>
          <w:r w:rsidR="00EE5F51">
            <w:rPr>
              <w:rStyle w:val="PavadinimasKDiagrama"/>
            </w:rPr>
            <w:t>Pagrindinio komiteto</w:t>
          </w:r>
        </w:sdtContent>
      </w:sdt>
      <w:r w:rsidR="00FA4F6E" w:rsidRPr="00D8219F">
        <w:rPr>
          <w:rStyle w:val="PavadinimasKDiagrama"/>
        </w:rPr>
        <w:t xml:space="preserve"> </w:t>
      </w:r>
      <w:r w:rsidR="00C84547" w:rsidRPr="00D8219F">
        <w:rPr>
          <w:b/>
          <w:szCs w:val="24"/>
        </w:rPr>
        <w:t>IŠVAD</w:t>
      </w:r>
      <w:r w:rsidR="00EE39B4">
        <w:rPr>
          <w:b/>
          <w:szCs w:val="24"/>
        </w:rPr>
        <w:t>A</w:t>
      </w:r>
    </w:p>
    <w:p w14:paraId="268F14B0" w14:textId="77777777" w:rsidR="00D65073" w:rsidRDefault="00D65073" w:rsidP="006A2D25">
      <w:pPr>
        <w:jc w:val="center"/>
        <w:rPr>
          <w:b/>
          <w:szCs w:val="24"/>
        </w:rPr>
      </w:pPr>
    </w:p>
    <w:p w14:paraId="41164AB6" w14:textId="69957AA6" w:rsidR="00645435" w:rsidRDefault="003B4B83" w:rsidP="006A2D25">
      <w:pPr>
        <w:jc w:val="center"/>
        <w:rPr>
          <w:b/>
          <w:szCs w:val="24"/>
        </w:rPr>
      </w:pPr>
      <w:r w:rsidRPr="00EC6530">
        <w:rPr>
          <w:b/>
          <w:szCs w:val="24"/>
        </w:rPr>
        <w:t xml:space="preserve">DĖL LIETUVOS RESPUBLIKOS </w:t>
      </w:r>
      <w:r w:rsidR="003B07C0">
        <w:rPr>
          <w:b/>
          <w:szCs w:val="24"/>
        </w:rPr>
        <w:t>DARBO KODEKSO 47 STRAIPSNI</w:t>
      </w:r>
      <w:r w:rsidR="003C029C">
        <w:rPr>
          <w:b/>
          <w:szCs w:val="24"/>
        </w:rPr>
        <w:t>O</w:t>
      </w:r>
      <w:r w:rsidR="003B07C0">
        <w:rPr>
          <w:b/>
          <w:szCs w:val="24"/>
        </w:rPr>
        <w:t xml:space="preserve"> PAKEITIMO</w:t>
      </w:r>
    </w:p>
    <w:p w14:paraId="555B594A" w14:textId="1B81CFEC" w:rsidR="006A2D25" w:rsidRPr="00C00FBE" w:rsidRDefault="003B07C0" w:rsidP="006A2D25">
      <w:pPr>
        <w:jc w:val="center"/>
        <w:rPr>
          <w:lang w:eastAsia="lt-LT"/>
        </w:rPr>
      </w:pPr>
      <w:r>
        <w:rPr>
          <w:b/>
          <w:szCs w:val="24"/>
        </w:rPr>
        <w:t>ĮSTATYMO</w:t>
      </w:r>
      <w:r w:rsidR="00012BF8">
        <w:rPr>
          <w:b/>
          <w:bCs/>
        </w:rPr>
        <w:t xml:space="preserve"> PROJEKTO</w:t>
      </w:r>
      <w:r w:rsidR="00012BF8" w:rsidRPr="00DA471B">
        <w:rPr>
          <w:b/>
          <w:bCs/>
        </w:rPr>
        <w:t xml:space="preserve"> </w:t>
      </w:r>
      <w:r w:rsidR="00E4739A">
        <w:rPr>
          <w:b/>
          <w:bCs/>
          <w:lang w:eastAsia="lt-LT"/>
        </w:rPr>
        <w:t>NR. XIIIP-</w:t>
      </w:r>
      <w:r>
        <w:rPr>
          <w:b/>
          <w:bCs/>
          <w:lang w:eastAsia="lt-LT"/>
        </w:rPr>
        <w:t>46</w:t>
      </w:r>
      <w:r w:rsidR="000F4EDB">
        <w:rPr>
          <w:b/>
          <w:bCs/>
          <w:lang w:eastAsia="lt-LT"/>
        </w:rPr>
        <w:t>57</w:t>
      </w:r>
    </w:p>
    <w:p w14:paraId="2C7D46D9" w14:textId="77777777" w:rsidR="00EC6530" w:rsidRPr="00C00FBE" w:rsidRDefault="00EC6530" w:rsidP="00EC6530">
      <w:pPr>
        <w:widowControl w:val="0"/>
        <w:autoSpaceDE w:val="0"/>
        <w:autoSpaceDN w:val="0"/>
        <w:adjustRightInd w:val="0"/>
        <w:jc w:val="center"/>
      </w:pPr>
    </w:p>
    <w:p w14:paraId="5D13B9F0" w14:textId="4C180F3A" w:rsidR="005A3628" w:rsidRDefault="00226368" w:rsidP="005A3628">
      <w:pPr>
        <w:jc w:val="center"/>
      </w:pPr>
      <w:sdt>
        <w:sdtPr>
          <w:alias w:val="Data (yyyy-MM-dd)"/>
          <w:tag w:val="Data (0000-00-00)"/>
          <w:id w:val="-1765064142"/>
          <w:placeholder>
            <w:docPart w:val="B29F98194522436C8CF7D4825D8AF813"/>
          </w:placeholder>
          <w:date w:fullDate="2020-03-31T00:00:00Z">
            <w:dateFormat w:val="yyyy-MM-dd"/>
            <w:lid w:val="lt-LT"/>
            <w:storeMappedDataAs w:val="dateTime"/>
            <w:calendar w:val="gregorian"/>
          </w:date>
        </w:sdtPr>
        <w:sdtEndPr/>
        <w:sdtContent>
          <w:r w:rsidR="003C029C">
            <w:t>2020-03-31</w:t>
          </w:r>
        </w:sdtContent>
      </w:sdt>
      <w:r w:rsidR="005A3628">
        <w:t xml:space="preserve">  Nr. 10</w:t>
      </w:r>
      <w:r w:rsidR="00647125">
        <w:t>3</w:t>
      </w:r>
      <w:r w:rsidR="005A3628">
        <w:t>-P-</w:t>
      </w:r>
      <w:r w:rsidR="005F70DE">
        <w:t>10</w:t>
      </w:r>
    </w:p>
    <w:p w14:paraId="58D1147D" w14:textId="77777777" w:rsidR="005C5E89" w:rsidRDefault="00C84547" w:rsidP="008A12DB">
      <w:pPr>
        <w:jc w:val="center"/>
        <w:rPr>
          <w:szCs w:val="24"/>
        </w:rPr>
      </w:pPr>
      <w:r>
        <w:rPr>
          <w:szCs w:val="24"/>
        </w:rPr>
        <w:t>Vilnius</w:t>
      </w:r>
    </w:p>
    <w:p w14:paraId="680BD341" w14:textId="77777777" w:rsidR="0095441D" w:rsidRPr="00BC3FA4" w:rsidRDefault="0095441D" w:rsidP="008A12DB">
      <w:pPr>
        <w:jc w:val="center"/>
        <w:rPr>
          <w:szCs w:val="24"/>
        </w:rPr>
      </w:pPr>
    </w:p>
    <w:p w14:paraId="28B44845" w14:textId="7B16C8B0" w:rsidR="00A62150" w:rsidRPr="00B4194C" w:rsidRDefault="006312E4" w:rsidP="000B40A6">
      <w:pPr>
        <w:ind w:firstLine="709"/>
        <w:jc w:val="both"/>
        <w:rPr>
          <w:sz w:val="16"/>
          <w:szCs w:val="16"/>
        </w:rPr>
      </w:pPr>
      <w:r w:rsidRPr="00BC3FA4">
        <w:rPr>
          <w:b/>
          <w:szCs w:val="24"/>
        </w:rPr>
        <w:t xml:space="preserve">1. </w:t>
      </w:r>
      <w:r w:rsidR="005A3628" w:rsidRPr="00BC3FA4">
        <w:rPr>
          <w:b/>
          <w:szCs w:val="24"/>
        </w:rPr>
        <w:t xml:space="preserve">Komiteto </w:t>
      </w:r>
      <w:r w:rsidR="000A05A9" w:rsidRPr="00BC3FA4">
        <w:rPr>
          <w:b/>
          <w:szCs w:val="24"/>
        </w:rPr>
        <w:t>posėdyje</w:t>
      </w:r>
      <w:r w:rsidR="00D67384" w:rsidRPr="00BC3FA4">
        <w:rPr>
          <w:b/>
          <w:szCs w:val="24"/>
        </w:rPr>
        <w:t xml:space="preserve"> dalyvavo: </w:t>
      </w:r>
      <w:r w:rsidR="00187104" w:rsidRPr="00BC3FA4">
        <w:rPr>
          <w:szCs w:val="24"/>
        </w:rPr>
        <w:t xml:space="preserve"> </w:t>
      </w:r>
      <w:r w:rsidR="005F70DE" w:rsidRPr="002B73C3">
        <w:rPr>
          <w:color w:val="000000" w:themeColor="text1"/>
        </w:rPr>
        <w:t xml:space="preserve">R. Šalaševičiūtė – Komiteto pirmininkė, </w:t>
      </w:r>
      <w:r w:rsidR="005F70DE">
        <w:rPr>
          <w:color w:val="000000" w:themeColor="text1"/>
        </w:rPr>
        <w:t xml:space="preserve">R. Baškienė, R. J. Dagys, </w:t>
      </w:r>
      <w:r w:rsidR="005F70DE" w:rsidRPr="002B73C3">
        <w:rPr>
          <w:color w:val="000000" w:themeColor="text1"/>
        </w:rPr>
        <w:t xml:space="preserve">A. Dumbrava, </w:t>
      </w:r>
      <w:r w:rsidR="005F70DE">
        <w:rPr>
          <w:color w:val="000000" w:themeColor="text1"/>
        </w:rPr>
        <w:t xml:space="preserve">J. Džiugelis, </w:t>
      </w:r>
      <w:r w:rsidR="004F095C">
        <w:rPr>
          <w:color w:val="000000" w:themeColor="text1"/>
        </w:rPr>
        <w:t>P. Kuzmickienė, M. </w:t>
      </w:r>
      <w:r w:rsidR="005F70DE">
        <w:rPr>
          <w:color w:val="000000" w:themeColor="text1"/>
        </w:rPr>
        <w:t>Navickienė, V. </w:t>
      </w:r>
      <w:r w:rsidR="005F70DE" w:rsidRPr="002B73C3">
        <w:rPr>
          <w:color w:val="000000" w:themeColor="text1"/>
        </w:rPr>
        <w:t>Rastenis, J. Rimkus,</w:t>
      </w:r>
      <w:r w:rsidR="005F70DE">
        <w:rPr>
          <w:color w:val="000000" w:themeColor="text1"/>
        </w:rPr>
        <w:t xml:space="preserve"> A. Sysas,</w:t>
      </w:r>
      <w:r w:rsidR="005F70DE" w:rsidRPr="002B73C3">
        <w:rPr>
          <w:color w:val="000000" w:themeColor="text1"/>
        </w:rPr>
        <w:t xml:space="preserve"> </w:t>
      </w:r>
      <w:r w:rsidR="005F70DE">
        <w:rPr>
          <w:color w:val="000000" w:themeColor="text1"/>
        </w:rPr>
        <w:t>T. </w:t>
      </w:r>
      <w:r w:rsidR="005F70DE" w:rsidRPr="002B73C3">
        <w:rPr>
          <w:color w:val="000000" w:themeColor="text1"/>
        </w:rPr>
        <w:t>Tomilinas, J. Varkalys; Komiteto biuras: E. Bulotaitė – biuro vedėja, patarėjos: D. Aleksejūnienė,</w:t>
      </w:r>
      <w:r w:rsidR="005F70DE">
        <w:rPr>
          <w:color w:val="000000" w:themeColor="text1"/>
        </w:rPr>
        <w:t xml:space="preserve"> I.</w:t>
      </w:r>
      <w:r w:rsidR="004F095C">
        <w:rPr>
          <w:color w:val="000000" w:themeColor="text1"/>
        </w:rPr>
        <w:t> </w:t>
      </w:r>
      <w:r w:rsidR="005F70DE">
        <w:rPr>
          <w:color w:val="000000" w:themeColor="text1"/>
        </w:rPr>
        <w:t>K</w:t>
      </w:r>
      <w:r w:rsidR="005F70DE" w:rsidRPr="002B73C3">
        <w:rPr>
          <w:color w:val="000000" w:themeColor="text1"/>
        </w:rPr>
        <w:t xml:space="preserve">uodienė, padėjėja </w:t>
      </w:r>
      <w:r w:rsidR="005F70DE">
        <w:rPr>
          <w:color w:val="000000" w:themeColor="text1"/>
        </w:rPr>
        <w:t>R. Liekienė</w:t>
      </w:r>
      <w:r w:rsidR="005F70DE" w:rsidRPr="002B73C3">
        <w:rPr>
          <w:color w:val="000000" w:themeColor="text1"/>
        </w:rPr>
        <w:t xml:space="preserve">; kviestieji asmenys: </w:t>
      </w:r>
      <w:r w:rsidR="005F70DE">
        <w:rPr>
          <w:color w:val="000000" w:themeColor="text1"/>
        </w:rPr>
        <w:t>M. Majauskas – Seimo narys, E. Jovaiša – Seimo narys, G. Skaistė – Seimo narė, R. Žemaitaitis – Seimo narys, I. Segalovičienė – Prezidento patar</w:t>
      </w:r>
      <w:r w:rsidR="00F77A22">
        <w:rPr>
          <w:color w:val="000000" w:themeColor="text1"/>
        </w:rPr>
        <w:t>ė</w:t>
      </w:r>
      <w:r w:rsidR="005F70DE">
        <w:rPr>
          <w:color w:val="000000" w:themeColor="text1"/>
        </w:rPr>
        <w:t>ja,  L. Kukuariatis – socialinės apsaugos ir darbo ministras.</w:t>
      </w:r>
    </w:p>
    <w:p w14:paraId="274548DF" w14:textId="77777777" w:rsidR="00C06044" w:rsidRPr="0036655A" w:rsidRDefault="00C06044" w:rsidP="003F0968">
      <w:pPr>
        <w:keepNext/>
        <w:ind w:firstLine="720"/>
        <w:jc w:val="both"/>
        <w:outlineLvl w:val="5"/>
        <w:rPr>
          <w:b/>
          <w:bCs/>
          <w:sz w:val="16"/>
          <w:szCs w:val="16"/>
        </w:rPr>
      </w:pPr>
    </w:p>
    <w:p w14:paraId="280969A1" w14:textId="77777777" w:rsidR="005C5E89" w:rsidRDefault="00C84547" w:rsidP="003F0968">
      <w:pPr>
        <w:keepNext/>
        <w:ind w:firstLine="720"/>
        <w:jc w:val="both"/>
        <w:outlineLvl w:val="5"/>
      </w:pPr>
      <w:r>
        <w:rPr>
          <w:b/>
          <w:bCs/>
        </w:rPr>
        <w:t xml:space="preserve">2. Ekspertų, konsultantų, specialistų išvados, pasiūlymai, pataisos, pastabos </w:t>
      </w:r>
      <w:r>
        <w:t>(toliau – pasiūlymai)</w:t>
      </w:r>
      <w:r w:rsidRPr="00A62FFF">
        <w:rPr>
          <w:b/>
        </w:rPr>
        <w:t>:</w:t>
      </w:r>
    </w:p>
    <w:p w14:paraId="0C261E6F" w14:textId="77777777" w:rsidR="00A62FFF" w:rsidRPr="0036655A" w:rsidRDefault="00A62FFF" w:rsidP="003F0968">
      <w:pPr>
        <w:keepNext/>
        <w:ind w:firstLine="720"/>
        <w:jc w:val="both"/>
        <w:outlineLvl w:val="5"/>
        <w:rPr>
          <w:sz w:val="16"/>
          <w:szCs w:val="16"/>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1693"/>
        <w:gridCol w:w="426"/>
        <w:gridCol w:w="425"/>
        <w:gridCol w:w="425"/>
        <w:gridCol w:w="6237"/>
        <w:gridCol w:w="1134"/>
        <w:gridCol w:w="4258"/>
      </w:tblGrid>
      <w:tr w:rsidR="0066019B" w14:paraId="147546D7" w14:textId="77777777" w:rsidTr="002C324B">
        <w:trPr>
          <w:trHeight w:val="472"/>
          <w:tblHeader/>
          <w:jc w:val="center"/>
        </w:trPr>
        <w:tc>
          <w:tcPr>
            <w:tcW w:w="570" w:type="dxa"/>
            <w:vMerge w:val="restart"/>
            <w:vAlign w:val="center"/>
          </w:tcPr>
          <w:p w14:paraId="2D6A2CBE" w14:textId="77777777" w:rsidR="005C5E89" w:rsidRDefault="00C84547">
            <w:pPr>
              <w:jc w:val="center"/>
              <w:rPr>
                <w:sz w:val="22"/>
                <w:szCs w:val="22"/>
              </w:rPr>
            </w:pPr>
            <w:r>
              <w:rPr>
                <w:sz w:val="22"/>
                <w:szCs w:val="22"/>
              </w:rPr>
              <w:t>Eil.</w:t>
            </w:r>
          </w:p>
          <w:p w14:paraId="5D433323" w14:textId="77777777" w:rsidR="005C5E89" w:rsidRDefault="00C84547">
            <w:pPr>
              <w:jc w:val="center"/>
              <w:rPr>
                <w:sz w:val="22"/>
                <w:szCs w:val="22"/>
              </w:rPr>
            </w:pPr>
            <w:r>
              <w:rPr>
                <w:sz w:val="22"/>
                <w:szCs w:val="22"/>
              </w:rPr>
              <w:t>Nr.</w:t>
            </w:r>
          </w:p>
        </w:tc>
        <w:tc>
          <w:tcPr>
            <w:tcW w:w="1693" w:type="dxa"/>
            <w:vMerge w:val="restart"/>
            <w:vAlign w:val="center"/>
          </w:tcPr>
          <w:p w14:paraId="760DB5CE" w14:textId="77777777" w:rsidR="005C5E89" w:rsidRDefault="00C84547">
            <w:pPr>
              <w:jc w:val="center"/>
              <w:rPr>
                <w:sz w:val="22"/>
                <w:szCs w:val="22"/>
              </w:rPr>
            </w:pPr>
            <w:r>
              <w:rPr>
                <w:sz w:val="22"/>
                <w:szCs w:val="22"/>
              </w:rPr>
              <w:t>Pasiūlymo teikėjas, data</w:t>
            </w:r>
          </w:p>
        </w:tc>
        <w:tc>
          <w:tcPr>
            <w:tcW w:w="1276" w:type="dxa"/>
            <w:gridSpan w:val="3"/>
            <w:vAlign w:val="center"/>
          </w:tcPr>
          <w:p w14:paraId="070495DA" w14:textId="77777777" w:rsidR="005C5E89" w:rsidRDefault="00C84547">
            <w:pPr>
              <w:jc w:val="center"/>
              <w:rPr>
                <w:sz w:val="22"/>
                <w:szCs w:val="22"/>
              </w:rPr>
            </w:pPr>
            <w:r>
              <w:rPr>
                <w:sz w:val="22"/>
                <w:szCs w:val="22"/>
              </w:rPr>
              <w:t>Siūloma keisti</w:t>
            </w:r>
          </w:p>
        </w:tc>
        <w:tc>
          <w:tcPr>
            <w:tcW w:w="6237" w:type="dxa"/>
            <w:vMerge w:val="restart"/>
            <w:vAlign w:val="center"/>
          </w:tcPr>
          <w:p w14:paraId="55F582F8" w14:textId="77777777" w:rsidR="005C5E89" w:rsidRDefault="005C5E89">
            <w:pPr>
              <w:jc w:val="center"/>
              <w:rPr>
                <w:sz w:val="22"/>
                <w:szCs w:val="22"/>
              </w:rPr>
            </w:pPr>
          </w:p>
          <w:p w14:paraId="46AE3577" w14:textId="77777777" w:rsidR="005C5E89" w:rsidRDefault="00C84547">
            <w:pPr>
              <w:jc w:val="center"/>
              <w:rPr>
                <w:sz w:val="22"/>
                <w:szCs w:val="22"/>
              </w:rPr>
            </w:pPr>
            <w:r>
              <w:rPr>
                <w:sz w:val="22"/>
                <w:szCs w:val="22"/>
              </w:rPr>
              <w:t>Pasiūlymo turinys</w:t>
            </w:r>
          </w:p>
          <w:p w14:paraId="2445FA1D" w14:textId="77777777" w:rsidR="005C5E89" w:rsidRDefault="005C5E89">
            <w:pPr>
              <w:jc w:val="center"/>
              <w:rPr>
                <w:sz w:val="22"/>
                <w:szCs w:val="22"/>
              </w:rPr>
            </w:pPr>
          </w:p>
        </w:tc>
        <w:tc>
          <w:tcPr>
            <w:tcW w:w="1134" w:type="dxa"/>
            <w:vMerge w:val="restart"/>
            <w:vAlign w:val="center"/>
          </w:tcPr>
          <w:p w14:paraId="2B98E2E2" w14:textId="77777777" w:rsidR="005C5E89" w:rsidRDefault="00600348" w:rsidP="00600348">
            <w:pPr>
              <w:jc w:val="center"/>
              <w:rPr>
                <w:sz w:val="22"/>
                <w:szCs w:val="22"/>
              </w:rPr>
            </w:pPr>
            <w:r>
              <w:rPr>
                <w:sz w:val="22"/>
                <w:szCs w:val="22"/>
              </w:rPr>
              <w:t xml:space="preserve">Komiteto </w:t>
            </w:r>
            <w:r w:rsidR="00C84547">
              <w:rPr>
                <w:sz w:val="22"/>
                <w:szCs w:val="22"/>
              </w:rPr>
              <w:t>nuomonė</w:t>
            </w:r>
          </w:p>
        </w:tc>
        <w:tc>
          <w:tcPr>
            <w:tcW w:w="4258" w:type="dxa"/>
            <w:vMerge w:val="restart"/>
            <w:vAlign w:val="center"/>
          </w:tcPr>
          <w:p w14:paraId="2344C25C" w14:textId="77777777" w:rsidR="005C5E89" w:rsidRDefault="00C84547">
            <w:pPr>
              <w:jc w:val="center"/>
              <w:rPr>
                <w:sz w:val="22"/>
                <w:szCs w:val="22"/>
              </w:rPr>
            </w:pPr>
            <w:r>
              <w:rPr>
                <w:sz w:val="22"/>
                <w:szCs w:val="22"/>
              </w:rPr>
              <w:t xml:space="preserve">Argumentai, </w:t>
            </w:r>
          </w:p>
          <w:p w14:paraId="1FE0F720" w14:textId="77777777" w:rsidR="005C5E89" w:rsidRDefault="00C84547">
            <w:pPr>
              <w:jc w:val="center"/>
              <w:rPr>
                <w:sz w:val="22"/>
                <w:szCs w:val="22"/>
              </w:rPr>
            </w:pPr>
            <w:r>
              <w:rPr>
                <w:sz w:val="22"/>
                <w:szCs w:val="22"/>
              </w:rPr>
              <w:t>pagrindžiantys nuomonę</w:t>
            </w:r>
          </w:p>
        </w:tc>
      </w:tr>
      <w:tr w:rsidR="00C60876" w14:paraId="6D83AC58" w14:textId="77777777" w:rsidTr="002C324B">
        <w:trPr>
          <w:trHeight w:val="379"/>
          <w:tblHeader/>
          <w:jc w:val="center"/>
        </w:trPr>
        <w:tc>
          <w:tcPr>
            <w:tcW w:w="570" w:type="dxa"/>
            <w:vMerge/>
          </w:tcPr>
          <w:p w14:paraId="722B7321" w14:textId="77777777" w:rsidR="005C5E89" w:rsidRDefault="005C5E89">
            <w:pPr>
              <w:rPr>
                <w:szCs w:val="24"/>
              </w:rPr>
            </w:pPr>
          </w:p>
        </w:tc>
        <w:tc>
          <w:tcPr>
            <w:tcW w:w="1693" w:type="dxa"/>
            <w:vMerge/>
          </w:tcPr>
          <w:p w14:paraId="07ECAEB4" w14:textId="77777777" w:rsidR="005C5E89" w:rsidRDefault="005C5E89">
            <w:pPr>
              <w:rPr>
                <w:szCs w:val="24"/>
              </w:rPr>
            </w:pPr>
          </w:p>
        </w:tc>
        <w:tc>
          <w:tcPr>
            <w:tcW w:w="426" w:type="dxa"/>
            <w:vAlign w:val="center"/>
          </w:tcPr>
          <w:p w14:paraId="1DF6F0A8" w14:textId="77777777" w:rsidR="005C5E89" w:rsidRDefault="00C84547">
            <w:pPr>
              <w:jc w:val="center"/>
              <w:rPr>
                <w:sz w:val="20"/>
                <w:szCs w:val="24"/>
              </w:rPr>
            </w:pPr>
            <w:r>
              <w:rPr>
                <w:sz w:val="20"/>
                <w:szCs w:val="24"/>
              </w:rPr>
              <w:t>str.</w:t>
            </w:r>
          </w:p>
        </w:tc>
        <w:tc>
          <w:tcPr>
            <w:tcW w:w="425" w:type="dxa"/>
            <w:vAlign w:val="center"/>
          </w:tcPr>
          <w:p w14:paraId="257B1887" w14:textId="77777777" w:rsidR="005C5E89" w:rsidRDefault="00C84547">
            <w:pPr>
              <w:jc w:val="center"/>
              <w:rPr>
                <w:sz w:val="20"/>
                <w:szCs w:val="24"/>
              </w:rPr>
            </w:pPr>
            <w:r>
              <w:rPr>
                <w:sz w:val="20"/>
                <w:szCs w:val="24"/>
              </w:rPr>
              <w:t>str. d.</w:t>
            </w:r>
          </w:p>
        </w:tc>
        <w:tc>
          <w:tcPr>
            <w:tcW w:w="425" w:type="dxa"/>
            <w:vAlign w:val="center"/>
          </w:tcPr>
          <w:p w14:paraId="7E68AF0F" w14:textId="77777777" w:rsidR="005C5E89" w:rsidRDefault="00C84547">
            <w:pPr>
              <w:jc w:val="center"/>
              <w:rPr>
                <w:sz w:val="20"/>
                <w:szCs w:val="24"/>
              </w:rPr>
            </w:pPr>
            <w:r>
              <w:rPr>
                <w:sz w:val="20"/>
                <w:szCs w:val="24"/>
              </w:rPr>
              <w:t>p.</w:t>
            </w:r>
          </w:p>
        </w:tc>
        <w:tc>
          <w:tcPr>
            <w:tcW w:w="6237" w:type="dxa"/>
            <w:vMerge/>
          </w:tcPr>
          <w:p w14:paraId="1110BF40" w14:textId="77777777" w:rsidR="005C5E89" w:rsidRDefault="005C5E89">
            <w:pPr>
              <w:rPr>
                <w:szCs w:val="24"/>
              </w:rPr>
            </w:pPr>
          </w:p>
        </w:tc>
        <w:tc>
          <w:tcPr>
            <w:tcW w:w="1134" w:type="dxa"/>
            <w:vMerge/>
          </w:tcPr>
          <w:p w14:paraId="4A85A3D6" w14:textId="77777777" w:rsidR="005C5E89" w:rsidRDefault="005C5E89">
            <w:pPr>
              <w:rPr>
                <w:szCs w:val="24"/>
              </w:rPr>
            </w:pPr>
          </w:p>
        </w:tc>
        <w:tc>
          <w:tcPr>
            <w:tcW w:w="4258" w:type="dxa"/>
            <w:vMerge/>
          </w:tcPr>
          <w:p w14:paraId="03EB1B51" w14:textId="77777777" w:rsidR="005C5E89" w:rsidRDefault="005C5E89">
            <w:pPr>
              <w:rPr>
                <w:szCs w:val="24"/>
              </w:rPr>
            </w:pPr>
          </w:p>
        </w:tc>
      </w:tr>
      <w:tr w:rsidR="00C60876" w14:paraId="2C953B63" w14:textId="77777777" w:rsidTr="002C324B">
        <w:trPr>
          <w:trHeight w:val="250"/>
          <w:jc w:val="center"/>
        </w:trPr>
        <w:tc>
          <w:tcPr>
            <w:tcW w:w="570" w:type="dxa"/>
          </w:tcPr>
          <w:p w14:paraId="6F779577" w14:textId="77777777" w:rsidR="001F6DDA" w:rsidRPr="00AE261C" w:rsidRDefault="006660F9" w:rsidP="00D127C7">
            <w:pPr>
              <w:pStyle w:val="Pasilymai2"/>
              <w:jc w:val="center"/>
              <w:rPr>
                <w:sz w:val="24"/>
                <w:szCs w:val="24"/>
              </w:rPr>
            </w:pPr>
            <w:r w:rsidRPr="00AE261C">
              <w:rPr>
                <w:sz w:val="24"/>
                <w:szCs w:val="24"/>
              </w:rPr>
              <w:t>1</w:t>
            </w:r>
            <w:r w:rsidR="00E61CE5" w:rsidRPr="00AE261C">
              <w:rPr>
                <w:sz w:val="24"/>
                <w:szCs w:val="24"/>
              </w:rPr>
              <w:t>.</w:t>
            </w:r>
          </w:p>
        </w:tc>
        <w:tc>
          <w:tcPr>
            <w:tcW w:w="1693" w:type="dxa"/>
          </w:tcPr>
          <w:p w14:paraId="59ADECD7" w14:textId="4D344138" w:rsidR="008A5A3B" w:rsidRPr="00B16033" w:rsidRDefault="003F2481" w:rsidP="000F4EDB">
            <w:pPr>
              <w:pStyle w:val="Pasilymai2"/>
              <w:rPr>
                <w:sz w:val="24"/>
                <w:szCs w:val="24"/>
              </w:rPr>
            </w:pPr>
            <w:r w:rsidRPr="00B16033">
              <w:rPr>
                <w:sz w:val="24"/>
                <w:szCs w:val="24"/>
              </w:rPr>
              <w:t xml:space="preserve">LR </w:t>
            </w:r>
            <w:r w:rsidR="006660F9" w:rsidRPr="00B16033">
              <w:rPr>
                <w:sz w:val="24"/>
                <w:szCs w:val="24"/>
              </w:rPr>
              <w:t>Seimo kanceliarijos Teisės departamentas</w:t>
            </w:r>
            <w:r w:rsidRPr="00B16033">
              <w:rPr>
                <w:sz w:val="24"/>
                <w:szCs w:val="24"/>
              </w:rPr>
              <w:t xml:space="preserve">, </w:t>
            </w:r>
            <w:r w:rsidR="00B16033" w:rsidRPr="00B16033">
              <w:rPr>
                <w:sz w:val="24"/>
                <w:szCs w:val="24"/>
              </w:rPr>
              <w:t>20</w:t>
            </w:r>
            <w:r w:rsidR="003B07C0">
              <w:rPr>
                <w:sz w:val="24"/>
                <w:szCs w:val="24"/>
              </w:rPr>
              <w:t>20-03-</w:t>
            </w:r>
            <w:r w:rsidR="000B40A6">
              <w:rPr>
                <w:sz w:val="24"/>
                <w:szCs w:val="24"/>
              </w:rPr>
              <w:t>2</w:t>
            </w:r>
            <w:r w:rsidR="000F4EDB">
              <w:rPr>
                <w:sz w:val="24"/>
                <w:szCs w:val="24"/>
              </w:rPr>
              <w:t>7</w:t>
            </w:r>
          </w:p>
        </w:tc>
        <w:tc>
          <w:tcPr>
            <w:tcW w:w="426" w:type="dxa"/>
          </w:tcPr>
          <w:p w14:paraId="3AAE2839" w14:textId="60D7999B" w:rsidR="001304CA" w:rsidRDefault="00117651" w:rsidP="00D127C7">
            <w:pPr>
              <w:pStyle w:val="Pasilymai2"/>
              <w:jc w:val="center"/>
              <w:rPr>
                <w:b/>
                <w:sz w:val="24"/>
                <w:szCs w:val="24"/>
              </w:rPr>
            </w:pPr>
            <w:r>
              <w:rPr>
                <w:b/>
                <w:sz w:val="24"/>
                <w:szCs w:val="24"/>
              </w:rPr>
              <w:t>2</w:t>
            </w:r>
          </w:p>
          <w:p w14:paraId="39F0A13A" w14:textId="77777777" w:rsidR="00E83C79" w:rsidRDefault="00E83C79" w:rsidP="00D127C7">
            <w:pPr>
              <w:pStyle w:val="Pasilymai2"/>
              <w:jc w:val="center"/>
              <w:rPr>
                <w:b/>
                <w:sz w:val="24"/>
                <w:szCs w:val="24"/>
              </w:rPr>
            </w:pPr>
          </w:p>
          <w:p w14:paraId="71B919F0" w14:textId="77777777" w:rsidR="00E83C79" w:rsidRDefault="00E83C79" w:rsidP="00D127C7">
            <w:pPr>
              <w:pStyle w:val="Pasilymai2"/>
              <w:jc w:val="center"/>
              <w:rPr>
                <w:b/>
                <w:sz w:val="24"/>
                <w:szCs w:val="24"/>
              </w:rPr>
            </w:pPr>
          </w:p>
          <w:p w14:paraId="58F088A5" w14:textId="77777777" w:rsidR="00B2451F" w:rsidRDefault="00B2451F" w:rsidP="00D127C7">
            <w:pPr>
              <w:pStyle w:val="Pasilymai2"/>
              <w:jc w:val="center"/>
              <w:rPr>
                <w:b/>
                <w:sz w:val="24"/>
                <w:szCs w:val="24"/>
              </w:rPr>
            </w:pPr>
          </w:p>
          <w:p w14:paraId="0063E2A1" w14:textId="6831F860" w:rsidR="00E83C79" w:rsidRPr="00AE261C" w:rsidRDefault="00E83C79" w:rsidP="00D127C7">
            <w:pPr>
              <w:pStyle w:val="Pasilymai2"/>
              <w:jc w:val="center"/>
              <w:rPr>
                <w:b/>
                <w:sz w:val="24"/>
                <w:szCs w:val="24"/>
              </w:rPr>
            </w:pPr>
          </w:p>
        </w:tc>
        <w:tc>
          <w:tcPr>
            <w:tcW w:w="425" w:type="dxa"/>
          </w:tcPr>
          <w:p w14:paraId="21CC9358" w14:textId="77777777" w:rsidR="001304CA" w:rsidRDefault="001304CA" w:rsidP="00D127C7">
            <w:pPr>
              <w:pStyle w:val="Pasilymai2"/>
              <w:jc w:val="center"/>
              <w:rPr>
                <w:b/>
                <w:sz w:val="24"/>
                <w:szCs w:val="24"/>
              </w:rPr>
            </w:pPr>
          </w:p>
          <w:p w14:paraId="3957714E" w14:textId="77777777" w:rsidR="00E83C79" w:rsidRDefault="00E83C79" w:rsidP="00D127C7">
            <w:pPr>
              <w:pStyle w:val="Pasilymai2"/>
              <w:jc w:val="center"/>
              <w:rPr>
                <w:b/>
                <w:sz w:val="24"/>
                <w:szCs w:val="24"/>
              </w:rPr>
            </w:pPr>
          </w:p>
          <w:p w14:paraId="508BC277" w14:textId="77777777" w:rsidR="00E83C79" w:rsidRDefault="00E83C79" w:rsidP="00D127C7">
            <w:pPr>
              <w:pStyle w:val="Pasilymai2"/>
              <w:jc w:val="center"/>
              <w:rPr>
                <w:b/>
                <w:sz w:val="24"/>
                <w:szCs w:val="24"/>
              </w:rPr>
            </w:pPr>
          </w:p>
          <w:p w14:paraId="12F9EAE5" w14:textId="02A70E27" w:rsidR="00E83C79" w:rsidRPr="00AE261C" w:rsidRDefault="00E83C79" w:rsidP="00D127C7">
            <w:pPr>
              <w:pStyle w:val="Pasilymai2"/>
              <w:jc w:val="center"/>
              <w:rPr>
                <w:b/>
                <w:sz w:val="24"/>
                <w:szCs w:val="24"/>
              </w:rPr>
            </w:pPr>
          </w:p>
        </w:tc>
        <w:tc>
          <w:tcPr>
            <w:tcW w:w="425" w:type="dxa"/>
          </w:tcPr>
          <w:p w14:paraId="18B513B5" w14:textId="77777777" w:rsidR="001F6DDA" w:rsidRPr="00AE261C" w:rsidRDefault="001F6DDA" w:rsidP="00D127C7">
            <w:pPr>
              <w:pStyle w:val="Pasilymai2"/>
              <w:jc w:val="center"/>
              <w:rPr>
                <w:b/>
                <w:sz w:val="24"/>
                <w:szCs w:val="24"/>
              </w:rPr>
            </w:pPr>
          </w:p>
        </w:tc>
        <w:tc>
          <w:tcPr>
            <w:tcW w:w="6237" w:type="dxa"/>
          </w:tcPr>
          <w:p w14:paraId="393377DC" w14:textId="77777777" w:rsidR="005134E1" w:rsidRDefault="005134E1" w:rsidP="005134E1">
            <w:pPr>
              <w:pStyle w:val="Preformatted"/>
              <w:tabs>
                <w:tab w:val="left" w:pos="851"/>
              </w:tabs>
              <w:jc w:val="both"/>
              <w:rPr>
                <w:rFonts w:ascii="Times New Roman" w:hAnsi="Times New Roman"/>
                <w:sz w:val="24"/>
                <w:szCs w:val="24"/>
              </w:rPr>
            </w:pPr>
            <w:r>
              <w:rPr>
                <w:rFonts w:ascii="Times New Roman" w:hAnsi="Times New Roman"/>
                <w:sz w:val="24"/>
                <w:szCs w:val="24"/>
              </w:rPr>
              <w:t>Įvertinę projekto atitiktį Konstitucijai, galiojantiems įstatymams, teisėkūros principams ir teisės technikos taisyklėms, teikiame šią pastabą:</w:t>
            </w:r>
          </w:p>
          <w:p w14:paraId="18F948DA" w14:textId="714448D6" w:rsidR="00012BF8" w:rsidRPr="00117651" w:rsidRDefault="005134E1" w:rsidP="00117651">
            <w:pPr>
              <w:pStyle w:val="Preformatted"/>
              <w:tabs>
                <w:tab w:val="left" w:pos="851"/>
              </w:tabs>
              <w:jc w:val="both"/>
              <w:rPr>
                <w:rFonts w:ascii="Times New Roman" w:hAnsi="Times New Roman"/>
                <w:sz w:val="24"/>
                <w:szCs w:val="24"/>
              </w:rPr>
            </w:pPr>
            <w:r>
              <w:rPr>
                <w:rFonts w:ascii="Times New Roman" w:hAnsi="Times New Roman"/>
                <w:sz w:val="24"/>
                <w:szCs w:val="24"/>
              </w:rPr>
              <w:tab/>
              <w:t xml:space="preserve">Įstatymo projekto 2 straipsnyje siūloma nustatyti, kad ,,darbdaviai, iki šio įstatymo įsigaliojimo paskelbę darbuotojams prastovą </w:t>
            </w:r>
            <w:r>
              <w:rPr>
                <w:rFonts w:ascii="Times New Roman" w:hAnsi="Times New Roman"/>
                <w:sz w:val="24"/>
                <w:szCs w:val="24"/>
                <w:lang w:eastAsia="lt-LT"/>
              </w:rPr>
              <w:t xml:space="preserve">Lietuvos Respublikos darbo kodekso 47 straipsnio 1 dalies 2 punkte nustatytu atveju, ne </w:t>
            </w:r>
            <w:r>
              <w:rPr>
                <w:rFonts w:ascii="Times New Roman" w:hAnsi="Times New Roman"/>
                <w:i/>
                <w:sz w:val="24"/>
                <w:szCs w:val="24"/>
                <w:lang w:eastAsia="lt-LT"/>
              </w:rPr>
              <w:t>vėliau kaip per vieną darbo dieną nuo šio įstatymo įsigaliojimo</w:t>
            </w:r>
            <w:r>
              <w:rPr>
                <w:rFonts w:ascii="Times New Roman" w:hAnsi="Times New Roman"/>
                <w:sz w:val="24"/>
                <w:szCs w:val="24"/>
                <w:lang w:eastAsia="lt-LT"/>
              </w:rPr>
              <w:t xml:space="preserve"> informuoja Lietuvos Respublikos valstybinę darbo inspekciją prie Socialinės apsaugos ir darbo ministerijos apie prastovos paskelbimą darbuotojams vadovaudamiesi Lietuvos Respublikos vyriausiojo valstybinio darbo inspektoriaus šio </w:t>
            </w:r>
            <w:r>
              <w:rPr>
                <w:rFonts w:ascii="Times New Roman" w:hAnsi="Times New Roman"/>
                <w:sz w:val="24"/>
                <w:szCs w:val="24"/>
                <w:lang w:eastAsia="lt-LT"/>
              </w:rPr>
              <w:lastRenderedPageBreak/>
              <w:t xml:space="preserve">įstatymo 1 straipsniu keičiamo Lietuvos Respublikos darbo kodekso 47 straipsnio 3 dalies 1 punktu nustatyta tvarka“. Svarstytina, ar siūlome nuostatoje nustatytas informavimo terminas yra proporcingas ir realus, kadangi </w:t>
            </w:r>
            <w:r>
              <w:rPr>
                <w:rFonts w:ascii="Times New Roman" w:hAnsi="Times New Roman"/>
                <w:sz w:val="24"/>
                <w:szCs w:val="24"/>
              </w:rPr>
              <w:t>Lietuvos Respublikos vyriausiasis darbo inspektorius priimto įstatymo pagrindu turės patvirtinti Valstybinės darbo inspekcijos informavimo apie paskelbtą prastovą tvarką, kuri pagal Lietuvos Respublikos teisėkūros pagrindų įstatymo 20 straipsnio 1 dalį, įsigalios kitą dieną po oficialaus paskelbimo Teisės aktų registre.</w:t>
            </w:r>
          </w:p>
        </w:tc>
        <w:tc>
          <w:tcPr>
            <w:tcW w:w="1134" w:type="dxa"/>
          </w:tcPr>
          <w:p w14:paraId="2E6C9A3B" w14:textId="6F05658C" w:rsidR="00BD390B" w:rsidRPr="00D86AFF" w:rsidRDefault="00E972CC" w:rsidP="004D5279">
            <w:pPr>
              <w:pStyle w:val="Pasilymai2"/>
              <w:jc w:val="center"/>
              <w:rPr>
                <w:sz w:val="24"/>
                <w:szCs w:val="24"/>
              </w:rPr>
            </w:pPr>
            <w:r>
              <w:rPr>
                <w:sz w:val="24"/>
                <w:szCs w:val="24"/>
              </w:rPr>
              <w:lastRenderedPageBreak/>
              <w:t>Pritarti.</w:t>
            </w:r>
          </w:p>
        </w:tc>
        <w:tc>
          <w:tcPr>
            <w:tcW w:w="4258" w:type="dxa"/>
          </w:tcPr>
          <w:p w14:paraId="71366252" w14:textId="5A881FC7" w:rsidR="00117651" w:rsidRPr="00117651" w:rsidRDefault="00117651" w:rsidP="00E972CC">
            <w:pPr>
              <w:ind w:firstLine="567"/>
              <w:jc w:val="both"/>
              <w:rPr>
                <w:szCs w:val="24"/>
              </w:rPr>
            </w:pPr>
            <w:r w:rsidRPr="00117651">
              <w:rPr>
                <w:szCs w:val="24"/>
              </w:rPr>
              <w:t>Siūlome Įstatymo projekt</w:t>
            </w:r>
            <w:r w:rsidR="002C324B">
              <w:rPr>
                <w:szCs w:val="24"/>
              </w:rPr>
              <w:t xml:space="preserve">o </w:t>
            </w:r>
            <w:r w:rsidRPr="00117651">
              <w:rPr>
                <w:szCs w:val="24"/>
              </w:rPr>
              <w:t>2 straipsnį  patikslinti ir išdėstyti taip:</w:t>
            </w:r>
          </w:p>
          <w:p w14:paraId="39D8539C" w14:textId="725F5633" w:rsidR="00E972CC" w:rsidRPr="00117651" w:rsidRDefault="00117651" w:rsidP="00E972CC">
            <w:pPr>
              <w:ind w:firstLine="567"/>
              <w:jc w:val="both"/>
              <w:rPr>
                <w:szCs w:val="24"/>
              </w:rPr>
            </w:pPr>
            <w:r w:rsidRPr="00117651">
              <w:rPr>
                <w:szCs w:val="24"/>
              </w:rPr>
              <w:t>„</w:t>
            </w:r>
            <w:r w:rsidR="00E972CC" w:rsidRPr="00117651">
              <w:rPr>
                <w:szCs w:val="24"/>
              </w:rPr>
              <w:t>2 straipsnis. Įstatymo taikymas</w:t>
            </w:r>
          </w:p>
          <w:p w14:paraId="3B0C682E" w14:textId="0BD2EFC9" w:rsidR="00E972CC" w:rsidRPr="00921F80" w:rsidRDefault="00E972CC" w:rsidP="00E972CC">
            <w:pPr>
              <w:ind w:firstLine="567"/>
              <w:jc w:val="both"/>
              <w:rPr>
                <w:szCs w:val="24"/>
                <w:lang w:eastAsia="lt-LT"/>
              </w:rPr>
            </w:pPr>
            <w:r w:rsidRPr="00117651">
              <w:rPr>
                <w:szCs w:val="24"/>
              </w:rPr>
              <w:t xml:space="preserve">Darbdaviai, iki šio įstatymo </w:t>
            </w:r>
            <w:r>
              <w:rPr>
                <w:szCs w:val="24"/>
              </w:rPr>
              <w:t xml:space="preserve">įsigaliojimo paskelbę darbuotojams </w:t>
            </w:r>
            <w:r w:rsidRPr="0010754F">
              <w:rPr>
                <w:szCs w:val="24"/>
              </w:rPr>
              <w:t>prastov</w:t>
            </w:r>
            <w:r>
              <w:rPr>
                <w:szCs w:val="24"/>
              </w:rPr>
              <w:t>ą</w:t>
            </w:r>
            <w:r w:rsidRPr="0010754F">
              <w:rPr>
                <w:szCs w:val="24"/>
              </w:rPr>
              <w:t xml:space="preserve">  </w:t>
            </w:r>
            <w:r w:rsidRPr="0010754F">
              <w:rPr>
                <w:szCs w:val="24"/>
                <w:lang w:eastAsia="lt-LT"/>
              </w:rPr>
              <w:t xml:space="preserve">Lietuvos Respublikos darbo kodekso </w:t>
            </w:r>
            <w:r w:rsidRPr="00563155">
              <w:rPr>
                <w:szCs w:val="24"/>
                <w:lang w:eastAsia="lt-LT"/>
              </w:rPr>
              <w:t>47 straipsnio</w:t>
            </w:r>
            <w:r w:rsidRPr="0010754F">
              <w:rPr>
                <w:szCs w:val="24"/>
                <w:lang w:eastAsia="lt-LT"/>
              </w:rPr>
              <w:t xml:space="preserve"> 1 dalies 2 punkte nustatytu atveju</w:t>
            </w:r>
            <w:r>
              <w:rPr>
                <w:szCs w:val="24"/>
                <w:lang w:eastAsia="lt-LT"/>
              </w:rPr>
              <w:t xml:space="preserve">, ne vėliau kaip per </w:t>
            </w:r>
            <w:r w:rsidRPr="00117651">
              <w:rPr>
                <w:strike/>
                <w:szCs w:val="24"/>
                <w:lang w:eastAsia="lt-LT"/>
              </w:rPr>
              <w:t>vieną</w:t>
            </w:r>
            <w:r>
              <w:rPr>
                <w:szCs w:val="24"/>
                <w:lang w:eastAsia="lt-LT"/>
              </w:rPr>
              <w:t xml:space="preserve"> </w:t>
            </w:r>
            <w:r w:rsidR="00117651" w:rsidRPr="00117651">
              <w:rPr>
                <w:b/>
                <w:szCs w:val="24"/>
                <w:lang w:eastAsia="lt-LT"/>
              </w:rPr>
              <w:t>tris</w:t>
            </w:r>
            <w:r w:rsidR="00117651">
              <w:rPr>
                <w:szCs w:val="24"/>
                <w:lang w:eastAsia="lt-LT"/>
              </w:rPr>
              <w:t xml:space="preserve"> </w:t>
            </w:r>
            <w:r>
              <w:rPr>
                <w:szCs w:val="24"/>
                <w:lang w:eastAsia="lt-LT"/>
              </w:rPr>
              <w:t xml:space="preserve">darbo </w:t>
            </w:r>
            <w:r w:rsidRPr="00117651">
              <w:rPr>
                <w:strike/>
                <w:szCs w:val="24"/>
                <w:lang w:eastAsia="lt-LT"/>
              </w:rPr>
              <w:t>dieną</w:t>
            </w:r>
            <w:r>
              <w:rPr>
                <w:szCs w:val="24"/>
                <w:lang w:eastAsia="lt-LT"/>
              </w:rPr>
              <w:t xml:space="preserve"> </w:t>
            </w:r>
            <w:r w:rsidR="00117651" w:rsidRPr="00117651">
              <w:rPr>
                <w:b/>
                <w:szCs w:val="24"/>
                <w:lang w:eastAsia="lt-LT"/>
              </w:rPr>
              <w:t>dienas</w:t>
            </w:r>
            <w:r w:rsidR="00117651">
              <w:rPr>
                <w:szCs w:val="24"/>
                <w:lang w:eastAsia="lt-LT"/>
              </w:rPr>
              <w:t xml:space="preserve"> </w:t>
            </w:r>
            <w:r>
              <w:rPr>
                <w:szCs w:val="24"/>
                <w:lang w:eastAsia="lt-LT"/>
              </w:rPr>
              <w:t xml:space="preserve">nuo šio įstatymo įsigaliojimo informuoja </w:t>
            </w:r>
            <w:r w:rsidRPr="00935270">
              <w:rPr>
                <w:szCs w:val="24"/>
                <w:lang w:eastAsia="lt-LT"/>
              </w:rPr>
              <w:t>Lietuvos Respublikos valstybin</w:t>
            </w:r>
            <w:r>
              <w:rPr>
                <w:szCs w:val="24"/>
                <w:lang w:eastAsia="lt-LT"/>
              </w:rPr>
              <w:t>ę</w:t>
            </w:r>
            <w:r w:rsidRPr="00935270">
              <w:rPr>
                <w:szCs w:val="24"/>
                <w:lang w:eastAsia="lt-LT"/>
              </w:rPr>
              <w:t xml:space="preserve"> darbo inspekcij</w:t>
            </w:r>
            <w:r>
              <w:rPr>
                <w:szCs w:val="24"/>
                <w:lang w:eastAsia="lt-LT"/>
              </w:rPr>
              <w:t>ą</w:t>
            </w:r>
            <w:r w:rsidRPr="00935270">
              <w:rPr>
                <w:szCs w:val="24"/>
                <w:lang w:eastAsia="lt-LT"/>
              </w:rPr>
              <w:t xml:space="preserve"> prie Socialinės apsaugos ir darbo </w:t>
            </w:r>
            <w:r w:rsidRPr="00935270">
              <w:rPr>
                <w:szCs w:val="24"/>
                <w:lang w:eastAsia="lt-LT"/>
              </w:rPr>
              <w:lastRenderedPageBreak/>
              <w:t>ministerijos</w:t>
            </w:r>
            <w:r>
              <w:rPr>
                <w:szCs w:val="24"/>
                <w:lang w:eastAsia="lt-LT"/>
              </w:rPr>
              <w:t xml:space="preserve"> apie prastovos paskelbimą darbuotojams</w:t>
            </w:r>
            <w:r w:rsidR="002C324B" w:rsidRPr="002C324B">
              <w:rPr>
                <w:b/>
                <w:szCs w:val="24"/>
                <w:lang w:eastAsia="lt-LT"/>
              </w:rPr>
              <w:t>,</w:t>
            </w:r>
            <w:r>
              <w:rPr>
                <w:szCs w:val="24"/>
                <w:lang w:eastAsia="lt-LT"/>
              </w:rPr>
              <w:t xml:space="preserve"> vadovaudamiesi </w:t>
            </w:r>
            <w:r w:rsidRPr="004F61B4">
              <w:rPr>
                <w:szCs w:val="24"/>
                <w:lang w:eastAsia="lt-LT"/>
              </w:rPr>
              <w:t xml:space="preserve">Lietuvos Respublikos </w:t>
            </w:r>
            <w:r w:rsidRPr="004E2EA1">
              <w:rPr>
                <w:szCs w:val="24"/>
                <w:lang w:eastAsia="lt-LT"/>
              </w:rPr>
              <w:t>vyriausiojo valstybinio darbo inspektoriaus</w:t>
            </w:r>
            <w:r>
              <w:rPr>
                <w:szCs w:val="24"/>
                <w:lang w:eastAsia="lt-LT"/>
              </w:rPr>
              <w:t xml:space="preserve"> </w:t>
            </w:r>
            <w:r w:rsidRPr="00AF58E3">
              <w:rPr>
                <w:szCs w:val="24"/>
                <w:lang w:eastAsia="lt-LT"/>
              </w:rPr>
              <w:t xml:space="preserve">šio įstatymo </w:t>
            </w:r>
            <w:r>
              <w:rPr>
                <w:szCs w:val="24"/>
                <w:lang w:eastAsia="lt-LT"/>
              </w:rPr>
              <w:t>1 straipsniu keičiamo Lietuvos Respublikos darbo kodekso 47 straipsnio 3 dalies 1 punkt</w:t>
            </w:r>
            <w:r w:rsidRPr="002C324B">
              <w:rPr>
                <w:strike/>
                <w:szCs w:val="24"/>
                <w:lang w:eastAsia="lt-LT"/>
              </w:rPr>
              <w:t>u</w:t>
            </w:r>
            <w:r w:rsidR="002C324B" w:rsidRPr="002C324B">
              <w:rPr>
                <w:b/>
                <w:szCs w:val="24"/>
                <w:lang w:eastAsia="lt-LT"/>
              </w:rPr>
              <w:t>e</w:t>
            </w:r>
            <w:r w:rsidRPr="002C324B">
              <w:rPr>
                <w:b/>
                <w:szCs w:val="24"/>
                <w:lang w:eastAsia="lt-LT"/>
              </w:rPr>
              <w:t xml:space="preserve"> </w:t>
            </w:r>
            <w:r>
              <w:rPr>
                <w:szCs w:val="24"/>
                <w:lang w:eastAsia="lt-LT"/>
              </w:rPr>
              <w:t xml:space="preserve">nustatyta </w:t>
            </w:r>
            <w:r w:rsidRPr="00563155">
              <w:rPr>
                <w:szCs w:val="24"/>
                <w:lang w:eastAsia="lt-LT"/>
              </w:rPr>
              <w:t>tvarka</w:t>
            </w:r>
            <w:r w:rsidRPr="0010754F">
              <w:rPr>
                <w:szCs w:val="24"/>
                <w:lang w:eastAsia="lt-LT"/>
              </w:rPr>
              <w:t xml:space="preserve">.  </w:t>
            </w:r>
          </w:p>
          <w:p w14:paraId="17658468" w14:textId="77777777" w:rsidR="001F6DDA" w:rsidRPr="00AE261C" w:rsidRDefault="001F6DDA" w:rsidP="00E972CC">
            <w:pPr>
              <w:pStyle w:val="Pasilymai2"/>
              <w:rPr>
                <w:sz w:val="24"/>
                <w:szCs w:val="24"/>
              </w:rPr>
            </w:pPr>
          </w:p>
        </w:tc>
      </w:tr>
    </w:tbl>
    <w:p w14:paraId="6F379E98" w14:textId="77777777" w:rsidR="00E342C7" w:rsidRPr="00D5088B" w:rsidRDefault="00E342C7">
      <w:pPr>
        <w:keepNext/>
        <w:ind w:firstLine="720"/>
        <w:jc w:val="both"/>
        <w:outlineLvl w:val="5"/>
        <w:rPr>
          <w:b/>
          <w:bCs/>
          <w:sz w:val="16"/>
          <w:szCs w:val="16"/>
        </w:rPr>
      </w:pPr>
    </w:p>
    <w:p w14:paraId="43CC1598" w14:textId="77777777" w:rsidR="009F0CC6" w:rsidRDefault="00C84547">
      <w:pPr>
        <w:keepNext/>
        <w:ind w:firstLine="720"/>
        <w:jc w:val="both"/>
        <w:outlineLvl w:val="5"/>
        <w:rPr>
          <w:bCs/>
        </w:rPr>
      </w:pPr>
      <w:r>
        <w:rPr>
          <w:b/>
          <w:bCs/>
        </w:rPr>
        <w:t>3. Piliečių, asociacijų, politinių partijų, lobistų ir kitų suinteresuotų asmenų pasiūlymai:</w:t>
      </w:r>
      <w:r w:rsidR="00F75A93">
        <w:rPr>
          <w:bCs/>
        </w:rPr>
        <w:t xml:space="preserve"> </w:t>
      </w:r>
      <w:r w:rsidR="00473E81">
        <w:rPr>
          <w:bCs/>
        </w:rPr>
        <w:t>negauta.</w:t>
      </w:r>
    </w:p>
    <w:p w14:paraId="52CC494F" w14:textId="77777777" w:rsidR="005C5E89" w:rsidRPr="00C35C50" w:rsidRDefault="00C84547">
      <w:pPr>
        <w:keepNext/>
        <w:ind w:firstLine="720"/>
        <w:jc w:val="both"/>
        <w:outlineLvl w:val="5"/>
        <w:rPr>
          <w:bCs/>
        </w:rPr>
      </w:pPr>
      <w:r>
        <w:rPr>
          <w:b/>
          <w:bCs/>
        </w:rPr>
        <w:t>4. Valstybės ir savivaldybių institucijų ir įstaigų pasiūlymai:</w:t>
      </w:r>
      <w:r w:rsidR="008644AF">
        <w:rPr>
          <w:b/>
          <w:bCs/>
        </w:rPr>
        <w:t xml:space="preserve"> </w:t>
      </w:r>
      <w:r w:rsidR="00003D6D" w:rsidRPr="00C35C50">
        <w:rPr>
          <w:bCs/>
        </w:rPr>
        <w:t>n</w:t>
      </w:r>
      <w:r w:rsidR="008644AF" w:rsidRPr="00C35C50">
        <w:rPr>
          <w:bCs/>
        </w:rPr>
        <w:t>egauta</w:t>
      </w:r>
      <w:r w:rsidR="00C35C50">
        <w:rPr>
          <w:bCs/>
        </w:rPr>
        <w:t>.</w:t>
      </w:r>
    </w:p>
    <w:p w14:paraId="6B4CA0BB" w14:textId="6EE8D719" w:rsidR="005C5E89" w:rsidRDefault="00C84547">
      <w:pPr>
        <w:keepNext/>
        <w:ind w:firstLine="720"/>
        <w:outlineLvl w:val="5"/>
        <w:rPr>
          <w:bCs/>
        </w:rPr>
      </w:pPr>
      <w:r>
        <w:rPr>
          <w:b/>
          <w:bCs/>
        </w:rPr>
        <w:t>5. Subjektų, turinčių įstatymų leidybos iniciatyvos teisę, pasiūlymai:</w:t>
      </w:r>
      <w:r w:rsidR="00DC3366">
        <w:rPr>
          <w:bCs/>
        </w:rPr>
        <w:t xml:space="preserve"> </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1693"/>
        <w:gridCol w:w="426"/>
        <w:gridCol w:w="425"/>
        <w:gridCol w:w="425"/>
        <w:gridCol w:w="8080"/>
        <w:gridCol w:w="1276"/>
        <w:gridCol w:w="2273"/>
      </w:tblGrid>
      <w:tr w:rsidR="006D40EE" w14:paraId="268C7854" w14:textId="77777777" w:rsidTr="005D7036">
        <w:trPr>
          <w:trHeight w:val="472"/>
          <w:tblHeader/>
          <w:jc w:val="center"/>
        </w:trPr>
        <w:tc>
          <w:tcPr>
            <w:tcW w:w="570" w:type="dxa"/>
            <w:vMerge w:val="restart"/>
            <w:vAlign w:val="center"/>
          </w:tcPr>
          <w:p w14:paraId="5E33BE01" w14:textId="77777777" w:rsidR="006D40EE" w:rsidRDefault="006D40EE" w:rsidP="007579A2">
            <w:pPr>
              <w:jc w:val="center"/>
              <w:rPr>
                <w:sz w:val="22"/>
                <w:szCs w:val="22"/>
              </w:rPr>
            </w:pPr>
            <w:r>
              <w:rPr>
                <w:sz w:val="22"/>
                <w:szCs w:val="22"/>
              </w:rPr>
              <w:t>Eil.</w:t>
            </w:r>
          </w:p>
          <w:p w14:paraId="020D15A4" w14:textId="77777777" w:rsidR="006D40EE" w:rsidRDefault="006D40EE" w:rsidP="007579A2">
            <w:pPr>
              <w:jc w:val="center"/>
              <w:rPr>
                <w:sz w:val="22"/>
                <w:szCs w:val="22"/>
              </w:rPr>
            </w:pPr>
            <w:r>
              <w:rPr>
                <w:sz w:val="22"/>
                <w:szCs w:val="22"/>
              </w:rPr>
              <w:t>Nr.</w:t>
            </w:r>
          </w:p>
        </w:tc>
        <w:tc>
          <w:tcPr>
            <w:tcW w:w="1693" w:type="dxa"/>
            <w:vMerge w:val="restart"/>
            <w:vAlign w:val="center"/>
          </w:tcPr>
          <w:p w14:paraId="4B03EFEC" w14:textId="77777777" w:rsidR="006D40EE" w:rsidRDefault="006D40EE" w:rsidP="007579A2">
            <w:pPr>
              <w:jc w:val="center"/>
              <w:rPr>
                <w:sz w:val="22"/>
                <w:szCs w:val="22"/>
              </w:rPr>
            </w:pPr>
            <w:r>
              <w:rPr>
                <w:sz w:val="22"/>
                <w:szCs w:val="22"/>
              </w:rPr>
              <w:t>Pasiūlymo teikėjas, data</w:t>
            </w:r>
          </w:p>
        </w:tc>
        <w:tc>
          <w:tcPr>
            <w:tcW w:w="1276" w:type="dxa"/>
            <w:gridSpan w:val="3"/>
            <w:vAlign w:val="center"/>
          </w:tcPr>
          <w:p w14:paraId="7118052E" w14:textId="77777777" w:rsidR="006D40EE" w:rsidRDefault="006D40EE" w:rsidP="007579A2">
            <w:pPr>
              <w:jc w:val="center"/>
              <w:rPr>
                <w:sz w:val="22"/>
                <w:szCs w:val="22"/>
              </w:rPr>
            </w:pPr>
            <w:r>
              <w:rPr>
                <w:sz w:val="22"/>
                <w:szCs w:val="22"/>
              </w:rPr>
              <w:t>Siūloma keisti</w:t>
            </w:r>
          </w:p>
        </w:tc>
        <w:tc>
          <w:tcPr>
            <w:tcW w:w="8080" w:type="dxa"/>
            <w:vMerge w:val="restart"/>
            <w:vAlign w:val="center"/>
          </w:tcPr>
          <w:p w14:paraId="418B9B64" w14:textId="77777777" w:rsidR="006D40EE" w:rsidRDefault="006D40EE" w:rsidP="007579A2">
            <w:pPr>
              <w:jc w:val="center"/>
              <w:rPr>
                <w:sz w:val="22"/>
                <w:szCs w:val="22"/>
              </w:rPr>
            </w:pPr>
          </w:p>
          <w:p w14:paraId="23D5118A" w14:textId="77777777" w:rsidR="006D40EE" w:rsidRDefault="006D40EE" w:rsidP="007579A2">
            <w:pPr>
              <w:jc w:val="center"/>
              <w:rPr>
                <w:sz w:val="22"/>
                <w:szCs w:val="22"/>
              </w:rPr>
            </w:pPr>
            <w:r>
              <w:rPr>
                <w:sz w:val="22"/>
                <w:szCs w:val="22"/>
              </w:rPr>
              <w:t>Pasiūlymo turinys</w:t>
            </w:r>
          </w:p>
          <w:p w14:paraId="400E962D" w14:textId="77777777" w:rsidR="006D40EE" w:rsidRDefault="006D40EE" w:rsidP="007579A2">
            <w:pPr>
              <w:jc w:val="center"/>
              <w:rPr>
                <w:sz w:val="22"/>
                <w:szCs w:val="22"/>
              </w:rPr>
            </w:pPr>
          </w:p>
        </w:tc>
        <w:tc>
          <w:tcPr>
            <w:tcW w:w="1276" w:type="dxa"/>
            <w:vMerge w:val="restart"/>
            <w:vAlign w:val="center"/>
          </w:tcPr>
          <w:p w14:paraId="0AA41B49" w14:textId="77777777" w:rsidR="006D40EE" w:rsidRDefault="006D40EE" w:rsidP="007579A2">
            <w:pPr>
              <w:jc w:val="center"/>
              <w:rPr>
                <w:sz w:val="22"/>
                <w:szCs w:val="22"/>
              </w:rPr>
            </w:pPr>
            <w:r>
              <w:rPr>
                <w:sz w:val="22"/>
                <w:szCs w:val="22"/>
              </w:rPr>
              <w:t>Komiteto nuomonė</w:t>
            </w:r>
          </w:p>
        </w:tc>
        <w:tc>
          <w:tcPr>
            <w:tcW w:w="2273" w:type="dxa"/>
            <w:vMerge w:val="restart"/>
            <w:vAlign w:val="center"/>
          </w:tcPr>
          <w:p w14:paraId="54B77850" w14:textId="77777777" w:rsidR="006D40EE" w:rsidRDefault="006D40EE" w:rsidP="007579A2">
            <w:pPr>
              <w:jc w:val="center"/>
              <w:rPr>
                <w:sz w:val="22"/>
                <w:szCs w:val="22"/>
              </w:rPr>
            </w:pPr>
            <w:r>
              <w:rPr>
                <w:sz w:val="22"/>
                <w:szCs w:val="22"/>
              </w:rPr>
              <w:t xml:space="preserve">Argumentai, </w:t>
            </w:r>
          </w:p>
          <w:p w14:paraId="1D8F8921" w14:textId="77777777" w:rsidR="006D40EE" w:rsidRDefault="006D40EE" w:rsidP="007579A2">
            <w:pPr>
              <w:jc w:val="center"/>
              <w:rPr>
                <w:sz w:val="22"/>
                <w:szCs w:val="22"/>
              </w:rPr>
            </w:pPr>
            <w:r>
              <w:rPr>
                <w:sz w:val="22"/>
                <w:szCs w:val="22"/>
              </w:rPr>
              <w:t>pagrindžiantys nuomonę</w:t>
            </w:r>
          </w:p>
        </w:tc>
      </w:tr>
      <w:tr w:rsidR="006D40EE" w14:paraId="0D83544A" w14:textId="77777777" w:rsidTr="005D7036">
        <w:trPr>
          <w:trHeight w:val="379"/>
          <w:tblHeader/>
          <w:jc w:val="center"/>
        </w:trPr>
        <w:tc>
          <w:tcPr>
            <w:tcW w:w="570" w:type="dxa"/>
            <w:vMerge/>
          </w:tcPr>
          <w:p w14:paraId="75F0F0F9" w14:textId="77777777" w:rsidR="006D40EE" w:rsidRDefault="006D40EE" w:rsidP="007579A2">
            <w:pPr>
              <w:rPr>
                <w:szCs w:val="24"/>
              </w:rPr>
            </w:pPr>
          </w:p>
        </w:tc>
        <w:tc>
          <w:tcPr>
            <w:tcW w:w="1693" w:type="dxa"/>
            <w:vMerge/>
          </w:tcPr>
          <w:p w14:paraId="37598515" w14:textId="77777777" w:rsidR="006D40EE" w:rsidRDefault="006D40EE" w:rsidP="007579A2">
            <w:pPr>
              <w:rPr>
                <w:szCs w:val="24"/>
              </w:rPr>
            </w:pPr>
          </w:p>
        </w:tc>
        <w:tc>
          <w:tcPr>
            <w:tcW w:w="426" w:type="dxa"/>
            <w:vAlign w:val="center"/>
          </w:tcPr>
          <w:p w14:paraId="00533D97" w14:textId="77777777" w:rsidR="006D40EE" w:rsidRDefault="006D40EE" w:rsidP="007579A2">
            <w:pPr>
              <w:jc w:val="center"/>
              <w:rPr>
                <w:sz w:val="20"/>
                <w:szCs w:val="24"/>
              </w:rPr>
            </w:pPr>
            <w:r>
              <w:rPr>
                <w:sz w:val="20"/>
                <w:szCs w:val="24"/>
              </w:rPr>
              <w:t>str.</w:t>
            </w:r>
          </w:p>
        </w:tc>
        <w:tc>
          <w:tcPr>
            <w:tcW w:w="425" w:type="dxa"/>
            <w:vAlign w:val="center"/>
          </w:tcPr>
          <w:p w14:paraId="146E7DDC" w14:textId="77777777" w:rsidR="006D40EE" w:rsidRDefault="006D40EE" w:rsidP="007579A2">
            <w:pPr>
              <w:jc w:val="center"/>
              <w:rPr>
                <w:sz w:val="20"/>
                <w:szCs w:val="24"/>
              </w:rPr>
            </w:pPr>
            <w:r>
              <w:rPr>
                <w:sz w:val="20"/>
                <w:szCs w:val="24"/>
              </w:rPr>
              <w:t>str. d.</w:t>
            </w:r>
          </w:p>
        </w:tc>
        <w:tc>
          <w:tcPr>
            <w:tcW w:w="425" w:type="dxa"/>
            <w:vAlign w:val="center"/>
          </w:tcPr>
          <w:p w14:paraId="6DDF16A5" w14:textId="77777777" w:rsidR="006D40EE" w:rsidRDefault="006D40EE" w:rsidP="007579A2">
            <w:pPr>
              <w:jc w:val="center"/>
              <w:rPr>
                <w:sz w:val="20"/>
                <w:szCs w:val="24"/>
              </w:rPr>
            </w:pPr>
            <w:r>
              <w:rPr>
                <w:sz w:val="20"/>
                <w:szCs w:val="24"/>
              </w:rPr>
              <w:t>p.</w:t>
            </w:r>
          </w:p>
        </w:tc>
        <w:tc>
          <w:tcPr>
            <w:tcW w:w="8080" w:type="dxa"/>
            <w:vMerge/>
          </w:tcPr>
          <w:p w14:paraId="2274A937" w14:textId="77777777" w:rsidR="006D40EE" w:rsidRDefault="006D40EE" w:rsidP="007579A2">
            <w:pPr>
              <w:rPr>
                <w:szCs w:val="24"/>
              </w:rPr>
            </w:pPr>
          </w:p>
        </w:tc>
        <w:tc>
          <w:tcPr>
            <w:tcW w:w="1276" w:type="dxa"/>
            <w:vMerge/>
          </w:tcPr>
          <w:p w14:paraId="708C76F9" w14:textId="77777777" w:rsidR="006D40EE" w:rsidRDefault="006D40EE" w:rsidP="007579A2">
            <w:pPr>
              <w:rPr>
                <w:szCs w:val="24"/>
              </w:rPr>
            </w:pPr>
          </w:p>
        </w:tc>
        <w:tc>
          <w:tcPr>
            <w:tcW w:w="2273" w:type="dxa"/>
            <w:vMerge/>
          </w:tcPr>
          <w:p w14:paraId="57BD200C" w14:textId="77777777" w:rsidR="006D40EE" w:rsidRDefault="006D40EE" w:rsidP="007579A2">
            <w:pPr>
              <w:rPr>
                <w:szCs w:val="24"/>
              </w:rPr>
            </w:pPr>
          </w:p>
        </w:tc>
      </w:tr>
      <w:tr w:rsidR="006D40EE" w:rsidRPr="00AE261C" w14:paraId="08C08B30" w14:textId="77777777" w:rsidTr="005D7036">
        <w:trPr>
          <w:trHeight w:val="250"/>
          <w:jc w:val="center"/>
        </w:trPr>
        <w:tc>
          <w:tcPr>
            <w:tcW w:w="570" w:type="dxa"/>
          </w:tcPr>
          <w:p w14:paraId="02454BE4" w14:textId="77777777" w:rsidR="006D40EE" w:rsidRPr="00AE261C" w:rsidRDefault="006D40EE" w:rsidP="007579A2">
            <w:pPr>
              <w:pStyle w:val="Pasilymai2"/>
              <w:jc w:val="center"/>
              <w:rPr>
                <w:sz w:val="24"/>
                <w:szCs w:val="24"/>
              </w:rPr>
            </w:pPr>
            <w:r w:rsidRPr="00AE261C">
              <w:rPr>
                <w:sz w:val="24"/>
                <w:szCs w:val="24"/>
              </w:rPr>
              <w:t>1.</w:t>
            </w:r>
          </w:p>
        </w:tc>
        <w:tc>
          <w:tcPr>
            <w:tcW w:w="1693" w:type="dxa"/>
          </w:tcPr>
          <w:p w14:paraId="2F7732DF" w14:textId="47323290" w:rsidR="006D40EE" w:rsidRDefault="006D40EE" w:rsidP="007579A2">
            <w:pPr>
              <w:pStyle w:val="Pasilymai2"/>
              <w:rPr>
                <w:sz w:val="24"/>
                <w:szCs w:val="24"/>
              </w:rPr>
            </w:pPr>
            <w:r>
              <w:rPr>
                <w:sz w:val="24"/>
                <w:szCs w:val="24"/>
              </w:rPr>
              <w:t>Seimo narys M. Majauskas</w:t>
            </w:r>
          </w:p>
          <w:p w14:paraId="6BCA9D3F" w14:textId="6AEE550A" w:rsidR="006D40EE" w:rsidRDefault="006D40EE" w:rsidP="007579A2">
            <w:pPr>
              <w:pStyle w:val="Pasilymai2"/>
              <w:rPr>
                <w:sz w:val="24"/>
                <w:szCs w:val="24"/>
              </w:rPr>
            </w:pPr>
            <w:r>
              <w:rPr>
                <w:sz w:val="24"/>
                <w:szCs w:val="24"/>
              </w:rPr>
              <w:t>2020-03-31</w:t>
            </w:r>
          </w:p>
          <w:p w14:paraId="377D155D" w14:textId="24320F07" w:rsidR="006D40EE" w:rsidRPr="00B16033" w:rsidRDefault="006D40EE" w:rsidP="007579A2">
            <w:pPr>
              <w:pStyle w:val="Pasilymai2"/>
              <w:rPr>
                <w:sz w:val="24"/>
                <w:szCs w:val="24"/>
              </w:rPr>
            </w:pPr>
          </w:p>
        </w:tc>
        <w:tc>
          <w:tcPr>
            <w:tcW w:w="426" w:type="dxa"/>
          </w:tcPr>
          <w:p w14:paraId="50E8B841" w14:textId="2AB6B81D" w:rsidR="006D40EE" w:rsidRPr="00AE261C" w:rsidRDefault="006D40EE" w:rsidP="007579A2">
            <w:pPr>
              <w:pStyle w:val="Pasilymai2"/>
              <w:jc w:val="center"/>
              <w:rPr>
                <w:b/>
                <w:sz w:val="24"/>
                <w:szCs w:val="24"/>
              </w:rPr>
            </w:pPr>
            <w:r>
              <w:rPr>
                <w:b/>
                <w:sz w:val="24"/>
                <w:szCs w:val="24"/>
              </w:rPr>
              <w:t>1</w:t>
            </w:r>
          </w:p>
        </w:tc>
        <w:tc>
          <w:tcPr>
            <w:tcW w:w="425" w:type="dxa"/>
          </w:tcPr>
          <w:p w14:paraId="1DA5EBAB" w14:textId="77777777" w:rsidR="006D40EE" w:rsidRPr="00AE261C" w:rsidRDefault="006D40EE" w:rsidP="007579A2">
            <w:pPr>
              <w:pStyle w:val="Pasilymai2"/>
              <w:jc w:val="center"/>
              <w:rPr>
                <w:b/>
                <w:sz w:val="24"/>
                <w:szCs w:val="24"/>
              </w:rPr>
            </w:pPr>
          </w:p>
        </w:tc>
        <w:tc>
          <w:tcPr>
            <w:tcW w:w="425" w:type="dxa"/>
          </w:tcPr>
          <w:p w14:paraId="014ED345" w14:textId="77777777" w:rsidR="006D40EE" w:rsidRPr="00AE261C" w:rsidRDefault="006D40EE" w:rsidP="007579A2">
            <w:pPr>
              <w:pStyle w:val="Pasilymai2"/>
              <w:jc w:val="center"/>
              <w:rPr>
                <w:b/>
                <w:sz w:val="24"/>
                <w:szCs w:val="24"/>
              </w:rPr>
            </w:pPr>
          </w:p>
        </w:tc>
        <w:tc>
          <w:tcPr>
            <w:tcW w:w="8080" w:type="dxa"/>
          </w:tcPr>
          <w:p w14:paraId="7A318621" w14:textId="77777777" w:rsidR="006D40EE" w:rsidRPr="006D40EE" w:rsidRDefault="006D40EE" w:rsidP="00D25A30">
            <w:pPr>
              <w:jc w:val="both"/>
              <w:rPr>
                <w:rFonts w:ascii="Calibri" w:hAnsi="Calibri" w:cs="Calibri"/>
                <w:color w:val="000000"/>
                <w:sz w:val="22"/>
                <w:szCs w:val="22"/>
                <w:lang w:eastAsia="lt-LT"/>
              </w:rPr>
            </w:pPr>
            <w:r w:rsidRPr="006D40EE">
              <w:rPr>
                <w:b/>
                <w:bCs/>
                <w:color w:val="00000A"/>
                <w:szCs w:val="24"/>
                <w:lang w:eastAsia="lt-LT"/>
              </w:rPr>
              <w:t xml:space="preserve">Argumentai: </w:t>
            </w:r>
          </w:p>
          <w:p w14:paraId="58F3A1FD" w14:textId="77777777" w:rsidR="006D40EE" w:rsidRPr="006D40EE" w:rsidRDefault="006D40EE" w:rsidP="00D25A30">
            <w:pPr>
              <w:jc w:val="both"/>
              <w:rPr>
                <w:rFonts w:ascii="Calibri" w:hAnsi="Calibri" w:cs="Calibri"/>
                <w:color w:val="000000"/>
                <w:sz w:val="22"/>
                <w:szCs w:val="22"/>
                <w:lang w:eastAsia="lt-LT"/>
              </w:rPr>
            </w:pPr>
            <w:r w:rsidRPr="006D40EE">
              <w:rPr>
                <w:color w:val="00000A"/>
                <w:szCs w:val="24"/>
                <w:lang w:eastAsia="lt-LT"/>
              </w:rPr>
              <w:t> </w:t>
            </w:r>
          </w:p>
          <w:p w14:paraId="159A4672" w14:textId="77777777" w:rsidR="006D40EE" w:rsidRPr="006D40EE" w:rsidRDefault="006D40EE" w:rsidP="00D25A30">
            <w:pPr>
              <w:jc w:val="both"/>
              <w:rPr>
                <w:rFonts w:ascii="Calibri" w:hAnsi="Calibri" w:cs="Calibri"/>
                <w:color w:val="000000"/>
                <w:sz w:val="22"/>
                <w:szCs w:val="22"/>
                <w:lang w:eastAsia="lt-LT"/>
              </w:rPr>
            </w:pPr>
            <w:r w:rsidRPr="006D40EE">
              <w:rPr>
                <w:color w:val="00000A"/>
                <w:szCs w:val="24"/>
                <w:lang w:eastAsia="lt-LT"/>
              </w:rPr>
              <w:t xml:space="preserve">Siekiant amortizuoti karantino sukeltą ekonominę žalą ir padėti išsaugoti darbo vietas, valstybė yra įsipareigojusi kompensuoti didžiąją darbdavių darbuotojams prastovos metu mokamo darbo užmokesčio dalį. Tai motyvuoja net ir sunkiausiomis sąlygomis neatleisti darbuotojų ir išlaikyti darbo vietas. </w:t>
            </w:r>
          </w:p>
          <w:p w14:paraId="5A8D4D97" w14:textId="77777777" w:rsidR="006D40EE" w:rsidRPr="006D40EE" w:rsidRDefault="006D40EE" w:rsidP="00D25A30">
            <w:pPr>
              <w:jc w:val="both"/>
              <w:rPr>
                <w:rFonts w:ascii="Calibri" w:hAnsi="Calibri" w:cs="Calibri"/>
                <w:color w:val="000000"/>
                <w:sz w:val="22"/>
                <w:szCs w:val="22"/>
                <w:lang w:eastAsia="lt-LT"/>
              </w:rPr>
            </w:pPr>
            <w:r w:rsidRPr="006D40EE">
              <w:rPr>
                <w:color w:val="00000A"/>
                <w:szCs w:val="24"/>
                <w:lang w:eastAsia="lt-LT"/>
              </w:rPr>
              <w:t> </w:t>
            </w:r>
          </w:p>
          <w:p w14:paraId="79E69350" w14:textId="77777777" w:rsidR="006D40EE" w:rsidRPr="006D40EE" w:rsidRDefault="006D40EE" w:rsidP="00D25A30">
            <w:pPr>
              <w:jc w:val="both"/>
              <w:rPr>
                <w:rFonts w:ascii="Calibri" w:hAnsi="Calibri" w:cs="Calibri"/>
                <w:color w:val="000000"/>
                <w:sz w:val="22"/>
                <w:szCs w:val="22"/>
                <w:lang w:eastAsia="lt-LT"/>
              </w:rPr>
            </w:pPr>
            <w:r w:rsidRPr="006D40EE">
              <w:rPr>
                <w:color w:val="00000A"/>
                <w:szCs w:val="24"/>
                <w:lang w:eastAsia="lt-LT"/>
              </w:rPr>
              <w:t xml:space="preserve">Nors ši parama yra labai svarbi darbdaviui, ji neužtikrina darbuotojų motyvacijos tęsti esamus  darbo santykius. Darbo kodekse (toliau - DK) numatyta, jog ekstremalios padėties ir karantino sąlygomis darbuotojui paskelbus prastovą, jos metu darbuotojui turi būti mokamas ne mažesnis nei minimalios mėnesinės algos (MMA) dydžio darbo užmokestis, kuris šiuo metu yra lygus €607 prieš mokesčius arba €437 “į rankas”. Tuo tarpu vidutinį darbo užmokestį (bruto €1346 2019 m. IV ketv.) gaunančiam darbuotojui, nedarbo išmoka pirmus tris mėnesius lygi €663. </w:t>
            </w:r>
            <w:r w:rsidRPr="006D40EE">
              <w:rPr>
                <w:color w:val="00000A"/>
                <w:szCs w:val="24"/>
                <w:lang w:eastAsia="lt-LT"/>
              </w:rPr>
              <w:lastRenderedPageBreak/>
              <w:t>Darbuotojo požiūriu susidaro esminis skirtumas tarp prastovos išmokos, gaunamos atskaičius mokesčius, ir nedarbo išmokos, kuris gali tapti rimta paskata darbuotojams palikti darbo vietas ir kreiptis į Užimtumo tarnybą.</w:t>
            </w:r>
          </w:p>
          <w:p w14:paraId="1DAE4EC3" w14:textId="77777777" w:rsidR="006D40EE" w:rsidRPr="006D40EE" w:rsidRDefault="006D40EE" w:rsidP="00D25A30">
            <w:pPr>
              <w:jc w:val="both"/>
              <w:rPr>
                <w:rFonts w:ascii="Calibri" w:hAnsi="Calibri" w:cs="Calibri"/>
                <w:color w:val="000000"/>
                <w:sz w:val="22"/>
                <w:szCs w:val="22"/>
                <w:lang w:eastAsia="lt-LT"/>
              </w:rPr>
            </w:pPr>
            <w:r w:rsidRPr="006D40EE">
              <w:rPr>
                <w:color w:val="00000A"/>
                <w:szCs w:val="24"/>
                <w:lang w:eastAsia="lt-LT"/>
              </w:rPr>
              <w:t> </w:t>
            </w:r>
          </w:p>
          <w:p w14:paraId="43105B7E" w14:textId="77777777" w:rsidR="006D40EE" w:rsidRPr="006D40EE" w:rsidRDefault="006D40EE" w:rsidP="00D25A30">
            <w:pPr>
              <w:jc w:val="both"/>
              <w:rPr>
                <w:rFonts w:ascii="Calibri" w:hAnsi="Calibri" w:cs="Calibri"/>
                <w:color w:val="000000"/>
                <w:sz w:val="22"/>
                <w:szCs w:val="22"/>
                <w:lang w:eastAsia="lt-LT"/>
              </w:rPr>
            </w:pPr>
            <w:r w:rsidRPr="006D40EE">
              <w:rPr>
                <w:color w:val="00000A"/>
                <w:szCs w:val="24"/>
                <w:lang w:eastAsia="lt-LT"/>
              </w:rPr>
              <w:t>Svarbu atkreipti dėmesį, jog nedarbo išmoka būtų mokama iš valstybės biudžeto, todėl ji yra ne tik ekonomiškai, bet ir finansiškai motyvuota paskatinti tiek darbdavį, tiek darbuotoją išlaikyti darbo santykius. Todėl valstybei yra tikslinga užtikrinti didesnį prastovos metu gaunamą darbo užmokestį ir kartu valstybės subsidiją darbdaviui taip, jog darbo užmokesčio prastovos metu atotrūkis nuo nedarbo išmokos būtų ne toks reikšmingas.</w:t>
            </w:r>
          </w:p>
          <w:p w14:paraId="6592C3A4" w14:textId="77777777" w:rsidR="006D40EE" w:rsidRPr="006D40EE" w:rsidRDefault="006D40EE" w:rsidP="00D25A30">
            <w:pPr>
              <w:jc w:val="both"/>
              <w:rPr>
                <w:rFonts w:ascii="Calibri" w:hAnsi="Calibri" w:cs="Calibri"/>
                <w:color w:val="000000"/>
                <w:sz w:val="22"/>
                <w:szCs w:val="22"/>
                <w:lang w:eastAsia="lt-LT"/>
              </w:rPr>
            </w:pPr>
            <w:r w:rsidRPr="006D40EE">
              <w:rPr>
                <w:color w:val="00000A"/>
                <w:szCs w:val="24"/>
                <w:lang w:eastAsia="lt-LT"/>
              </w:rPr>
              <w:t> </w:t>
            </w:r>
          </w:p>
          <w:p w14:paraId="4A6866BC" w14:textId="77777777" w:rsidR="006D40EE" w:rsidRPr="006D40EE" w:rsidRDefault="006D40EE" w:rsidP="00D25A30">
            <w:pPr>
              <w:jc w:val="both"/>
              <w:rPr>
                <w:rFonts w:ascii="Calibri" w:hAnsi="Calibri" w:cs="Calibri"/>
                <w:color w:val="000000"/>
                <w:sz w:val="22"/>
                <w:szCs w:val="22"/>
                <w:lang w:eastAsia="lt-LT"/>
              </w:rPr>
            </w:pPr>
            <w:r w:rsidRPr="006D40EE">
              <w:rPr>
                <w:color w:val="00000A"/>
                <w:szCs w:val="24"/>
                <w:lang w:eastAsia="lt-LT"/>
              </w:rPr>
              <w:t xml:space="preserve">Atsižvelgiant į išdėstytus argumentus, siūloma nustatyti, jog pagal DK 47 straipsnio 1 dalies 2 punktą prastovos metu mokamas darbo užmokestis nebūtų apmokestintas Gyventojų pajamų mokesčiu, taip padidinant darbuotojų faktiškai gaunamą išmoką ir kartu sumažinant skirtumą nuo atitinkamos nedarbo išmokos. </w:t>
            </w:r>
          </w:p>
          <w:p w14:paraId="223A1350" w14:textId="77777777" w:rsidR="006D40EE" w:rsidRPr="006D40EE" w:rsidRDefault="006D40EE" w:rsidP="00D25A30">
            <w:pPr>
              <w:jc w:val="both"/>
              <w:rPr>
                <w:rFonts w:ascii="Calibri" w:hAnsi="Calibri" w:cs="Calibri"/>
                <w:color w:val="000000"/>
                <w:sz w:val="22"/>
                <w:szCs w:val="22"/>
                <w:lang w:eastAsia="lt-LT"/>
              </w:rPr>
            </w:pPr>
            <w:r w:rsidRPr="006D40EE">
              <w:rPr>
                <w:color w:val="00000A"/>
                <w:szCs w:val="24"/>
                <w:lang w:eastAsia="lt-LT"/>
              </w:rPr>
              <w:t> </w:t>
            </w:r>
          </w:p>
          <w:p w14:paraId="2903B5D0" w14:textId="77777777" w:rsidR="006D40EE" w:rsidRPr="006D40EE" w:rsidRDefault="006D40EE" w:rsidP="00D25A30">
            <w:pPr>
              <w:jc w:val="both"/>
              <w:rPr>
                <w:rFonts w:ascii="Calibri" w:hAnsi="Calibri" w:cs="Calibri"/>
                <w:color w:val="000000"/>
                <w:sz w:val="22"/>
                <w:szCs w:val="22"/>
                <w:lang w:eastAsia="lt-LT"/>
              </w:rPr>
            </w:pPr>
            <w:r w:rsidRPr="006D40EE">
              <w:rPr>
                <w:b/>
                <w:bCs/>
                <w:color w:val="00000A"/>
                <w:szCs w:val="24"/>
                <w:lang w:eastAsia="lt-LT"/>
              </w:rPr>
              <w:t>Pasiūlymas:</w:t>
            </w:r>
          </w:p>
          <w:p w14:paraId="0E62A68F" w14:textId="77777777" w:rsidR="006D40EE" w:rsidRPr="006D40EE" w:rsidRDefault="006D40EE" w:rsidP="00D25A30">
            <w:pPr>
              <w:jc w:val="both"/>
              <w:rPr>
                <w:rFonts w:ascii="Calibri" w:hAnsi="Calibri" w:cs="Calibri"/>
                <w:color w:val="000000"/>
                <w:sz w:val="22"/>
                <w:szCs w:val="22"/>
                <w:lang w:eastAsia="lt-LT"/>
              </w:rPr>
            </w:pPr>
            <w:r w:rsidRPr="006D40EE">
              <w:rPr>
                <w:rFonts w:ascii="Calibri" w:hAnsi="Calibri" w:cs="Calibri"/>
                <w:color w:val="000000"/>
                <w:sz w:val="22"/>
                <w:szCs w:val="22"/>
                <w:lang w:eastAsia="lt-LT"/>
              </w:rPr>
              <w:t> </w:t>
            </w:r>
          </w:p>
          <w:p w14:paraId="799C860D" w14:textId="77777777" w:rsidR="006D40EE" w:rsidRPr="006D40EE" w:rsidRDefault="006D40EE" w:rsidP="00D25A30">
            <w:pPr>
              <w:jc w:val="both"/>
              <w:rPr>
                <w:rFonts w:ascii="Calibri" w:hAnsi="Calibri" w:cs="Calibri"/>
                <w:color w:val="000000"/>
                <w:sz w:val="22"/>
                <w:szCs w:val="22"/>
                <w:lang w:eastAsia="lt-LT"/>
              </w:rPr>
            </w:pPr>
            <w:r w:rsidRPr="006D40EE">
              <w:rPr>
                <w:color w:val="00000A"/>
                <w:szCs w:val="24"/>
                <w:lang w:eastAsia="lt-LT"/>
              </w:rPr>
              <w:t>Papildyti projekto 1 straipsnio 47 straipsnio 3 dalies 3 punktą ir jį išdėstyti taip:</w:t>
            </w:r>
          </w:p>
          <w:p w14:paraId="04CF9338" w14:textId="77777777" w:rsidR="006D40EE" w:rsidRPr="006D40EE" w:rsidRDefault="006D40EE" w:rsidP="00D25A30">
            <w:pPr>
              <w:jc w:val="both"/>
              <w:rPr>
                <w:rFonts w:ascii="Calibri" w:hAnsi="Calibri" w:cs="Calibri"/>
                <w:color w:val="000000"/>
                <w:sz w:val="22"/>
                <w:szCs w:val="22"/>
                <w:lang w:eastAsia="lt-LT"/>
              </w:rPr>
            </w:pPr>
            <w:r w:rsidRPr="006D40EE">
              <w:rPr>
                <w:color w:val="00000A"/>
                <w:szCs w:val="24"/>
                <w:lang w:eastAsia="lt-LT"/>
              </w:rPr>
              <w:t> </w:t>
            </w:r>
          </w:p>
          <w:p w14:paraId="038D1456" w14:textId="2A4F6D70" w:rsidR="006D40EE" w:rsidRPr="00117651" w:rsidRDefault="006D40EE" w:rsidP="00D25A30">
            <w:pPr>
              <w:pStyle w:val="Preformatted"/>
              <w:tabs>
                <w:tab w:val="left" w:pos="851"/>
              </w:tabs>
              <w:jc w:val="both"/>
              <w:rPr>
                <w:rFonts w:ascii="Times New Roman" w:hAnsi="Times New Roman"/>
                <w:sz w:val="24"/>
                <w:szCs w:val="24"/>
              </w:rPr>
            </w:pPr>
            <w:r w:rsidRPr="006D40EE">
              <w:rPr>
                <w:rFonts w:ascii="Times New Roman" w:hAnsi="Times New Roman"/>
                <w:color w:val="00000A"/>
                <w:sz w:val="24"/>
                <w:szCs w:val="24"/>
                <w:lang w:eastAsia="lt-LT"/>
              </w:rPr>
              <w:t xml:space="preserve">„3) prastovos laikotarpiu darbdavys darbuotojui moka ne mažesnį kaip Lietuvos Respublikos Vyriausybės patvirtintos minimaliosios mėnesinės algos darbo užmokestį, </w:t>
            </w:r>
            <w:r w:rsidRPr="006D40EE">
              <w:rPr>
                <w:rFonts w:ascii="Times New Roman" w:hAnsi="Times New Roman"/>
                <w:b/>
                <w:bCs/>
                <w:color w:val="00000A"/>
                <w:sz w:val="24"/>
                <w:szCs w:val="24"/>
                <w:lang w:eastAsia="lt-LT"/>
              </w:rPr>
              <w:t>neapmokestinamą Gyventojų pajamų mokesčiu,</w:t>
            </w:r>
            <w:r w:rsidRPr="006D40EE">
              <w:rPr>
                <w:rFonts w:ascii="Times New Roman" w:hAnsi="Times New Roman"/>
                <w:color w:val="00000A"/>
                <w:sz w:val="24"/>
                <w:szCs w:val="24"/>
                <w:lang w:eastAsia="lt-LT"/>
              </w:rPr>
              <w:t xml:space="preserve"> kai jo darbo sutartyje sulygta visa darbo laiko norma. Darbdaviui, išskyrus darbdavį, kurio teisinė forma yra biudžetinė įstaiga, patirtų darbo užmokesčio už prastovą išlaidų dalis kompensuojama Lietuvos Respublikos užimtumo įstatyme nustatytu dydžiu ir tvarka;“</w:t>
            </w:r>
          </w:p>
        </w:tc>
        <w:tc>
          <w:tcPr>
            <w:tcW w:w="1276" w:type="dxa"/>
          </w:tcPr>
          <w:p w14:paraId="5651E475" w14:textId="27487F77" w:rsidR="006D40EE" w:rsidRPr="00D86AFF" w:rsidRDefault="005D7036" w:rsidP="007579A2">
            <w:pPr>
              <w:pStyle w:val="Pasilymai2"/>
              <w:jc w:val="center"/>
              <w:rPr>
                <w:sz w:val="24"/>
                <w:szCs w:val="24"/>
              </w:rPr>
            </w:pPr>
            <w:r>
              <w:rPr>
                <w:sz w:val="24"/>
                <w:szCs w:val="24"/>
              </w:rPr>
              <w:lastRenderedPageBreak/>
              <w:t>Nepritarti.</w:t>
            </w:r>
          </w:p>
        </w:tc>
        <w:tc>
          <w:tcPr>
            <w:tcW w:w="2273" w:type="dxa"/>
          </w:tcPr>
          <w:p w14:paraId="380ABAF2" w14:textId="2958213E" w:rsidR="007579A2" w:rsidRDefault="005D7036" w:rsidP="007579A2">
            <w:pPr>
              <w:jc w:val="both"/>
              <w:rPr>
                <w:szCs w:val="24"/>
              </w:rPr>
            </w:pPr>
            <w:r>
              <w:rPr>
                <w:szCs w:val="24"/>
              </w:rPr>
              <w:t>Komitetas nepritaria pasiūlymui, kadangi pasiūlymu siekiama keisti galiojantį Gyventojų pajamų mokesčio taikymą, o darbo užmokesčio apmokestinimo klausimai  nėra Darbo kodekso taikymo sritis.</w:t>
            </w:r>
          </w:p>
          <w:p w14:paraId="350011C7" w14:textId="02DD6E5C" w:rsidR="007579A2" w:rsidRPr="007579A2" w:rsidRDefault="007579A2" w:rsidP="007579A2">
            <w:pPr>
              <w:jc w:val="both"/>
              <w:rPr>
                <w:szCs w:val="24"/>
              </w:rPr>
            </w:pPr>
            <w:r>
              <w:rPr>
                <w:szCs w:val="24"/>
              </w:rPr>
              <w:t xml:space="preserve">Taip pat atkreiptinas dėmesys, kad </w:t>
            </w:r>
            <w:r w:rsidRPr="006D40EE">
              <w:rPr>
                <w:color w:val="00000A"/>
                <w:szCs w:val="24"/>
                <w:lang w:eastAsia="lt-LT"/>
              </w:rPr>
              <w:t>663</w:t>
            </w:r>
            <w:r>
              <w:rPr>
                <w:color w:val="00000A"/>
                <w:szCs w:val="24"/>
                <w:lang w:eastAsia="lt-LT"/>
              </w:rPr>
              <w:t xml:space="preserve"> eurų nedarbo išmoką, </w:t>
            </w:r>
            <w:r>
              <w:rPr>
                <w:color w:val="00000A"/>
                <w:szCs w:val="24"/>
                <w:lang w:eastAsia="lt-LT"/>
              </w:rPr>
              <w:lastRenderedPageBreak/>
              <w:t>jei išeitų iš darbo,  gautų pakankamai nedidelė grupė darbuotojų, kadangi dauguma jų nedarbo išmoka „į rankas“ būtų ženkliai mažesnė nei 437 eurai, kurie bus mokami esant prastovai.</w:t>
            </w:r>
          </w:p>
          <w:p w14:paraId="58D544E3" w14:textId="77777777" w:rsidR="006D40EE" w:rsidRPr="00AE261C" w:rsidRDefault="006D40EE" w:rsidP="007579A2">
            <w:pPr>
              <w:pStyle w:val="Pasilymai2"/>
              <w:rPr>
                <w:sz w:val="24"/>
                <w:szCs w:val="24"/>
              </w:rPr>
            </w:pPr>
          </w:p>
        </w:tc>
      </w:tr>
      <w:tr w:rsidR="00D25A30" w:rsidRPr="00AE261C" w14:paraId="7C580337" w14:textId="77777777" w:rsidTr="005D7036">
        <w:trPr>
          <w:trHeight w:val="250"/>
          <w:jc w:val="center"/>
        </w:trPr>
        <w:tc>
          <w:tcPr>
            <w:tcW w:w="570" w:type="dxa"/>
          </w:tcPr>
          <w:p w14:paraId="5866563A" w14:textId="75297E18" w:rsidR="00D25A30" w:rsidRPr="00AE261C" w:rsidRDefault="00D25A30" w:rsidP="007579A2">
            <w:pPr>
              <w:pStyle w:val="Pasilymai2"/>
              <w:jc w:val="center"/>
              <w:rPr>
                <w:sz w:val="24"/>
                <w:szCs w:val="24"/>
              </w:rPr>
            </w:pPr>
            <w:r>
              <w:rPr>
                <w:sz w:val="24"/>
                <w:szCs w:val="24"/>
              </w:rPr>
              <w:lastRenderedPageBreak/>
              <w:t>2.</w:t>
            </w:r>
          </w:p>
        </w:tc>
        <w:tc>
          <w:tcPr>
            <w:tcW w:w="1693" w:type="dxa"/>
          </w:tcPr>
          <w:p w14:paraId="557F2AC9" w14:textId="77777777" w:rsidR="00D25A30" w:rsidRDefault="00D25A30" w:rsidP="007579A2">
            <w:pPr>
              <w:pStyle w:val="Pasilymai2"/>
              <w:rPr>
                <w:sz w:val="24"/>
                <w:szCs w:val="24"/>
              </w:rPr>
            </w:pPr>
            <w:r>
              <w:rPr>
                <w:sz w:val="24"/>
                <w:szCs w:val="24"/>
              </w:rPr>
              <w:t>Seimo nariai</w:t>
            </w:r>
          </w:p>
          <w:p w14:paraId="30CE3758" w14:textId="20A7B1A0" w:rsidR="00D25A30" w:rsidRPr="00D25A30" w:rsidRDefault="00D25A30" w:rsidP="00D25A30">
            <w:pPr>
              <w:ind w:left="-113" w:right="175" w:hanging="113"/>
              <w:jc w:val="right"/>
              <w:rPr>
                <w:szCs w:val="24"/>
                <w:lang w:eastAsia="lt-LT"/>
              </w:rPr>
            </w:pPr>
            <w:r w:rsidRPr="00D25A30">
              <w:rPr>
                <w:szCs w:val="24"/>
                <w:lang w:eastAsia="lt-LT"/>
              </w:rPr>
              <w:t>S</w:t>
            </w:r>
            <w:r>
              <w:rPr>
                <w:szCs w:val="24"/>
                <w:lang w:eastAsia="lt-LT"/>
              </w:rPr>
              <w:t>.</w:t>
            </w:r>
            <w:r w:rsidRPr="00D25A30">
              <w:rPr>
                <w:szCs w:val="24"/>
                <w:lang w:eastAsia="lt-LT"/>
              </w:rPr>
              <w:t xml:space="preserve"> Gentvilas</w:t>
            </w:r>
            <w:r>
              <w:rPr>
                <w:szCs w:val="24"/>
                <w:lang w:eastAsia="lt-LT"/>
              </w:rPr>
              <w:t>,</w:t>
            </w:r>
          </w:p>
          <w:p w14:paraId="009A92B4" w14:textId="37E924F0" w:rsidR="00D25A30" w:rsidRDefault="00D25A30" w:rsidP="00D25A30">
            <w:pPr>
              <w:ind w:left="-113" w:right="175" w:hanging="113"/>
              <w:jc w:val="right"/>
              <w:rPr>
                <w:szCs w:val="24"/>
                <w:lang w:eastAsia="lt-LT"/>
              </w:rPr>
            </w:pPr>
            <w:r w:rsidRPr="00D25A30">
              <w:rPr>
                <w:szCs w:val="24"/>
                <w:lang w:eastAsia="lt-LT"/>
              </w:rPr>
              <w:t>V</w:t>
            </w:r>
            <w:r>
              <w:rPr>
                <w:szCs w:val="24"/>
                <w:lang w:eastAsia="lt-LT"/>
              </w:rPr>
              <w:t>.</w:t>
            </w:r>
            <w:r w:rsidRPr="00D25A30">
              <w:rPr>
                <w:szCs w:val="24"/>
                <w:lang w:eastAsia="lt-LT"/>
              </w:rPr>
              <w:t>Čmilytė- Nielsen</w:t>
            </w:r>
            <w:r>
              <w:rPr>
                <w:szCs w:val="24"/>
                <w:lang w:eastAsia="lt-LT"/>
              </w:rPr>
              <w:t>,</w:t>
            </w:r>
          </w:p>
          <w:p w14:paraId="689E2BB5" w14:textId="0CA2EBE6" w:rsidR="00D25A30" w:rsidRPr="00D25A30" w:rsidRDefault="00D25A30" w:rsidP="00D25A30">
            <w:pPr>
              <w:ind w:left="-113" w:right="175" w:hanging="113"/>
              <w:jc w:val="right"/>
              <w:rPr>
                <w:szCs w:val="24"/>
                <w:lang w:val="en-US" w:eastAsia="lt-LT"/>
              </w:rPr>
            </w:pPr>
            <w:r>
              <w:rPr>
                <w:szCs w:val="24"/>
                <w:lang w:eastAsia="lt-LT"/>
              </w:rPr>
              <w:t>E.</w:t>
            </w:r>
            <w:r w:rsidRPr="00D25A30">
              <w:rPr>
                <w:szCs w:val="24"/>
                <w:lang w:eastAsia="lt-LT"/>
              </w:rPr>
              <w:t xml:space="preserve"> Gentvilas</w:t>
            </w:r>
            <w:r>
              <w:rPr>
                <w:szCs w:val="24"/>
                <w:lang w:eastAsia="lt-LT"/>
              </w:rPr>
              <w:t>,</w:t>
            </w:r>
          </w:p>
          <w:p w14:paraId="68C6F748" w14:textId="71258C8D" w:rsidR="00D25A30" w:rsidRDefault="00D25A30" w:rsidP="00D25A30">
            <w:pPr>
              <w:ind w:left="-113" w:hanging="113"/>
              <w:jc w:val="right"/>
              <w:rPr>
                <w:szCs w:val="24"/>
                <w:lang w:eastAsia="lt-LT"/>
              </w:rPr>
            </w:pPr>
            <w:r>
              <w:rPr>
                <w:szCs w:val="24"/>
                <w:lang w:eastAsia="lt-LT"/>
              </w:rPr>
              <w:t>J.Varkalys ir kt.</w:t>
            </w:r>
          </w:p>
          <w:p w14:paraId="6D1D770F" w14:textId="54E333B0" w:rsidR="007579A2" w:rsidRPr="00D25A30" w:rsidRDefault="007579A2" w:rsidP="00D25A30">
            <w:pPr>
              <w:ind w:left="-113" w:hanging="113"/>
              <w:jc w:val="right"/>
              <w:rPr>
                <w:szCs w:val="24"/>
                <w:lang w:val="en-US" w:eastAsia="lt-LT"/>
              </w:rPr>
            </w:pPr>
            <w:r>
              <w:rPr>
                <w:szCs w:val="24"/>
                <w:lang w:val="en-US" w:eastAsia="lt-LT"/>
              </w:rPr>
              <w:lastRenderedPageBreak/>
              <w:t>2020-03-31</w:t>
            </w:r>
          </w:p>
          <w:p w14:paraId="6906E096" w14:textId="13EBBB5A" w:rsidR="00D25A30" w:rsidRDefault="00D25A30" w:rsidP="007579A2">
            <w:pPr>
              <w:pStyle w:val="Pasilymai2"/>
              <w:rPr>
                <w:sz w:val="24"/>
                <w:szCs w:val="24"/>
              </w:rPr>
            </w:pPr>
          </w:p>
        </w:tc>
        <w:tc>
          <w:tcPr>
            <w:tcW w:w="426" w:type="dxa"/>
          </w:tcPr>
          <w:p w14:paraId="47E2BB73" w14:textId="505E81AE" w:rsidR="00D25A30" w:rsidRDefault="00D25A30" w:rsidP="007579A2">
            <w:pPr>
              <w:pStyle w:val="Pasilymai2"/>
              <w:jc w:val="center"/>
              <w:rPr>
                <w:b/>
                <w:sz w:val="24"/>
                <w:szCs w:val="24"/>
              </w:rPr>
            </w:pPr>
            <w:r>
              <w:rPr>
                <w:b/>
                <w:sz w:val="24"/>
                <w:szCs w:val="24"/>
              </w:rPr>
              <w:lastRenderedPageBreak/>
              <w:t>1</w:t>
            </w:r>
          </w:p>
        </w:tc>
        <w:tc>
          <w:tcPr>
            <w:tcW w:w="425" w:type="dxa"/>
          </w:tcPr>
          <w:p w14:paraId="603E0643" w14:textId="77777777" w:rsidR="00D25A30" w:rsidRPr="00AE261C" w:rsidRDefault="00D25A30" w:rsidP="007579A2">
            <w:pPr>
              <w:pStyle w:val="Pasilymai2"/>
              <w:jc w:val="center"/>
              <w:rPr>
                <w:b/>
                <w:sz w:val="24"/>
                <w:szCs w:val="24"/>
              </w:rPr>
            </w:pPr>
          </w:p>
        </w:tc>
        <w:tc>
          <w:tcPr>
            <w:tcW w:w="425" w:type="dxa"/>
          </w:tcPr>
          <w:p w14:paraId="4683303A" w14:textId="77777777" w:rsidR="00D25A30" w:rsidRPr="00AE261C" w:rsidRDefault="00D25A30" w:rsidP="007579A2">
            <w:pPr>
              <w:pStyle w:val="Pasilymai2"/>
              <w:jc w:val="center"/>
              <w:rPr>
                <w:b/>
                <w:sz w:val="24"/>
                <w:szCs w:val="24"/>
              </w:rPr>
            </w:pPr>
          </w:p>
        </w:tc>
        <w:tc>
          <w:tcPr>
            <w:tcW w:w="8080" w:type="dxa"/>
          </w:tcPr>
          <w:p w14:paraId="642C0FAD" w14:textId="77777777" w:rsidR="00D25A30" w:rsidRPr="00D25A30" w:rsidRDefault="00D25A30" w:rsidP="00D25A30">
            <w:pPr>
              <w:spacing w:line="276" w:lineRule="auto"/>
              <w:jc w:val="both"/>
              <w:rPr>
                <w:szCs w:val="24"/>
                <w:lang w:eastAsia="lt-LT"/>
              </w:rPr>
            </w:pPr>
            <w:r w:rsidRPr="00D25A30">
              <w:rPr>
                <w:b/>
                <w:bCs/>
                <w:color w:val="000000"/>
                <w:szCs w:val="24"/>
                <w:lang w:eastAsia="lt-LT"/>
              </w:rPr>
              <w:t xml:space="preserve">Argumentai: </w:t>
            </w:r>
          </w:p>
          <w:p w14:paraId="09624EBF" w14:textId="77777777" w:rsidR="00D25A30" w:rsidRPr="00D25A30" w:rsidRDefault="00D25A30" w:rsidP="00D25A30">
            <w:pPr>
              <w:shd w:val="clear" w:color="auto" w:fill="FFFFFF"/>
              <w:jc w:val="both"/>
              <w:rPr>
                <w:szCs w:val="24"/>
                <w:lang w:eastAsia="lt-LT"/>
              </w:rPr>
            </w:pPr>
            <w:r w:rsidRPr="00D25A30">
              <w:rPr>
                <w:color w:val="000000"/>
                <w:szCs w:val="24"/>
                <w:lang w:eastAsia="lt-LT"/>
              </w:rPr>
              <w:t xml:space="preserve">Darbo kodekso 47 straipsnio 1 dalies 2 punkte numatyta nauja prastovos rūšis, t. y. prastova ne dėl darbdavio kaltės, o prastova dėl valstybės veiksmų. Šiuo Darbo kodekso pakeitimu, įstatymų leidėjas siekia išlaikyti darbo vietas, pasiūlant valstybės pagalbą darbdaviams, tačiau sistemiškai vertinant Darbo kodeksą </w:t>
            </w:r>
            <w:r w:rsidRPr="00D25A30">
              <w:rPr>
                <w:color w:val="000000"/>
                <w:szCs w:val="24"/>
                <w:lang w:eastAsia="lt-LT"/>
              </w:rPr>
              <w:lastRenderedPageBreak/>
              <w:t xml:space="preserve">susidaro įspūdis, kad darbdaviams nepalengvėja, nes darbo kodekso 56 straipsnis reglamentuoja, kad prastovai užsitęsus ilgiau nei 30  neatsižvelgiant, į tai dėl ko ji paskelbta, darbuotojas turi teisę nutraukti darbo sutartį ir gauti 2 VDU dydžio išeitinę kompensaciją, kas praktiškai sudaro aplinkybės, kad darbdaviui net ir gavus kompensacijas už išlaikomas darbo vietas bus priversti jas grąžinti, nes nesugebės išlaikyti darbuotojų ilgiau nei 30 dienų. </w:t>
            </w:r>
          </w:p>
          <w:p w14:paraId="1B73A245" w14:textId="77777777" w:rsidR="00D25A30" w:rsidRPr="00D25A30" w:rsidRDefault="00D25A30" w:rsidP="00D25A30">
            <w:pPr>
              <w:shd w:val="clear" w:color="auto" w:fill="FFFFFF"/>
              <w:jc w:val="both"/>
              <w:rPr>
                <w:szCs w:val="24"/>
                <w:lang w:eastAsia="lt-LT"/>
              </w:rPr>
            </w:pPr>
            <w:r w:rsidRPr="00D25A30">
              <w:rPr>
                <w:color w:val="000000"/>
                <w:szCs w:val="24"/>
                <w:lang w:eastAsia="lt-LT"/>
              </w:rPr>
              <w:t>Siekdami, kad būtų įgyvendinti įstatymo leidėjo siekiai, išsaugoti darbo vietas ir pagelbėti nuo valstybės veiksmų nukentėjusiems darbdaviams, teikiame pasiūlymą, kad darbuotojas negalėtų pretenduoti į dviejų vidutinių darbo užmokesčio dydžio išeitinę kompensaciją, jei darbo sutartį nutraukiama jiems prašant, kai prastova paskelbta dėl LR Vyriausybės paskelbtos ekstremalios situacijos ar karantino.</w:t>
            </w:r>
          </w:p>
          <w:p w14:paraId="3E250357" w14:textId="77777777" w:rsidR="00D25A30" w:rsidRPr="00D25A30" w:rsidRDefault="00D25A30" w:rsidP="00D25A30">
            <w:pPr>
              <w:shd w:val="clear" w:color="auto" w:fill="FFFFFF"/>
              <w:jc w:val="both"/>
              <w:rPr>
                <w:szCs w:val="24"/>
                <w:lang w:eastAsia="lt-LT"/>
              </w:rPr>
            </w:pPr>
            <w:r w:rsidRPr="00D25A30">
              <w:rPr>
                <w:color w:val="000000"/>
                <w:szCs w:val="24"/>
                <w:lang w:eastAsia="lt-LT"/>
              </w:rPr>
              <w:t> </w:t>
            </w:r>
          </w:p>
          <w:p w14:paraId="2CFDE504" w14:textId="77777777" w:rsidR="00D25A30" w:rsidRPr="00D25A30" w:rsidRDefault="00D25A30" w:rsidP="00D25A30">
            <w:pPr>
              <w:jc w:val="both"/>
              <w:rPr>
                <w:szCs w:val="24"/>
                <w:lang w:eastAsia="lt-LT"/>
              </w:rPr>
            </w:pPr>
            <w:r w:rsidRPr="00D25A30">
              <w:rPr>
                <w:b/>
                <w:bCs/>
                <w:color w:val="000000"/>
                <w:szCs w:val="24"/>
                <w:lang w:eastAsia="lt-LT"/>
              </w:rPr>
              <w:t>Pasiūlymas:</w:t>
            </w:r>
          </w:p>
          <w:p w14:paraId="23479E13" w14:textId="77777777" w:rsidR="00D25A30" w:rsidRPr="00D25A30" w:rsidRDefault="00D25A30" w:rsidP="00D25A30">
            <w:pPr>
              <w:jc w:val="both"/>
              <w:rPr>
                <w:szCs w:val="24"/>
                <w:lang w:eastAsia="lt-LT"/>
              </w:rPr>
            </w:pPr>
            <w:r w:rsidRPr="00D25A30">
              <w:rPr>
                <w:color w:val="000000"/>
                <w:szCs w:val="24"/>
                <w:lang w:eastAsia="lt-LT"/>
              </w:rPr>
              <w:t>Papildyti įstatymo projekto 1 straipsnį ir ji išdėstyti taip:</w:t>
            </w:r>
          </w:p>
          <w:p w14:paraId="0D880DA8" w14:textId="77777777" w:rsidR="00D25A30" w:rsidRPr="00D25A30" w:rsidRDefault="00D25A30" w:rsidP="00D25A30">
            <w:pPr>
              <w:jc w:val="both"/>
              <w:rPr>
                <w:szCs w:val="24"/>
                <w:lang w:eastAsia="lt-LT"/>
              </w:rPr>
            </w:pPr>
            <w:r w:rsidRPr="00D25A30">
              <w:rPr>
                <w:b/>
                <w:bCs/>
                <w:color w:val="000000"/>
                <w:szCs w:val="24"/>
                <w:lang w:eastAsia="lt-LT"/>
              </w:rPr>
              <w:t>„47 straipsnis. Prastova</w:t>
            </w:r>
          </w:p>
          <w:p w14:paraId="378095D6" w14:textId="77777777" w:rsidR="00D25A30" w:rsidRPr="00D25A30" w:rsidRDefault="00D25A30" w:rsidP="00D25A30">
            <w:pPr>
              <w:jc w:val="both"/>
              <w:rPr>
                <w:szCs w:val="24"/>
                <w:lang w:eastAsia="lt-LT"/>
              </w:rPr>
            </w:pPr>
            <w:r w:rsidRPr="00D25A30">
              <w:rPr>
                <w:color w:val="000000"/>
                <w:szCs w:val="24"/>
                <w:lang w:eastAsia="lt-LT"/>
              </w:rPr>
              <w:t>1.  Darbdavys darbuotojui ar darbuotojų grupei gali skelbti prastovą, kai:</w:t>
            </w:r>
          </w:p>
          <w:p w14:paraId="5B01083C" w14:textId="77777777" w:rsidR="00D25A30" w:rsidRPr="00D25A30" w:rsidRDefault="00D25A30" w:rsidP="00D25A30">
            <w:pPr>
              <w:jc w:val="both"/>
              <w:rPr>
                <w:szCs w:val="24"/>
                <w:lang w:eastAsia="lt-LT"/>
              </w:rPr>
            </w:pPr>
            <w:r w:rsidRPr="00D25A30">
              <w:rPr>
                <w:color w:val="000000"/>
                <w:szCs w:val="24"/>
                <w:lang w:eastAsia="lt-LT"/>
              </w:rPr>
              <w:t>1) darbdavys negali suteikti darbuotojui darbo sutartyje sulygto darbo dėl objektyvių priežasčių ne dėl darbuotojo kaltės ir darbuotojas nesutinka dirbti kito jam pasiūlyto darbo;</w:t>
            </w:r>
          </w:p>
          <w:p w14:paraId="51A5C94D" w14:textId="77777777" w:rsidR="00D25A30" w:rsidRPr="00D25A30" w:rsidRDefault="00D25A30" w:rsidP="00D25A30">
            <w:pPr>
              <w:jc w:val="both"/>
              <w:rPr>
                <w:szCs w:val="24"/>
                <w:lang w:eastAsia="lt-LT"/>
              </w:rPr>
            </w:pPr>
            <w:r w:rsidRPr="00D25A30">
              <w:rPr>
                <w:color w:val="000000"/>
                <w:szCs w:val="24"/>
                <w:lang w:eastAsia="lt-LT"/>
              </w:rPr>
              <w:t>2) Lietuvos Respublikos Vyriausybė paskelbia ekstremaliąją situaciją ir karantiną ir darbdavys dėl to negali suteikti darbuotojui darbo sutartyje sulygto darbo, nes dėl darbo organizavimo ypatumų nėra galimybės sulygto darbo dirbti nuotoliniu būdu arba darbuotojas nesutinka dirbti kito jam pasiūlyto darbo.</w:t>
            </w:r>
          </w:p>
          <w:p w14:paraId="60287134" w14:textId="77777777" w:rsidR="00D25A30" w:rsidRPr="00D25A30" w:rsidRDefault="00D25A30" w:rsidP="00D25A30">
            <w:pPr>
              <w:jc w:val="both"/>
              <w:rPr>
                <w:szCs w:val="24"/>
                <w:lang w:eastAsia="lt-LT"/>
              </w:rPr>
            </w:pPr>
            <w:r w:rsidRPr="00D25A30">
              <w:rPr>
                <w:color w:val="000000"/>
                <w:szCs w:val="24"/>
                <w:lang w:eastAsia="lt-LT"/>
              </w:rPr>
              <w:t>2. Šio straipsnio 1 dalies 1 punkte nustatytu atveju:</w:t>
            </w:r>
          </w:p>
          <w:p w14:paraId="0A8BB6C1" w14:textId="77777777" w:rsidR="00D25A30" w:rsidRPr="00D25A30" w:rsidRDefault="00D25A30" w:rsidP="00D25A30">
            <w:pPr>
              <w:jc w:val="both"/>
              <w:rPr>
                <w:szCs w:val="24"/>
                <w:lang w:eastAsia="lt-LT"/>
              </w:rPr>
            </w:pPr>
            <w:r w:rsidRPr="00D25A30">
              <w:rPr>
                <w:color w:val="000000"/>
                <w:szCs w:val="24"/>
                <w:lang w:eastAsia="lt-LT"/>
              </w:rPr>
              <w:t>1) kai darbdavys paskelbia prastovą, trunkančią iki vienos darbo dienos, darbuotojui mokamas vidutinis jo darbo užmokestis ir darbdavys turi teisę reikalauti darbuotojo būti darbovietėje;</w:t>
            </w:r>
          </w:p>
          <w:p w14:paraId="2CEEBBF1" w14:textId="77777777" w:rsidR="00D25A30" w:rsidRPr="00D25A30" w:rsidRDefault="00D25A30" w:rsidP="00D25A30">
            <w:pPr>
              <w:jc w:val="both"/>
              <w:rPr>
                <w:szCs w:val="24"/>
                <w:lang w:eastAsia="lt-LT"/>
              </w:rPr>
            </w:pPr>
            <w:r w:rsidRPr="00D25A30">
              <w:rPr>
                <w:color w:val="000000"/>
                <w:szCs w:val="24"/>
                <w:lang w:eastAsia="lt-LT"/>
              </w:rPr>
              <w:t xml:space="preserve">2) kai darbdavys paskelbia prastovą ilgesniam laikotarpiui negu viena darbo diena, bet ne ilgiau kaip trims darbo dienoms, negali būti reikalaujama, kad darbuotojas atvyktų į darbovietę kasdien ilgesniam negu viena valanda laikui. Buvimo darbovietėje per prastovą laiku jam mokamas vidutinis jo darbo užmokestis, o kitu </w:t>
            </w:r>
            <w:r w:rsidRPr="00D25A30">
              <w:rPr>
                <w:color w:val="000000"/>
                <w:szCs w:val="24"/>
                <w:lang w:eastAsia="lt-LT"/>
              </w:rPr>
              <w:lastRenderedPageBreak/>
              <w:t>prastovos laikotarpiu, kai darbuotojas neprivalo būti darbe, jam mokama du trečdaliai vidutinio jo darbo užmokesčio;</w:t>
            </w:r>
          </w:p>
          <w:p w14:paraId="5DACDE5F" w14:textId="77777777" w:rsidR="00D25A30" w:rsidRPr="00D25A30" w:rsidRDefault="00D25A30" w:rsidP="00D25A30">
            <w:pPr>
              <w:jc w:val="both"/>
              <w:rPr>
                <w:szCs w:val="24"/>
                <w:lang w:eastAsia="lt-LT"/>
              </w:rPr>
            </w:pPr>
            <w:r w:rsidRPr="00D25A30">
              <w:rPr>
                <w:color w:val="000000"/>
                <w:szCs w:val="24"/>
                <w:lang w:eastAsia="lt-LT"/>
              </w:rPr>
              <w:t>3) kai darbdavys paskelbia prastovą neterminuotai arba ilgesniam negu trijų darbo dienų laikotarpiui, darbuotojas neprivalo atvykti į darbovietę, tačiau turi būti pasirengęs atvykti į darbovietę kitą darbo dieną po darbdavio pranešimo. Už prastovos laiką iki trijų darbo dienų mokama šios dalies 1 ir 2 punktuose nustatyta tvarka, o už kitą prastovos laikotarpį jam paliekama keturiasdešimt procentų vidutinio jo darbo užmokesčio;</w:t>
            </w:r>
          </w:p>
          <w:p w14:paraId="4BDBC9D6" w14:textId="77777777" w:rsidR="00D25A30" w:rsidRPr="00D25A30" w:rsidRDefault="00D25A30" w:rsidP="00D25A30">
            <w:pPr>
              <w:jc w:val="both"/>
              <w:rPr>
                <w:szCs w:val="24"/>
                <w:lang w:eastAsia="lt-LT"/>
              </w:rPr>
            </w:pPr>
            <w:r w:rsidRPr="00D25A30">
              <w:rPr>
                <w:color w:val="000000"/>
                <w:szCs w:val="24"/>
                <w:lang w:eastAsia="lt-LT"/>
              </w:rPr>
              <w:t>4) kalendorinį mėnesį, kurį darbuotojui buvo paskelbta prastova, darbuotojo gaunamas darbo užmokestis už tą mėnesį negali būti mažesnis negu Lietuvos Respublikos Vyriausybės patvirtinta minimalioji mėnesinė alga, kai jo darbo sutartyje sulygta visa darbo laiko norma;</w:t>
            </w:r>
          </w:p>
          <w:p w14:paraId="49DB0317" w14:textId="77777777" w:rsidR="00D25A30" w:rsidRPr="00D25A30" w:rsidRDefault="00D25A30" w:rsidP="00D25A30">
            <w:pPr>
              <w:jc w:val="both"/>
              <w:rPr>
                <w:szCs w:val="24"/>
                <w:lang w:eastAsia="lt-LT"/>
              </w:rPr>
            </w:pPr>
            <w:r w:rsidRPr="00D25A30">
              <w:rPr>
                <w:color w:val="000000"/>
                <w:szCs w:val="24"/>
                <w:lang w:eastAsia="lt-LT"/>
              </w:rPr>
              <w:t>5) darbdavys gali paskelbti darbuotojui dalinę prastovą, kai tam tikram laikotarpiui sumažinamas darbo dienų per savaitę skaičius (ne mažiau kaip dviem darbo dienomis) ar darbo valandų per dieną skaičius (ne mažiau kaip trimis darbo valandomis). Dalinės prastovos laikotarpiais, kai darbuotojas neprivalo būti darbe, jam mokamas darbo užmokestis šios dalies 2 ir 3 punktuose nustatyta tvarka.</w:t>
            </w:r>
          </w:p>
          <w:p w14:paraId="721255DB" w14:textId="77777777" w:rsidR="00D25A30" w:rsidRPr="00D25A30" w:rsidRDefault="00D25A30" w:rsidP="00D25A30">
            <w:pPr>
              <w:jc w:val="both"/>
              <w:rPr>
                <w:szCs w:val="24"/>
                <w:lang w:eastAsia="lt-LT"/>
              </w:rPr>
            </w:pPr>
            <w:r w:rsidRPr="00D25A30">
              <w:rPr>
                <w:color w:val="000000"/>
                <w:szCs w:val="24"/>
                <w:lang w:eastAsia="lt-LT"/>
              </w:rPr>
              <w:t>3. Paskelbus prastovą šio straipsnio 1 dalies 2 punkte nustatytu atveju:</w:t>
            </w:r>
          </w:p>
          <w:p w14:paraId="44749DDB" w14:textId="77777777" w:rsidR="00D25A30" w:rsidRPr="00D25A30" w:rsidRDefault="00D25A30" w:rsidP="00D25A30">
            <w:pPr>
              <w:jc w:val="both"/>
              <w:rPr>
                <w:szCs w:val="24"/>
                <w:lang w:eastAsia="lt-LT"/>
              </w:rPr>
            </w:pPr>
            <w:r w:rsidRPr="00D25A30">
              <w:rPr>
                <w:color w:val="000000"/>
                <w:szCs w:val="24"/>
                <w:lang w:eastAsia="lt-LT"/>
              </w:rPr>
              <w:t>1) ne vėliau kaip per vieną darbo dieną nuo prastovos paskelbimo darbdavys Lietuvos Respublikos vyriausiojo valstybinio darbo inspektoriaus nustatyta tvarka informuoja Valstybinę darbo inspekciją apie prastovos paskelbimą darbuotojui;</w:t>
            </w:r>
          </w:p>
          <w:p w14:paraId="48D8B898" w14:textId="77777777" w:rsidR="00D25A30" w:rsidRPr="00D25A30" w:rsidRDefault="00D25A30" w:rsidP="00D25A30">
            <w:pPr>
              <w:jc w:val="both"/>
              <w:rPr>
                <w:szCs w:val="24"/>
                <w:lang w:eastAsia="lt-LT"/>
              </w:rPr>
            </w:pPr>
            <w:r w:rsidRPr="00D25A30">
              <w:rPr>
                <w:color w:val="000000"/>
                <w:szCs w:val="24"/>
                <w:lang w:eastAsia="lt-LT"/>
              </w:rPr>
              <w:t>2) iš darbuotojo negali būti reikalaujama, kad jis atvyktų į darbovietę;</w:t>
            </w:r>
          </w:p>
          <w:p w14:paraId="3D2E777C" w14:textId="77777777" w:rsidR="00D25A30" w:rsidRPr="00D25A30" w:rsidRDefault="00D25A30" w:rsidP="00D25A30">
            <w:pPr>
              <w:jc w:val="both"/>
              <w:rPr>
                <w:szCs w:val="24"/>
                <w:lang w:eastAsia="lt-LT"/>
              </w:rPr>
            </w:pPr>
            <w:r w:rsidRPr="00D25A30">
              <w:rPr>
                <w:color w:val="000000"/>
                <w:szCs w:val="24"/>
                <w:lang w:eastAsia="lt-LT"/>
              </w:rPr>
              <w:t>3) prastovos laikotarpiu darbdavys darbuotojui moka ne mažesnį kaip Lietuvos Respublikos Vyriausybės patvirtintos minimaliosios mėnesinės algos darbo užmokestį, kai jo darbo sutartyje sulygta visa darbo laiko norma. Darbdaviui, išskyrus darbdavį, kurio teisinė forma yra biudžetinė įstaiga, patirtų darbo užmokesčio už prastovą išlaidų dalis</w:t>
            </w:r>
            <w:r w:rsidRPr="00D25A30">
              <w:rPr>
                <w:b/>
                <w:bCs/>
                <w:color w:val="000000"/>
                <w:szCs w:val="24"/>
                <w:lang w:eastAsia="lt-LT"/>
              </w:rPr>
              <w:t xml:space="preserve"> </w:t>
            </w:r>
            <w:r w:rsidRPr="00D25A30">
              <w:rPr>
                <w:color w:val="000000"/>
                <w:szCs w:val="24"/>
                <w:lang w:eastAsia="lt-LT"/>
              </w:rPr>
              <w:t>kompensuojama Lietuvos Respublikos užimtumo įstatyme nustatytu dydžiu ir tvarka;</w:t>
            </w:r>
          </w:p>
          <w:p w14:paraId="3AAAA8D6" w14:textId="77777777" w:rsidR="00D25A30" w:rsidRPr="00D25A30" w:rsidRDefault="00D25A30" w:rsidP="00D25A30">
            <w:pPr>
              <w:jc w:val="both"/>
              <w:rPr>
                <w:szCs w:val="24"/>
                <w:lang w:eastAsia="lt-LT"/>
              </w:rPr>
            </w:pPr>
            <w:r w:rsidRPr="00D25A30">
              <w:rPr>
                <w:color w:val="000000"/>
                <w:szCs w:val="24"/>
                <w:lang w:eastAsia="lt-LT"/>
              </w:rPr>
              <w:t>4) darbdavys gali paskelbti darbuotojui dalinę prastovą, kai tam tikram laikotarpiui sumažinamas darbo dienų per savaitę skaičius (ne mažiau kaip dviem darbo dienomis) ar darbo valandų per dieną skaičius (ne mažiau kaip trimis darbo valandomis). Tokiu atveju už darbo laiką mokamas darbo užmokestis, o už prastovos laiką mokama šios dalies 3 punkte nustatyta tvarka proporcingai.</w:t>
            </w:r>
          </w:p>
          <w:p w14:paraId="31DDEC86" w14:textId="401BFCF3" w:rsidR="00D25A30" w:rsidRPr="006D40EE" w:rsidRDefault="00D25A30" w:rsidP="00D25A30">
            <w:pPr>
              <w:jc w:val="both"/>
              <w:rPr>
                <w:b/>
                <w:bCs/>
                <w:color w:val="00000A"/>
                <w:szCs w:val="24"/>
                <w:lang w:eastAsia="lt-LT"/>
              </w:rPr>
            </w:pPr>
            <w:r w:rsidRPr="00D25A30">
              <w:rPr>
                <w:b/>
                <w:bCs/>
                <w:szCs w:val="24"/>
                <w:lang w:eastAsia="lt-LT"/>
              </w:rPr>
              <w:lastRenderedPageBreak/>
              <w:t xml:space="preserve">5) darbuotojui nutraukiančiam darbo sutartį 56 straipsnio 1 dalies 1 punkto pagrindu 56 straipsnio 2 dalyje numatyta išeitinė išmoka, mokama iš </w:t>
            </w:r>
            <w:r w:rsidRPr="00D25A30">
              <w:rPr>
                <w:b/>
                <w:bCs/>
                <w:color w:val="000000"/>
                <w:szCs w:val="24"/>
                <w:lang w:eastAsia="lt-LT"/>
              </w:rPr>
              <w:t> Ilgalaikio darbo išmokų fondo</w:t>
            </w:r>
            <w:r w:rsidRPr="00D25A30">
              <w:rPr>
                <w:b/>
                <w:bCs/>
                <w:szCs w:val="24"/>
                <w:lang w:eastAsia="lt-LT"/>
              </w:rPr>
              <w:t>.“</w:t>
            </w:r>
          </w:p>
        </w:tc>
        <w:tc>
          <w:tcPr>
            <w:tcW w:w="1276" w:type="dxa"/>
          </w:tcPr>
          <w:p w14:paraId="29C7A726" w14:textId="56D0431E" w:rsidR="00D25A30" w:rsidRPr="00D86AFF" w:rsidRDefault="005D7036" w:rsidP="007579A2">
            <w:pPr>
              <w:pStyle w:val="Pasilymai2"/>
              <w:jc w:val="center"/>
              <w:rPr>
                <w:sz w:val="24"/>
                <w:szCs w:val="24"/>
              </w:rPr>
            </w:pPr>
            <w:r>
              <w:rPr>
                <w:sz w:val="24"/>
                <w:szCs w:val="24"/>
              </w:rPr>
              <w:lastRenderedPageBreak/>
              <w:t>Nepritarti.</w:t>
            </w:r>
          </w:p>
        </w:tc>
        <w:tc>
          <w:tcPr>
            <w:tcW w:w="2273" w:type="dxa"/>
          </w:tcPr>
          <w:p w14:paraId="6B6427CE" w14:textId="0DE771E5" w:rsidR="00D25A30" w:rsidRPr="005D7036" w:rsidRDefault="005D7036" w:rsidP="005D7036">
            <w:pPr>
              <w:pStyle w:val="Pasilymai2"/>
              <w:rPr>
                <w:sz w:val="24"/>
                <w:szCs w:val="24"/>
              </w:rPr>
            </w:pPr>
            <w:r w:rsidRPr="005D7036">
              <w:rPr>
                <w:sz w:val="24"/>
                <w:szCs w:val="24"/>
              </w:rPr>
              <w:t xml:space="preserve">Komitetas nepritaria pasiūlymui, kadangi </w:t>
            </w:r>
            <w:r w:rsidRPr="005D7036">
              <w:rPr>
                <w:color w:val="000000"/>
                <w:sz w:val="24"/>
                <w:szCs w:val="24"/>
              </w:rPr>
              <w:t xml:space="preserve">Ilgalaikio darbo išmokų fondas </w:t>
            </w:r>
            <w:r>
              <w:rPr>
                <w:color w:val="000000"/>
                <w:sz w:val="24"/>
                <w:szCs w:val="24"/>
              </w:rPr>
              <w:t>turi</w:t>
            </w:r>
            <w:r w:rsidRPr="005D7036">
              <w:rPr>
                <w:color w:val="000000"/>
                <w:sz w:val="24"/>
                <w:szCs w:val="24"/>
              </w:rPr>
              <w:t xml:space="preserve"> labai ribotą kiekį lėšų, </w:t>
            </w:r>
            <w:r>
              <w:rPr>
                <w:color w:val="000000"/>
                <w:sz w:val="24"/>
                <w:szCs w:val="24"/>
              </w:rPr>
              <w:t xml:space="preserve">kurių, pritarus </w:t>
            </w:r>
            <w:r>
              <w:rPr>
                <w:color w:val="000000"/>
                <w:sz w:val="24"/>
                <w:szCs w:val="24"/>
              </w:rPr>
              <w:lastRenderedPageBreak/>
              <w:t>šiam siūlymui,  būtų nepakankama. Be to, Vyriausybė siekia kitais būdais padėti verslui išsilaikyt</w:t>
            </w:r>
            <w:r w:rsidR="007579A2">
              <w:rPr>
                <w:color w:val="000000"/>
                <w:sz w:val="24"/>
                <w:szCs w:val="24"/>
              </w:rPr>
              <w:t>i šiuo sudėtingu metu, ne tik per socialinės paramos sistemą.</w:t>
            </w:r>
          </w:p>
        </w:tc>
      </w:tr>
    </w:tbl>
    <w:p w14:paraId="7590D70F" w14:textId="77777777" w:rsidR="006D40EE" w:rsidRPr="006D40EE" w:rsidRDefault="006D40EE">
      <w:pPr>
        <w:keepNext/>
        <w:ind w:firstLine="720"/>
        <w:outlineLvl w:val="5"/>
        <w:rPr>
          <w:b/>
          <w:bCs/>
        </w:rPr>
      </w:pPr>
    </w:p>
    <w:p w14:paraId="7468FD84" w14:textId="44C30E8E" w:rsidR="00E56F09" w:rsidRPr="006D40EE" w:rsidRDefault="00D67384" w:rsidP="00FC7B25">
      <w:pPr>
        <w:ind w:firstLine="720"/>
        <w:jc w:val="both"/>
        <w:rPr>
          <w:b/>
          <w:szCs w:val="24"/>
        </w:rPr>
      </w:pPr>
      <w:r w:rsidRPr="006D40EE">
        <w:rPr>
          <w:b/>
          <w:szCs w:val="24"/>
        </w:rPr>
        <w:t xml:space="preserve">6. Seimo paskirtų papildomų komitetų / komisijos pasiūlymai: </w:t>
      </w:r>
      <w:r w:rsidR="003B07C0" w:rsidRPr="007579A2">
        <w:rPr>
          <w:szCs w:val="24"/>
        </w:rPr>
        <w:t>nepaskirta</w:t>
      </w:r>
      <w:r w:rsidR="003B07C0" w:rsidRPr="006D40EE">
        <w:rPr>
          <w:b/>
          <w:szCs w:val="24"/>
        </w:rPr>
        <w:t>.</w:t>
      </w:r>
    </w:p>
    <w:p w14:paraId="620485CB" w14:textId="093A30AA" w:rsidR="000F4EDB" w:rsidRPr="007579A2" w:rsidRDefault="00D67384" w:rsidP="007579A2">
      <w:pPr>
        <w:ind w:firstLine="720"/>
        <w:jc w:val="both"/>
        <w:rPr>
          <w:b/>
          <w:szCs w:val="24"/>
        </w:rPr>
      </w:pPr>
      <w:r w:rsidRPr="006D40EE">
        <w:rPr>
          <w:b/>
          <w:szCs w:val="24"/>
        </w:rPr>
        <w:t>7</w:t>
      </w:r>
      <w:r w:rsidR="00B917BF" w:rsidRPr="006D40EE">
        <w:rPr>
          <w:b/>
          <w:szCs w:val="24"/>
        </w:rPr>
        <w:t xml:space="preserve">. Komiteto </w:t>
      </w:r>
      <w:r w:rsidR="00713A2F" w:rsidRPr="006D40EE">
        <w:rPr>
          <w:b/>
          <w:szCs w:val="24"/>
        </w:rPr>
        <w:t>sprendimas</w:t>
      </w:r>
      <w:r w:rsidR="00C42980" w:rsidRPr="006D40EE">
        <w:rPr>
          <w:b/>
          <w:szCs w:val="24"/>
        </w:rPr>
        <w:t xml:space="preserve"> ir pasiūlymai</w:t>
      </w:r>
      <w:r w:rsidR="002070CD" w:rsidRPr="006D40EE">
        <w:rPr>
          <w:b/>
          <w:szCs w:val="24"/>
        </w:rPr>
        <w:t xml:space="preserve">: </w:t>
      </w:r>
      <w:r w:rsidR="007579A2">
        <w:rPr>
          <w:szCs w:val="24"/>
        </w:rPr>
        <w:t>pritarti K</w:t>
      </w:r>
      <w:r w:rsidR="009A2EDD" w:rsidRPr="007579A2">
        <w:rPr>
          <w:szCs w:val="24"/>
        </w:rPr>
        <w:t xml:space="preserve">omiteto patobulintam įstatymo projektui </w:t>
      </w:r>
      <w:r w:rsidR="00E50188" w:rsidRPr="007579A2">
        <w:rPr>
          <w:szCs w:val="24"/>
        </w:rPr>
        <w:t>Nr. XIIIP-46</w:t>
      </w:r>
      <w:r w:rsidR="000F4EDB" w:rsidRPr="007579A2">
        <w:rPr>
          <w:szCs w:val="24"/>
        </w:rPr>
        <w:t>57</w:t>
      </w:r>
      <w:r w:rsidR="007579A2">
        <w:rPr>
          <w:szCs w:val="24"/>
        </w:rPr>
        <w:t xml:space="preserve"> </w:t>
      </w:r>
      <w:r w:rsidR="000F4EDB" w:rsidRPr="007579A2">
        <w:rPr>
          <w:szCs w:val="24"/>
        </w:rPr>
        <w:t xml:space="preserve">ir </w:t>
      </w:r>
      <w:r w:rsidR="007579A2">
        <w:rPr>
          <w:szCs w:val="24"/>
        </w:rPr>
        <w:t xml:space="preserve">Komiteto </w:t>
      </w:r>
      <w:r w:rsidR="000F4EDB" w:rsidRPr="007579A2">
        <w:rPr>
          <w:szCs w:val="24"/>
        </w:rPr>
        <w:t>išvadai.</w:t>
      </w:r>
    </w:p>
    <w:p w14:paraId="15649D26" w14:textId="77777777" w:rsidR="00BF327D" w:rsidRPr="004A3301" w:rsidRDefault="00BF327D" w:rsidP="00FC7B25">
      <w:pPr>
        <w:ind w:firstLine="720"/>
        <w:jc w:val="both"/>
        <w:rPr>
          <w:sz w:val="16"/>
          <w:szCs w:val="16"/>
        </w:rPr>
      </w:pPr>
    </w:p>
    <w:p w14:paraId="629E7E37" w14:textId="7CC7B995" w:rsidR="00472279" w:rsidRPr="002A2EFB" w:rsidRDefault="00440DE2" w:rsidP="00BC3FA4">
      <w:pPr>
        <w:spacing w:line="360" w:lineRule="auto"/>
        <w:ind w:firstLine="720"/>
        <w:jc w:val="both"/>
      </w:pPr>
      <w:r>
        <w:rPr>
          <w:b/>
          <w:szCs w:val="24"/>
        </w:rPr>
        <w:t xml:space="preserve">8. </w:t>
      </w:r>
      <w:r w:rsidR="00472279" w:rsidRPr="002A2EFB">
        <w:rPr>
          <w:b/>
        </w:rPr>
        <w:t>Balsavimo rezultatai:</w:t>
      </w:r>
      <w:r w:rsidR="00472279" w:rsidRPr="002A2EFB">
        <w:t xml:space="preserve"> </w:t>
      </w:r>
      <w:r w:rsidR="00103B14">
        <w:t xml:space="preserve">už – 11, prieš – 0, susilaikė – 1. </w:t>
      </w:r>
      <w:bookmarkStart w:id="0" w:name="_GoBack"/>
      <w:bookmarkEnd w:id="0"/>
    </w:p>
    <w:p w14:paraId="64040A8C" w14:textId="1F5C23E6" w:rsidR="00122532" w:rsidRPr="007579A2" w:rsidRDefault="00122532" w:rsidP="00BC3FA4">
      <w:pPr>
        <w:pStyle w:val="Dalyviai"/>
        <w:spacing w:line="360" w:lineRule="auto"/>
        <w:ind w:firstLine="0"/>
        <w:rPr>
          <w:szCs w:val="24"/>
        </w:rPr>
      </w:pPr>
      <w:r>
        <w:rPr>
          <w:b/>
        </w:rPr>
        <w:tab/>
      </w:r>
      <w:r w:rsidR="00472279">
        <w:rPr>
          <w:b/>
        </w:rPr>
        <w:t>9</w:t>
      </w:r>
      <w:r w:rsidR="00472279" w:rsidRPr="00696470">
        <w:rPr>
          <w:b/>
        </w:rPr>
        <w:t>. Komiteto paskirtas pranešėjas:</w:t>
      </w:r>
      <w:r w:rsidR="00472279" w:rsidRPr="00696470">
        <w:t xml:space="preserve"> </w:t>
      </w:r>
      <w:r w:rsidRPr="007579A2">
        <w:rPr>
          <w:szCs w:val="24"/>
        </w:rPr>
        <w:t>Rimantė Šalaševičiūtė.</w:t>
      </w:r>
    </w:p>
    <w:p w14:paraId="3FA125F7" w14:textId="387FB50F" w:rsidR="00A46491" w:rsidRPr="007579A2" w:rsidRDefault="00A46491" w:rsidP="00BC3FA4">
      <w:pPr>
        <w:pStyle w:val="DokParasas"/>
        <w:tabs>
          <w:tab w:val="left" w:pos="1296"/>
        </w:tabs>
        <w:rPr>
          <w:rFonts w:ascii="Times New Roman" w:hAnsi="Times New Roman"/>
          <w:szCs w:val="24"/>
          <w:lang w:eastAsia="lt-LT"/>
        </w:rPr>
      </w:pPr>
      <w:r w:rsidRPr="007579A2">
        <w:rPr>
          <w:b/>
          <w:szCs w:val="24"/>
        </w:rPr>
        <w:t xml:space="preserve">10. </w:t>
      </w:r>
      <w:r w:rsidRPr="007579A2">
        <w:rPr>
          <w:rFonts w:ascii="Times New Roman" w:hAnsi="Times New Roman"/>
          <w:b/>
          <w:szCs w:val="24"/>
          <w:lang w:eastAsia="lt-LT"/>
        </w:rPr>
        <w:t>Komiteto narių atskiroji nuomonė:</w:t>
      </w:r>
      <w:r w:rsidRPr="007579A2">
        <w:rPr>
          <w:rFonts w:ascii="Times New Roman" w:hAnsi="Times New Roman"/>
          <w:szCs w:val="24"/>
          <w:lang w:eastAsia="lt-LT"/>
        </w:rPr>
        <w:t xml:space="preserve"> </w:t>
      </w:r>
      <w:r w:rsidR="00122532" w:rsidRPr="007579A2">
        <w:rPr>
          <w:rFonts w:ascii="Times New Roman" w:hAnsi="Times New Roman"/>
          <w:szCs w:val="24"/>
          <w:lang w:eastAsia="lt-LT"/>
        </w:rPr>
        <w:t>nepareikšta.</w:t>
      </w:r>
    </w:p>
    <w:p w14:paraId="67E38922" w14:textId="634B5503" w:rsidR="00C83E96" w:rsidRPr="000B40A6" w:rsidRDefault="00122532" w:rsidP="00BC3FA4">
      <w:pPr>
        <w:pStyle w:val="Dalyviai"/>
        <w:spacing w:line="360" w:lineRule="auto"/>
        <w:ind w:firstLine="0"/>
        <w:rPr>
          <w:szCs w:val="24"/>
        </w:rPr>
      </w:pPr>
      <w:r>
        <w:rPr>
          <w:szCs w:val="24"/>
        </w:rPr>
        <w:tab/>
      </w:r>
      <w:r w:rsidRPr="000B40A6">
        <w:rPr>
          <w:szCs w:val="24"/>
        </w:rPr>
        <w:t xml:space="preserve">PRIDEDAMA. Komiteto </w:t>
      </w:r>
      <w:r w:rsidR="00117651">
        <w:rPr>
          <w:szCs w:val="24"/>
        </w:rPr>
        <w:t>patobulintas</w:t>
      </w:r>
      <w:r w:rsidR="000B40A6" w:rsidRPr="000B40A6">
        <w:rPr>
          <w:szCs w:val="24"/>
        </w:rPr>
        <w:t xml:space="preserve"> </w:t>
      </w:r>
      <w:r w:rsidR="000F4EDB" w:rsidRPr="000F4EDB">
        <w:rPr>
          <w:szCs w:val="24"/>
        </w:rPr>
        <w:t>į</w:t>
      </w:r>
      <w:r w:rsidRPr="000B40A6">
        <w:rPr>
          <w:szCs w:val="24"/>
        </w:rPr>
        <w:t>statymo projektas, jo lyginamasis variantas.</w:t>
      </w:r>
    </w:p>
    <w:p w14:paraId="3F95ACB7" w14:textId="3DD2CC61" w:rsidR="00122532" w:rsidRDefault="00122532" w:rsidP="00A2077B">
      <w:pPr>
        <w:pStyle w:val="Dalyviai"/>
        <w:spacing w:line="240" w:lineRule="auto"/>
        <w:ind w:firstLine="0"/>
        <w:rPr>
          <w:szCs w:val="24"/>
        </w:rPr>
      </w:pPr>
    </w:p>
    <w:p w14:paraId="5AF77BA1" w14:textId="77777777" w:rsidR="000B40A6" w:rsidRPr="000B40A6" w:rsidRDefault="000B40A6" w:rsidP="00A2077B">
      <w:pPr>
        <w:pStyle w:val="Dalyviai"/>
        <w:spacing w:line="240" w:lineRule="auto"/>
        <w:ind w:firstLine="0"/>
        <w:rPr>
          <w:szCs w:val="24"/>
        </w:rPr>
      </w:pPr>
    </w:p>
    <w:p w14:paraId="0648E786" w14:textId="23B3CD95" w:rsidR="006F2E53" w:rsidRDefault="006F2E53" w:rsidP="00A2077B">
      <w:pPr>
        <w:pStyle w:val="Dalyviai"/>
        <w:spacing w:line="240" w:lineRule="auto"/>
        <w:ind w:firstLine="0"/>
        <w:rPr>
          <w:szCs w:val="24"/>
        </w:rPr>
      </w:pPr>
      <w:r w:rsidRPr="000B40A6">
        <w:rPr>
          <w:szCs w:val="24"/>
        </w:rPr>
        <w:t xml:space="preserve">Komiteto </w:t>
      </w:r>
      <w:r w:rsidR="006D34E8" w:rsidRPr="000B40A6">
        <w:rPr>
          <w:szCs w:val="24"/>
        </w:rPr>
        <w:t>pirmininkė</w:t>
      </w:r>
      <w:r w:rsidR="002E5EE3">
        <w:rPr>
          <w:szCs w:val="24"/>
        </w:rPr>
        <w:tab/>
      </w:r>
      <w:r w:rsidR="002E5EE3">
        <w:rPr>
          <w:szCs w:val="24"/>
        </w:rPr>
        <w:tab/>
      </w:r>
      <w:r w:rsidR="002E5EE3">
        <w:rPr>
          <w:szCs w:val="24"/>
        </w:rPr>
        <w:tab/>
      </w:r>
      <w:r w:rsidR="002E5EE3">
        <w:rPr>
          <w:szCs w:val="24"/>
        </w:rPr>
        <w:tab/>
      </w:r>
      <w:r w:rsidR="002E5EE3">
        <w:rPr>
          <w:szCs w:val="24"/>
        </w:rPr>
        <w:tab/>
      </w:r>
      <w:r w:rsidR="002E5EE3">
        <w:rPr>
          <w:szCs w:val="24"/>
        </w:rPr>
        <w:tab/>
      </w:r>
      <w:r w:rsidR="002E5EE3">
        <w:rPr>
          <w:szCs w:val="24"/>
        </w:rPr>
        <w:tab/>
      </w:r>
      <w:r w:rsidR="002E5EE3">
        <w:rPr>
          <w:szCs w:val="24"/>
        </w:rPr>
        <w:tab/>
      </w:r>
      <w:r w:rsidR="002E5EE3">
        <w:rPr>
          <w:szCs w:val="24"/>
        </w:rPr>
        <w:tab/>
      </w:r>
      <w:r w:rsidR="002E5EE3">
        <w:rPr>
          <w:szCs w:val="24"/>
        </w:rPr>
        <w:tab/>
      </w:r>
      <w:r w:rsidR="002E5EE3">
        <w:rPr>
          <w:szCs w:val="24"/>
        </w:rPr>
        <w:tab/>
      </w:r>
      <w:r w:rsidR="002E5EE3">
        <w:rPr>
          <w:szCs w:val="24"/>
        </w:rPr>
        <w:tab/>
      </w:r>
      <w:r w:rsidR="002E5EE3">
        <w:rPr>
          <w:szCs w:val="24"/>
        </w:rPr>
        <w:tab/>
      </w:r>
      <w:r w:rsidR="002E5EE3">
        <w:rPr>
          <w:szCs w:val="24"/>
        </w:rPr>
        <w:tab/>
      </w:r>
      <w:r w:rsidR="001B4CB7">
        <w:rPr>
          <w:szCs w:val="24"/>
        </w:rPr>
        <w:tab/>
      </w:r>
      <w:r w:rsidR="00122532">
        <w:rPr>
          <w:szCs w:val="24"/>
        </w:rPr>
        <w:tab/>
      </w:r>
      <w:r w:rsidR="006D34E8">
        <w:rPr>
          <w:szCs w:val="24"/>
        </w:rPr>
        <w:t>Rimantė Šalaševičiūtė</w:t>
      </w:r>
    </w:p>
    <w:p w14:paraId="68F2E618" w14:textId="77777777" w:rsidR="00BC3FA4" w:rsidRPr="00747434" w:rsidRDefault="00BC3FA4" w:rsidP="00A2077B">
      <w:pPr>
        <w:pStyle w:val="Dalyviai"/>
        <w:spacing w:line="240" w:lineRule="auto"/>
        <w:ind w:firstLine="0"/>
        <w:rPr>
          <w:szCs w:val="24"/>
        </w:rPr>
      </w:pPr>
    </w:p>
    <w:p w14:paraId="0C880E1A" w14:textId="77777777" w:rsidR="00BC3FA4" w:rsidRPr="00747434" w:rsidRDefault="00BC3FA4" w:rsidP="00A2077B">
      <w:pPr>
        <w:pStyle w:val="Dalyviai"/>
        <w:spacing w:line="240" w:lineRule="auto"/>
        <w:ind w:firstLine="0"/>
        <w:rPr>
          <w:szCs w:val="24"/>
        </w:rPr>
      </w:pPr>
    </w:p>
    <w:p w14:paraId="4BFEFF89" w14:textId="77777777" w:rsidR="00747434" w:rsidRPr="00747434" w:rsidRDefault="00747434" w:rsidP="00A2077B">
      <w:pPr>
        <w:pStyle w:val="Dalyviai"/>
        <w:spacing w:line="240" w:lineRule="auto"/>
        <w:ind w:firstLine="0"/>
        <w:rPr>
          <w:szCs w:val="24"/>
        </w:rPr>
      </w:pPr>
    </w:p>
    <w:p w14:paraId="6C874F21" w14:textId="77777777" w:rsidR="00747434" w:rsidRPr="00747434" w:rsidRDefault="00747434" w:rsidP="00A2077B">
      <w:pPr>
        <w:pStyle w:val="Dalyviai"/>
        <w:spacing w:line="240" w:lineRule="auto"/>
        <w:ind w:firstLine="0"/>
        <w:rPr>
          <w:szCs w:val="24"/>
        </w:rPr>
      </w:pPr>
    </w:p>
    <w:p w14:paraId="2D2A7329" w14:textId="77777777" w:rsidR="00747434" w:rsidRDefault="00747434" w:rsidP="00A2077B">
      <w:pPr>
        <w:pStyle w:val="Dalyviai"/>
        <w:spacing w:line="240" w:lineRule="auto"/>
        <w:ind w:firstLine="0"/>
        <w:rPr>
          <w:szCs w:val="24"/>
        </w:rPr>
      </w:pPr>
    </w:p>
    <w:p w14:paraId="19AECCBB" w14:textId="720E1509" w:rsidR="007579A2" w:rsidRDefault="007579A2" w:rsidP="00A2077B">
      <w:pPr>
        <w:pStyle w:val="Dalyviai"/>
        <w:spacing w:line="240" w:lineRule="auto"/>
        <w:ind w:firstLine="0"/>
        <w:rPr>
          <w:szCs w:val="24"/>
        </w:rPr>
      </w:pPr>
    </w:p>
    <w:p w14:paraId="2149E891" w14:textId="7B718FAF" w:rsidR="007579A2" w:rsidRDefault="007579A2" w:rsidP="00A2077B">
      <w:pPr>
        <w:pStyle w:val="Dalyviai"/>
        <w:spacing w:line="240" w:lineRule="auto"/>
        <w:ind w:firstLine="0"/>
        <w:rPr>
          <w:szCs w:val="24"/>
        </w:rPr>
      </w:pPr>
    </w:p>
    <w:p w14:paraId="4EA22A4E" w14:textId="0122F73E" w:rsidR="007579A2" w:rsidRDefault="007579A2" w:rsidP="00A2077B">
      <w:pPr>
        <w:pStyle w:val="Dalyviai"/>
        <w:spacing w:line="240" w:lineRule="auto"/>
        <w:ind w:firstLine="0"/>
        <w:rPr>
          <w:szCs w:val="24"/>
        </w:rPr>
      </w:pPr>
    </w:p>
    <w:p w14:paraId="3573C404" w14:textId="56DAD863" w:rsidR="007579A2" w:rsidRDefault="007579A2" w:rsidP="00A2077B">
      <w:pPr>
        <w:pStyle w:val="Dalyviai"/>
        <w:spacing w:line="240" w:lineRule="auto"/>
        <w:ind w:firstLine="0"/>
        <w:rPr>
          <w:szCs w:val="24"/>
        </w:rPr>
      </w:pPr>
    </w:p>
    <w:p w14:paraId="24AC2868" w14:textId="61D02BF4" w:rsidR="007579A2" w:rsidRDefault="007579A2" w:rsidP="00A2077B">
      <w:pPr>
        <w:pStyle w:val="Dalyviai"/>
        <w:spacing w:line="240" w:lineRule="auto"/>
        <w:ind w:firstLine="0"/>
        <w:rPr>
          <w:szCs w:val="24"/>
        </w:rPr>
      </w:pPr>
    </w:p>
    <w:p w14:paraId="0A3326C8" w14:textId="77777777" w:rsidR="007579A2" w:rsidRPr="00747434" w:rsidRDefault="007579A2" w:rsidP="00A2077B">
      <w:pPr>
        <w:pStyle w:val="Dalyviai"/>
        <w:spacing w:line="240" w:lineRule="auto"/>
        <w:ind w:firstLine="0"/>
        <w:rPr>
          <w:szCs w:val="24"/>
        </w:rPr>
      </w:pPr>
    </w:p>
    <w:p w14:paraId="4919DD43" w14:textId="77777777" w:rsidR="00747434" w:rsidRPr="00747434" w:rsidRDefault="00747434" w:rsidP="00A2077B">
      <w:pPr>
        <w:pStyle w:val="Dalyviai"/>
        <w:spacing w:line="240" w:lineRule="auto"/>
        <w:ind w:firstLine="0"/>
        <w:rPr>
          <w:szCs w:val="24"/>
        </w:rPr>
      </w:pPr>
    </w:p>
    <w:p w14:paraId="3983A3A4" w14:textId="77777777" w:rsidR="00747434" w:rsidRPr="00747434" w:rsidRDefault="00747434" w:rsidP="00A2077B">
      <w:pPr>
        <w:pStyle w:val="Dalyviai"/>
        <w:spacing w:line="240" w:lineRule="auto"/>
        <w:ind w:firstLine="0"/>
        <w:rPr>
          <w:szCs w:val="24"/>
        </w:rPr>
      </w:pPr>
    </w:p>
    <w:p w14:paraId="0C8F1194" w14:textId="12BB8018" w:rsidR="00747434" w:rsidRPr="00747434" w:rsidRDefault="00747434" w:rsidP="00A2077B">
      <w:pPr>
        <w:pStyle w:val="Dalyviai"/>
        <w:spacing w:line="240" w:lineRule="auto"/>
        <w:ind w:firstLine="0"/>
        <w:rPr>
          <w:szCs w:val="24"/>
        </w:rPr>
      </w:pPr>
    </w:p>
    <w:p w14:paraId="0DEA3359" w14:textId="1D866DDE" w:rsidR="005C5E89" w:rsidRPr="006D34E8" w:rsidRDefault="00E67B73" w:rsidP="00A2077B">
      <w:pPr>
        <w:pStyle w:val="Dalyviai"/>
        <w:spacing w:line="240" w:lineRule="auto"/>
        <w:ind w:firstLine="0"/>
        <w:rPr>
          <w:szCs w:val="24"/>
        </w:rPr>
      </w:pPr>
      <w:r>
        <w:rPr>
          <w:sz w:val="20"/>
        </w:rPr>
        <w:t>K</w:t>
      </w:r>
      <w:r w:rsidR="00B917BF" w:rsidRPr="00C810A3">
        <w:rPr>
          <w:sz w:val="20"/>
        </w:rPr>
        <w:t xml:space="preserve">omiteto biuro patarėja </w:t>
      </w:r>
      <w:r w:rsidR="00296591">
        <w:rPr>
          <w:sz w:val="20"/>
        </w:rPr>
        <w:t>Ieva Kuodienė</w:t>
      </w:r>
      <w:r w:rsidR="00B917BF" w:rsidRPr="00C810A3">
        <w:rPr>
          <w:sz w:val="20"/>
        </w:rPr>
        <w:t xml:space="preserve">          </w:t>
      </w:r>
      <w:r w:rsidR="008644AF" w:rsidRPr="008644AF">
        <w:rPr>
          <w:szCs w:val="24"/>
        </w:rPr>
        <w:t xml:space="preserve"> </w:t>
      </w:r>
    </w:p>
    <w:sectPr w:rsidR="005C5E89" w:rsidRPr="006D34E8" w:rsidSect="00B2451F">
      <w:headerReference w:type="even" r:id="rId13"/>
      <w:headerReference w:type="default" r:id="rId14"/>
      <w:footerReference w:type="even" r:id="rId15"/>
      <w:pgSz w:w="16838" w:h="11906" w:orient="landscape"/>
      <w:pgMar w:top="851"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613AE" w14:textId="77777777" w:rsidR="007579A2" w:rsidRDefault="007579A2">
      <w:pPr>
        <w:rPr>
          <w:rFonts w:ascii="TimesLT" w:hAnsi="TimesLT"/>
          <w:lang w:val="en-US"/>
        </w:rPr>
      </w:pPr>
      <w:r>
        <w:rPr>
          <w:rFonts w:ascii="TimesLT" w:hAnsi="TimesLT"/>
          <w:lang w:val="en-US"/>
        </w:rPr>
        <w:separator/>
      </w:r>
    </w:p>
  </w:endnote>
  <w:endnote w:type="continuationSeparator" w:id="0">
    <w:p w14:paraId="71EB340C" w14:textId="77777777" w:rsidR="007579A2" w:rsidRDefault="007579A2">
      <w:pPr>
        <w:rPr>
          <w:rFonts w:ascii="TimesLT" w:hAnsi="TimesLT"/>
          <w:lang w:val="en-US"/>
        </w:rPr>
      </w:pPr>
      <w:r>
        <w:rPr>
          <w:rFonts w:ascii="TimesLT" w:hAnsi="TimesLT"/>
          <w:lang w:val="en-US"/>
        </w:rPr>
        <w:continuationSeparator/>
      </w:r>
    </w:p>
  </w:endnote>
  <w:endnote w:type="continuationNotice" w:id="1">
    <w:p w14:paraId="041E9FE2" w14:textId="77777777" w:rsidR="00324BF9" w:rsidRDefault="00324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BCF79" w14:textId="77777777" w:rsidR="007579A2" w:rsidRDefault="007579A2">
    <w:pPr>
      <w:tabs>
        <w:tab w:val="center" w:pos="4153"/>
        <w:tab w:val="right" w:pos="8306"/>
      </w:tabs>
      <w:rPr>
        <w:rFonts w:ascii="TimesLT" w:hAnsi="TimesLT"/>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0879C" w14:textId="77777777" w:rsidR="007579A2" w:rsidRDefault="007579A2">
      <w:pPr>
        <w:rPr>
          <w:rFonts w:ascii="TimesLT" w:hAnsi="TimesLT"/>
          <w:lang w:val="en-US"/>
        </w:rPr>
      </w:pPr>
      <w:r>
        <w:rPr>
          <w:rFonts w:ascii="TimesLT" w:hAnsi="TimesLT"/>
          <w:lang w:val="en-US"/>
        </w:rPr>
        <w:separator/>
      </w:r>
    </w:p>
  </w:footnote>
  <w:footnote w:type="continuationSeparator" w:id="0">
    <w:p w14:paraId="6FB302C4" w14:textId="77777777" w:rsidR="007579A2" w:rsidRDefault="007579A2">
      <w:pPr>
        <w:rPr>
          <w:rFonts w:ascii="TimesLT" w:hAnsi="TimesLT"/>
          <w:lang w:val="en-US"/>
        </w:rPr>
      </w:pPr>
      <w:r>
        <w:rPr>
          <w:rFonts w:ascii="TimesLT" w:hAnsi="TimesLT"/>
          <w:lang w:val="en-US"/>
        </w:rPr>
        <w:continuationSeparator/>
      </w:r>
    </w:p>
  </w:footnote>
  <w:footnote w:type="continuationNotice" w:id="1">
    <w:p w14:paraId="1E04EC12" w14:textId="77777777" w:rsidR="00324BF9" w:rsidRDefault="00324B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C1D2" w14:textId="77777777" w:rsidR="007579A2" w:rsidRDefault="007579A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2C3792B" w14:textId="77777777" w:rsidR="007579A2" w:rsidRDefault="007579A2">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46458" w14:textId="4587D869" w:rsidR="007579A2" w:rsidRDefault="007579A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226368">
      <w:rPr>
        <w:rFonts w:ascii="TimesLT" w:hAnsi="TimesLT"/>
        <w:noProof/>
        <w:lang w:val="en-US"/>
      </w:rPr>
      <w:t>6</w:t>
    </w:r>
    <w:r>
      <w:rPr>
        <w:rFonts w:ascii="TimesLT" w:hAnsi="TimesLT"/>
        <w:lang w:val="en-US"/>
      </w:rPr>
      <w:fldChar w:fldCharType="end"/>
    </w:r>
  </w:p>
  <w:p w14:paraId="190A73B1" w14:textId="77777777" w:rsidR="007579A2" w:rsidRDefault="007579A2">
    <w:pPr>
      <w:tabs>
        <w:tab w:val="center" w:pos="4153"/>
        <w:tab w:val="right" w:pos="8306"/>
      </w:tabs>
      <w:rPr>
        <w:rFonts w:ascii="TimesLT" w:hAnsi="TimesLT"/>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20AD"/>
    <w:multiLevelType w:val="multilevel"/>
    <w:tmpl w:val="6B341E3A"/>
    <w:lvl w:ilvl="0">
      <w:start w:val="2018"/>
      <w:numFmt w:val="decimal"/>
      <w:lvlText w:val="%1"/>
      <w:lvlJc w:val="left"/>
      <w:pPr>
        <w:ind w:left="1120" w:hanging="1120"/>
      </w:pPr>
      <w:rPr>
        <w:rFonts w:hint="default"/>
      </w:rPr>
    </w:lvl>
    <w:lvl w:ilvl="1">
      <w:start w:val="11"/>
      <w:numFmt w:val="decimal"/>
      <w:lvlText w:val="%1-%2"/>
      <w:lvlJc w:val="left"/>
      <w:pPr>
        <w:ind w:left="1120" w:hanging="1120"/>
      </w:pPr>
      <w:rPr>
        <w:rFonts w:hint="default"/>
      </w:rPr>
    </w:lvl>
    <w:lvl w:ilvl="2">
      <w:start w:val="26"/>
      <w:numFmt w:val="decimal"/>
      <w:lvlText w:val="%1-%2-%3"/>
      <w:lvlJc w:val="left"/>
      <w:pPr>
        <w:ind w:left="1120" w:hanging="1120"/>
      </w:pPr>
      <w:rPr>
        <w:rFonts w:hint="default"/>
      </w:rPr>
    </w:lvl>
    <w:lvl w:ilvl="3">
      <w:start w:val="1"/>
      <w:numFmt w:val="decimal"/>
      <w:lvlText w:val="%1-%2-%3.%4"/>
      <w:lvlJc w:val="left"/>
      <w:pPr>
        <w:ind w:left="1120" w:hanging="1120"/>
      </w:pPr>
      <w:rPr>
        <w:rFonts w:hint="default"/>
      </w:rPr>
    </w:lvl>
    <w:lvl w:ilvl="4">
      <w:start w:val="1"/>
      <w:numFmt w:val="decimal"/>
      <w:lvlText w:val="%1-%2-%3.%4.%5"/>
      <w:lvlJc w:val="left"/>
      <w:pPr>
        <w:ind w:left="1120" w:hanging="1120"/>
      </w:pPr>
      <w:rPr>
        <w:rFonts w:hint="default"/>
      </w:rPr>
    </w:lvl>
    <w:lvl w:ilvl="5">
      <w:start w:val="1"/>
      <w:numFmt w:val="decimal"/>
      <w:lvlText w:val="%1-%2-%3.%4.%5.%6"/>
      <w:lvlJc w:val="left"/>
      <w:pPr>
        <w:ind w:left="1120" w:hanging="11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7A277B"/>
    <w:multiLevelType w:val="hybridMultilevel"/>
    <w:tmpl w:val="A1FA61CE"/>
    <w:lvl w:ilvl="0" w:tplc="9948CFC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4FD0248"/>
    <w:multiLevelType w:val="hybridMultilevel"/>
    <w:tmpl w:val="C7689692"/>
    <w:lvl w:ilvl="0" w:tplc="3E40B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6940029"/>
    <w:multiLevelType w:val="hybridMultilevel"/>
    <w:tmpl w:val="51FEE266"/>
    <w:lvl w:ilvl="0" w:tplc="DE40D072">
      <w:start w:val="1"/>
      <w:numFmt w:val="decimal"/>
      <w:lvlText w:val="%1."/>
      <w:lvlJc w:val="left"/>
      <w:pPr>
        <w:ind w:left="536" w:hanging="360"/>
      </w:pPr>
      <w:rPr>
        <w:rFonts w:hint="default"/>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4" w15:restartNumberingAfterBreak="0">
    <w:nsid w:val="07D81903"/>
    <w:multiLevelType w:val="hybridMultilevel"/>
    <w:tmpl w:val="C7689692"/>
    <w:lvl w:ilvl="0" w:tplc="3E40B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A504266"/>
    <w:multiLevelType w:val="hybridMultilevel"/>
    <w:tmpl w:val="C7689692"/>
    <w:lvl w:ilvl="0" w:tplc="3E40B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0A646254"/>
    <w:multiLevelType w:val="hybridMultilevel"/>
    <w:tmpl w:val="14EE620C"/>
    <w:lvl w:ilvl="0" w:tplc="45D67BE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0B666B15"/>
    <w:multiLevelType w:val="hybridMultilevel"/>
    <w:tmpl w:val="70A60AD8"/>
    <w:lvl w:ilvl="0" w:tplc="2EEEB0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0BA02172"/>
    <w:multiLevelType w:val="hybridMultilevel"/>
    <w:tmpl w:val="EEBAD88E"/>
    <w:lvl w:ilvl="0" w:tplc="4BA0D07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0EF5036A"/>
    <w:multiLevelType w:val="hybridMultilevel"/>
    <w:tmpl w:val="03B6AA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5BD18DB"/>
    <w:multiLevelType w:val="hybridMultilevel"/>
    <w:tmpl w:val="B7908E44"/>
    <w:lvl w:ilvl="0" w:tplc="31063BA0">
      <w:start w:val="1"/>
      <w:numFmt w:val="decimal"/>
      <w:lvlText w:val="%1."/>
      <w:lvlJc w:val="left"/>
      <w:pPr>
        <w:ind w:left="536" w:hanging="360"/>
      </w:pPr>
      <w:rPr>
        <w:rFonts w:hint="default"/>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11" w15:restartNumberingAfterBreak="0">
    <w:nsid w:val="1C2148E2"/>
    <w:multiLevelType w:val="hybridMultilevel"/>
    <w:tmpl w:val="C7689692"/>
    <w:lvl w:ilvl="0" w:tplc="3E40B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1DA207C0"/>
    <w:multiLevelType w:val="hybridMultilevel"/>
    <w:tmpl w:val="75A49810"/>
    <w:lvl w:ilvl="0" w:tplc="630E8F5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6A964C7"/>
    <w:multiLevelType w:val="hybridMultilevel"/>
    <w:tmpl w:val="C7689692"/>
    <w:lvl w:ilvl="0" w:tplc="3E40B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27CC7C97"/>
    <w:multiLevelType w:val="hybridMultilevel"/>
    <w:tmpl w:val="C7689692"/>
    <w:lvl w:ilvl="0" w:tplc="3E40B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A105EE4"/>
    <w:multiLevelType w:val="hybridMultilevel"/>
    <w:tmpl w:val="C0A87CE4"/>
    <w:lvl w:ilvl="0" w:tplc="8C4A9FB8">
      <w:start w:val="1"/>
      <w:numFmt w:val="decimal"/>
      <w:lvlText w:val="%1."/>
      <w:lvlJc w:val="left"/>
      <w:pPr>
        <w:ind w:left="669" w:hanging="360"/>
      </w:pPr>
      <w:rPr>
        <w:rFonts w:ascii="Times New Roman" w:hAnsi="Times New Roman" w:hint="default"/>
      </w:rPr>
    </w:lvl>
    <w:lvl w:ilvl="1" w:tplc="04270019" w:tentative="1">
      <w:start w:val="1"/>
      <w:numFmt w:val="lowerLetter"/>
      <w:lvlText w:val="%2."/>
      <w:lvlJc w:val="left"/>
      <w:pPr>
        <w:ind w:left="1389" w:hanging="360"/>
      </w:pPr>
    </w:lvl>
    <w:lvl w:ilvl="2" w:tplc="0427001B" w:tentative="1">
      <w:start w:val="1"/>
      <w:numFmt w:val="lowerRoman"/>
      <w:lvlText w:val="%3."/>
      <w:lvlJc w:val="right"/>
      <w:pPr>
        <w:ind w:left="2109" w:hanging="180"/>
      </w:pPr>
    </w:lvl>
    <w:lvl w:ilvl="3" w:tplc="0427000F" w:tentative="1">
      <w:start w:val="1"/>
      <w:numFmt w:val="decimal"/>
      <w:lvlText w:val="%4."/>
      <w:lvlJc w:val="left"/>
      <w:pPr>
        <w:ind w:left="2829" w:hanging="360"/>
      </w:pPr>
    </w:lvl>
    <w:lvl w:ilvl="4" w:tplc="04270019" w:tentative="1">
      <w:start w:val="1"/>
      <w:numFmt w:val="lowerLetter"/>
      <w:lvlText w:val="%5."/>
      <w:lvlJc w:val="left"/>
      <w:pPr>
        <w:ind w:left="3549" w:hanging="360"/>
      </w:pPr>
    </w:lvl>
    <w:lvl w:ilvl="5" w:tplc="0427001B" w:tentative="1">
      <w:start w:val="1"/>
      <w:numFmt w:val="lowerRoman"/>
      <w:lvlText w:val="%6."/>
      <w:lvlJc w:val="right"/>
      <w:pPr>
        <w:ind w:left="4269" w:hanging="180"/>
      </w:pPr>
    </w:lvl>
    <w:lvl w:ilvl="6" w:tplc="0427000F" w:tentative="1">
      <w:start w:val="1"/>
      <w:numFmt w:val="decimal"/>
      <w:lvlText w:val="%7."/>
      <w:lvlJc w:val="left"/>
      <w:pPr>
        <w:ind w:left="4989" w:hanging="360"/>
      </w:pPr>
    </w:lvl>
    <w:lvl w:ilvl="7" w:tplc="04270019" w:tentative="1">
      <w:start w:val="1"/>
      <w:numFmt w:val="lowerLetter"/>
      <w:lvlText w:val="%8."/>
      <w:lvlJc w:val="left"/>
      <w:pPr>
        <w:ind w:left="5709" w:hanging="360"/>
      </w:pPr>
    </w:lvl>
    <w:lvl w:ilvl="8" w:tplc="0427001B" w:tentative="1">
      <w:start w:val="1"/>
      <w:numFmt w:val="lowerRoman"/>
      <w:lvlText w:val="%9."/>
      <w:lvlJc w:val="right"/>
      <w:pPr>
        <w:ind w:left="6429" w:hanging="180"/>
      </w:pPr>
    </w:lvl>
  </w:abstractNum>
  <w:abstractNum w:abstractNumId="16" w15:restartNumberingAfterBreak="0">
    <w:nsid w:val="359A1145"/>
    <w:multiLevelType w:val="hybridMultilevel"/>
    <w:tmpl w:val="965CAB70"/>
    <w:lvl w:ilvl="0" w:tplc="7546898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604685F"/>
    <w:multiLevelType w:val="hybridMultilevel"/>
    <w:tmpl w:val="C7689692"/>
    <w:lvl w:ilvl="0" w:tplc="3E40B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3B112EEF"/>
    <w:multiLevelType w:val="hybridMultilevel"/>
    <w:tmpl w:val="C7689692"/>
    <w:lvl w:ilvl="0" w:tplc="3E40B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3C6C4A20"/>
    <w:multiLevelType w:val="hybridMultilevel"/>
    <w:tmpl w:val="C7689692"/>
    <w:lvl w:ilvl="0" w:tplc="3E40B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3F0B43AE"/>
    <w:multiLevelType w:val="multilevel"/>
    <w:tmpl w:val="4578769C"/>
    <w:lvl w:ilvl="0">
      <w:start w:val="2018"/>
      <w:numFmt w:val="decimal"/>
      <w:lvlText w:val="%1"/>
      <w:lvlJc w:val="left"/>
      <w:pPr>
        <w:ind w:left="1120" w:hanging="1120"/>
      </w:pPr>
      <w:rPr>
        <w:rFonts w:hint="default"/>
      </w:rPr>
    </w:lvl>
    <w:lvl w:ilvl="1">
      <w:start w:val="11"/>
      <w:numFmt w:val="decimal"/>
      <w:lvlText w:val="%1-%2"/>
      <w:lvlJc w:val="left"/>
      <w:pPr>
        <w:ind w:left="1120" w:hanging="1120"/>
      </w:pPr>
      <w:rPr>
        <w:rFonts w:hint="default"/>
      </w:rPr>
    </w:lvl>
    <w:lvl w:ilvl="2">
      <w:start w:val="26"/>
      <w:numFmt w:val="decimal"/>
      <w:lvlText w:val="%1-%2-%3"/>
      <w:lvlJc w:val="left"/>
      <w:pPr>
        <w:ind w:left="1120" w:hanging="1120"/>
      </w:pPr>
      <w:rPr>
        <w:rFonts w:hint="default"/>
      </w:rPr>
    </w:lvl>
    <w:lvl w:ilvl="3">
      <w:start w:val="1"/>
      <w:numFmt w:val="decimal"/>
      <w:lvlText w:val="%1-%2-%3.%4"/>
      <w:lvlJc w:val="left"/>
      <w:pPr>
        <w:ind w:left="1120" w:hanging="1120"/>
      </w:pPr>
      <w:rPr>
        <w:rFonts w:hint="default"/>
      </w:rPr>
    </w:lvl>
    <w:lvl w:ilvl="4">
      <w:start w:val="1"/>
      <w:numFmt w:val="decimal"/>
      <w:lvlText w:val="%1-%2-%3.%4.%5"/>
      <w:lvlJc w:val="left"/>
      <w:pPr>
        <w:ind w:left="1120" w:hanging="1120"/>
      </w:pPr>
      <w:rPr>
        <w:rFonts w:hint="default"/>
      </w:rPr>
    </w:lvl>
    <w:lvl w:ilvl="5">
      <w:start w:val="1"/>
      <w:numFmt w:val="decimal"/>
      <w:lvlText w:val="%1-%2-%3.%4.%5.%6"/>
      <w:lvlJc w:val="left"/>
      <w:pPr>
        <w:ind w:left="1120" w:hanging="11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874E9C"/>
    <w:multiLevelType w:val="hybridMultilevel"/>
    <w:tmpl w:val="E47E33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FCF31FD"/>
    <w:multiLevelType w:val="hybridMultilevel"/>
    <w:tmpl w:val="91C6FF9E"/>
    <w:lvl w:ilvl="0" w:tplc="FDA8E03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417D1A6E"/>
    <w:multiLevelType w:val="multilevel"/>
    <w:tmpl w:val="239202FC"/>
    <w:lvl w:ilvl="0">
      <w:start w:val="2018"/>
      <w:numFmt w:val="decimal"/>
      <w:lvlText w:val="%1"/>
      <w:lvlJc w:val="left"/>
      <w:pPr>
        <w:ind w:left="1120" w:hanging="1120"/>
      </w:pPr>
      <w:rPr>
        <w:rFonts w:hint="default"/>
      </w:rPr>
    </w:lvl>
    <w:lvl w:ilvl="1">
      <w:start w:val="11"/>
      <w:numFmt w:val="decimal"/>
      <w:lvlText w:val="%1-%2"/>
      <w:lvlJc w:val="left"/>
      <w:pPr>
        <w:ind w:left="1120" w:hanging="1120"/>
      </w:pPr>
      <w:rPr>
        <w:rFonts w:hint="default"/>
      </w:rPr>
    </w:lvl>
    <w:lvl w:ilvl="2">
      <w:start w:val="26"/>
      <w:numFmt w:val="decimal"/>
      <w:lvlText w:val="%1-%2-%3"/>
      <w:lvlJc w:val="left"/>
      <w:pPr>
        <w:ind w:left="1120" w:hanging="1120"/>
      </w:pPr>
      <w:rPr>
        <w:rFonts w:hint="default"/>
      </w:rPr>
    </w:lvl>
    <w:lvl w:ilvl="3">
      <w:start w:val="1"/>
      <w:numFmt w:val="decimal"/>
      <w:lvlText w:val="%1-%2-%3.%4"/>
      <w:lvlJc w:val="left"/>
      <w:pPr>
        <w:ind w:left="1120" w:hanging="1120"/>
      </w:pPr>
      <w:rPr>
        <w:rFonts w:hint="default"/>
      </w:rPr>
    </w:lvl>
    <w:lvl w:ilvl="4">
      <w:start w:val="1"/>
      <w:numFmt w:val="decimal"/>
      <w:lvlText w:val="%1-%2-%3.%4.%5"/>
      <w:lvlJc w:val="left"/>
      <w:pPr>
        <w:ind w:left="1120" w:hanging="1120"/>
      </w:pPr>
      <w:rPr>
        <w:rFonts w:hint="default"/>
      </w:rPr>
    </w:lvl>
    <w:lvl w:ilvl="5">
      <w:start w:val="1"/>
      <w:numFmt w:val="decimal"/>
      <w:lvlText w:val="%1-%2-%3.%4.%5.%6"/>
      <w:lvlJc w:val="left"/>
      <w:pPr>
        <w:ind w:left="1120" w:hanging="11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F772CF"/>
    <w:multiLevelType w:val="hybridMultilevel"/>
    <w:tmpl w:val="A942BD56"/>
    <w:lvl w:ilvl="0" w:tplc="EF8E9D6C">
      <w:start w:val="1"/>
      <w:numFmt w:val="decimal"/>
      <w:lvlText w:val="%1."/>
      <w:lvlJc w:val="left"/>
      <w:pPr>
        <w:ind w:left="675" w:hanging="360"/>
      </w:pPr>
      <w:rPr>
        <w:rFonts w:hint="default"/>
      </w:rPr>
    </w:lvl>
    <w:lvl w:ilvl="1" w:tplc="04270019" w:tentative="1">
      <w:start w:val="1"/>
      <w:numFmt w:val="lowerLetter"/>
      <w:lvlText w:val="%2."/>
      <w:lvlJc w:val="left"/>
      <w:pPr>
        <w:ind w:left="1395" w:hanging="360"/>
      </w:pPr>
    </w:lvl>
    <w:lvl w:ilvl="2" w:tplc="0427001B" w:tentative="1">
      <w:start w:val="1"/>
      <w:numFmt w:val="lowerRoman"/>
      <w:lvlText w:val="%3."/>
      <w:lvlJc w:val="right"/>
      <w:pPr>
        <w:ind w:left="2115" w:hanging="180"/>
      </w:pPr>
    </w:lvl>
    <w:lvl w:ilvl="3" w:tplc="0427000F" w:tentative="1">
      <w:start w:val="1"/>
      <w:numFmt w:val="decimal"/>
      <w:lvlText w:val="%4."/>
      <w:lvlJc w:val="left"/>
      <w:pPr>
        <w:ind w:left="2835" w:hanging="360"/>
      </w:pPr>
    </w:lvl>
    <w:lvl w:ilvl="4" w:tplc="04270019" w:tentative="1">
      <w:start w:val="1"/>
      <w:numFmt w:val="lowerLetter"/>
      <w:lvlText w:val="%5."/>
      <w:lvlJc w:val="left"/>
      <w:pPr>
        <w:ind w:left="3555" w:hanging="360"/>
      </w:pPr>
    </w:lvl>
    <w:lvl w:ilvl="5" w:tplc="0427001B" w:tentative="1">
      <w:start w:val="1"/>
      <w:numFmt w:val="lowerRoman"/>
      <w:lvlText w:val="%6."/>
      <w:lvlJc w:val="right"/>
      <w:pPr>
        <w:ind w:left="4275" w:hanging="180"/>
      </w:pPr>
    </w:lvl>
    <w:lvl w:ilvl="6" w:tplc="0427000F" w:tentative="1">
      <w:start w:val="1"/>
      <w:numFmt w:val="decimal"/>
      <w:lvlText w:val="%7."/>
      <w:lvlJc w:val="left"/>
      <w:pPr>
        <w:ind w:left="4995" w:hanging="360"/>
      </w:pPr>
    </w:lvl>
    <w:lvl w:ilvl="7" w:tplc="04270019" w:tentative="1">
      <w:start w:val="1"/>
      <w:numFmt w:val="lowerLetter"/>
      <w:lvlText w:val="%8."/>
      <w:lvlJc w:val="left"/>
      <w:pPr>
        <w:ind w:left="5715" w:hanging="360"/>
      </w:pPr>
    </w:lvl>
    <w:lvl w:ilvl="8" w:tplc="0427001B" w:tentative="1">
      <w:start w:val="1"/>
      <w:numFmt w:val="lowerRoman"/>
      <w:lvlText w:val="%9."/>
      <w:lvlJc w:val="right"/>
      <w:pPr>
        <w:ind w:left="6435" w:hanging="180"/>
      </w:pPr>
    </w:lvl>
  </w:abstractNum>
  <w:abstractNum w:abstractNumId="25" w15:restartNumberingAfterBreak="0">
    <w:nsid w:val="53890620"/>
    <w:multiLevelType w:val="hybridMultilevel"/>
    <w:tmpl w:val="C7689692"/>
    <w:lvl w:ilvl="0" w:tplc="3E40B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57B212F4"/>
    <w:multiLevelType w:val="hybridMultilevel"/>
    <w:tmpl w:val="C7689692"/>
    <w:lvl w:ilvl="0" w:tplc="3E40B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5A3E529A"/>
    <w:multiLevelType w:val="hybridMultilevel"/>
    <w:tmpl w:val="EEBAD88E"/>
    <w:lvl w:ilvl="0" w:tplc="4BA0D0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5E22796D"/>
    <w:multiLevelType w:val="hybridMultilevel"/>
    <w:tmpl w:val="3E7ECA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58977E2"/>
    <w:multiLevelType w:val="hybridMultilevel"/>
    <w:tmpl w:val="F6B8A5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CB27C4B"/>
    <w:multiLevelType w:val="hybridMultilevel"/>
    <w:tmpl w:val="C7689692"/>
    <w:lvl w:ilvl="0" w:tplc="3E40B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9"/>
  </w:num>
  <w:num w:numId="2">
    <w:abstractNumId w:val="9"/>
  </w:num>
  <w:num w:numId="3">
    <w:abstractNumId w:val="12"/>
  </w:num>
  <w:num w:numId="4">
    <w:abstractNumId w:val="10"/>
  </w:num>
  <w:num w:numId="5">
    <w:abstractNumId w:val="3"/>
  </w:num>
  <w:num w:numId="6">
    <w:abstractNumId w:val="21"/>
  </w:num>
  <w:num w:numId="7">
    <w:abstractNumId w:val="6"/>
  </w:num>
  <w:num w:numId="8">
    <w:abstractNumId w:val="16"/>
  </w:num>
  <w:num w:numId="9">
    <w:abstractNumId w:val="27"/>
  </w:num>
  <w:num w:numId="10">
    <w:abstractNumId w:val="1"/>
  </w:num>
  <w:num w:numId="11">
    <w:abstractNumId w:val="7"/>
  </w:num>
  <w:num w:numId="12">
    <w:abstractNumId w:val="8"/>
  </w:num>
  <w:num w:numId="13">
    <w:abstractNumId w:val="28"/>
  </w:num>
  <w:num w:numId="14">
    <w:abstractNumId w:val="24"/>
  </w:num>
  <w:num w:numId="15">
    <w:abstractNumId w:val="11"/>
  </w:num>
  <w:num w:numId="16">
    <w:abstractNumId w:val="5"/>
  </w:num>
  <w:num w:numId="17">
    <w:abstractNumId w:val="30"/>
  </w:num>
  <w:num w:numId="18">
    <w:abstractNumId w:val="25"/>
  </w:num>
  <w:num w:numId="19">
    <w:abstractNumId w:val="26"/>
  </w:num>
  <w:num w:numId="20">
    <w:abstractNumId w:val="23"/>
  </w:num>
  <w:num w:numId="21">
    <w:abstractNumId w:val="19"/>
  </w:num>
  <w:num w:numId="22">
    <w:abstractNumId w:val="14"/>
  </w:num>
  <w:num w:numId="23">
    <w:abstractNumId w:val="0"/>
  </w:num>
  <w:num w:numId="24">
    <w:abstractNumId w:val="4"/>
  </w:num>
  <w:num w:numId="25">
    <w:abstractNumId w:val="18"/>
  </w:num>
  <w:num w:numId="26">
    <w:abstractNumId w:val="17"/>
  </w:num>
  <w:num w:numId="27">
    <w:abstractNumId w:val="20"/>
  </w:num>
  <w:num w:numId="28">
    <w:abstractNumId w:val="13"/>
  </w:num>
  <w:num w:numId="29">
    <w:abstractNumId w:val="2"/>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F9"/>
    <w:rsid w:val="0000039F"/>
    <w:rsid w:val="00000A6F"/>
    <w:rsid w:val="00002432"/>
    <w:rsid w:val="00003D6D"/>
    <w:rsid w:val="000068D9"/>
    <w:rsid w:val="00012BF8"/>
    <w:rsid w:val="00016345"/>
    <w:rsid w:val="00023A6E"/>
    <w:rsid w:val="0002476F"/>
    <w:rsid w:val="00032668"/>
    <w:rsid w:val="00035700"/>
    <w:rsid w:val="00042CB1"/>
    <w:rsid w:val="000440FB"/>
    <w:rsid w:val="0005086F"/>
    <w:rsid w:val="00052D71"/>
    <w:rsid w:val="00055BD9"/>
    <w:rsid w:val="00055F75"/>
    <w:rsid w:val="00064EC7"/>
    <w:rsid w:val="000653D2"/>
    <w:rsid w:val="000776B2"/>
    <w:rsid w:val="000866F5"/>
    <w:rsid w:val="000956CD"/>
    <w:rsid w:val="00095751"/>
    <w:rsid w:val="000A05A9"/>
    <w:rsid w:val="000A2165"/>
    <w:rsid w:val="000A3192"/>
    <w:rsid w:val="000A6DE7"/>
    <w:rsid w:val="000B0421"/>
    <w:rsid w:val="000B32DE"/>
    <w:rsid w:val="000B40A6"/>
    <w:rsid w:val="000C336A"/>
    <w:rsid w:val="000C54E4"/>
    <w:rsid w:val="000C5C5A"/>
    <w:rsid w:val="000C70D6"/>
    <w:rsid w:val="000D158C"/>
    <w:rsid w:val="000D359E"/>
    <w:rsid w:val="000D3B68"/>
    <w:rsid w:val="000E123F"/>
    <w:rsid w:val="000E1587"/>
    <w:rsid w:val="000E4B58"/>
    <w:rsid w:val="000E6E85"/>
    <w:rsid w:val="000E7CE8"/>
    <w:rsid w:val="000F3066"/>
    <w:rsid w:val="000F342D"/>
    <w:rsid w:val="000F4A0C"/>
    <w:rsid w:val="000F4EDB"/>
    <w:rsid w:val="00103B14"/>
    <w:rsid w:val="00106F09"/>
    <w:rsid w:val="00111F37"/>
    <w:rsid w:val="001150F8"/>
    <w:rsid w:val="001164B4"/>
    <w:rsid w:val="00117651"/>
    <w:rsid w:val="00122532"/>
    <w:rsid w:val="001304CA"/>
    <w:rsid w:val="001325BF"/>
    <w:rsid w:val="00134126"/>
    <w:rsid w:val="00137E1F"/>
    <w:rsid w:val="00145D6B"/>
    <w:rsid w:val="00151F83"/>
    <w:rsid w:val="00154080"/>
    <w:rsid w:val="001612D2"/>
    <w:rsid w:val="001666B1"/>
    <w:rsid w:val="00172FE1"/>
    <w:rsid w:val="00174A77"/>
    <w:rsid w:val="001800DA"/>
    <w:rsid w:val="001815EB"/>
    <w:rsid w:val="00185934"/>
    <w:rsid w:val="00187104"/>
    <w:rsid w:val="00187A20"/>
    <w:rsid w:val="001972BC"/>
    <w:rsid w:val="001B34BA"/>
    <w:rsid w:val="001B430B"/>
    <w:rsid w:val="001B4CB7"/>
    <w:rsid w:val="001B5366"/>
    <w:rsid w:val="001C48A3"/>
    <w:rsid w:val="001D74BA"/>
    <w:rsid w:val="001E05A5"/>
    <w:rsid w:val="001E31EA"/>
    <w:rsid w:val="001E4D4D"/>
    <w:rsid w:val="001F6DDA"/>
    <w:rsid w:val="001F7BD0"/>
    <w:rsid w:val="0020195C"/>
    <w:rsid w:val="00202170"/>
    <w:rsid w:val="0020584D"/>
    <w:rsid w:val="00205BF2"/>
    <w:rsid w:val="002070CD"/>
    <w:rsid w:val="00207240"/>
    <w:rsid w:val="00207A5B"/>
    <w:rsid w:val="002160D5"/>
    <w:rsid w:val="002231AB"/>
    <w:rsid w:val="00226368"/>
    <w:rsid w:val="0023299C"/>
    <w:rsid w:val="00233E7C"/>
    <w:rsid w:val="00235FAA"/>
    <w:rsid w:val="00236563"/>
    <w:rsid w:val="00237BDF"/>
    <w:rsid w:val="0024268B"/>
    <w:rsid w:val="002455C3"/>
    <w:rsid w:val="002469A1"/>
    <w:rsid w:val="00267142"/>
    <w:rsid w:val="00267E5A"/>
    <w:rsid w:val="00270FFD"/>
    <w:rsid w:val="00271787"/>
    <w:rsid w:val="0027203B"/>
    <w:rsid w:val="002731B8"/>
    <w:rsid w:val="002759F3"/>
    <w:rsid w:val="00280E3E"/>
    <w:rsid w:val="002860E7"/>
    <w:rsid w:val="002879A4"/>
    <w:rsid w:val="00292F82"/>
    <w:rsid w:val="00296591"/>
    <w:rsid w:val="002A0C28"/>
    <w:rsid w:val="002A4E7E"/>
    <w:rsid w:val="002A4F20"/>
    <w:rsid w:val="002B11BF"/>
    <w:rsid w:val="002B30CD"/>
    <w:rsid w:val="002B472F"/>
    <w:rsid w:val="002B518B"/>
    <w:rsid w:val="002C0C53"/>
    <w:rsid w:val="002C2617"/>
    <w:rsid w:val="002C324B"/>
    <w:rsid w:val="002C42D1"/>
    <w:rsid w:val="002D4057"/>
    <w:rsid w:val="002E2B45"/>
    <w:rsid w:val="002E4584"/>
    <w:rsid w:val="002E54EB"/>
    <w:rsid w:val="002E59A4"/>
    <w:rsid w:val="002E5EE3"/>
    <w:rsid w:val="002F4041"/>
    <w:rsid w:val="002F5B10"/>
    <w:rsid w:val="0030182E"/>
    <w:rsid w:val="003042BF"/>
    <w:rsid w:val="003127AB"/>
    <w:rsid w:val="0031432F"/>
    <w:rsid w:val="00323306"/>
    <w:rsid w:val="00324412"/>
    <w:rsid w:val="00324BF9"/>
    <w:rsid w:val="00334141"/>
    <w:rsid w:val="00334504"/>
    <w:rsid w:val="00336FBE"/>
    <w:rsid w:val="00345410"/>
    <w:rsid w:val="003455E8"/>
    <w:rsid w:val="00345D13"/>
    <w:rsid w:val="00346344"/>
    <w:rsid w:val="0035371A"/>
    <w:rsid w:val="00354004"/>
    <w:rsid w:val="0036655A"/>
    <w:rsid w:val="00376D22"/>
    <w:rsid w:val="00385C05"/>
    <w:rsid w:val="003A0129"/>
    <w:rsid w:val="003A1F0E"/>
    <w:rsid w:val="003A209B"/>
    <w:rsid w:val="003A7A01"/>
    <w:rsid w:val="003B01CA"/>
    <w:rsid w:val="003B07C0"/>
    <w:rsid w:val="003B386E"/>
    <w:rsid w:val="003B4B83"/>
    <w:rsid w:val="003B59E7"/>
    <w:rsid w:val="003C029C"/>
    <w:rsid w:val="003C1812"/>
    <w:rsid w:val="003C7D37"/>
    <w:rsid w:val="003D28F7"/>
    <w:rsid w:val="003D770B"/>
    <w:rsid w:val="003E5F84"/>
    <w:rsid w:val="003F0968"/>
    <w:rsid w:val="003F2481"/>
    <w:rsid w:val="00402409"/>
    <w:rsid w:val="00404D36"/>
    <w:rsid w:val="004100D6"/>
    <w:rsid w:val="0041086C"/>
    <w:rsid w:val="00421D79"/>
    <w:rsid w:val="004245F9"/>
    <w:rsid w:val="00427587"/>
    <w:rsid w:val="004312FF"/>
    <w:rsid w:val="00432BC0"/>
    <w:rsid w:val="00436C87"/>
    <w:rsid w:val="00440DE2"/>
    <w:rsid w:val="00440EF5"/>
    <w:rsid w:val="00441A3B"/>
    <w:rsid w:val="004420EE"/>
    <w:rsid w:val="004548DE"/>
    <w:rsid w:val="004560DD"/>
    <w:rsid w:val="00460E1D"/>
    <w:rsid w:val="00463D08"/>
    <w:rsid w:val="0046690C"/>
    <w:rsid w:val="00472279"/>
    <w:rsid w:val="00473E81"/>
    <w:rsid w:val="00475BCC"/>
    <w:rsid w:val="00477A1C"/>
    <w:rsid w:val="004804D8"/>
    <w:rsid w:val="0048274C"/>
    <w:rsid w:val="0048472C"/>
    <w:rsid w:val="00491BAE"/>
    <w:rsid w:val="00491BBA"/>
    <w:rsid w:val="00492678"/>
    <w:rsid w:val="004A1EB6"/>
    <w:rsid w:val="004A3301"/>
    <w:rsid w:val="004A6A18"/>
    <w:rsid w:val="004B5EB4"/>
    <w:rsid w:val="004B68AC"/>
    <w:rsid w:val="004C2BF3"/>
    <w:rsid w:val="004D1925"/>
    <w:rsid w:val="004D5279"/>
    <w:rsid w:val="004E2804"/>
    <w:rsid w:val="004E3880"/>
    <w:rsid w:val="004F095C"/>
    <w:rsid w:val="004F360E"/>
    <w:rsid w:val="00505806"/>
    <w:rsid w:val="00506600"/>
    <w:rsid w:val="005069A7"/>
    <w:rsid w:val="005134E1"/>
    <w:rsid w:val="00515C02"/>
    <w:rsid w:val="00523B17"/>
    <w:rsid w:val="00534DDE"/>
    <w:rsid w:val="00537757"/>
    <w:rsid w:val="00543160"/>
    <w:rsid w:val="0054485D"/>
    <w:rsid w:val="00546E56"/>
    <w:rsid w:val="005506C4"/>
    <w:rsid w:val="005571EE"/>
    <w:rsid w:val="0057075D"/>
    <w:rsid w:val="00574401"/>
    <w:rsid w:val="00581282"/>
    <w:rsid w:val="00582AC0"/>
    <w:rsid w:val="005839B5"/>
    <w:rsid w:val="005A3628"/>
    <w:rsid w:val="005A795B"/>
    <w:rsid w:val="005B1B46"/>
    <w:rsid w:val="005B4AF6"/>
    <w:rsid w:val="005C35CF"/>
    <w:rsid w:val="005C4D70"/>
    <w:rsid w:val="005C5852"/>
    <w:rsid w:val="005C5E89"/>
    <w:rsid w:val="005D2739"/>
    <w:rsid w:val="005D7036"/>
    <w:rsid w:val="005E2522"/>
    <w:rsid w:val="005E48B2"/>
    <w:rsid w:val="005E5CA0"/>
    <w:rsid w:val="005E6A99"/>
    <w:rsid w:val="005F088E"/>
    <w:rsid w:val="005F18A7"/>
    <w:rsid w:val="005F70DE"/>
    <w:rsid w:val="00600348"/>
    <w:rsid w:val="00602CD8"/>
    <w:rsid w:val="00603AA3"/>
    <w:rsid w:val="00605289"/>
    <w:rsid w:val="00613CE9"/>
    <w:rsid w:val="006170FF"/>
    <w:rsid w:val="00620E30"/>
    <w:rsid w:val="00621775"/>
    <w:rsid w:val="0062177E"/>
    <w:rsid w:val="00622110"/>
    <w:rsid w:val="00624325"/>
    <w:rsid w:val="00626F19"/>
    <w:rsid w:val="006312E4"/>
    <w:rsid w:val="00632B22"/>
    <w:rsid w:val="006331E1"/>
    <w:rsid w:val="00635BDB"/>
    <w:rsid w:val="00635C9B"/>
    <w:rsid w:val="00635D17"/>
    <w:rsid w:val="00645022"/>
    <w:rsid w:val="00645435"/>
    <w:rsid w:val="00647125"/>
    <w:rsid w:val="0065191F"/>
    <w:rsid w:val="0066019B"/>
    <w:rsid w:val="00660AAE"/>
    <w:rsid w:val="006660F9"/>
    <w:rsid w:val="00666489"/>
    <w:rsid w:val="00673E67"/>
    <w:rsid w:val="00677590"/>
    <w:rsid w:val="00680F86"/>
    <w:rsid w:val="00681ED2"/>
    <w:rsid w:val="00683287"/>
    <w:rsid w:val="00683CBC"/>
    <w:rsid w:val="00690C18"/>
    <w:rsid w:val="00692A45"/>
    <w:rsid w:val="00693755"/>
    <w:rsid w:val="006961B9"/>
    <w:rsid w:val="006A1A6E"/>
    <w:rsid w:val="006A20AE"/>
    <w:rsid w:val="006A2D25"/>
    <w:rsid w:val="006A3AD6"/>
    <w:rsid w:val="006B2AA6"/>
    <w:rsid w:val="006B3DD0"/>
    <w:rsid w:val="006B5243"/>
    <w:rsid w:val="006C3302"/>
    <w:rsid w:val="006C3DB0"/>
    <w:rsid w:val="006C5601"/>
    <w:rsid w:val="006C6651"/>
    <w:rsid w:val="006D2A64"/>
    <w:rsid w:val="006D34E8"/>
    <w:rsid w:val="006D40EE"/>
    <w:rsid w:val="006D751F"/>
    <w:rsid w:val="006E0BC9"/>
    <w:rsid w:val="006E410E"/>
    <w:rsid w:val="006E5284"/>
    <w:rsid w:val="006E685C"/>
    <w:rsid w:val="006E7E6D"/>
    <w:rsid w:val="006F129D"/>
    <w:rsid w:val="006F2E53"/>
    <w:rsid w:val="006F7CF3"/>
    <w:rsid w:val="00710366"/>
    <w:rsid w:val="00710888"/>
    <w:rsid w:val="00710F73"/>
    <w:rsid w:val="00711C3F"/>
    <w:rsid w:val="00713A2F"/>
    <w:rsid w:val="007160EA"/>
    <w:rsid w:val="00723CF6"/>
    <w:rsid w:val="00732BBD"/>
    <w:rsid w:val="00733B99"/>
    <w:rsid w:val="00737880"/>
    <w:rsid w:val="00747434"/>
    <w:rsid w:val="00753B7A"/>
    <w:rsid w:val="00754E7F"/>
    <w:rsid w:val="00755928"/>
    <w:rsid w:val="007579A2"/>
    <w:rsid w:val="007602F4"/>
    <w:rsid w:val="00762332"/>
    <w:rsid w:val="00764774"/>
    <w:rsid w:val="007721C1"/>
    <w:rsid w:val="00772D1D"/>
    <w:rsid w:val="00773D23"/>
    <w:rsid w:val="007742B3"/>
    <w:rsid w:val="00780C53"/>
    <w:rsid w:val="007827D0"/>
    <w:rsid w:val="00782DC2"/>
    <w:rsid w:val="007952C3"/>
    <w:rsid w:val="007A47FA"/>
    <w:rsid w:val="007C032A"/>
    <w:rsid w:val="007C07BD"/>
    <w:rsid w:val="007C4013"/>
    <w:rsid w:val="007D3A05"/>
    <w:rsid w:val="007E0278"/>
    <w:rsid w:val="007F1811"/>
    <w:rsid w:val="00805137"/>
    <w:rsid w:val="00812333"/>
    <w:rsid w:val="00814004"/>
    <w:rsid w:val="00821FE5"/>
    <w:rsid w:val="008245E9"/>
    <w:rsid w:val="00830D32"/>
    <w:rsid w:val="008334AC"/>
    <w:rsid w:val="00845249"/>
    <w:rsid w:val="00852C06"/>
    <w:rsid w:val="00860CA6"/>
    <w:rsid w:val="008630DB"/>
    <w:rsid w:val="008644AF"/>
    <w:rsid w:val="00873179"/>
    <w:rsid w:val="008826B3"/>
    <w:rsid w:val="00882C6E"/>
    <w:rsid w:val="00884227"/>
    <w:rsid w:val="008901F0"/>
    <w:rsid w:val="00891450"/>
    <w:rsid w:val="008A0D0D"/>
    <w:rsid w:val="008A12DB"/>
    <w:rsid w:val="008A19C5"/>
    <w:rsid w:val="008A24BA"/>
    <w:rsid w:val="008A5A3B"/>
    <w:rsid w:val="008A60FA"/>
    <w:rsid w:val="008B3F4C"/>
    <w:rsid w:val="008D00B1"/>
    <w:rsid w:val="008D3AC2"/>
    <w:rsid w:val="008D3E43"/>
    <w:rsid w:val="008D6612"/>
    <w:rsid w:val="008D7110"/>
    <w:rsid w:val="008D71AA"/>
    <w:rsid w:val="008D71E3"/>
    <w:rsid w:val="008E3676"/>
    <w:rsid w:val="008E3CCB"/>
    <w:rsid w:val="008E4398"/>
    <w:rsid w:val="008F10A8"/>
    <w:rsid w:val="008F180C"/>
    <w:rsid w:val="008F1D2B"/>
    <w:rsid w:val="008F2540"/>
    <w:rsid w:val="00903668"/>
    <w:rsid w:val="0091727E"/>
    <w:rsid w:val="009277A0"/>
    <w:rsid w:val="00934727"/>
    <w:rsid w:val="00943163"/>
    <w:rsid w:val="009435B8"/>
    <w:rsid w:val="00943DAE"/>
    <w:rsid w:val="00950AFC"/>
    <w:rsid w:val="0095144D"/>
    <w:rsid w:val="00951E69"/>
    <w:rsid w:val="0095441D"/>
    <w:rsid w:val="009545AE"/>
    <w:rsid w:val="00957F13"/>
    <w:rsid w:val="00963F4F"/>
    <w:rsid w:val="00964F9F"/>
    <w:rsid w:val="00966052"/>
    <w:rsid w:val="009662AE"/>
    <w:rsid w:val="00971135"/>
    <w:rsid w:val="00972D2A"/>
    <w:rsid w:val="00984657"/>
    <w:rsid w:val="00990A26"/>
    <w:rsid w:val="0099237E"/>
    <w:rsid w:val="00992B7C"/>
    <w:rsid w:val="00996CBD"/>
    <w:rsid w:val="009A02F3"/>
    <w:rsid w:val="009A1FC0"/>
    <w:rsid w:val="009A2EDD"/>
    <w:rsid w:val="009A66C1"/>
    <w:rsid w:val="009B0120"/>
    <w:rsid w:val="009B7129"/>
    <w:rsid w:val="009C2BA2"/>
    <w:rsid w:val="009C582C"/>
    <w:rsid w:val="009E1F63"/>
    <w:rsid w:val="009E2B8A"/>
    <w:rsid w:val="009E3268"/>
    <w:rsid w:val="009E62F8"/>
    <w:rsid w:val="009E74F0"/>
    <w:rsid w:val="009F0CC6"/>
    <w:rsid w:val="009F5973"/>
    <w:rsid w:val="00A016F5"/>
    <w:rsid w:val="00A113D4"/>
    <w:rsid w:val="00A1177A"/>
    <w:rsid w:val="00A1306A"/>
    <w:rsid w:val="00A14E05"/>
    <w:rsid w:val="00A172A7"/>
    <w:rsid w:val="00A2077B"/>
    <w:rsid w:val="00A270BA"/>
    <w:rsid w:val="00A35F2C"/>
    <w:rsid w:val="00A45300"/>
    <w:rsid w:val="00A46491"/>
    <w:rsid w:val="00A537DF"/>
    <w:rsid w:val="00A62150"/>
    <w:rsid w:val="00A62FFF"/>
    <w:rsid w:val="00A73A45"/>
    <w:rsid w:val="00A773AF"/>
    <w:rsid w:val="00A83636"/>
    <w:rsid w:val="00A83DCF"/>
    <w:rsid w:val="00A84518"/>
    <w:rsid w:val="00A906BE"/>
    <w:rsid w:val="00A965B6"/>
    <w:rsid w:val="00A9774F"/>
    <w:rsid w:val="00AA2DA3"/>
    <w:rsid w:val="00AA3F2F"/>
    <w:rsid w:val="00AA52C9"/>
    <w:rsid w:val="00AA54F1"/>
    <w:rsid w:val="00AB7444"/>
    <w:rsid w:val="00AC0E41"/>
    <w:rsid w:val="00AC2E2C"/>
    <w:rsid w:val="00AC5E25"/>
    <w:rsid w:val="00AC64BD"/>
    <w:rsid w:val="00AC7A70"/>
    <w:rsid w:val="00AE261C"/>
    <w:rsid w:val="00AE392F"/>
    <w:rsid w:val="00AF0067"/>
    <w:rsid w:val="00AF60FB"/>
    <w:rsid w:val="00AF6C38"/>
    <w:rsid w:val="00B00947"/>
    <w:rsid w:val="00B027DB"/>
    <w:rsid w:val="00B0308E"/>
    <w:rsid w:val="00B03AA3"/>
    <w:rsid w:val="00B05935"/>
    <w:rsid w:val="00B05DFA"/>
    <w:rsid w:val="00B071B5"/>
    <w:rsid w:val="00B11E73"/>
    <w:rsid w:val="00B15D05"/>
    <w:rsid w:val="00B16033"/>
    <w:rsid w:val="00B21B7B"/>
    <w:rsid w:val="00B2275C"/>
    <w:rsid w:val="00B2451F"/>
    <w:rsid w:val="00B24FC2"/>
    <w:rsid w:val="00B31A98"/>
    <w:rsid w:val="00B4194C"/>
    <w:rsid w:val="00B437E5"/>
    <w:rsid w:val="00B537B8"/>
    <w:rsid w:val="00B5589A"/>
    <w:rsid w:val="00B63C98"/>
    <w:rsid w:val="00B64194"/>
    <w:rsid w:val="00B6760B"/>
    <w:rsid w:val="00B90F46"/>
    <w:rsid w:val="00B917BF"/>
    <w:rsid w:val="00B92AA1"/>
    <w:rsid w:val="00B9423E"/>
    <w:rsid w:val="00B943B8"/>
    <w:rsid w:val="00B953AA"/>
    <w:rsid w:val="00B95886"/>
    <w:rsid w:val="00BA607F"/>
    <w:rsid w:val="00BA7FA9"/>
    <w:rsid w:val="00BB008D"/>
    <w:rsid w:val="00BB31EA"/>
    <w:rsid w:val="00BB4985"/>
    <w:rsid w:val="00BC0492"/>
    <w:rsid w:val="00BC3FA4"/>
    <w:rsid w:val="00BC5252"/>
    <w:rsid w:val="00BD1D02"/>
    <w:rsid w:val="00BD390B"/>
    <w:rsid w:val="00BD6401"/>
    <w:rsid w:val="00BE0030"/>
    <w:rsid w:val="00BE6157"/>
    <w:rsid w:val="00BE61D6"/>
    <w:rsid w:val="00BF3096"/>
    <w:rsid w:val="00BF327D"/>
    <w:rsid w:val="00BF5884"/>
    <w:rsid w:val="00C002AA"/>
    <w:rsid w:val="00C02CE5"/>
    <w:rsid w:val="00C06044"/>
    <w:rsid w:val="00C07BCF"/>
    <w:rsid w:val="00C107A1"/>
    <w:rsid w:val="00C13E60"/>
    <w:rsid w:val="00C145AB"/>
    <w:rsid w:val="00C14E4A"/>
    <w:rsid w:val="00C20464"/>
    <w:rsid w:val="00C211EB"/>
    <w:rsid w:val="00C248A7"/>
    <w:rsid w:val="00C35C50"/>
    <w:rsid w:val="00C37980"/>
    <w:rsid w:val="00C4169F"/>
    <w:rsid w:val="00C42980"/>
    <w:rsid w:val="00C43F5C"/>
    <w:rsid w:val="00C44F84"/>
    <w:rsid w:val="00C51F75"/>
    <w:rsid w:val="00C56164"/>
    <w:rsid w:val="00C56393"/>
    <w:rsid w:val="00C56BB5"/>
    <w:rsid w:val="00C60876"/>
    <w:rsid w:val="00C644D4"/>
    <w:rsid w:val="00C66AD7"/>
    <w:rsid w:val="00C72BC2"/>
    <w:rsid w:val="00C72E85"/>
    <w:rsid w:val="00C75FBF"/>
    <w:rsid w:val="00C76ED1"/>
    <w:rsid w:val="00C77333"/>
    <w:rsid w:val="00C810A3"/>
    <w:rsid w:val="00C82248"/>
    <w:rsid w:val="00C83E96"/>
    <w:rsid w:val="00C84547"/>
    <w:rsid w:val="00C87A30"/>
    <w:rsid w:val="00C94CB9"/>
    <w:rsid w:val="00C96EB7"/>
    <w:rsid w:val="00CA02FB"/>
    <w:rsid w:val="00CA4F4F"/>
    <w:rsid w:val="00CB0D3A"/>
    <w:rsid w:val="00CC2F3F"/>
    <w:rsid w:val="00CD55BF"/>
    <w:rsid w:val="00CD562F"/>
    <w:rsid w:val="00CE1CC9"/>
    <w:rsid w:val="00CE40BC"/>
    <w:rsid w:val="00CE7B4D"/>
    <w:rsid w:val="00CF1AF6"/>
    <w:rsid w:val="00CF3C54"/>
    <w:rsid w:val="00CF4578"/>
    <w:rsid w:val="00CF6DA3"/>
    <w:rsid w:val="00D118AC"/>
    <w:rsid w:val="00D127C7"/>
    <w:rsid w:val="00D12F2B"/>
    <w:rsid w:val="00D1775B"/>
    <w:rsid w:val="00D24350"/>
    <w:rsid w:val="00D25A30"/>
    <w:rsid w:val="00D264C1"/>
    <w:rsid w:val="00D26E1F"/>
    <w:rsid w:val="00D30115"/>
    <w:rsid w:val="00D37107"/>
    <w:rsid w:val="00D4635A"/>
    <w:rsid w:val="00D46BA7"/>
    <w:rsid w:val="00D5088B"/>
    <w:rsid w:val="00D5108B"/>
    <w:rsid w:val="00D51090"/>
    <w:rsid w:val="00D51376"/>
    <w:rsid w:val="00D62B17"/>
    <w:rsid w:val="00D64A00"/>
    <w:rsid w:val="00D65073"/>
    <w:rsid w:val="00D67384"/>
    <w:rsid w:val="00D7722B"/>
    <w:rsid w:val="00D77E2C"/>
    <w:rsid w:val="00D800C2"/>
    <w:rsid w:val="00D8219F"/>
    <w:rsid w:val="00D86AFF"/>
    <w:rsid w:val="00D9440A"/>
    <w:rsid w:val="00DA0A07"/>
    <w:rsid w:val="00DA2AB7"/>
    <w:rsid w:val="00DA3630"/>
    <w:rsid w:val="00DA3692"/>
    <w:rsid w:val="00DB12B5"/>
    <w:rsid w:val="00DB142F"/>
    <w:rsid w:val="00DB56C8"/>
    <w:rsid w:val="00DC3366"/>
    <w:rsid w:val="00DC4763"/>
    <w:rsid w:val="00DC6FB6"/>
    <w:rsid w:val="00DD3EAC"/>
    <w:rsid w:val="00DD6BEA"/>
    <w:rsid w:val="00DE083E"/>
    <w:rsid w:val="00DE0DA3"/>
    <w:rsid w:val="00DE2A8D"/>
    <w:rsid w:val="00DE693F"/>
    <w:rsid w:val="00DF1540"/>
    <w:rsid w:val="00DF2307"/>
    <w:rsid w:val="00DF71F1"/>
    <w:rsid w:val="00DF7E90"/>
    <w:rsid w:val="00E03674"/>
    <w:rsid w:val="00E06C8C"/>
    <w:rsid w:val="00E117CF"/>
    <w:rsid w:val="00E13259"/>
    <w:rsid w:val="00E15E9A"/>
    <w:rsid w:val="00E21978"/>
    <w:rsid w:val="00E22A38"/>
    <w:rsid w:val="00E23171"/>
    <w:rsid w:val="00E30609"/>
    <w:rsid w:val="00E306A6"/>
    <w:rsid w:val="00E31CDB"/>
    <w:rsid w:val="00E326D0"/>
    <w:rsid w:val="00E34269"/>
    <w:rsid w:val="00E342C7"/>
    <w:rsid w:val="00E36DF4"/>
    <w:rsid w:val="00E45645"/>
    <w:rsid w:val="00E4739A"/>
    <w:rsid w:val="00E50188"/>
    <w:rsid w:val="00E56F09"/>
    <w:rsid w:val="00E571E4"/>
    <w:rsid w:val="00E61CE5"/>
    <w:rsid w:val="00E634FB"/>
    <w:rsid w:val="00E6483D"/>
    <w:rsid w:val="00E676FB"/>
    <w:rsid w:val="00E67B73"/>
    <w:rsid w:val="00E774BF"/>
    <w:rsid w:val="00E83C79"/>
    <w:rsid w:val="00E972CC"/>
    <w:rsid w:val="00E97473"/>
    <w:rsid w:val="00EA23C6"/>
    <w:rsid w:val="00EA54B4"/>
    <w:rsid w:val="00EA69FE"/>
    <w:rsid w:val="00EB07EA"/>
    <w:rsid w:val="00EC63F5"/>
    <w:rsid w:val="00EC6530"/>
    <w:rsid w:val="00ED1CCE"/>
    <w:rsid w:val="00ED50ED"/>
    <w:rsid w:val="00ED77F6"/>
    <w:rsid w:val="00EE39B4"/>
    <w:rsid w:val="00EE52A9"/>
    <w:rsid w:val="00EE5591"/>
    <w:rsid w:val="00EE5F51"/>
    <w:rsid w:val="00EE77FB"/>
    <w:rsid w:val="00EF16C6"/>
    <w:rsid w:val="00EF517F"/>
    <w:rsid w:val="00EF6053"/>
    <w:rsid w:val="00F05511"/>
    <w:rsid w:val="00F11CD1"/>
    <w:rsid w:val="00F204B4"/>
    <w:rsid w:val="00F257DD"/>
    <w:rsid w:val="00F30686"/>
    <w:rsid w:val="00F3089A"/>
    <w:rsid w:val="00F32C71"/>
    <w:rsid w:val="00F4205C"/>
    <w:rsid w:val="00F43A35"/>
    <w:rsid w:val="00F44D75"/>
    <w:rsid w:val="00F552B3"/>
    <w:rsid w:val="00F560D0"/>
    <w:rsid w:val="00F629E0"/>
    <w:rsid w:val="00F75A93"/>
    <w:rsid w:val="00F769CB"/>
    <w:rsid w:val="00F770D8"/>
    <w:rsid w:val="00F77A22"/>
    <w:rsid w:val="00F84BF3"/>
    <w:rsid w:val="00F87890"/>
    <w:rsid w:val="00F87A97"/>
    <w:rsid w:val="00F903B9"/>
    <w:rsid w:val="00F95191"/>
    <w:rsid w:val="00F95B15"/>
    <w:rsid w:val="00F96A21"/>
    <w:rsid w:val="00FA126D"/>
    <w:rsid w:val="00FA36F2"/>
    <w:rsid w:val="00FA3945"/>
    <w:rsid w:val="00FA4F6E"/>
    <w:rsid w:val="00FA5DE7"/>
    <w:rsid w:val="00FB2438"/>
    <w:rsid w:val="00FB337B"/>
    <w:rsid w:val="00FB38B9"/>
    <w:rsid w:val="00FC0CE5"/>
    <w:rsid w:val="00FC27DD"/>
    <w:rsid w:val="00FC7B25"/>
    <w:rsid w:val="00FD31E7"/>
    <w:rsid w:val="00FD6417"/>
    <w:rsid w:val="00FE247D"/>
    <w:rsid w:val="00FF7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01BDA"/>
  <w15:docId w15:val="{99B66B0B-DF40-48CF-A28F-619627BF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71B5"/>
  </w:style>
  <w:style w:type="paragraph" w:styleId="Antrat1">
    <w:name w:val="heading 1"/>
    <w:basedOn w:val="prastasis"/>
    <w:next w:val="prastasis"/>
    <w:link w:val="Antrat1Diagrama"/>
    <w:rsid w:val="007D3A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rsid w:val="00052D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rsid w:val="002879A4"/>
    <w:pPr>
      <w:keepNext/>
      <w:keepLines/>
      <w:spacing w:before="200"/>
      <w:outlineLvl w:val="2"/>
    </w:pPr>
    <w:rPr>
      <w:rFonts w:asciiTheme="majorHAnsi" w:eastAsiaTheme="majorEastAsia" w:hAnsiTheme="majorHAnsi" w:cstheme="majorBidi"/>
      <w:b/>
      <w:bCs/>
      <w:color w:val="4F81BD" w:themeColor="accent1"/>
    </w:rPr>
  </w:style>
  <w:style w:type="paragraph" w:styleId="Antrat6">
    <w:name w:val="heading 6"/>
    <w:basedOn w:val="prastasis"/>
    <w:next w:val="prastasis"/>
    <w:link w:val="Antrat6Diagrama"/>
    <w:rsid w:val="005A36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84547"/>
    <w:rPr>
      <w:rFonts w:ascii="Tahoma" w:hAnsi="Tahoma" w:cs="Tahoma"/>
      <w:sz w:val="16"/>
      <w:szCs w:val="16"/>
    </w:rPr>
  </w:style>
  <w:style w:type="character" w:customStyle="1" w:styleId="DebesliotekstasDiagrama">
    <w:name w:val="Debesėlio tekstas Diagrama"/>
    <w:basedOn w:val="Numatytasispastraiposriftas"/>
    <w:link w:val="Debesliotekstas"/>
    <w:rsid w:val="00C84547"/>
    <w:rPr>
      <w:rFonts w:ascii="Tahoma" w:hAnsi="Tahoma" w:cs="Tahoma"/>
      <w:sz w:val="16"/>
      <w:szCs w:val="16"/>
    </w:rPr>
  </w:style>
  <w:style w:type="paragraph" w:customStyle="1" w:styleId="Dalyviai">
    <w:name w:val="Dalyviai"/>
    <w:basedOn w:val="prastasis"/>
    <w:qFormat/>
    <w:rsid w:val="009A66C1"/>
    <w:pPr>
      <w:spacing w:line="276" w:lineRule="auto"/>
      <w:ind w:firstLine="720"/>
      <w:jc w:val="both"/>
    </w:pPr>
  </w:style>
  <w:style w:type="paragraph" w:customStyle="1" w:styleId="Komitetas">
    <w:name w:val="Komitetas"/>
    <w:basedOn w:val="prastasis"/>
    <w:link w:val="KomitetasDiagrama"/>
    <w:qFormat/>
    <w:rsid w:val="008A12DB"/>
    <w:pPr>
      <w:jc w:val="center"/>
    </w:pPr>
    <w:rPr>
      <w:b/>
      <w:caps/>
      <w:szCs w:val="24"/>
    </w:rPr>
  </w:style>
  <w:style w:type="paragraph" w:customStyle="1" w:styleId="Projektas">
    <w:name w:val="Projektas"/>
    <w:basedOn w:val="Antrat3"/>
    <w:qFormat/>
    <w:rsid w:val="002879A4"/>
    <w:pPr>
      <w:spacing w:before="0"/>
      <w:jc w:val="center"/>
    </w:pPr>
    <w:rPr>
      <w:rFonts w:ascii="Times New Roman" w:hAnsi="Times New Roman"/>
      <w:bCs w:val="0"/>
      <w:caps/>
      <w:color w:val="auto"/>
    </w:rPr>
  </w:style>
  <w:style w:type="paragraph" w:customStyle="1" w:styleId="Pasilymai2">
    <w:name w:val="Pasiūlymai2"/>
    <w:basedOn w:val="prastasis"/>
    <w:qFormat/>
    <w:rsid w:val="00D127C7"/>
    <w:pPr>
      <w:jc w:val="both"/>
    </w:pPr>
    <w:rPr>
      <w:bCs/>
      <w:sz w:val="22"/>
      <w:szCs w:val="22"/>
    </w:rPr>
  </w:style>
  <w:style w:type="character" w:customStyle="1" w:styleId="Antrat3Diagrama">
    <w:name w:val="Antraštė 3 Diagrama"/>
    <w:basedOn w:val="Numatytasispastraiposriftas"/>
    <w:link w:val="Antrat3"/>
    <w:rsid w:val="002879A4"/>
    <w:rPr>
      <w:rFonts w:asciiTheme="majorHAnsi" w:eastAsiaTheme="majorEastAsia" w:hAnsiTheme="majorHAnsi" w:cstheme="majorBidi"/>
      <w:b/>
      <w:bCs/>
      <w:color w:val="4F81BD" w:themeColor="accent1"/>
    </w:rPr>
  </w:style>
  <w:style w:type="paragraph" w:customStyle="1" w:styleId="Pasilymai3">
    <w:name w:val="Pasiūlymai3"/>
    <w:basedOn w:val="prastasis"/>
    <w:qFormat/>
    <w:rsid w:val="00D127C7"/>
    <w:pPr>
      <w:jc w:val="both"/>
    </w:pPr>
    <w:rPr>
      <w:bCs/>
      <w:sz w:val="22"/>
      <w:szCs w:val="22"/>
    </w:rPr>
  </w:style>
  <w:style w:type="paragraph" w:customStyle="1" w:styleId="Pasilymai4">
    <w:name w:val="Pasiūlymai4"/>
    <w:basedOn w:val="prastasis"/>
    <w:qFormat/>
    <w:rsid w:val="00D127C7"/>
    <w:pPr>
      <w:jc w:val="both"/>
    </w:pPr>
    <w:rPr>
      <w:bCs/>
      <w:sz w:val="22"/>
      <w:szCs w:val="22"/>
    </w:rPr>
  </w:style>
  <w:style w:type="paragraph" w:customStyle="1" w:styleId="Pasilymai5">
    <w:name w:val="Pasiūlymai5"/>
    <w:basedOn w:val="prastasis"/>
    <w:qFormat/>
    <w:rsid w:val="009A66C1"/>
    <w:pPr>
      <w:jc w:val="both"/>
    </w:pPr>
    <w:rPr>
      <w:bCs/>
      <w:sz w:val="22"/>
      <w:szCs w:val="22"/>
    </w:rPr>
  </w:style>
  <w:style w:type="paragraph" w:customStyle="1" w:styleId="Pasilymai6">
    <w:name w:val="Pasiūlymai6"/>
    <w:basedOn w:val="prastasis"/>
    <w:qFormat/>
    <w:rsid w:val="009A66C1"/>
    <w:pPr>
      <w:jc w:val="both"/>
    </w:pPr>
    <w:rPr>
      <w:bCs/>
      <w:sz w:val="22"/>
      <w:szCs w:val="22"/>
    </w:rPr>
  </w:style>
  <w:style w:type="paragraph" w:customStyle="1" w:styleId="Pasilymai7">
    <w:name w:val="Pasiūlymai7"/>
    <w:basedOn w:val="prastasis"/>
    <w:qFormat/>
    <w:rsid w:val="009A66C1"/>
    <w:pPr>
      <w:jc w:val="both"/>
    </w:pPr>
    <w:rPr>
      <w:bCs/>
      <w:sz w:val="22"/>
      <w:szCs w:val="22"/>
    </w:rPr>
  </w:style>
  <w:style w:type="character" w:styleId="Vietosrezervavimoenklotekstas">
    <w:name w:val="Placeholder Text"/>
    <w:basedOn w:val="Numatytasispastraiposriftas"/>
    <w:rsid w:val="00345410"/>
    <w:rPr>
      <w:color w:val="808080"/>
    </w:rPr>
  </w:style>
  <w:style w:type="character" w:customStyle="1" w:styleId="Antrat1Diagrama">
    <w:name w:val="Antraštė 1 Diagrama"/>
    <w:basedOn w:val="Numatytasispastraiposriftas"/>
    <w:link w:val="Antrat1"/>
    <w:rsid w:val="007D3A05"/>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rsid w:val="00052D71"/>
    <w:rPr>
      <w:rFonts w:asciiTheme="majorHAnsi" w:eastAsiaTheme="majorEastAsia" w:hAnsiTheme="majorHAnsi" w:cstheme="majorBidi"/>
      <w:b/>
      <w:bCs/>
      <w:color w:val="4F81BD" w:themeColor="accent1"/>
      <w:sz w:val="26"/>
      <w:szCs w:val="26"/>
    </w:rPr>
  </w:style>
  <w:style w:type="paragraph" w:customStyle="1" w:styleId="Komitetopavadinimas">
    <w:name w:val="Komiteto pavadinimas"/>
    <w:basedOn w:val="Komitetas"/>
    <w:link w:val="KomitetopavadinimasDiagrama"/>
    <w:rsid w:val="00052D71"/>
  </w:style>
  <w:style w:type="character" w:customStyle="1" w:styleId="Stilius1">
    <w:name w:val="Stilius1"/>
    <w:basedOn w:val="Numatytasispastraiposriftas"/>
    <w:uiPriority w:val="1"/>
    <w:rsid w:val="00052D71"/>
    <w:rPr>
      <w:rFonts w:ascii="Times New Roman" w:hAnsi="Times New Roman"/>
      <w:b/>
      <w:caps/>
      <w:smallCaps w:val="0"/>
      <w:sz w:val="24"/>
    </w:rPr>
  </w:style>
  <w:style w:type="character" w:customStyle="1" w:styleId="KomitetasDiagrama">
    <w:name w:val="Komitetas Diagrama"/>
    <w:basedOn w:val="Numatytasispastraiposriftas"/>
    <w:link w:val="Komitetas"/>
    <w:rsid w:val="008A12DB"/>
    <w:rPr>
      <w:b/>
      <w:caps/>
      <w:szCs w:val="24"/>
    </w:rPr>
  </w:style>
  <w:style w:type="character" w:customStyle="1" w:styleId="KomitetopavadinimasDiagrama">
    <w:name w:val="Komiteto pavadinimas Diagrama"/>
    <w:basedOn w:val="KomitetasDiagrama"/>
    <w:link w:val="Komitetopavadinimas"/>
    <w:rsid w:val="00052D71"/>
    <w:rPr>
      <w:b w:val="0"/>
      <w:caps w:val="0"/>
      <w:szCs w:val="24"/>
    </w:rPr>
  </w:style>
  <w:style w:type="paragraph" w:customStyle="1" w:styleId="PavadinimasK">
    <w:name w:val="PavadinimasK"/>
    <w:basedOn w:val="Komitetas"/>
    <w:link w:val="PavadinimasKDiagrama"/>
    <w:rsid w:val="008A12DB"/>
    <w:rPr>
      <w:szCs w:val="20"/>
    </w:rPr>
  </w:style>
  <w:style w:type="character" w:customStyle="1" w:styleId="PavadinimasKDiagrama">
    <w:name w:val="PavadinimasK Diagrama"/>
    <w:basedOn w:val="KomitetasDiagrama"/>
    <w:link w:val="PavadinimasK"/>
    <w:rsid w:val="008A12DB"/>
    <w:rPr>
      <w:b/>
      <w:caps/>
      <w:szCs w:val="24"/>
    </w:rPr>
  </w:style>
  <w:style w:type="character" w:customStyle="1" w:styleId="Antrat6Diagrama">
    <w:name w:val="Antraštė 6 Diagrama"/>
    <w:basedOn w:val="Numatytasispastraiposriftas"/>
    <w:link w:val="Antrat6"/>
    <w:rsid w:val="005A3628"/>
    <w:rPr>
      <w:rFonts w:asciiTheme="majorHAnsi" w:eastAsiaTheme="majorEastAsia" w:hAnsiTheme="majorHAnsi" w:cstheme="majorBidi"/>
      <w:i/>
      <w:iCs/>
      <w:color w:val="243F60" w:themeColor="accent1" w:themeShade="7F"/>
    </w:rPr>
  </w:style>
  <w:style w:type="paragraph" w:customStyle="1" w:styleId="Tekstas">
    <w:name w:val="Tekstas"/>
    <w:basedOn w:val="prastasis"/>
    <w:rsid w:val="001B5366"/>
    <w:pPr>
      <w:spacing w:before="40" w:after="40"/>
      <w:ind w:right="40" w:firstLine="1247"/>
      <w:jc w:val="both"/>
    </w:pPr>
    <w:rPr>
      <w:szCs w:val="24"/>
    </w:rPr>
  </w:style>
  <w:style w:type="paragraph" w:customStyle="1" w:styleId="Pranejas">
    <w:name w:val="Pranešėjas"/>
    <w:basedOn w:val="prastasis"/>
    <w:qFormat/>
    <w:rsid w:val="00CB0D3A"/>
    <w:pPr>
      <w:spacing w:line="360" w:lineRule="auto"/>
      <w:ind w:firstLine="720"/>
      <w:jc w:val="both"/>
    </w:pPr>
    <w:rPr>
      <w:szCs w:val="24"/>
    </w:rPr>
  </w:style>
  <w:style w:type="paragraph" w:styleId="Pagrindinistekstas">
    <w:name w:val="Body Text"/>
    <w:basedOn w:val="prastasis"/>
    <w:link w:val="PagrindinistekstasDiagrama"/>
    <w:semiHidden/>
    <w:rsid w:val="0065191F"/>
    <w:pPr>
      <w:jc w:val="both"/>
    </w:pPr>
    <w:rPr>
      <w:rFonts w:ascii="TimesLT" w:hAnsi="TimesLT"/>
    </w:rPr>
  </w:style>
  <w:style w:type="character" w:customStyle="1" w:styleId="PagrindinistekstasDiagrama">
    <w:name w:val="Pagrindinis tekstas Diagrama"/>
    <w:basedOn w:val="Numatytasispastraiposriftas"/>
    <w:link w:val="Pagrindinistekstas"/>
    <w:semiHidden/>
    <w:rsid w:val="0065191F"/>
    <w:rPr>
      <w:rFonts w:ascii="TimesLT" w:hAnsi="TimesLT"/>
    </w:rPr>
  </w:style>
  <w:style w:type="paragraph" w:customStyle="1" w:styleId="Isvadakonsoliduotaiversijai5">
    <w:name w:val="Isvada_konsoliduotai_versijai5"/>
    <w:basedOn w:val="Antrat6"/>
    <w:qFormat/>
    <w:rsid w:val="005839B5"/>
    <w:pPr>
      <w:keepLines w:val="0"/>
      <w:spacing w:before="0"/>
      <w:ind w:firstLine="720"/>
    </w:pPr>
    <w:rPr>
      <w:rFonts w:ascii="Times New Roman" w:eastAsia="Times New Roman" w:hAnsi="Times New Roman" w:cs="Times New Roman"/>
      <w:b/>
      <w:bCs/>
      <w:i w:val="0"/>
      <w:iCs w:val="0"/>
      <w:color w:val="auto"/>
    </w:rPr>
  </w:style>
  <w:style w:type="paragraph" w:styleId="Sraopastraipa">
    <w:name w:val="List Paragraph"/>
    <w:basedOn w:val="prastasis"/>
    <w:rsid w:val="00C02CE5"/>
    <w:pPr>
      <w:ind w:left="720"/>
      <w:contextualSpacing/>
    </w:pPr>
  </w:style>
  <w:style w:type="character" w:customStyle="1" w:styleId="typewriter">
    <w:name w:val="typewriter"/>
    <w:basedOn w:val="Numatytasispastraiposriftas"/>
    <w:rsid w:val="003B4B83"/>
  </w:style>
  <w:style w:type="paragraph" w:customStyle="1" w:styleId="Adresas">
    <w:name w:val="Adresas"/>
    <w:basedOn w:val="prastasis"/>
    <w:rsid w:val="00345D13"/>
    <w:pPr>
      <w:ind w:right="318"/>
    </w:pPr>
    <w:rPr>
      <w:szCs w:val="24"/>
    </w:rPr>
  </w:style>
  <w:style w:type="paragraph" w:customStyle="1" w:styleId="Preformatted">
    <w:name w:val="Preformatted"/>
    <w:basedOn w:val="prastasis"/>
    <w:rsid w:val="0099237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rPr>
  </w:style>
  <w:style w:type="paragraph" w:customStyle="1" w:styleId="Pavadinimas1">
    <w:name w:val="Pavadinimas1"/>
    <w:basedOn w:val="prastasis"/>
    <w:rsid w:val="0099237E"/>
    <w:pPr>
      <w:spacing w:before="40" w:after="40"/>
      <w:ind w:right="1959"/>
    </w:pPr>
    <w:rPr>
      <w:caps/>
      <w:szCs w:val="24"/>
    </w:rPr>
  </w:style>
  <w:style w:type="paragraph" w:customStyle="1" w:styleId="DokParasas">
    <w:name w:val="DokParasas"/>
    <w:basedOn w:val="prastasis"/>
    <w:rsid w:val="00A46491"/>
    <w:pPr>
      <w:tabs>
        <w:tab w:val="right" w:pos="9072"/>
      </w:tabs>
      <w:spacing w:line="360" w:lineRule="auto"/>
      <w:ind w:firstLine="720"/>
      <w:jc w:val="both"/>
    </w:pPr>
    <w:rPr>
      <w:rFonts w:ascii="TimesLT" w:hAnsi="TimesLT"/>
    </w:rPr>
  </w:style>
  <w:style w:type="character" w:styleId="Grietas">
    <w:name w:val="Strong"/>
    <w:basedOn w:val="Numatytasispastraiposriftas"/>
    <w:uiPriority w:val="22"/>
    <w:qFormat/>
    <w:rsid w:val="005D7036"/>
    <w:rPr>
      <w:b/>
      <w:bCs/>
    </w:rPr>
  </w:style>
  <w:style w:type="paragraph" w:styleId="Antrats">
    <w:name w:val="header"/>
    <w:basedOn w:val="prastasis"/>
    <w:link w:val="AntratsDiagrama"/>
    <w:semiHidden/>
    <w:unhideWhenUsed/>
    <w:rsid w:val="00324BF9"/>
    <w:pPr>
      <w:tabs>
        <w:tab w:val="center" w:pos="4819"/>
        <w:tab w:val="right" w:pos="9638"/>
      </w:tabs>
    </w:pPr>
  </w:style>
  <w:style w:type="character" w:customStyle="1" w:styleId="AntratsDiagrama">
    <w:name w:val="Antraštės Diagrama"/>
    <w:basedOn w:val="Numatytasispastraiposriftas"/>
    <w:link w:val="Antrats"/>
    <w:semiHidden/>
    <w:rsid w:val="00324BF9"/>
  </w:style>
  <w:style w:type="paragraph" w:styleId="Porat">
    <w:name w:val="footer"/>
    <w:basedOn w:val="prastasis"/>
    <w:link w:val="PoratDiagrama"/>
    <w:semiHidden/>
    <w:unhideWhenUsed/>
    <w:rsid w:val="00324BF9"/>
    <w:pPr>
      <w:tabs>
        <w:tab w:val="center" w:pos="4819"/>
        <w:tab w:val="right" w:pos="9638"/>
      </w:tabs>
    </w:pPr>
  </w:style>
  <w:style w:type="character" w:customStyle="1" w:styleId="PoratDiagrama">
    <w:name w:val="Poraštė Diagrama"/>
    <w:basedOn w:val="Numatytasispastraiposriftas"/>
    <w:link w:val="Porat"/>
    <w:semiHidden/>
    <w:rsid w:val="00324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4881">
      <w:bodyDiv w:val="1"/>
      <w:marLeft w:val="0"/>
      <w:marRight w:val="0"/>
      <w:marTop w:val="0"/>
      <w:marBottom w:val="0"/>
      <w:divBdr>
        <w:top w:val="none" w:sz="0" w:space="0" w:color="auto"/>
        <w:left w:val="none" w:sz="0" w:space="0" w:color="auto"/>
        <w:bottom w:val="none" w:sz="0" w:space="0" w:color="auto"/>
        <w:right w:val="none" w:sz="0" w:space="0" w:color="auto"/>
      </w:divBdr>
    </w:div>
    <w:div w:id="765468772">
      <w:bodyDiv w:val="1"/>
      <w:marLeft w:val="0"/>
      <w:marRight w:val="0"/>
      <w:marTop w:val="0"/>
      <w:marBottom w:val="0"/>
      <w:divBdr>
        <w:top w:val="none" w:sz="0" w:space="0" w:color="auto"/>
        <w:left w:val="none" w:sz="0" w:space="0" w:color="auto"/>
        <w:bottom w:val="none" w:sz="0" w:space="0" w:color="auto"/>
        <w:right w:val="none" w:sz="0" w:space="0" w:color="auto"/>
      </w:divBdr>
    </w:div>
    <w:div w:id="1075932014">
      <w:bodyDiv w:val="1"/>
      <w:marLeft w:val="0"/>
      <w:marRight w:val="0"/>
      <w:marTop w:val="0"/>
      <w:marBottom w:val="0"/>
      <w:divBdr>
        <w:top w:val="none" w:sz="0" w:space="0" w:color="auto"/>
        <w:left w:val="none" w:sz="0" w:space="0" w:color="auto"/>
        <w:bottom w:val="none" w:sz="0" w:space="0" w:color="auto"/>
        <w:right w:val="none" w:sz="0" w:space="0" w:color="auto"/>
      </w:divBdr>
    </w:div>
    <w:div w:id="1086071932">
      <w:bodyDiv w:val="1"/>
      <w:marLeft w:val="0"/>
      <w:marRight w:val="0"/>
      <w:marTop w:val="0"/>
      <w:marBottom w:val="0"/>
      <w:divBdr>
        <w:top w:val="none" w:sz="0" w:space="0" w:color="auto"/>
        <w:left w:val="none" w:sz="0" w:space="0" w:color="auto"/>
        <w:bottom w:val="none" w:sz="0" w:space="0" w:color="auto"/>
        <w:right w:val="none" w:sz="0" w:space="0" w:color="auto"/>
      </w:divBdr>
    </w:div>
    <w:div w:id="1176110157">
      <w:bodyDiv w:val="1"/>
      <w:marLeft w:val="0"/>
      <w:marRight w:val="0"/>
      <w:marTop w:val="0"/>
      <w:marBottom w:val="0"/>
      <w:divBdr>
        <w:top w:val="none" w:sz="0" w:space="0" w:color="auto"/>
        <w:left w:val="none" w:sz="0" w:space="0" w:color="auto"/>
        <w:bottom w:val="none" w:sz="0" w:space="0" w:color="auto"/>
        <w:right w:val="none" w:sz="0" w:space="0" w:color="auto"/>
      </w:divBdr>
    </w:div>
    <w:div w:id="1193835229">
      <w:bodyDiv w:val="1"/>
      <w:marLeft w:val="0"/>
      <w:marRight w:val="0"/>
      <w:marTop w:val="0"/>
      <w:marBottom w:val="0"/>
      <w:divBdr>
        <w:top w:val="none" w:sz="0" w:space="0" w:color="auto"/>
        <w:left w:val="none" w:sz="0" w:space="0" w:color="auto"/>
        <w:bottom w:val="none" w:sz="0" w:space="0" w:color="auto"/>
        <w:right w:val="none" w:sz="0" w:space="0" w:color="auto"/>
      </w:divBdr>
    </w:div>
    <w:div w:id="1421638686">
      <w:bodyDiv w:val="1"/>
      <w:marLeft w:val="0"/>
      <w:marRight w:val="0"/>
      <w:marTop w:val="0"/>
      <w:marBottom w:val="0"/>
      <w:divBdr>
        <w:top w:val="none" w:sz="0" w:space="0" w:color="auto"/>
        <w:left w:val="none" w:sz="0" w:space="0" w:color="auto"/>
        <w:bottom w:val="none" w:sz="0" w:space="0" w:color="auto"/>
        <w:right w:val="none" w:sz="0" w:space="0" w:color="auto"/>
      </w:divBdr>
    </w:div>
    <w:div w:id="1433403412">
      <w:bodyDiv w:val="1"/>
      <w:marLeft w:val="0"/>
      <w:marRight w:val="0"/>
      <w:marTop w:val="0"/>
      <w:marBottom w:val="0"/>
      <w:divBdr>
        <w:top w:val="none" w:sz="0" w:space="0" w:color="auto"/>
        <w:left w:val="none" w:sz="0" w:space="0" w:color="auto"/>
        <w:bottom w:val="none" w:sz="0" w:space="0" w:color="auto"/>
        <w:right w:val="none" w:sz="0" w:space="0" w:color="auto"/>
      </w:divBdr>
    </w:div>
    <w:div w:id="1551569976">
      <w:bodyDiv w:val="1"/>
      <w:marLeft w:val="0"/>
      <w:marRight w:val="0"/>
      <w:marTop w:val="0"/>
      <w:marBottom w:val="0"/>
      <w:divBdr>
        <w:top w:val="none" w:sz="0" w:space="0" w:color="auto"/>
        <w:left w:val="none" w:sz="0" w:space="0" w:color="auto"/>
        <w:bottom w:val="none" w:sz="0" w:space="0" w:color="auto"/>
        <w:right w:val="none" w:sz="0" w:space="0" w:color="auto"/>
      </w:divBdr>
      <w:divsChild>
        <w:div w:id="450906266">
          <w:marLeft w:val="0"/>
          <w:marRight w:val="0"/>
          <w:marTop w:val="0"/>
          <w:marBottom w:val="75"/>
          <w:divBdr>
            <w:top w:val="none" w:sz="0" w:space="0" w:color="auto"/>
            <w:left w:val="none" w:sz="0" w:space="0" w:color="auto"/>
            <w:bottom w:val="none" w:sz="0" w:space="0" w:color="auto"/>
            <w:right w:val="none" w:sz="0" w:space="0" w:color="auto"/>
          </w:divBdr>
          <w:divsChild>
            <w:div w:id="1704790247">
              <w:marLeft w:val="0"/>
              <w:marRight w:val="0"/>
              <w:marTop w:val="0"/>
              <w:marBottom w:val="0"/>
              <w:divBdr>
                <w:top w:val="none" w:sz="0" w:space="0" w:color="auto"/>
                <w:left w:val="none" w:sz="0" w:space="0" w:color="auto"/>
                <w:bottom w:val="none" w:sz="0" w:space="0" w:color="auto"/>
                <w:right w:val="none" w:sz="0" w:space="0" w:color="auto"/>
              </w:divBdr>
              <w:divsChild>
                <w:div w:id="571353714">
                  <w:marLeft w:val="0"/>
                  <w:marRight w:val="0"/>
                  <w:marTop w:val="0"/>
                  <w:marBottom w:val="150"/>
                  <w:divBdr>
                    <w:top w:val="none" w:sz="0" w:space="0" w:color="auto"/>
                    <w:left w:val="none" w:sz="0" w:space="0" w:color="auto"/>
                    <w:bottom w:val="none" w:sz="0" w:space="0" w:color="auto"/>
                    <w:right w:val="none" w:sz="0" w:space="0" w:color="auto"/>
                  </w:divBdr>
                  <w:divsChild>
                    <w:div w:id="1569414154">
                      <w:marLeft w:val="75"/>
                      <w:marRight w:val="0"/>
                      <w:marTop w:val="0"/>
                      <w:marBottom w:val="75"/>
                      <w:divBdr>
                        <w:top w:val="none" w:sz="0" w:space="0" w:color="auto"/>
                        <w:left w:val="none" w:sz="0" w:space="0" w:color="auto"/>
                        <w:bottom w:val="none" w:sz="0" w:space="0" w:color="auto"/>
                        <w:right w:val="none" w:sz="0" w:space="0" w:color="auto"/>
                      </w:divBdr>
                      <w:divsChild>
                        <w:div w:id="509224381">
                          <w:marLeft w:val="0"/>
                          <w:marRight w:val="0"/>
                          <w:marTop w:val="0"/>
                          <w:marBottom w:val="0"/>
                          <w:divBdr>
                            <w:top w:val="none" w:sz="0" w:space="0" w:color="auto"/>
                            <w:left w:val="none" w:sz="0" w:space="0" w:color="auto"/>
                            <w:bottom w:val="none" w:sz="0" w:space="0" w:color="auto"/>
                            <w:right w:val="none" w:sz="0" w:space="0" w:color="auto"/>
                          </w:divBdr>
                          <w:divsChild>
                            <w:div w:id="1516992863">
                              <w:marLeft w:val="-75"/>
                              <w:marRight w:val="-75"/>
                              <w:marTop w:val="0"/>
                              <w:marBottom w:val="0"/>
                              <w:divBdr>
                                <w:top w:val="none" w:sz="0" w:space="0" w:color="auto"/>
                                <w:left w:val="none" w:sz="0" w:space="0" w:color="auto"/>
                                <w:bottom w:val="none" w:sz="0" w:space="0" w:color="auto"/>
                                <w:right w:val="none" w:sz="0" w:space="0" w:color="auto"/>
                              </w:divBdr>
                              <w:divsChild>
                                <w:div w:id="205216673">
                                  <w:marLeft w:val="0"/>
                                  <w:marRight w:val="0"/>
                                  <w:marTop w:val="0"/>
                                  <w:marBottom w:val="0"/>
                                  <w:divBdr>
                                    <w:top w:val="none" w:sz="0" w:space="0" w:color="auto"/>
                                    <w:left w:val="none" w:sz="0" w:space="0" w:color="auto"/>
                                    <w:bottom w:val="none" w:sz="0" w:space="0" w:color="auto"/>
                                    <w:right w:val="none" w:sz="0" w:space="0" w:color="auto"/>
                                  </w:divBdr>
                                </w:div>
                              </w:divsChild>
                            </w:div>
                            <w:div w:id="1588225682">
                              <w:marLeft w:val="0"/>
                              <w:marRight w:val="0"/>
                              <w:marTop w:val="0"/>
                              <w:marBottom w:val="0"/>
                              <w:divBdr>
                                <w:top w:val="none" w:sz="0" w:space="0" w:color="auto"/>
                                <w:left w:val="none" w:sz="0" w:space="0" w:color="auto"/>
                                <w:bottom w:val="none" w:sz="0" w:space="0" w:color="auto"/>
                                <w:right w:val="none" w:sz="0" w:space="0" w:color="auto"/>
                              </w:divBdr>
                            </w:div>
                            <w:div w:id="6562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907189">
      <w:bodyDiv w:val="1"/>
      <w:marLeft w:val="0"/>
      <w:marRight w:val="0"/>
      <w:marTop w:val="0"/>
      <w:marBottom w:val="0"/>
      <w:divBdr>
        <w:top w:val="none" w:sz="0" w:space="0" w:color="auto"/>
        <w:left w:val="none" w:sz="0" w:space="0" w:color="auto"/>
        <w:bottom w:val="none" w:sz="0" w:space="0" w:color="auto"/>
        <w:right w:val="none" w:sz="0" w:space="0" w:color="auto"/>
      </w:divBdr>
    </w:div>
    <w:div w:id="20484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589F9F237941ED94CFCF29A4ADDD35"/>
        <w:category>
          <w:name w:val="Bendrosios nuostatos"/>
          <w:gallery w:val="placeholder"/>
        </w:category>
        <w:types>
          <w:type w:val="bbPlcHdr"/>
        </w:types>
        <w:behaviors>
          <w:behavior w:val="content"/>
        </w:behaviors>
        <w:guid w:val="{A26330E6-74F3-43BA-AB54-0B9ACC90654A}"/>
      </w:docPartPr>
      <w:docPartBody>
        <w:p w:rsidR="001056DB" w:rsidRDefault="001056DB">
          <w:pPr>
            <w:pStyle w:val="F1589F9F237941ED94CFCF29A4ADDD35"/>
          </w:pPr>
          <w:r w:rsidRPr="00941331">
            <w:rPr>
              <w:rStyle w:val="Vietosrezervavimoenklotekstas"/>
            </w:rPr>
            <w:t>Pasirinkite elementą.</w:t>
          </w:r>
        </w:p>
      </w:docPartBody>
    </w:docPart>
    <w:docPart>
      <w:docPartPr>
        <w:name w:val="7A39EFEAC85D422EB74AD77DD87BC847"/>
        <w:category>
          <w:name w:val="Bendrosios nuostatos"/>
          <w:gallery w:val="placeholder"/>
        </w:category>
        <w:types>
          <w:type w:val="bbPlcHdr"/>
        </w:types>
        <w:behaviors>
          <w:behavior w:val="content"/>
        </w:behaviors>
        <w:guid w:val="{7858755B-7C3C-4136-A035-B92B8455BCEF}"/>
      </w:docPartPr>
      <w:docPartBody>
        <w:p w:rsidR="001056DB" w:rsidRDefault="001056DB">
          <w:pPr>
            <w:pStyle w:val="7A39EFEAC85D422EB74AD77DD87BC847"/>
          </w:pPr>
          <w:r w:rsidRPr="00941331">
            <w:rPr>
              <w:rStyle w:val="Vietosrezervavimoenklotekstas"/>
            </w:rPr>
            <w:t>Pasirinkite elementą.</w:t>
          </w:r>
        </w:p>
      </w:docPartBody>
    </w:docPart>
    <w:docPart>
      <w:docPartPr>
        <w:name w:val="B29F98194522436C8CF7D4825D8AF813"/>
        <w:category>
          <w:name w:val="Bendrosios nuostatos"/>
          <w:gallery w:val="placeholder"/>
        </w:category>
        <w:types>
          <w:type w:val="bbPlcHdr"/>
        </w:types>
        <w:behaviors>
          <w:behavior w:val="content"/>
        </w:behaviors>
        <w:guid w:val="{45C532A0-CC48-426E-99D4-EA772A846BB3}"/>
      </w:docPartPr>
      <w:docPartBody>
        <w:p w:rsidR="00EC0AFF" w:rsidRDefault="002A36B0" w:rsidP="002A36B0">
          <w:pPr>
            <w:pStyle w:val="B29F98194522436C8CF7D4825D8AF813"/>
          </w:pPr>
          <w:r w:rsidRPr="00EB0E09">
            <w:rPr>
              <w:rStyle w:val="Vietosrezervavimoenklotekstas"/>
            </w:rPr>
            <w:t>Spustelėkite čia, jei norite įvesti datą.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DB"/>
    <w:rsid w:val="00005F2C"/>
    <w:rsid w:val="001056DB"/>
    <w:rsid w:val="002A36B0"/>
    <w:rsid w:val="004139FC"/>
    <w:rsid w:val="004B124C"/>
    <w:rsid w:val="00EC0A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36B0"/>
    <w:rPr>
      <w:color w:val="808080"/>
    </w:rPr>
  </w:style>
  <w:style w:type="paragraph" w:customStyle="1" w:styleId="F1589F9F237941ED94CFCF29A4ADDD35">
    <w:name w:val="F1589F9F237941ED94CFCF29A4ADDD35"/>
  </w:style>
  <w:style w:type="paragraph" w:customStyle="1" w:styleId="7A39EFEAC85D422EB74AD77DD87BC847">
    <w:name w:val="7A39EFEAC85D422EB74AD77DD87BC847"/>
  </w:style>
  <w:style w:type="paragraph" w:customStyle="1" w:styleId="38B72876C81544728CBA02CB7E5D5C3E">
    <w:name w:val="38B72876C81544728CBA02CB7E5D5C3E"/>
  </w:style>
  <w:style w:type="paragraph" w:customStyle="1" w:styleId="C5FD8CE1A90548B99370469A54AE5051">
    <w:name w:val="C5FD8CE1A90548B99370469A54AE5051"/>
    <w:rsid w:val="004B124C"/>
  </w:style>
  <w:style w:type="paragraph" w:customStyle="1" w:styleId="B29F98194522436C8CF7D4825D8AF813">
    <w:name w:val="B29F98194522436C8CF7D4825D8AF813"/>
    <w:rsid w:val="002A36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49D0FA761F0DBA42BFA6174882C4AF17" ma:contentTypeVersion="1" ma:contentTypeDescription="Kurkite naują dokumentą." ma:contentTypeScope="" ma:versionID="998d0416ff9444d7540a41f5b999b4e8">
  <xsd:schema xmlns:xsd="http://www.w3.org/2001/XMLSchema" xmlns:xs="http://www.w3.org/2001/XMLSchema" xmlns:p="http://schemas.microsoft.com/office/2006/metadata/properties" xmlns:ns2="28130d43-1b56-4a10-ad88-2cd38123f4c1" targetNamespace="http://schemas.microsoft.com/office/2006/metadata/properties" ma:root="true" ma:fieldsID="8371bbb0e07aa477de93ed9326d97380"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Z6YWEJNPDQQR-1726270900-2610</_dlc_DocId>
    <_dlc_DocIdUrl xmlns="28130d43-1b56-4a10-ad88-2cd38123f4c1">
      <Url>https://intranetas.lrs.lt/14/_layouts/15/DocIdRedir.aspx?ID=Z6YWEJNPDQQR-1726270900-2610</Url>
      <Description>Z6YWEJNPDQQR-1726270900-2610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2BCD6-1899-463E-8153-F2B5152D0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30d43-1b56-4a10-ad88-2cd38123f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BD355-BBD6-480C-AE0E-2176522B814E}">
  <ds:schemaRefs>
    <ds:schemaRef ds:uri="http://schemas.microsoft.com/sharepoint/events"/>
  </ds:schemaRefs>
</ds:datastoreItem>
</file>

<file path=customXml/itemProps3.xml><?xml version="1.0" encoding="utf-8"?>
<ds:datastoreItem xmlns:ds="http://schemas.openxmlformats.org/officeDocument/2006/customXml" ds:itemID="{FDA623D7-19C5-404A-BF51-A947A4D1BB75}">
  <ds:schemaRefs>
    <ds:schemaRef ds:uri="http://schemas.microsoft.com/sharepoint/v3/contenttype/forms"/>
  </ds:schemaRefs>
</ds:datastoreItem>
</file>

<file path=customXml/itemProps4.xml><?xml version="1.0" encoding="utf-8"?>
<ds:datastoreItem xmlns:ds="http://schemas.openxmlformats.org/officeDocument/2006/customXml" ds:itemID="{4AF3E8C6-EC6A-481A-9F7E-9672BF4E2D9A}">
  <ds:schemaRefs>
    <ds:schemaRef ds:uri="http://purl.org/dc/elements/1.1/"/>
    <ds:schemaRef ds:uri="http://schemas.microsoft.com/office/2006/metadata/properties"/>
    <ds:schemaRef ds:uri="28130d43-1b56-4a10-ad88-2cd38123f4c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076AE269-3375-4BD0-8784-ADCFAC67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7797</Words>
  <Characters>4445</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12218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ALASEVIČIENĖ Janina</dc:creator>
  <cp:lastModifiedBy>ŽUKAUSKAITĖ Indrė</cp:lastModifiedBy>
  <cp:revision>2</cp:revision>
  <cp:lastPrinted>2020-03-31T11:42:00Z</cp:lastPrinted>
  <dcterms:created xsi:type="dcterms:W3CDTF">2020-03-31T11:43:00Z</dcterms:created>
  <dcterms:modified xsi:type="dcterms:W3CDTF">2020-03-31T11:43:00Z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0x01010049D0FA761F0DBA42BFA6174882C4AF17</vt:lpwstr>
  </property>
  <property fmtid="{D5CDD505-2E9C-101B-9397-08002B2CF9AE}" pid="3" name="_dlc_DocIdItemGuid">
    <vt:lpwstr>d3d3c818-68e7-4599-9d01-6784056a2ca7</vt:lpwstr>
  </property>
</Properties>
</file>