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BE47" w14:textId="77777777" w:rsidR="001F028A" w:rsidRPr="00BC78BD" w:rsidRDefault="008F5620" w:rsidP="001F028A">
      <w:pPr>
        <w:pStyle w:val="Title"/>
        <w:spacing w:before="0"/>
        <w:rPr>
          <w:b w:val="0"/>
          <w:color w:val="auto"/>
        </w:rPr>
      </w:pPr>
      <w:bookmarkStart w:id="0" w:name="_GoBack"/>
      <w:bookmarkEnd w:id="0"/>
      <w:r w:rsidRPr="00BC78BD">
        <w:rPr>
          <w:b w:val="0"/>
          <w:noProof/>
          <w:color w:val="auto"/>
          <w:lang w:eastAsia="lt-LT"/>
        </w:rPr>
        <w:drawing>
          <wp:anchor distT="0" distB="0" distL="114300" distR="114300" simplePos="0" relativeHeight="251657216" behindDoc="0" locked="0" layoutInCell="0" allowOverlap="1" wp14:anchorId="52E64FD1" wp14:editId="6890E834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8A" w:rsidRPr="00BC78BD">
        <w:rPr>
          <w:b w:val="0"/>
          <w:color w:val="auto"/>
        </w:rPr>
        <w:t>VALSTYBINĖ KAINŲ IR ENERGETIKOS KONTROLĖS KOMISIJA</w:t>
      </w:r>
    </w:p>
    <w:p w14:paraId="226A9B50" w14:textId="77777777" w:rsidR="001F028A" w:rsidRPr="00BC78BD" w:rsidRDefault="001F028A" w:rsidP="001F028A">
      <w:pPr>
        <w:pStyle w:val="Title"/>
        <w:spacing w:before="0"/>
        <w:rPr>
          <w:b w:val="0"/>
          <w:color w:val="auto"/>
          <w:sz w:val="16"/>
          <w:szCs w:val="16"/>
        </w:rPr>
      </w:pPr>
    </w:p>
    <w:p w14:paraId="6ED506BB" w14:textId="77777777" w:rsidR="003C7738" w:rsidRPr="00BC78BD" w:rsidRDefault="003C7738" w:rsidP="003C7738">
      <w:pPr>
        <w:pBdr>
          <w:bottom w:val="single" w:sz="4" w:space="1" w:color="auto"/>
        </w:pBdr>
        <w:jc w:val="center"/>
        <w:rPr>
          <w:b w:val="0"/>
          <w:color w:val="auto"/>
          <w:sz w:val="18"/>
        </w:rPr>
      </w:pPr>
      <w:r w:rsidRPr="00BC78BD">
        <w:rPr>
          <w:b w:val="0"/>
          <w:color w:val="auto"/>
          <w:sz w:val="18"/>
        </w:rPr>
        <w:t>Biudžetinė įstaiga, Verkių g. 25C-1, LT-08223 Vilnius, tel. (8 5) 213 5166, faks. (8 5) 213 5270, el. p. rastine@regula.lt</w:t>
      </w:r>
    </w:p>
    <w:p w14:paraId="7D701663" w14:textId="77777777" w:rsidR="003C7738" w:rsidRPr="00BC78BD" w:rsidRDefault="003C7738" w:rsidP="003C7738">
      <w:pPr>
        <w:pBdr>
          <w:bottom w:val="single" w:sz="4" w:space="1" w:color="auto"/>
        </w:pBdr>
        <w:jc w:val="center"/>
        <w:rPr>
          <w:b w:val="0"/>
          <w:color w:val="auto"/>
          <w:sz w:val="18"/>
        </w:rPr>
      </w:pPr>
      <w:r w:rsidRPr="00BC78BD">
        <w:rPr>
          <w:b w:val="0"/>
          <w:color w:val="auto"/>
          <w:sz w:val="18"/>
        </w:rPr>
        <w:t>Duomenys kaupiami ir saugomi Juridinių asmenų registre, kodas 188706554</w:t>
      </w:r>
    </w:p>
    <w:p w14:paraId="5017C7E1" w14:textId="77777777" w:rsidR="001F028A" w:rsidRPr="00BC78BD" w:rsidRDefault="001F028A" w:rsidP="001F028A">
      <w:pPr>
        <w:rPr>
          <w:b w:val="0"/>
          <w:caps/>
          <w:color w:val="auto"/>
        </w:rPr>
      </w:pPr>
    </w:p>
    <w:tbl>
      <w:tblPr>
        <w:tblW w:w="9633" w:type="dxa"/>
        <w:tblInd w:w="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3"/>
        <w:gridCol w:w="427"/>
        <w:gridCol w:w="1559"/>
        <w:gridCol w:w="2658"/>
        <w:gridCol w:w="346"/>
      </w:tblGrid>
      <w:tr w:rsidR="00BC78BD" w:rsidRPr="00BC78BD" w14:paraId="4892EF87" w14:textId="77777777" w:rsidTr="00913892">
        <w:trPr>
          <w:gridAfter w:val="1"/>
          <w:wAfter w:w="346" w:type="dxa"/>
          <w:cantSplit/>
        </w:trPr>
        <w:tc>
          <w:tcPr>
            <w:tcW w:w="4643" w:type="dxa"/>
            <w:vMerge w:val="restart"/>
          </w:tcPr>
          <w:p w14:paraId="3B5BDC94" w14:textId="77777777" w:rsidR="001F028A" w:rsidRPr="00BC78BD" w:rsidRDefault="001F028A" w:rsidP="00E271CE">
            <w:pPr>
              <w:jc w:val="left"/>
              <w:rPr>
                <w:b w:val="0"/>
                <w:color w:val="auto"/>
              </w:rPr>
            </w:pPr>
            <w:r w:rsidRPr="00BC78BD">
              <w:rPr>
                <w:b w:val="0"/>
                <w:color w:val="auto"/>
              </w:rPr>
              <w:t>Pagal adresatų sąrašą</w:t>
            </w:r>
          </w:p>
        </w:tc>
        <w:tc>
          <w:tcPr>
            <w:tcW w:w="427" w:type="dxa"/>
          </w:tcPr>
          <w:p w14:paraId="4E29EB70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393A0114" w14:textId="04BF1487" w:rsidR="001F028A" w:rsidRPr="00BC78BD" w:rsidRDefault="007219E4" w:rsidP="00BB7CD9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</w:t>
            </w:r>
            <w:r w:rsidR="001911AF">
              <w:rPr>
                <w:b w:val="0"/>
                <w:color w:val="auto"/>
              </w:rPr>
              <w:t>8</w:t>
            </w:r>
          </w:p>
        </w:tc>
        <w:tc>
          <w:tcPr>
            <w:tcW w:w="2658" w:type="dxa"/>
          </w:tcPr>
          <w:p w14:paraId="01482A7F" w14:textId="63ADFD9B" w:rsidR="001F028A" w:rsidRPr="00BC78BD" w:rsidRDefault="001F028A" w:rsidP="00BB7CD9">
            <w:pPr>
              <w:jc w:val="left"/>
              <w:rPr>
                <w:b w:val="0"/>
                <w:color w:val="auto"/>
              </w:rPr>
            </w:pPr>
            <w:r w:rsidRPr="00BC78BD">
              <w:rPr>
                <w:b w:val="0"/>
                <w:color w:val="auto"/>
              </w:rPr>
              <w:t xml:space="preserve">Nr. </w:t>
            </w:r>
          </w:p>
        </w:tc>
      </w:tr>
      <w:tr w:rsidR="00BC78BD" w:rsidRPr="00BC78BD" w14:paraId="0AE8D7F8" w14:textId="77777777" w:rsidTr="00913892">
        <w:trPr>
          <w:gridAfter w:val="1"/>
          <w:wAfter w:w="346" w:type="dxa"/>
          <w:cantSplit/>
        </w:trPr>
        <w:tc>
          <w:tcPr>
            <w:tcW w:w="4643" w:type="dxa"/>
            <w:vMerge/>
          </w:tcPr>
          <w:p w14:paraId="47FBDA05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427" w:type="dxa"/>
          </w:tcPr>
          <w:p w14:paraId="23E7DE2A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1142BDC3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2658" w:type="dxa"/>
          </w:tcPr>
          <w:p w14:paraId="4876A6C6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</w:tr>
      <w:tr w:rsidR="00BC78BD" w:rsidRPr="00BC78BD" w14:paraId="5685AF14" w14:textId="77777777" w:rsidTr="00913892">
        <w:trPr>
          <w:gridAfter w:val="1"/>
          <w:wAfter w:w="346" w:type="dxa"/>
          <w:cantSplit/>
        </w:trPr>
        <w:tc>
          <w:tcPr>
            <w:tcW w:w="4643" w:type="dxa"/>
          </w:tcPr>
          <w:p w14:paraId="21B1F700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  <w:p w14:paraId="435D6D6D" w14:textId="77777777" w:rsidR="009A4847" w:rsidRPr="00BC78BD" w:rsidRDefault="009A4847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427" w:type="dxa"/>
          </w:tcPr>
          <w:p w14:paraId="723BD1CD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7BEC9231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2658" w:type="dxa"/>
          </w:tcPr>
          <w:p w14:paraId="3DB15138" w14:textId="77777777" w:rsidR="001F028A" w:rsidRPr="00BC78BD" w:rsidRDefault="001F028A" w:rsidP="001F028A">
            <w:pPr>
              <w:jc w:val="left"/>
              <w:rPr>
                <w:b w:val="0"/>
                <w:color w:val="auto"/>
              </w:rPr>
            </w:pPr>
          </w:p>
        </w:tc>
      </w:tr>
      <w:tr w:rsidR="00BC78BD" w:rsidRPr="00BC78BD" w14:paraId="6BC3960F" w14:textId="77777777" w:rsidTr="00913892">
        <w:trPr>
          <w:cantSplit/>
        </w:trPr>
        <w:tc>
          <w:tcPr>
            <w:tcW w:w="9633" w:type="dxa"/>
            <w:gridSpan w:val="5"/>
          </w:tcPr>
          <w:p w14:paraId="619A7505" w14:textId="77777777" w:rsidR="001F028A" w:rsidRPr="00913892" w:rsidRDefault="001F028A" w:rsidP="001F028A">
            <w:pPr>
              <w:pStyle w:val="Heading1"/>
              <w:tabs>
                <w:tab w:val="left" w:pos="567"/>
              </w:tabs>
              <w:jc w:val="both"/>
              <w:rPr>
                <w:color w:val="auto"/>
              </w:rPr>
            </w:pPr>
            <w:r w:rsidRPr="00913892">
              <w:rPr>
                <w:color w:val="auto"/>
              </w:rPr>
              <w:t xml:space="preserve">DĖl </w:t>
            </w:r>
            <w:r w:rsidR="003B29CD" w:rsidRPr="00913892">
              <w:rPr>
                <w:color w:val="auto"/>
              </w:rPr>
              <w:t xml:space="preserve">Valstybinės kainų ir energetikos kontrolės komisijos 2006 m. gruodžio 21 d. nutarimo nr. o3-92 „dėl </w:t>
            </w:r>
            <w:r w:rsidR="007B09DE" w:rsidRPr="00913892">
              <w:rPr>
                <w:color w:val="auto"/>
              </w:rPr>
              <w:t>geriamojo vandens tiekimo ir nuotekų tvarkymo paslaugų kainų nustatymo metodikos</w:t>
            </w:r>
            <w:r w:rsidR="003B29CD" w:rsidRPr="00913892">
              <w:rPr>
                <w:color w:val="auto"/>
              </w:rPr>
              <w:t>“</w:t>
            </w:r>
            <w:r w:rsidR="007B09DE" w:rsidRPr="00913892">
              <w:rPr>
                <w:color w:val="auto"/>
              </w:rPr>
              <w:t xml:space="preserve"> pakeitimo projekto derinimo</w:t>
            </w:r>
          </w:p>
          <w:p w14:paraId="4A523CEF" w14:textId="77777777" w:rsidR="001F028A" w:rsidRDefault="001F028A" w:rsidP="001F028A">
            <w:pPr>
              <w:tabs>
                <w:tab w:val="left" w:pos="567"/>
              </w:tabs>
              <w:jc w:val="left"/>
              <w:rPr>
                <w:b w:val="0"/>
                <w:color w:val="auto"/>
              </w:rPr>
            </w:pPr>
          </w:p>
          <w:p w14:paraId="7D882A16" w14:textId="4E87C9B6" w:rsidR="007B2F82" w:rsidRPr="00BC78BD" w:rsidRDefault="007B2F82" w:rsidP="001F028A">
            <w:pPr>
              <w:tabs>
                <w:tab w:val="left" w:pos="567"/>
              </w:tabs>
              <w:jc w:val="left"/>
              <w:rPr>
                <w:b w:val="0"/>
                <w:color w:val="auto"/>
              </w:rPr>
            </w:pPr>
          </w:p>
        </w:tc>
      </w:tr>
    </w:tbl>
    <w:p w14:paraId="4960B842" w14:textId="6374B406" w:rsidR="00FC3694" w:rsidRDefault="003B29CD" w:rsidP="007B2F82">
      <w:pPr>
        <w:pStyle w:val="BodyText11"/>
        <w:spacing w:line="360" w:lineRule="auto"/>
        <w:ind w:firstLine="567"/>
        <w:rPr>
          <w:rFonts w:ascii="Times New Roman" w:hAnsi="Times New Roman"/>
          <w:snapToGrid/>
          <w:sz w:val="24"/>
          <w:szCs w:val="24"/>
          <w:lang w:val="lt-LT"/>
        </w:rPr>
      </w:pP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Lietuvos Respublikos geriamojo vandens tiekimo ir nuotekų tvarkymo įstatymo 9 straipsnio 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br/>
        <w:t>1 dalies 1 ir 2 punktuose nustatyta viena iš Valstybinės kainų ir energetikos kontrolės komisijos (toliau – Komisija) funkcijų – tvirtinti Geriamojo vandens tiekimo ir nuotekų tvarkymo paslaugų bei paviršinių nuotekų tvarkymo paslaugų kainų nustatymo metodik</w:t>
      </w:r>
      <w:r w:rsidR="003649B9" w:rsidRPr="00BC78BD">
        <w:rPr>
          <w:rFonts w:ascii="Times New Roman" w:hAnsi="Times New Roman"/>
          <w:snapToGrid/>
          <w:sz w:val="24"/>
          <w:szCs w:val="24"/>
          <w:lang w:val="lt-LT"/>
        </w:rPr>
        <w:t>ą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>. Komisija 2014</w:t>
      </w:r>
      <w:r w:rsidR="00144FF1" w:rsidRPr="00BC78BD">
        <w:rPr>
          <w:rFonts w:ascii="Times New Roman" w:hAnsi="Times New Roman"/>
          <w:snapToGrid/>
          <w:sz w:val="24"/>
          <w:szCs w:val="24"/>
          <w:lang w:val="lt-LT"/>
        </w:rPr>
        <w:t> 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>m.</w:t>
      </w:r>
      <w:r w:rsidR="00144FF1" w:rsidRPr="00BC78BD">
        <w:rPr>
          <w:rFonts w:ascii="Times New Roman" w:hAnsi="Times New Roman"/>
          <w:snapToGrid/>
          <w:sz w:val="24"/>
          <w:szCs w:val="24"/>
          <w:lang w:val="lt-LT"/>
        </w:rPr>
        <w:t> 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>gruodžio</w:t>
      </w:r>
      <w:r w:rsidR="00144FF1" w:rsidRPr="00BC78BD">
        <w:rPr>
          <w:rFonts w:ascii="Times New Roman" w:hAnsi="Times New Roman"/>
          <w:snapToGrid/>
          <w:sz w:val="24"/>
          <w:szCs w:val="24"/>
          <w:lang w:val="lt-LT"/>
        </w:rPr>
        <w:t> 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>19</w:t>
      </w:r>
      <w:r w:rsidR="00144FF1" w:rsidRPr="00BC78BD">
        <w:rPr>
          <w:rFonts w:ascii="Times New Roman" w:hAnsi="Times New Roman"/>
          <w:snapToGrid/>
          <w:sz w:val="24"/>
          <w:szCs w:val="24"/>
          <w:lang w:val="lt-LT"/>
        </w:rPr>
        <w:t> 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d. nutarimu Nr. O3-942 „Dėl Valstybinės kainų ir energetikos kontrolės komisijos 2006 m. gruodžio </w:t>
      </w:r>
      <w:r w:rsidR="002356DA" w:rsidRPr="00BC78BD">
        <w:rPr>
          <w:rFonts w:ascii="Times New Roman" w:hAnsi="Times New Roman"/>
          <w:snapToGrid/>
          <w:sz w:val="24"/>
          <w:szCs w:val="24"/>
          <w:lang w:val="lt-LT"/>
        </w:rPr>
        <w:br/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21 d. nutarimo Nr. O3-92 „Dėl Geriamojo vandens tiekimo ir nuotekų tvarkymo paslaugų kainų nustatymo metodikos“ pakeitimo“ pakeitė </w:t>
      </w:r>
      <w:r w:rsidR="004D682A" w:rsidRPr="00BC78BD">
        <w:rPr>
          <w:rFonts w:ascii="Times New Roman" w:hAnsi="Times New Roman"/>
          <w:snapToGrid/>
          <w:sz w:val="24"/>
          <w:szCs w:val="24"/>
          <w:lang w:val="lt-LT"/>
        </w:rPr>
        <w:t>Geriamojo vandens tiekimo ir nuotekų tvarkymo paslaugų kainų nustatymo metodiką, patvirtintą Komisijos 2006 m. gruodžio 21 d. nutarimu Nr. O3-92 „Dėl Geriamojo vandens tiekimo ir nuotekų tvarkymo paslaugų kainų nustatymo metodikos“</w:t>
      </w:r>
      <w:r w:rsidR="00CE5F65">
        <w:rPr>
          <w:rFonts w:ascii="Times New Roman" w:hAnsi="Times New Roman"/>
          <w:snapToGrid/>
          <w:sz w:val="24"/>
          <w:szCs w:val="24"/>
          <w:lang w:val="lt-LT"/>
        </w:rPr>
        <w:t>,</w:t>
      </w:r>
      <w:r w:rsidR="004D682A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ir išdėst</w:t>
      </w:r>
      <w:r w:rsidR="003649B9" w:rsidRPr="00BC78BD">
        <w:rPr>
          <w:rFonts w:ascii="Times New Roman" w:hAnsi="Times New Roman"/>
          <w:snapToGrid/>
          <w:sz w:val="24"/>
          <w:szCs w:val="24"/>
          <w:lang w:val="lt-LT"/>
        </w:rPr>
        <w:t>ė</w:t>
      </w:r>
      <w:r w:rsidR="004D682A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ją nauja redakcija</w:t>
      </w:r>
      <w:r w:rsidR="00B21929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(toliau – Metodika)</w:t>
      </w:r>
      <w:r w:rsidR="004D682A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. </w:t>
      </w:r>
      <w:r w:rsidR="001911AF">
        <w:rPr>
          <w:rFonts w:ascii="Times New Roman" w:hAnsi="Times New Roman"/>
          <w:snapToGrid/>
          <w:sz w:val="24"/>
          <w:szCs w:val="24"/>
          <w:lang w:val="lt-LT"/>
        </w:rPr>
        <w:t xml:space="preserve">Komisija 2017 m. spalio 17 d. nutarimu Nr. O3E-443 „Dėl </w:t>
      </w:r>
      <w:r w:rsidR="001911AF" w:rsidRPr="001911AF">
        <w:rPr>
          <w:rFonts w:ascii="Times New Roman" w:hAnsi="Times New Roman"/>
          <w:snapToGrid/>
          <w:sz w:val="24"/>
          <w:szCs w:val="24"/>
          <w:lang w:val="lt-LT"/>
        </w:rPr>
        <w:t>Valstybinės kainų ir energetikos kontrolės komisijos 2006 m. gruodžio 21 d. nutarimo Nr. O3-92 „Dėl Geriamojo vandens tiekimo ir nuotekų tvarkymo paslaugų kainų nustatymo metodikos“ pakeitimo</w:t>
      </w:r>
      <w:r w:rsidR="001911AF">
        <w:rPr>
          <w:rFonts w:ascii="Times New Roman" w:hAnsi="Times New Roman"/>
          <w:snapToGrid/>
          <w:sz w:val="24"/>
          <w:szCs w:val="24"/>
          <w:lang w:val="lt-LT"/>
        </w:rPr>
        <w:t>“ (toliau – Nutarimas)</w:t>
      </w:r>
      <w:r w:rsidR="001911AF" w:rsidRPr="001911AF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 </w:t>
      </w:r>
      <w:r w:rsidR="001911AF">
        <w:rPr>
          <w:rFonts w:ascii="Times New Roman" w:hAnsi="Times New Roman"/>
          <w:snapToGrid/>
          <w:sz w:val="24"/>
          <w:szCs w:val="24"/>
          <w:lang w:val="lt-LT"/>
        </w:rPr>
        <w:t xml:space="preserve">pakeitė Metodiką, kuri pradėjo galioti 2017 m. gruodžio 1 d. </w:t>
      </w:r>
    </w:p>
    <w:p w14:paraId="1D9BD7BE" w14:textId="5A860DC1" w:rsidR="004D682A" w:rsidRDefault="001911AF" w:rsidP="007B2F82">
      <w:pPr>
        <w:pStyle w:val="BodyText11"/>
        <w:spacing w:line="360" w:lineRule="auto"/>
        <w:ind w:firstLine="567"/>
        <w:rPr>
          <w:rFonts w:ascii="Times New Roman" w:hAnsi="Times New Roman"/>
          <w:snapToGrid/>
          <w:sz w:val="24"/>
          <w:szCs w:val="24"/>
          <w:lang w:val="lt-LT"/>
        </w:rPr>
      </w:pPr>
      <w:r>
        <w:rPr>
          <w:rFonts w:ascii="Times New Roman" w:hAnsi="Times New Roman"/>
          <w:snapToGrid/>
          <w:sz w:val="24"/>
          <w:szCs w:val="24"/>
          <w:lang w:val="lt-LT"/>
        </w:rPr>
        <w:t>Pradėjus taikyti Nutarimu patvirtintą Metodiką buvo pastebėt</w:t>
      </w:r>
      <w:r w:rsidR="009144BF">
        <w:rPr>
          <w:rFonts w:ascii="Times New Roman" w:hAnsi="Times New Roman"/>
          <w:snapToGrid/>
          <w:sz w:val="24"/>
          <w:szCs w:val="24"/>
          <w:lang w:val="lt-LT"/>
        </w:rPr>
        <w:t>i</w:t>
      </w:r>
      <w:r>
        <w:rPr>
          <w:rFonts w:ascii="Times New Roman" w:hAnsi="Times New Roman"/>
          <w:snapToGrid/>
          <w:sz w:val="24"/>
          <w:szCs w:val="24"/>
          <w:lang w:val="lt-LT"/>
        </w:rPr>
        <w:t xml:space="preserve"> </w:t>
      </w:r>
      <w:r w:rsidR="009144BF">
        <w:rPr>
          <w:rFonts w:ascii="Times New Roman" w:hAnsi="Times New Roman"/>
          <w:snapToGrid/>
          <w:sz w:val="24"/>
          <w:szCs w:val="24"/>
          <w:lang w:val="lt-LT"/>
        </w:rPr>
        <w:t xml:space="preserve">netikslumai </w:t>
      </w:r>
      <w:r>
        <w:rPr>
          <w:rFonts w:ascii="Times New Roman" w:hAnsi="Times New Roman"/>
          <w:snapToGrid/>
          <w:sz w:val="24"/>
          <w:szCs w:val="24"/>
          <w:lang w:val="lt-LT"/>
        </w:rPr>
        <w:t xml:space="preserve">formulėse, todėl Komisija, </w:t>
      </w:r>
      <w:r w:rsidR="000A0217">
        <w:rPr>
          <w:rFonts w:ascii="Times New Roman" w:hAnsi="Times New Roman"/>
          <w:snapToGrid/>
          <w:sz w:val="24"/>
          <w:szCs w:val="24"/>
          <w:lang w:val="lt-LT"/>
        </w:rPr>
        <w:t>siekdama ištaisyti netikslumus</w:t>
      </w:r>
      <w:r>
        <w:rPr>
          <w:rFonts w:ascii="Times New Roman" w:hAnsi="Times New Roman"/>
          <w:snapToGrid/>
          <w:sz w:val="24"/>
          <w:szCs w:val="24"/>
          <w:lang w:val="lt-LT"/>
        </w:rPr>
        <w:t>,</w:t>
      </w:r>
      <w:r w:rsidR="004D682A" w:rsidRPr="00BC78BD">
        <w:rPr>
          <w:rFonts w:ascii="Times New Roman" w:hAnsi="Times New Roman"/>
          <w:sz w:val="24"/>
          <w:lang w:val="lt-LT"/>
        </w:rPr>
        <w:t xml:space="preserve"> teikia derinti Metodikos pakeitimo projektą (toliau –</w:t>
      </w:r>
      <w:r w:rsidR="005D407C" w:rsidRPr="00BC78BD">
        <w:rPr>
          <w:rFonts w:ascii="Times New Roman" w:hAnsi="Times New Roman"/>
          <w:sz w:val="24"/>
          <w:lang w:val="lt-LT"/>
        </w:rPr>
        <w:t xml:space="preserve"> </w:t>
      </w:r>
      <w:r w:rsidR="00D67FF5" w:rsidRPr="00BC78BD">
        <w:rPr>
          <w:rFonts w:ascii="Times New Roman" w:hAnsi="Times New Roman"/>
          <w:sz w:val="24"/>
          <w:lang w:val="lt-LT"/>
        </w:rPr>
        <w:t xml:space="preserve">Projektas), kuriame </w:t>
      </w:r>
      <w:r>
        <w:rPr>
          <w:rFonts w:ascii="Times New Roman" w:hAnsi="Times New Roman"/>
          <w:sz w:val="24"/>
          <w:lang w:val="lt-LT"/>
        </w:rPr>
        <w:t>pakoreguotos formulės bei Metodikos 36 priedas.</w:t>
      </w:r>
    </w:p>
    <w:p w14:paraId="07EE7ACA" w14:textId="6C8FAD53" w:rsidR="00372D32" w:rsidRPr="00BC78BD" w:rsidRDefault="001F787B" w:rsidP="007B2F82">
      <w:pPr>
        <w:pStyle w:val="BodyText11"/>
        <w:spacing w:line="360" w:lineRule="auto"/>
        <w:ind w:firstLine="567"/>
        <w:rPr>
          <w:rFonts w:ascii="Times New Roman" w:hAnsi="Times New Roman"/>
          <w:snapToGrid/>
          <w:sz w:val="24"/>
          <w:szCs w:val="24"/>
          <w:lang w:val="lt-LT"/>
        </w:rPr>
      </w:pPr>
      <w:r w:rsidRPr="00BC78BD">
        <w:rPr>
          <w:rFonts w:ascii="Times New Roman" w:hAnsi="Times New Roman"/>
          <w:snapToGrid/>
          <w:sz w:val="24"/>
          <w:szCs w:val="24"/>
          <w:lang w:val="lt-LT"/>
        </w:rPr>
        <w:t>Projektas paskelbtas Lietuvos Respublikos Seimo teisės aktų informacinėje sistemoje</w:t>
      </w:r>
      <w:r w:rsidR="00AC2FA9">
        <w:rPr>
          <w:rFonts w:ascii="Times New Roman" w:hAnsi="Times New Roman"/>
          <w:snapToGrid/>
          <w:sz w:val="24"/>
          <w:szCs w:val="24"/>
          <w:lang w:val="lt-LT"/>
        </w:rPr>
        <w:t xml:space="preserve"> (toliau – TAIS)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ir Komisijos interneto svetainėje www.regula.lt. Atskirai Projektas ir lydimoji medžiaga siunčiam</w:t>
      </w:r>
      <w:r w:rsidR="00144FF1" w:rsidRPr="00BC78BD">
        <w:rPr>
          <w:rFonts w:ascii="Times New Roman" w:hAnsi="Times New Roman"/>
          <w:snapToGrid/>
          <w:sz w:val="24"/>
          <w:szCs w:val="24"/>
          <w:lang w:val="lt-LT"/>
        </w:rPr>
        <w:t>i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nebus. </w:t>
      </w:r>
      <w:r w:rsidR="00372D32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Vadovaujantis 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>Viešojo konsultavimosi dėl Valstybinės kainų ir energetikos kontrolės komisijos teisės aktų projektų taisyklių</w:t>
      </w:r>
      <w:r w:rsidR="00372D32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, patvirtintų Komisijos 2011 m. spalio 28 d. nutarimu </w:t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br/>
      </w:r>
      <w:r w:rsidR="00372D32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Nr. O3-350 „Dėl Viešojo konsultavimosi dėl energetikos veiklą reglamentuojančių teisės aktų </w:t>
      </w:r>
      <w:r w:rsidR="00372D32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projektų taisyklių patvirtinimo“, </w:t>
      </w:r>
      <w:r w:rsidR="00C45959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13 punktu, </w:t>
      </w:r>
      <w:r w:rsidR="009144BF">
        <w:rPr>
          <w:rFonts w:ascii="Times New Roman" w:hAnsi="Times New Roman"/>
          <w:snapToGrid/>
          <w:sz w:val="24"/>
          <w:szCs w:val="24"/>
          <w:lang w:val="lt-LT"/>
        </w:rPr>
        <w:t xml:space="preserve">atsižvelgiant į tai, kad </w:t>
      </w:r>
      <w:r w:rsidR="009144BF" w:rsidRPr="009144BF">
        <w:rPr>
          <w:rFonts w:ascii="Times New Roman" w:hAnsi="Times New Roman"/>
          <w:snapToGrid/>
          <w:sz w:val="24"/>
          <w:szCs w:val="24"/>
          <w:lang w:val="lt-LT"/>
        </w:rPr>
        <w:t xml:space="preserve">projekto pakeitimai yra nedidelės </w:t>
      </w:r>
      <w:r w:rsidR="009144BF" w:rsidRPr="009144BF">
        <w:rPr>
          <w:rFonts w:ascii="Times New Roman" w:hAnsi="Times New Roman"/>
          <w:snapToGrid/>
          <w:sz w:val="24"/>
          <w:szCs w:val="24"/>
          <w:lang w:val="lt-LT"/>
        </w:rPr>
        <w:lastRenderedPageBreak/>
        <w:t xml:space="preserve">apimties </w:t>
      </w:r>
      <w:r w:rsidR="009144BF">
        <w:rPr>
          <w:rFonts w:ascii="Times New Roman" w:hAnsi="Times New Roman"/>
          <w:snapToGrid/>
          <w:sz w:val="24"/>
          <w:szCs w:val="24"/>
          <w:lang w:val="lt-LT"/>
        </w:rPr>
        <w:t>ir</w:t>
      </w:r>
      <w:r w:rsidR="009144BF" w:rsidRPr="009144BF">
        <w:rPr>
          <w:rFonts w:ascii="Times New Roman" w:hAnsi="Times New Roman"/>
          <w:snapToGrid/>
          <w:sz w:val="24"/>
          <w:szCs w:val="24"/>
          <w:lang w:val="lt-LT"/>
        </w:rPr>
        <w:t xml:space="preserve"> redakcinio pobūdžio</w:t>
      </w:r>
      <w:r w:rsidR="009144BF">
        <w:rPr>
          <w:rFonts w:ascii="Times New Roman" w:hAnsi="Times New Roman"/>
          <w:snapToGrid/>
          <w:sz w:val="24"/>
          <w:szCs w:val="24"/>
          <w:lang w:val="lt-LT"/>
        </w:rPr>
        <w:t>,</w:t>
      </w:r>
      <w:r w:rsidR="009144BF" w:rsidRPr="009144BF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 </w:t>
      </w:r>
      <w:r w:rsidR="00372D32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Komisija prašo </w:t>
      </w:r>
      <w:r w:rsidR="00AC2FA9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per </w:t>
      </w:r>
      <w:r w:rsidR="007B2F82">
        <w:rPr>
          <w:rFonts w:ascii="Times New Roman" w:hAnsi="Times New Roman"/>
          <w:snapToGrid/>
          <w:sz w:val="24"/>
          <w:szCs w:val="24"/>
          <w:lang w:val="lt-LT"/>
        </w:rPr>
        <w:t>7</w:t>
      </w:r>
      <w:r w:rsidR="00AC2FA9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 kalendorin</w:t>
      </w:r>
      <w:r w:rsidR="007B2F82">
        <w:rPr>
          <w:rFonts w:ascii="Times New Roman" w:hAnsi="Times New Roman"/>
          <w:snapToGrid/>
          <w:sz w:val="24"/>
          <w:szCs w:val="24"/>
          <w:lang w:val="lt-LT"/>
        </w:rPr>
        <w:t>es</w:t>
      </w:r>
      <w:r w:rsidR="00AC2FA9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 dien</w:t>
      </w:r>
      <w:r w:rsidR="007B2F82">
        <w:rPr>
          <w:rFonts w:ascii="Times New Roman" w:hAnsi="Times New Roman"/>
          <w:snapToGrid/>
          <w:sz w:val="24"/>
          <w:szCs w:val="24"/>
          <w:lang w:val="lt-LT"/>
        </w:rPr>
        <w:t>as</w:t>
      </w:r>
      <w:r w:rsidR="00372D32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 </w:t>
      </w:r>
      <w:r w:rsidR="00AC2FA9" w:rsidRPr="007B2F82">
        <w:rPr>
          <w:rFonts w:ascii="Times New Roman" w:hAnsi="Times New Roman"/>
          <w:snapToGrid/>
          <w:sz w:val="24"/>
          <w:szCs w:val="24"/>
          <w:lang w:val="lt-LT"/>
        </w:rPr>
        <w:t xml:space="preserve">nuo Projekto </w:t>
      </w:r>
      <w:r w:rsidR="00AC2FA9">
        <w:rPr>
          <w:rFonts w:ascii="Times New Roman" w:hAnsi="Times New Roman"/>
          <w:snapToGrid/>
          <w:sz w:val="24"/>
          <w:szCs w:val="24"/>
          <w:lang w:val="lt-LT"/>
        </w:rPr>
        <w:t xml:space="preserve">paskelbimo TAIS </w:t>
      </w:r>
      <w:r w:rsidR="00372D32"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pateikti savo pastabas bei pasiūlymus. </w:t>
      </w:r>
    </w:p>
    <w:p w14:paraId="62E95D5D" w14:textId="77777777" w:rsidR="00372D32" w:rsidRPr="00BC78BD" w:rsidRDefault="00372D32" w:rsidP="007B2F82">
      <w:pPr>
        <w:pStyle w:val="BodyText11"/>
        <w:spacing w:line="360" w:lineRule="auto"/>
        <w:ind w:firstLine="567"/>
        <w:rPr>
          <w:rFonts w:ascii="Times New Roman" w:hAnsi="Times New Roman"/>
          <w:snapToGrid/>
          <w:sz w:val="24"/>
          <w:szCs w:val="24"/>
          <w:lang w:val="lt-LT"/>
        </w:rPr>
      </w:pP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Pastabas ir pasiūlymus prašome teikti paštu Verkių g. 25C-1, Vilnius, LT-08223, </w:t>
      </w:r>
      <w:r w:rsidR="00D6378F" w:rsidRPr="00BC78BD">
        <w:rPr>
          <w:rFonts w:ascii="Times New Roman" w:hAnsi="Times New Roman"/>
          <w:snapToGrid/>
          <w:sz w:val="24"/>
          <w:szCs w:val="24"/>
          <w:lang w:val="lt-LT"/>
        </w:rPr>
        <w:br/>
      </w:r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faksu (213 5270), elektroniniu paštu </w:t>
      </w:r>
      <w:proofErr w:type="spellStart"/>
      <w:r w:rsidRPr="00BC78BD">
        <w:rPr>
          <w:rFonts w:ascii="Times New Roman" w:hAnsi="Times New Roman"/>
          <w:snapToGrid/>
          <w:sz w:val="24"/>
          <w:szCs w:val="24"/>
          <w:lang w:val="lt-LT"/>
        </w:rPr>
        <w:t>rastine@regula.lt</w:t>
      </w:r>
      <w:proofErr w:type="spellEnd"/>
      <w:r w:rsidRPr="00BC78BD">
        <w:rPr>
          <w:rFonts w:ascii="Times New Roman" w:hAnsi="Times New Roman"/>
          <w:snapToGrid/>
          <w:sz w:val="24"/>
          <w:szCs w:val="24"/>
          <w:lang w:val="lt-LT"/>
        </w:rPr>
        <w:t xml:space="preserve"> arba per Seimo teisės aktų informacinę sistemą.</w:t>
      </w:r>
    </w:p>
    <w:p w14:paraId="2DAFABA7" w14:textId="77777777" w:rsidR="00650AC2" w:rsidRPr="00BC78BD" w:rsidRDefault="00650AC2" w:rsidP="007B2F82">
      <w:pPr>
        <w:spacing w:line="360" w:lineRule="auto"/>
        <w:ind w:firstLine="567"/>
        <w:rPr>
          <w:b w:val="0"/>
          <w:color w:val="auto"/>
        </w:rPr>
      </w:pPr>
      <w:r w:rsidRPr="00BC78BD">
        <w:rPr>
          <w:b w:val="0"/>
          <w:color w:val="auto"/>
        </w:rPr>
        <w:t xml:space="preserve">Projektą parengė </w:t>
      </w:r>
      <w:r w:rsidR="00BA464B" w:rsidRPr="00BC78BD">
        <w:rPr>
          <w:b w:val="0"/>
          <w:color w:val="auto"/>
        </w:rPr>
        <w:t xml:space="preserve">Komisijos </w:t>
      </w:r>
      <w:r w:rsidR="00E073F7" w:rsidRPr="00BC78BD">
        <w:rPr>
          <w:b w:val="0"/>
          <w:color w:val="auto"/>
        </w:rPr>
        <w:t>Šilumos ir vandens</w:t>
      </w:r>
      <w:r w:rsidRPr="00BC78BD">
        <w:rPr>
          <w:b w:val="0"/>
          <w:color w:val="auto"/>
        </w:rPr>
        <w:t xml:space="preserve"> departamento </w:t>
      </w:r>
      <w:r w:rsidR="00E073F7" w:rsidRPr="00BC78BD">
        <w:rPr>
          <w:b w:val="0"/>
          <w:color w:val="auto"/>
        </w:rPr>
        <w:t>Vandens</w:t>
      </w:r>
      <w:r w:rsidRPr="00BC78BD">
        <w:rPr>
          <w:b w:val="0"/>
          <w:color w:val="auto"/>
        </w:rPr>
        <w:t xml:space="preserve"> skyriaus </w:t>
      </w:r>
      <w:r w:rsidR="00BA464B" w:rsidRPr="00BC78BD">
        <w:rPr>
          <w:b w:val="0"/>
          <w:color w:val="auto"/>
        </w:rPr>
        <w:br/>
      </w:r>
      <w:r w:rsidR="002A4E06" w:rsidRPr="00BC78BD">
        <w:rPr>
          <w:b w:val="0"/>
          <w:color w:val="auto"/>
        </w:rPr>
        <w:t>ved</w:t>
      </w:r>
      <w:r w:rsidR="006D556F" w:rsidRPr="00BC78BD">
        <w:rPr>
          <w:b w:val="0"/>
          <w:color w:val="auto"/>
        </w:rPr>
        <w:t>ėja</w:t>
      </w:r>
      <w:r w:rsidR="006B0146" w:rsidRPr="00BC78BD">
        <w:rPr>
          <w:b w:val="0"/>
          <w:color w:val="auto"/>
        </w:rPr>
        <w:t xml:space="preserve"> </w:t>
      </w:r>
      <w:r w:rsidR="002A4E06" w:rsidRPr="00BC78BD">
        <w:rPr>
          <w:b w:val="0"/>
          <w:color w:val="auto"/>
        </w:rPr>
        <w:t>Indrė Musvicienė</w:t>
      </w:r>
      <w:r w:rsidRPr="00BC78BD">
        <w:rPr>
          <w:b w:val="0"/>
          <w:color w:val="auto"/>
        </w:rPr>
        <w:t>, tel. (8 5) 2</w:t>
      </w:r>
      <w:r w:rsidR="002D7B55" w:rsidRPr="00BC78BD">
        <w:rPr>
          <w:b w:val="0"/>
          <w:color w:val="auto"/>
        </w:rPr>
        <w:t>13</w:t>
      </w:r>
      <w:r w:rsidRPr="00BC78BD">
        <w:rPr>
          <w:b w:val="0"/>
          <w:color w:val="auto"/>
        </w:rPr>
        <w:t xml:space="preserve"> </w:t>
      </w:r>
      <w:r w:rsidR="006D556F" w:rsidRPr="00BC78BD">
        <w:rPr>
          <w:b w:val="0"/>
          <w:color w:val="auto"/>
        </w:rPr>
        <w:t>6</w:t>
      </w:r>
      <w:r w:rsidR="002D7B55" w:rsidRPr="00BC78BD">
        <w:rPr>
          <w:b w:val="0"/>
          <w:color w:val="auto"/>
        </w:rPr>
        <w:t>332</w:t>
      </w:r>
      <w:r w:rsidRPr="00BC78BD">
        <w:rPr>
          <w:b w:val="0"/>
          <w:color w:val="auto"/>
        </w:rPr>
        <w:t xml:space="preserve">, el. p. </w:t>
      </w:r>
      <w:proofErr w:type="spellStart"/>
      <w:r w:rsidR="002D7B55" w:rsidRPr="00BC78BD">
        <w:rPr>
          <w:b w:val="0"/>
          <w:color w:val="auto"/>
        </w:rPr>
        <w:t>indre</w:t>
      </w:r>
      <w:r w:rsidR="006B0146" w:rsidRPr="00BC78BD">
        <w:rPr>
          <w:b w:val="0"/>
          <w:color w:val="auto"/>
        </w:rPr>
        <w:t>.</w:t>
      </w:r>
      <w:r w:rsidR="002D7B55" w:rsidRPr="00BC78BD">
        <w:rPr>
          <w:b w:val="0"/>
          <w:color w:val="auto"/>
        </w:rPr>
        <w:t>musviciene</w:t>
      </w:r>
      <w:r w:rsidR="008B1C8B" w:rsidRPr="00BC78BD">
        <w:rPr>
          <w:b w:val="0"/>
          <w:color w:val="auto"/>
        </w:rPr>
        <w:t>@regula.lt</w:t>
      </w:r>
      <w:proofErr w:type="spellEnd"/>
      <w:r w:rsidRPr="00BC78BD">
        <w:rPr>
          <w:b w:val="0"/>
          <w:color w:val="auto"/>
        </w:rPr>
        <w:t xml:space="preserve">. </w:t>
      </w:r>
    </w:p>
    <w:p w14:paraId="4758EA9A" w14:textId="77777777" w:rsidR="002D7B55" w:rsidRPr="00BC78BD" w:rsidRDefault="00C94073" w:rsidP="007B2F82">
      <w:pPr>
        <w:tabs>
          <w:tab w:val="left" w:pos="567"/>
          <w:tab w:val="left" w:pos="851"/>
        </w:tabs>
        <w:spacing w:line="360" w:lineRule="auto"/>
        <w:ind w:firstLine="567"/>
        <w:rPr>
          <w:b w:val="0"/>
          <w:color w:val="auto"/>
        </w:rPr>
      </w:pPr>
      <w:r w:rsidRPr="00BC78BD">
        <w:rPr>
          <w:b w:val="0"/>
          <w:color w:val="auto"/>
        </w:rPr>
        <w:t>PRIDEDAMA</w:t>
      </w:r>
      <w:r w:rsidR="002D7B55" w:rsidRPr="00BC78BD">
        <w:rPr>
          <w:b w:val="0"/>
          <w:color w:val="auto"/>
        </w:rPr>
        <w:t>:</w:t>
      </w:r>
    </w:p>
    <w:p w14:paraId="392CF3FB" w14:textId="14317F73" w:rsidR="00F90EC2" w:rsidRPr="00BC78BD" w:rsidRDefault="00F90EC2" w:rsidP="007B2F82">
      <w:pPr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rPr>
          <w:b w:val="0"/>
          <w:color w:val="auto"/>
        </w:rPr>
      </w:pPr>
      <w:r w:rsidRPr="00BC78BD">
        <w:rPr>
          <w:b w:val="0"/>
          <w:color w:val="auto"/>
        </w:rPr>
        <w:t>Nutarimo „Dėl Valstybinės kainų ir energetikos kontrolės komisijos 20</w:t>
      </w:r>
      <w:r w:rsidR="002D7B55" w:rsidRPr="00BC78BD">
        <w:rPr>
          <w:b w:val="0"/>
          <w:color w:val="auto"/>
        </w:rPr>
        <w:t>06</w:t>
      </w:r>
      <w:r w:rsidRPr="00BC78BD">
        <w:rPr>
          <w:b w:val="0"/>
          <w:color w:val="auto"/>
        </w:rPr>
        <w:t xml:space="preserve"> m. </w:t>
      </w:r>
      <w:r w:rsidR="002D7B55" w:rsidRPr="00BC78BD">
        <w:rPr>
          <w:b w:val="0"/>
          <w:color w:val="auto"/>
        </w:rPr>
        <w:t>gruodžio</w:t>
      </w:r>
      <w:r w:rsidRPr="00BC78BD">
        <w:rPr>
          <w:b w:val="0"/>
          <w:color w:val="auto"/>
        </w:rPr>
        <w:t xml:space="preserve"> </w:t>
      </w:r>
      <w:r w:rsidR="002D7B55" w:rsidRPr="00BC78BD">
        <w:rPr>
          <w:b w:val="0"/>
          <w:color w:val="auto"/>
        </w:rPr>
        <w:br/>
      </w:r>
      <w:r w:rsidRPr="00BC78BD">
        <w:rPr>
          <w:b w:val="0"/>
          <w:color w:val="auto"/>
        </w:rPr>
        <w:t>2</w:t>
      </w:r>
      <w:r w:rsidR="002D7B55" w:rsidRPr="00BC78BD">
        <w:rPr>
          <w:b w:val="0"/>
          <w:color w:val="auto"/>
        </w:rPr>
        <w:t>1</w:t>
      </w:r>
      <w:r w:rsidRPr="00BC78BD">
        <w:rPr>
          <w:b w:val="0"/>
          <w:color w:val="auto"/>
        </w:rPr>
        <w:t xml:space="preserve"> d. nutarim</w:t>
      </w:r>
      <w:r w:rsidR="00C626C8" w:rsidRPr="00BC78BD">
        <w:rPr>
          <w:b w:val="0"/>
          <w:color w:val="auto"/>
        </w:rPr>
        <w:t>o</w:t>
      </w:r>
      <w:r w:rsidRPr="00BC78BD">
        <w:rPr>
          <w:b w:val="0"/>
          <w:color w:val="auto"/>
        </w:rPr>
        <w:t xml:space="preserve"> Nr. O3-</w:t>
      </w:r>
      <w:r w:rsidR="002D7B55" w:rsidRPr="00BC78BD">
        <w:rPr>
          <w:b w:val="0"/>
          <w:color w:val="auto"/>
        </w:rPr>
        <w:t>92</w:t>
      </w:r>
      <w:r w:rsidRPr="00BC78BD">
        <w:rPr>
          <w:b w:val="0"/>
          <w:color w:val="auto"/>
        </w:rPr>
        <w:t xml:space="preserve"> „Dėl </w:t>
      </w:r>
      <w:r w:rsidR="002D7B55" w:rsidRPr="00BC78BD">
        <w:rPr>
          <w:b w:val="0"/>
          <w:color w:val="auto"/>
        </w:rPr>
        <w:t>Geriamojo vandens tiekimo ir nuotekų tvarkymo paslaugų kainų nustatymo metodikos</w:t>
      </w:r>
      <w:r w:rsidRPr="00BC78BD">
        <w:rPr>
          <w:b w:val="0"/>
          <w:color w:val="auto"/>
        </w:rPr>
        <w:t xml:space="preserve">“ pakeitimo“ projektas, </w:t>
      </w:r>
      <w:r w:rsidR="007B2F82">
        <w:rPr>
          <w:b w:val="0"/>
          <w:color w:val="auto"/>
        </w:rPr>
        <w:t>5</w:t>
      </w:r>
      <w:r w:rsidRPr="00BC78BD">
        <w:rPr>
          <w:b w:val="0"/>
          <w:color w:val="auto"/>
        </w:rPr>
        <w:t xml:space="preserve"> lap</w:t>
      </w:r>
      <w:r w:rsidR="00250891">
        <w:rPr>
          <w:b w:val="0"/>
          <w:color w:val="auto"/>
        </w:rPr>
        <w:t>ai</w:t>
      </w:r>
      <w:r w:rsidRPr="00BC78BD">
        <w:rPr>
          <w:b w:val="0"/>
          <w:color w:val="auto"/>
        </w:rPr>
        <w:t>.</w:t>
      </w:r>
    </w:p>
    <w:p w14:paraId="0C98BC74" w14:textId="39EF1307" w:rsidR="002D7B55" w:rsidRPr="00BC78BD" w:rsidRDefault="002D7B55" w:rsidP="007B2F82">
      <w:pPr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rPr>
          <w:b w:val="0"/>
          <w:color w:val="auto"/>
        </w:rPr>
      </w:pPr>
      <w:r w:rsidRPr="00BC78BD">
        <w:rPr>
          <w:b w:val="0"/>
          <w:color w:val="auto"/>
        </w:rPr>
        <w:t xml:space="preserve">Nutarimo „Dėl Valstybinės kainų ir energetikos kontrolės komisijos 2006 m. gruodžio </w:t>
      </w:r>
      <w:r w:rsidRPr="00BC78BD">
        <w:rPr>
          <w:b w:val="0"/>
          <w:color w:val="auto"/>
        </w:rPr>
        <w:br/>
        <w:t xml:space="preserve">21 d. nutarimo Nr. O3-92 „Dėl Geriamojo vandens tiekimo ir nuotekų tvarkymo paslaugų kainų nustatymo metodikos“ pakeitimo“ projekto lyginamasis variantas, </w:t>
      </w:r>
      <w:r w:rsidR="006C6DC8">
        <w:rPr>
          <w:b w:val="0"/>
          <w:color w:val="auto"/>
        </w:rPr>
        <w:t>2</w:t>
      </w:r>
      <w:r w:rsidRPr="00BC78BD">
        <w:rPr>
          <w:b w:val="0"/>
          <w:color w:val="auto"/>
        </w:rPr>
        <w:t xml:space="preserve"> lap</w:t>
      </w:r>
      <w:r w:rsidR="006C6DC8">
        <w:rPr>
          <w:b w:val="0"/>
          <w:color w:val="auto"/>
        </w:rPr>
        <w:t>ai</w:t>
      </w:r>
      <w:r w:rsidRPr="00BC78BD">
        <w:rPr>
          <w:b w:val="0"/>
          <w:color w:val="auto"/>
        </w:rPr>
        <w:t>.</w:t>
      </w:r>
    </w:p>
    <w:p w14:paraId="5A826091" w14:textId="77777777" w:rsidR="001F028A" w:rsidRPr="00BC78BD" w:rsidRDefault="001F028A" w:rsidP="00372D32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56BF7DE1" w14:textId="77777777" w:rsidR="00CC29A3" w:rsidRPr="00BC78BD" w:rsidRDefault="00CC29A3" w:rsidP="000D6C59">
      <w:pPr>
        <w:tabs>
          <w:tab w:val="left" w:pos="567"/>
          <w:tab w:val="left" w:pos="851"/>
        </w:tabs>
        <w:spacing w:line="360" w:lineRule="auto"/>
        <w:ind w:firstLine="567"/>
        <w:rPr>
          <w:b w:val="0"/>
          <w:color w:val="auto"/>
        </w:rPr>
      </w:pPr>
    </w:p>
    <w:p w14:paraId="0B4D0D76" w14:textId="0614A862" w:rsidR="002B1343" w:rsidRPr="00BC78BD" w:rsidRDefault="00C45959" w:rsidP="00C45959">
      <w:pPr>
        <w:pStyle w:val="BodyText1"/>
        <w:ind w:firstLine="0"/>
        <w:rPr>
          <w:rFonts w:ascii="Times New Roman" w:hAnsi="Times New Roman"/>
          <w:bCs/>
          <w:iCs/>
          <w:sz w:val="24"/>
          <w:szCs w:val="24"/>
          <w:lang w:val="lt-LT"/>
        </w:rPr>
      </w:pPr>
      <w:proofErr w:type="spellStart"/>
      <w:r w:rsidRPr="00C45959">
        <w:rPr>
          <w:rFonts w:ascii="Times New Roman" w:hAnsi="Times New Roman"/>
          <w:bCs/>
          <w:iCs/>
          <w:sz w:val="24"/>
        </w:rPr>
        <w:t>Komisijos</w:t>
      </w:r>
      <w:proofErr w:type="spellEnd"/>
      <w:r w:rsidRPr="00C45959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C45959">
        <w:rPr>
          <w:rFonts w:ascii="Times New Roman" w:hAnsi="Times New Roman"/>
          <w:bCs/>
          <w:iCs/>
          <w:sz w:val="24"/>
        </w:rPr>
        <w:t>pirminink</w:t>
      </w:r>
      <w:r w:rsidR="007B2F82">
        <w:rPr>
          <w:rFonts w:ascii="Times New Roman" w:hAnsi="Times New Roman"/>
          <w:bCs/>
          <w:iCs/>
          <w:sz w:val="24"/>
        </w:rPr>
        <w:t>ė</w:t>
      </w:r>
      <w:proofErr w:type="spellEnd"/>
      <w:r w:rsidR="00D06423" w:rsidRPr="00BC78BD">
        <w:rPr>
          <w:rFonts w:ascii="Times New Roman" w:hAnsi="Times New Roman"/>
          <w:bCs/>
          <w:iCs/>
          <w:sz w:val="24"/>
          <w:szCs w:val="24"/>
          <w:lang w:val="lt-LT"/>
        </w:rPr>
        <w:t xml:space="preserve">         </w:t>
      </w:r>
      <w:r w:rsidR="007B2F82">
        <w:rPr>
          <w:rFonts w:ascii="Times New Roman" w:hAnsi="Times New Roman"/>
          <w:bCs/>
          <w:iCs/>
          <w:sz w:val="24"/>
          <w:szCs w:val="24"/>
          <w:lang w:val="lt-LT"/>
        </w:rPr>
        <w:t xml:space="preserve">                                              </w:t>
      </w:r>
      <w:r w:rsidR="00D06423" w:rsidRPr="00BC78BD">
        <w:rPr>
          <w:rFonts w:ascii="Times New Roman" w:hAnsi="Times New Roman"/>
          <w:bCs/>
          <w:iCs/>
          <w:sz w:val="24"/>
          <w:szCs w:val="24"/>
          <w:lang w:val="lt-LT"/>
        </w:rPr>
        <w:t xml:space="preserve"> </w:t>
      </w:r>
      <w:r w:rsidR="008D023B" w:rsidRPr="00BC78BD">
        <w:rPr>
          <w:rFonts w:ascii="Times New Roman" w:hAnsi="Times New Roman"/>
          <w:bCs/>
          <w:iCs/>
          <w:sz w:val="24"/>
          <w:szCs w:val="24"/>
          <w:lang w:val="lt-LT"/>
        </w:rPr>
        <w:t xml:space="preserve">                                        </w:t>
      </w:r>
      <w:r w:rsidR="00D06423" w:rsidRPr="00BC78BD">
        <w:rPr>
          <w:rFonts w:ascii="Times New Roman" w:hAnsi="Times New Roman"/>
          <w:bCs/>
          <w:iCs/>
          <w:sz w:val="24"/>
          <w:szCs w:val="24"/>
          <w:lang w:val="lt-LT"/>
        </w:rPr>
        <w:t xml:space="preserve">    </w:t>
      </w:r>
      <w:r w:rsidR="006D556F" w:rsidRPr="00BC78BD">
        <w:rPr>
          <w:rFonts w:ascii="Times New Roman" w:hAnsi="Times New Roman"/>
          <w:bCs/>
          <w:iCs/>
          <w:sz w:val="24"/>
          <w:szCs w:val="24"/>
          <w:lang w:val="lt-LT"/>
        </w:rPr>
        <w:t xml:space="preserve"> </w:t>
      </w:r>
      <w:r w:rsidR="007B2F82">
        <w:rPr>
          <w:rFonts w:ascii="Times New Roman" w:hAnsi="Times New Roman"/>
          <w:bCs/>
          <w:iCs/>
          <w:sz w:val="24"/>
          <w:szCs w:val="24"/>
          <w:lang w:val="lt-LT"/>
        </w:rPr>
        <w:t>Inga Žilienė</w:t>
      </w:r>
    </w:p>
    <w:p w14:paraId="260A30D9" w14:textId="77777777" w:rsidR="009A4847" w:rsidRPr="00BC78BD" w:rsidRDefault="009A4847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7000CB85" w14:textId="77777777" w:rsidR="000D6C59" w:rsidRPr="00BC78BD" w:rsidRDefault="000D6C59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698CB396" w14:textId="77777777" w:rsidR="006D556F" w:rsidRPr="00BC78BD" w:rsidRDefault="006D556F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5B35D6BE" w14:textId="77777777" w:rsidR="002D7B55" w:rsidRPr="00BC78BD" w:rsidRDefault="002D7B55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3B7C2B17" w14:textId="77777777" w:rsidR="002D7B55" w:rsidRPr="00BC78BD" w:rsidRDefault="002D7B55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258DE9B3" w14:textId="2D7CE7D3" w:rsidR="002D7B55" w:rsidRDefault="002D7B55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2BD6600C" w14:textId="27137502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307C9895" w14:textId="006A20E2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027C3148" w14:textId="2AD9B7DD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7D6F6CE7" w14:textId="2CF05A45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1BC3C217" w14:textId="2AECB152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555B6A7C" w14:textId="4335861E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77670CE1" w14:textId="20ACB5EC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1CCBD642" w14:textId="1EFD719B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7BFC14B5" w14:textId="32D58FAF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45F60178" w14:textId="50AF7E4A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778CAAE1" w14:textId="580ED52D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4C14FE95" w14:textId="454A2823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48F2A174" w14:textId="74F710CE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454C9D0E" w14:textId="2D65B006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3663ED8D" w14:textId="68CDD2FE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3B2446C5" w14:textId="4BB9EACE" w:rsidR="007B2F82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3671BFFF" w14:textId="77777777" w:rsidR="007B2F82" w:rsidRPr="00BC78BD" w:rsidRDefault="007B2F82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504B316C" w14:textId="77777777" w:rsidR="002D7B55" w:rsidRPr="00BC78BD" w:rsidRDefault="002D7B55" w:rsidP="001F028A">
      <w:pPr>
        <w:tabs>
          <w:tab w:val="left" w:pos="567"/>
          <w:tab w:val="left" w:pos="851"/>
        </w:tabs>
        <w:ind w:firstLine="567"/>
        <w:rPr>
          <w:b w:val="0"/>
          <w:color w:val="auto"/>
        </w:rPr>
      </w:pPr>
    </w:p>
    <w:p w14:paraId="0EB6BC65" w14:textId="77777777" w:rsidR="00F44272" w:rsidRPr="00BC78BD" w:rsidRDefault="00F44272" w:rsidP="001F028A">
      <w:pPr>
        <w:ind w:left="1287" w:hanging="1287"/>
        <w:rPr>
          <w:b w:val="0"/>
          <w:color w:val="auto"/>
        </w:rPr>
      </w:pPr>
    </w:p>
    <w:p w14:paraId="136631FB" w14:textId="6743DD82" w:rsidR="002356DA" w:rsidRPr="00BC78BD" w:rsidRDefault="002D7B55" w:rsidP="004240E9">
      <w:pPr>
        <w:pStyle w:val="ListParagraph"/>
        <w:numPr>
          <w:ilvl w:val="0"/>
          <w:numId w:val="10"/>
        </w:numPr>
        <w:tabs>
          <w:tab w:val="left" w:pos="284"/>
        </w:tabs>
        <w:ind w:hanging="2007"/>
        <w:rPr>
          <w:b w:val="0"/>
          <w:color w:val="auto"/>
          <w:lang w:val="it-IT"/>
        </w:rPr>
      </w:pPr>
      <w:r w:rsidRPr="00BC78BD">
        <w:rPr>
          <w:b w:val="0"/>
          <w:color w:val="auto"/>
        </w:rPr>
        <w:t>Musvicienė</w:t>
      </w:r>
      <w:r w:rsidR="006D556F" w:rsidRPr="00BC78BD">
        <w:rPr>
          <w:b w:val="0"/>
          <w:color w:val="auto"/>
        </w:rPr>
        <w:t>, tel. (8 5) 2</w:t>
      </w:r>
      <w:r w:rsidRPr="00BC78BD">
        <w:rPr>
          <w:b w:val="0"/>
          <w:color w:val="auto"/>
        </w:rPr>
        <w:t>13</w:t>
      </w:r>
      <w:r w:rsidR="006D556F" w:rsidRPr="00BC78BD">
        <w:rPr>
          <w:b w:val="0"/>
          <w:color w:val="auto"/>
        </w:rPr>
        <w:t xml:space="preserve"> 6</w:t>
      </w:r>
      <w:r w:rsidRPr="00BC78BD">
        <w:rPr>
          <w:b w:val="0"/>
          <w:color w:val="auto"/>
        </w:rPr>
        <w:t>332</w:t>
      </w:r>
      <w:r w:rsidR="006D556F" w:rsidRPr="00BC78BD">
        <w:rPr>
          <w:b w:val="0"/>
          <w:color w:val="auto"/>
        </w:rPr>
        <w:t xml:space="preserve">, el. p. </w:t>
      </w:r>
      <w:proofErr w:type="spellStart"/>
      <w:r w:rsidR="002356DA" w:rsidRPr="00BC78BD">
        <w:rPr>
          <w:b w:val="0"/>
          <w:color w:val="auto"/>
        </w:rPr>
        <w:t>indre.musviciene</w:t>
      </w:r>
      <w:proofErr w:type="spellEnd"/>
      <w:r w:rsidR="002356DA" w:rsidRPr="00BC78BD">
        <w:rPr>
          <w:b w:val="0"/>
          <w:color w:val="auto"/>
          <w:lang w:val="it-IT"/>
        </w:rPr>
        <w:t>@regula.lt</w:t>
      </w:r>
    </w:p>
    <w:p w14:paraId="52982201" w14:textId="28C13656" w:rsidR="006D556F" w:rsidRPr="00BC78BD" w:rsidRDefault="006D556F" w:rsidP="002356DA">
      <w:pPr>
        <w:pStyle w:val="ListParagraph"/>
        <w:ind w:left="1080"/>
        <w:rPr>
          <w:b w:val="0"/>
          <w:color w:val="auto"/>
        </w:rPr>
      </w:pPr>
    </w:p>
    <w:p w14:paraId="315D6691" w14:textId="174E3F96" w:rsidR="006D556F" w:rsidRPr="00BC78BD" w:rsidRDefault="00250891" w:rsidP="001F028A">
      <w:pPr>
        <w:jc w:val="center"/>
        <w:rPr>
          <w:b w:val="0"/>
          <w:color w:val="auto"/>
        </w:rPr>
      </w:pPr>
      <w:r w:rsidRPr="00BC78BD">
        <w:rPr>
          <w:b w:val="0"/>
          <w:noProof/>
          <w:color w:val="auto"/>
          <w:lang w:eastAsia="lt-LT"/>
        </w:rPr>
        <w:drawing>
          <wp:anchor distT="0" distB="0" distL="114300" distR="114300" simplePos="0" relativeHeight="251659264" behindDoc="1" locked="0" layoutInCell="1" allowOverlap="1" wp14:anchorId="1A290695" wp14:editId="26C0303B">
            <wp:simplePos x="0" y="0"/>
            <wp:positionH relativeFrom="column">
              <wp:posOffset>4559935</wp:posOffset>
            </wp:positionH>
            <wp:positionV relativeFrom="paragraph">
              <wp:posOffset>-414655</wp:posOffset>
            </wp:positionV>
            <wp:extent cx="1480820" cy="638175"/>
            <wp:effectExtent l="0" t="0" r="0" b="0"/>
            <wp:wrapSquare wrapText="bothSides"/>
            <wp:docPr id="4" name="Picture 1" descr="C:\Users\i.cerepokiene\Desktop\is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cerepokiene\Desktop\iso_b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9939" w14:textId="77777777" w:rsidR="002356DA" w:rsidRPr="00BC78BD" w:rsidRDefault="002356DA" w:rsidP="001F028A">
      <w:pPr>
        <w:jc w:val="center"/>
        <w:rPr>
          <w:b w:val="0"/>
          <w:color w:val="auto"/>
        </w:rPr>
      </w:pPr>
    </w:p>
    <w:p w14:paraId="67E703A9" w14:textId="77777777" w:rsidR="002356DA" w:rsidRPr="00BC78BD" w:rsidRDefault="002356DA" w:rsidP="001F028A">
      <w:pPr>
        <w:jc w:val="center"/>
        <w:rPr>
          <w:b w:val="0"/>
          <w:color w:val="auto"/>
        </w:rPr>
      </w:pPr>
    </w:p>
    <w:p w14:paraId="24845013" w14:textId="061515A8" w:rsidR="001F028A" w:rsidRPr="00BC78BD" w:rsidRDefault="001F028A" w:rsidP="001F028A">
      <w:pPr>
        <w:jc w:val="center"/>
        <w:rPr>
          <w:color w:val="auto"/>
        </w:rPr>
      </w:pPr>
      <w:r w:rsidRPr="00BC78BD">
        <w:rPr>
          <w:color w:val="auto"/>
        </w:rPr>
        <w:t>VALSTYBINĖS KAINŲ IR ENERGE</w:t>
      </w:r>
      <w:r w:rsidR="00A81C6E" w:rsidRPr="00BC78BD">
        <w:rPr>
          <w:color w:val="auto"/>
        </w:rPr>
        <w:t xml:space="preserve">TIKOS KONTROLĖS KOMISIJOS </w:t>
      </w:r>
      <w:r w:rsidR="00235984" w:rsidRPr="00BC78BD">
        <w:rPr>
          <w:color w:val="auto"/>
        </w:rPr>
        <w:br/>
      </w:r>
      <w:r w:rsidR="00A81C6E" w:rsidRPr="00BC78BD">
        <w:rPr>
          <w:color w:val="auto"/>
        </w:rPr>
        <w:t>201</w:t>
      </w:r>
      <w:r w:rsidR="007B2F82">
        <w:rPr>
          <w:color w:val="auto"/>
        </w:rPr>
        <w:t>8</w:t>
      </w:r>
      <w:r w:rsidR="002D7B55" w:rsidRPr="00BC78BD">
        <w:rPr>
          <w:color w:val="auto"/>
        </w:rPr>
        <w:t xml:space="preserve"> M.   </w:t>
      </w:r>
      <w:r w:rsidR="009211F6">
        <w:rPr>
          <w:color w:val="auto"/>
        </w:rPr>
        <w:t xml:space="preserve">        </w:t>
      </w:r>
      <w:r w:rsidR="002D7B55" w:rsidRPr="00BC78BD">
        <w:rPr>
          <w:color w:val="auto"/>
        </w:rPr>
        <w:t xml:space="preserve"> </w:t>
      </w:r>
      <w:r w:rsidR="00BC78BD" w:rsidRPr="00BC78BD">
        <w:rPr>
          <w:color w:val="auto"/>
        </w:rPr>
        <w:t xml:space="preserve">             </w:t>
      </w:r>
      <w:r w:rsidR="002D7B55" w:rsidRPr="00BC78BD">
        <w:rPr>
          <w:color w:val="auto"/>
        </w:rPr>
        <w:t xml:space="preserve"> </w:t>
      </w:r>
      <w:r w:rsidR="001629CD" w:rsidRPr="00BC78BD">
        <w:rPr>
          <w:color w:val="auto"/>
        </w:rPr>
        <w:t xml:space="preserve">  </w:t>
      </w:r>
      <w:r w:rsidR="002D7B55" w:rsidRPr="00BC78BD">
        <w:rPr>
          <w:color w:val="auto"/>
        </w:rPr>
        <w:t>D.</w:t>
      </w:r>
      <w:r w:rsidR="0012502A" w:rsidRPr="00BC78BD">
        <w:rPr>
          <w:color w:val="auto"/>
        </w:rPr>
        <w:t xml:space="preserve"> </w:t>
      </w:r>
      <w:r w:rsidRPr="00BC78BD">
        <w:rPr>
          <w:color w:val="auto"/>
        </w:rPr>
        <w:t>RAŠTO NR. R2-</w:t>
      </w:r>
      <w:r w:rsidR="006D556F" w:rsidRPr="00BC78BD">
        <w:rPr>
          <w:color w:val="auto"/>
        </w:rPr>
        <w:t>(V)-</w:t>
      </w:r>
      <w:r w:rsidR="00110647" w:rsidRPr="00BC78BD">
        <w:rPr>
          <w:color w:val="auto"/>
        </w:rPr>
        <w:t xml:space="preserve">    </w:t>
      </w:r>
      <w:r w:rsidR="0012502A" w:rsidRPr="00BC78BD">
        <w:rPr>
          <w:color w:val="auto"/>
        </w:rPr>
        <w:t xml:space="preserve"> </w:t>
      </w:r>
      <w:r w:rsidR="00235984" w:rsidRPr="00BC78BD">
        <w:rPr>
          <w:color w:val="auto"/>
        </w:rPr>
        <w:br/>
      </w:r>
      <w:r w:rsidRPr="00BC78BD">
        <w:rPr>
          <w:color w:val="auto"/>
        </w:rPr>
        <w:t>ADRESATŲ SĄRAŠAS</w:t>
      </w:r>
    </w:p>
    <w:p w14:paraId="0300AF0A" w14:textId="77777777" w:rsidR="0044654E" w:rsidRPr="00BC78BD" w:rsidRDefault="0044654E" w:rsidP="001F028A">
      <w:pPr>
        <w:jc w:val="center"/>
        <w:rPr>
          <w:b w:val="0"/>
          <w:color w:val="auto"/>
        </w:rPr>
      </w:pPr>
    </w:p>
    <w:tbl>
      <w:tblPr>
        <w:tblW w:w="949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563"/>
        <w:gridCol w:w="142"/>
        <w:gridCol w:w="141"/>
        <w:gridCol w:w="142"/>
        <w:gridCol w:w="142"/>
        <w:gridCol w:w="283"/>
        <w:gridCol w:w="142"/>
        <w:gridCol w:w="142"/>
      </w:tblGrid>
      <w:tr w:rsidR="00BC78BD" w:rsidRPr="00BC78BD" w14:paraId="04892AFE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14:paraId="4C47C6B5" w14:textId="77777777" w:rsidR="00EC5779" w:rsidRPr="00BC78BD" w:rsidRDefault="00EC5779" w:rsidP="0021555B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89EF0CF" w14:textId="77777777" w:rsidR="00EC5779" w:rsidRPr="00BC78BD" w:rsidRDefault="002D7B55" w:rsidP="0005058C">
            <w:pPr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Aplinkos ministerija</w:t>
            </w:r>
            <w:r w:rsidR="00556EB0" w:rsidRPr="00BC78BD">
              <w:rPr>
                <w:b w:val="0"/>
                <w:color w:val="auto"/>
                <w:lang w:eastAsia="lt-LT"/>
              </w:rPr>
              <w:t xml:space="preserve">, el. p. </w:t>
            </w:r>
            <w:proofErr w:type="spellStart"/>
            <w:r w:rsidR="00556EB0" w:rsidRPr="00BC78BD">
              <w:rPr>
                <w:b w:val="0"/>
                <w:color w:val="auto"/>
                <w:lang w:eastAsia="lt-LT"/>
              </w:rPr>
              <w:t>info</w:t>
            </w:r>
            <w:proofErr w:type="spellEnd"/>
            <w:r w:rsidR="00556EB0"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="00556EB0" w:rsidRPr="00BC78BD">
              <w:rPr>
                <w:b w:val="0"/>
                <w:color w:val="auto"/>
                <w:lang w:val="en-US" w:eastAsia="lt-LT"/>
              </w:rPr>
              <w:t>am.lt</w:t>
            </w:r>
            <w:proofErr w:type="spellEnd"/>
          </w:p>
        </w:tc>
      </w:tr>
      <w:tr w:rsidR="00BC78BD" w:rsidRPr="00BC78BD" w14:paraId="2C09326E" w14:textId="77777777" w:rsidTr="00466F5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14:paraId="1D42F412" w14:textId="77777777" w:rsidR="00EC5779" w:rsidRPr="00BC78BD" w:rsidRDefault="00EC5779" w:rsidP="0021555B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2.</w:t>
            </w:r>
          </w:p>
        </w:tc>
        <w:tc>
          <w:tcPr>
            <w:tcW w:w="8785" w:type="dxa"/>
            <w:gridSpan w:val="9"/>
            <w:shd w:val="clear" w:color="auto" w:fill="auto"/>
            <w:noWrap/>
            <w:vAlign w:val="center"/>
          </w:tcPr>
          <w:p w14:paraId="2C9A06F2" w14:textId="77777777" w:rsidR="00EC5779" w:rsidRPr="00BC78BD" w:rsidRDefault="00556EB0" w:rsidP="0005058C">
            <w:pPr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Valstybinė</w:t>
            </w:r>
            <w:r w:rsidR="00EC5779" w:rsidRPr="00BC78BD">
              <w:rPr>
                <w:b w:val="0"/>
                <w:color w:val="auto"/>
                <w:lang w:eastAsia="lt-LT"/>
              </w:rPr>
              <w:t xml:space="preserve"> var</w:t>
            </w:r>
            <w:r w:rsidRPr="00BC78BD">
              <w:rPr>
                <w:b w:val="0"/>
                <w:color w:val="auto"/>
                <w:lang w:eastAsia="lt-LT"/>
              </w:rPr>
              <w:t>totojų teisių apsaugos tarnyba, el. p. tarnyba@vvtat.lt</w:t>
            </w:r>
          </w:p>
        </w:tc>
      </w:tr>
      <w:tr w:rsidR="00BC78BD" w:rsidRPr="00BC78BD" w14:paraId="16DB99EA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0687F" w14:textId="77777777" w:rsidR="00EC5779" w:rsidRPr="00BC78BD" w:rsidRDefault="00EC5779" w:rsidP="0021555B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715B55D" w14:textId="77777777" w:rsidR="00EC5779" w:rsidRPr="00BC78BD" w:rsidRDefault="00EC5779" w:rsidP="0005058C">
            <w:pPr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Liet</w:t>
            </w:r>
            <w:r w:rsidR="00556EB0" w:rsidRPr="00BC78BD">
              <w:rPr>
                <w:b w:val="0"/>
                <w:color w:val="auto"/>
                <w:lang w:eastAsia="lt-LT"/>
              </w:rPr>
              <w:t>uvos pramonininkų konfederacija</w:t>
            </w:r>
            <w:r w:rsidRPr="00BC78BD">
              <w:rPr>
                <w:b w:val="0"/>
                <w:color w:val="auto"/>
                <w:lang w:eastAsia="lt-LT"/>
              </w:rPr>
              <w:t>,</w:t>
            </w:r>
            <w:r w:rsidR="00556EB0" w:rsidRPr="00BC78BD">
              <w:rPr>
                <w:b w:val="0"/>
                <w:color w:val="auto"/>
                <w:lang w:eastAsia="lt-LT"/>
              </w:rPr>
              <w:t xml:space="preserve"> sekretoriatas</w:t>
            </w:r>
            <w:r w:rsidR="00556EB0"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="00556EB0" w:rsidRPr="00BC78BD">
              <w:rPr>
                <w:b w:val="0"/>
                <w:color w:val="auto"/>
                <w:lang w:val="en-US" w:eastAsia="lt-LT"/>
              </w:rPr>
              <w:t>lpk.lt</w:t>
            </w:r>
            <w:proofErr w:type="spellEnd"/>
          </w:p>
        </w:tc>
      </w:tr>
      <w:tr w:rsidR="00BC78BD" w:rsidRPr="00BC78BD" w14:paraId="1DBA43FC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C537E" w14:textId="77777777" w:rsidR="00EC5779" w:rsidRPr="00BC78BD" w:rsidRDefault="00556EB0" w:rsidP="0021555B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</w:t>
            </w:r>
            <w:r w:rsidR="00EC5779"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B0BC610" w14:textId="77777777" w:rsidR="00EC5779" w:rsidRPr="00BC78BD" w:rsidRDefault="00EC5779" w:rsidP="0005058C">
            <w:pPr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Lietuvos vandens t</w:t>
            </w:r>
            <w:r w:rsidR="00556EB0" w:rsidRPr="00BC78BD">
              <w:rPr>
                <w:b w:val="0"/>
                <w:color w:val="auto"/>
                <w:lang w:eastAsia="lt-LT"/>
              </w:rPr>
              <w:t>iekėjų asociacija</w:t>
            </w:r>
            <w:r w:rsidRPr="00BC78BD">
              <w:rPr>
                <w:b w:val="0"/>
                <w:color w:val="auto"/>
                <w:lang w:eastAsia="lt-LT"/>
              </w:rPr>
              <w:t>,</w:t>
            </w:r>
            <w:r w:rsidR="00556EB0" w:rsidRPr="00BC78BD">
              <w:rPr>
                <w:b w:val="0"/>
                <w:color w:val="auto"/>
                <w:lang w:eastAsia="lt-LT"/>
              </w:rPr>
              <w:t xml:space="preserve"> el. p. vanduo</w:t>
            </w:r>
            <w:r w:rsidR="00556EB0"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="00556EB0" w:rsidRPr="00BC78BD">
              <w:rPr>
                <w:b w:val="0"/>
                <w:color w:val="auto"/>
                <w:lang w:val="en-US" w:eastAsia="lt-LT"/>
              </w:rPr>
              <w:t>lvta.lt</w:t>
            </w:r>
            <w:proofErr w:type="spellEnd"/>
          </w:p>
        </w:tc>
      </w:tr>
      <w:tr w:rsidR="00BC78BD" w:rsidRPr="00BC78BD" w14:paraId="6865F0B8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14:paraId="0DCEE1CF" w14:textId="77777777" w:rsidR="00EC5779" w:rsidRPr="00BC78BD" w:rsidRDefault="00556EB0" w:rsidP="0021555B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</w:t>
            </w:r>
            <w:r w:rsidR="00EC5779"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4B96BB5" w14:textId="77777777" w:rsidR="00EC5779" w:rsidRPr="00BC78BD" w:rsidRDefault="00EC5779" w:rsidP="00EC5779">
            <w:pPr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L</w:t>
            </w:r>
            <w:r w:rsidR="00556EB0" w:rsidRPr="00BC78BD">
              <w:rPr>
                <w:b w:val="0"/>
                <w:color w:val="auto"/>
                <w:lang w:eastAsia="lt-LT"/>
              </w:rPr>
              <w:t>ietuvos savivaldybių asociacija</w:t>
            </w:r>
            <w:r w:rsidRPr="00BC78BD">
              <w:rPr>
                <w:b w:val="0"/>
                <w:color w:val="auto"/>
                <w:lang w:eastAsia="lt-LT"/>
              </w:rPr>
              <w:t>,</w:t>
            </w:r>
            <w:r w:rsidR="00556EB0" w:rsidRPr="00BC78BD">
              <w:rPr>
                <w:b w:val="0"/>
                <w:color w:val="auto"/>
                <w:lang w:eastAsia="lt-LT"/>
              </w:rPr>
              <w:t xml:space="preserve"> el. p. bendras@lsa.lt</w:t>
            </w:r>
          </w:p>
        </w:tc>
      </w:tr>
      <w:tr w:rsidR="00BC78BD" w:rsidRPr="00BC78BD" w14:paraId="3CA617DC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0A740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6.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14:paraId="44AD0503" w14:textId="5E9EB55C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,,Akmenės vandenys“, el. p.</w:t>
            </w:r>
            <w:r w:rsidRPr="00BC78BD">
              <w:rPr>
                <w:b w:val="0"/>
                <w:color w:val="auto"/>
                <w:szCs w:val="20"/>
                <w:lang w:eastAsia="lt-LT"/>
              </w:rPr>
              <w:t xml:space="preserve"> </w:t>
            </w:r>
            <w:r w:rsidRPr="00BC78BD">
              <w:rPr>
                <w:b w:val="0"/>
                <w:color w:val="auto"/>
                <w:lang w:eastAsia="lt-LT"/>
              </w:rPr>
              <w:t>info@akmenesvandenys.lt</w:t>
            </w:r>
          </w:p>
        </w:tc>
      </w:tr>
      <w:tr w:rsidR="00BC78BD" w:rsidRPr="00BC78BD" w14:paraId="14D260D4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E2F9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EA54199" w14:textId="6B7D95A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,,Anykščių vandenys“, el. p. anykvanduo@zebra.lt</w:t>
            </w:r>
          </w:p>
        </w:tc>
      </w:tr>
      <w:tr w:rsidR="00BC78BD" w:rsidRPr="00BC78BD" w14:paraId="537287FA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95B1D" w14:textId="77777777" w:rsidR="00BC78BD" w:rsidRPr="00BC78BD" w:rsidRDefault="00BC78BD" w:rsidP="00BC78BD">
            <w:pPr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   8.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E8946EB" w14:textId="3CAC7259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,,Aukštaitijos vandenys“, el. p. info@avandenys.lt</w:t>
            </w:r>
          </w:p>
        </w:tc>
      </w:tr>
      <w:tr w:rsidR="00BC78BD" w:rsidRPr="00BC78BD" w14:paraId="4E2E8F87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75D28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9.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01DB17B" w14:textId="58C7B5D6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,,Birštono vandentiekis“, el. p. bvandentiekis@yahoo.com</w:t>
            </w:r>
          </w:p>
        </w:tc>
      </w:tr>
      <w:tr w:rsidR="00BC78BD" w:rsidRPr="00BC78BD" w14:paraId="3F7FC712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511B2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10.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3C4C9D5" w14:textId="56A7B79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,,Biržų vandenys“, el. p. rotuses30@takas.lt</w:t>
            </w:r>
          </w:p>
        </w:tc>
      </w:tr>
      <w:tr w:rsidR="00BC78BD" w:rsidRPr="00BC78BD" w14:paraId="2B4AC62E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04DD73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9B04B6F" w14:textId="1753CDF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UAB ,,Druskininkų vandenys“, el. p. </w:t>
            </w:r>
            <w:r w:rsidRPr="00BC78BD">
              <w:rPr>
                <w:b w:val="0"/>
                <w:color w:val="auto"/>
              </w:rPr>
              <w:t xml:space="preserve"> </w:t>
            </w:r>
            <w:r w:rsidRPr="00BC78BD">
              <w:rPr>
                <w:b w:val="0"/>
                <w:color w:val="auto"/>
                <w:lang w:eastAsia="lt-LT"/>
              </w:rPr>
              <w:t>info@drusvand.lt</w:t>
            </w:r>
          </w:p>
        </w:tc>
      </w:tr>
      <w:tr w:rsidR="00BC78BD" w:rsidRPr="00BC78BD" w14:paraId="314BC13A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198E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87450C7" w14:textId="2E6E15D4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,,Dzūkijos vandenys“,</w:t>
            </w:r>
            <w:r w:rsidRPr="00BC78BD">
              <w:rPr>
                <w:b w:val="0"/>
                <w:color w:val="auto"/>
              </w:rPr>
              <w:t xml:space="preserve"> el. p. </w:t>
            </w:r>
            <w:r w:rsidRPr="00BC78BD">
              <w:rPr>
                <w:b w:val="0"/>
                <w:color w:val="auto"/>
                <w:lang w:eastAsia="lt-LT"/>
              </w:rPr>
              <w:t>dzukvand@vandenys.lt</w:t>
            </w:r>
          </w:p>
        </w:tc>
      </w:tr>
      <w:tr w:rsidR="00BC78BD" w:rsidRPr="00BC78BD" w14:paraId="7FEDC60C" w14:textId="77777777" w:rsidTr="00466F5B">
        <w:trPr>
          <w:gridAfter w:val="2"/>
          <w:wAfter w:w="284" w:type="dxa"/>
          <w:trHeight w:val="31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AD3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13.</w:t>
            </w:r>
          </w:p>
        </w:tc>
        <w:tc>
          <w:tcPr>
            <w:tcW w:w="850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E22" w14:textId="7C1A650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,,Giraitės vandenys“,</w:t>
            </w:r>
            <w:r w:rsidRPr="00BC78BD">
              <w:rPr>
                <w:b w:val="0"/>
                <w:color w:val="auto"/>
              </w:rPr>
              <w:t xml:space="preserve"> el. p. </w:t>
            </w:r>
            <w:r w:rsidRPr="00BC78BD">
              <w:rPr>
                <w:b w:val="0"/>
                <w:color w:val="auto"/>
                <w:lang w:eastAsia="lt-LT"/>
              </w:rPr>
              <w:t>gene.markeviciene@giraitesvandenys.lt</w:t>
            </w:r>
          </w:p>
        </w:tc>
      </w:tr>
      <w:tr w:rsidR="00BC78BD" w:rsidRPr="00BC78BD" w14:paraId="0C43F1F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98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14.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E31" w14:textId="2E0802B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,,Ignalinos vanduo“,</w:t>
            </w:r>
            <w:r w:rsidRPr="00BC78BD">
              <w:rPr>
                <w:b w:val="0"/>
                <w:color w:val="auto"/>
              </w:rPr>
              <w:t xml:space="preserve"> el. p. </w:t>
            </w:r>
            <w:r w:rsidRPr="00BC78BD">
              <w:rPr>
                <w:b w:val="0"/>
                <w:color w:val="auto"/>
                <w:lang w:eastAsia="lt-LT"/>
              </w:rPr>
              <w:t>ign.vanduo@erdves.lt</w:t>
            </w:r>
          </w:p>
        </w:tc>
      </w:tr>
      <w:tr w:rsidR="00BC78BD" w:rsidRPr="00BC78BD" w14:paraId="05C688FA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2D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15.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043" w14:textId="60321CE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,,Jonavos vandenys“, el. p. administracija@jonavosvandenys.lt</w:t>
            </w:r>
          </w:p>
        </w:tc>
      </w:tr>
      <w:tr w:rsidR="00BC78BD" w:rsidRPr="00BC78BD" w14:paraId="774FCD79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1A21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16.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434C3FF" w14:textId="7A20130A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,,Joniškio vandenys“, el. p. joniskio.vandenys@joniskis.lt</w:t>
            </w:r>
          </w:p>
        </w:tc>
      </w:tr>
      <w:tr w:rsidR="00BC78BD" w:rsidRPr="00BC78BD" w14:paraId="20B43A7F" w14:textId="77777777" w:rsidTr="00466F5B">
        <w:trPr>
          <w:gridAfter w:val="7"/>
          <w:wAfter w:w="1134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8A91DE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17.</w:t>
            </w:r>
          </w:p>
        </w:tc>
        <w:tc>
          <w:tcPr>
            <w:tcW w:w="7651" w:type="dxa"/>
            <w:gridSpan w:val="2"/>
            <w:shd w:val="clear" w:color="auto" w:fill="auto"/>
            <w:noWrap/>
            <w:vAlign w:val="bottom"/>
            <w:hideMark/>
          </w:tcPr>
          <w:p w14:paraId="1E0AD5AE" w14:textId="51B8119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,,Jurbarko vandenys“, el. p. sekretore@jurbarkovandenys.lt</w:t>
            </w:r>
          </w:p>
        </w:tc>
      </w:tr>
      <w:tr w:rsidR="00BC78BD" w:rsidRPr="00BC78BD" w14:paraId="6A9624EE" w14:textId="77777777" w:rsidTr="00466F5B">
        <w:trPr>
          <w:gridAfter w:val="1"/>
          <w:wAfter w:w="142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4DC26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18.</w:t>
            </w:r>
          </w:p>
        </w:tc>
        <w:tc>
          <w:tcPr>
            <w:tcW w:w="8643" w:type="dxa"/>
            <w:gridSpan w:val="8"/>
            <w:shd w:val="clear" w:color="auto" w:fill="auto"/>
            <w:noWrap/>
            <w:vAlign w:val="bottom"/>
            <w:hideMark/>
          </w:tcPr>
          <w:p w14:paraId="2FEE789E" w14:textId="4EE4256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UAB ,,Kaišiadorių vandenys“, el. p. 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info</w:t>
            </w:r>
            <w:proofErr w:type="spellEnd"/>
            <w:r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kaisiadoriuvandenys.lt</w:t>
            </w:r>
            <w:proofErr w:type="spellEnd"/>
          </w:p>
        </w:tc>
      </w:tr>
      <w:tr w:rsidR="00BC78BD" w:rsidRPr="00BC78BD" w14:paraId="49724F34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13AF01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19.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72D8C76" w14:textId="083F57B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,,Kauno vandenys“, el. p. ofisas@kaunovandenys.lt</w:t>
            </w:r>
          </w:p>
        </w:tc>
      </w:tr>
      <w:tr w:rsidR="00BC78BD" w:rsidRPr="00BC78BD" w14:paraId="6EB7B0F0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54A8B" w14:textId="77777777" w:rsidR="00BC78BD" w:rsidRPr="00BC78BD" w:rsidRDefault="00BC78BD" w:rsidP="00BC78BD">
            <w:pPr>
              <w:ind w:hanging="392"/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      20.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019895F" w14:textId="79ACE22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,,Kėdainių vandenys“, el. p. admin@kedainiuvandenys.lt</w:t>
            </w:r>
          </w:p>
        </w:tc>
      </w:tr>
      <w:tr w:rsidR="00BC78BD" w:rsidRPr="00BC78BD" w14:paraId="5DA869CB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BE692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B992836" w14:textId="316B769B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,,Kelmės vanduo“, el. p. kelmesvanduo@takas.lt</w:t>
            </w:r>
          </w:p>
        </w:tc>
      </w:tr>
      <w:tr w:rsidR="00BC78BD" w:rsidRPr="00BC78BD" w14:paraId="2F7C8882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EF8A35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095D797" w14:textId="7BFA57A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AB ,,Klaipėdos vanduo“,</w:t>
            </w:r>
            <w:r w:rsidRPr="00BC78BD">
              <w:rPr>
                <w:b w:val="0"/>
                <w:color w:val="auto"/>
                <w:szCs w:val="20"/>
                <w:lang w:eastAsia="lt-LT"/>
              </w:rPr>
              <w:t xml:space="preserve"> el. p. </w:t>
            </w:r>
            <w:r w:rsidRPr="00BC78BD">
              <w:rPr>
                <w:b w:val="0"/>
                <w:color w:val="auto"/>
                <w:lang w:eastAsia="lt-LT"/>
              </w:rPr>
              <w:t>ofisas@vanduo.lt</w:t>
            </w:r>
          </w:p>
        </w:tc>
      </w:tr>
      <w:tr w:rsidR="00BC78BD" w:rsidRPr="00BC78BD" w14:paraId="0DCE1465" w14:textId="77777777" w:rsidTr="00466F5B">
        <w:trPr>
          <w:gridAfter w:val="5"/>
          <w:wAfter w:w="851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DB619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23.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bottom"/>
            <w:hideMark/>
          </w:tcPr>
          <w:p w14:paraId="728FB2DF" w14:textId="12F89B3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,,Kretingos vandenys“, el. p. vandenyskretinga@hotmail.com</w:t>
            </w:r>
          </w:p>
        </w:tc>
      </w:tr>
      <w:tr w:rsidR="00BC78BD" w:rsidRPr="00BC78BD" w14:paraId="07D42B73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F11213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24.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C4F4342" w14:textId="51F8D31E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,,Kupiškio vandenys“, el. p. info@kupiskiovandenys.lt</w:t>
            </w:r>
          </w:p>
        </w:tc>
      </w:tr>
      <w:tr w:rsidR="00BC78BD" w:rsidRPr="00BC78BD" w14:paraId="7424F2CE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3809D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25.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2B9FCD3" w14:textId="022ED5E1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,,Kuršėnų vandenys“, el. p. kursenuvandenys@uabkv.lt</w:t>
            </w:r>
          </w:p>
        </w:tc>
      </w:tr>
      <w:tr w:rsidR="00BC78BD" w:rsidRPr="00BC78BD" w14:paraId="17EE91F4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3C5F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26.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24E7BC3" w14:textId="10E62DAC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,,Lazdijų vanduo“, el. p. lazdijai@lazdijuvanduo.lt</w:t>
            </w:r>
          </w:p>
        </w:tc>
      </w:tr>
      <w:tr w:rsidR="00BC78BD" w:rsidRPr="00BC78BD" w14:paraId="6E1FDB2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1F444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27.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6E4AF24" w14:textId="742843A4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,,Mažeikių vandenys“, el. p. mazvandenys@mvandenys.lt</w:t>
            </w:r>
          </w:p>
        </w:tc>
      </w:tr>
      <w:tr w:rsidR="00BC78BD" w:rsidRPr="00BC78BD" w14:paraId="772A55FF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68623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28.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BF4BE02" w14:textId="748BD9DA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,,Molėtų vanduo“, el. p. molvan@takas.lt</w:t>
            </w:r>
          </w:p>
        </w:tc>
      </w:tr>
      <w:tr w:rsidR="00BC78BD" w:rsidRPr="00BC78BD" w14:paraId="4430826F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220D5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29.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4225555" w14:textId="664EE67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,,Neringos vanduo“, el. p. nvanduo@nvanduo.w3.lt</w:t>
            </w:r>
          </w:p>
        </w:tc>
      </w:tr>
      <w:tr w:rsidR="00BC78BD" w:rsidRPr="00BC78BD" w14:paraId="2CF01F3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AD06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30.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AB5" w14:textId="289DAD0B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,,Pakruojo vandentiekis“, el. p. info@vandentiekis.com</w:t>
            </w:r>
          </w:p>
        </w:tc>
      </w:tr>
      <w:tr w:rsidR="00BC78BD" w:rsidRPr="00BC78BD" w14:paraId="49038F4D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61B0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9F9" w14:textId="7375369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,,Palangos vandenys“, el. p. ofisas@palangosvandenys.lt</w:t>
            </w:r>
          </w:p>
        </w:tc>
      </w:tr>
      <w:tr w:rsidR="00BC78BD" w:rsidRPr="00BC78BD" w14:paraId="2F8D418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F81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C3C" w14:textId="1B725D47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,,Pasvalio vandenys“, el. p. pasv.vanduo@takas.lt</w:t>
            </w:r>
          </w:p>
        </w:tc>
      </w:tr>
      <w:tr w:rsidR="00BC78BD" w:rsidRPr="00BC78BD" w14:paraId="227C64B7" w14:textId="77777777" w:rsidTr="00466F5B">
        <w:trPr>
          <w:gridAfter w:val="3"/>
          <w:wAfter w:w="56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C52F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33.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550" w14:textId="4879C28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,,Plungės vandenys“, el. p. direktorius@plungesvandenys.lt</w:t>
            </w:r>
          </w:p>
        </w:tc>
      </w:tr>
      <w:tr w:rsidR="00BC78BD" w:rsidRPr="00BC78BD" w14:paraId="22A5FDC9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947A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78C" w14:textId="6DC6CEAE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,,Prienų vandenys“, el. p.</w:t>
            </w:r>
            <w:r w:rsidRPr="00BC78BD">
              <w:rPr>
                <w:b w:val="0"/>
                <w:color w:val="auto"/>
              </w:rPr>
              <w:t xml:space="preserve"> </w:t>
            </w:r>
            <w:r w:rsidRPr="00BC78BD">
              <w:rPr>
                <w:b w:val="0"/>
                <w:color w:val="auto"/>
                <w:lang w:eastAsia="lt-LT"/>
              </w:rPr>
              <w:t>prienuvandenys@takas.lt</w:t>
            </w:r>
          </w:p>
        </w:tc>
      </w:tr>
      <w:tr w:rsidR="00BC78BD" w:rsidRPr="00BC78BD" w14:paraId="7589121B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DF76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ABB" w14:textId="69DC236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,,Radviliškio vanduo“, el. p. radvanduo@takas.lt</w:t>
            </w:r>
          </w:p>
        </w:tc>
      </w:tr>
      <w:tr w:rsidR="00BC78BD" w:rsidRPr="00BC78BD" w14:paraId="386B40AC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7E69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B7F" w14:textId="5E1166AD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,,Raseinių vandenys“, el. p. vandenys@raseiniai.lt</w:t>
            </w:r>
          </w:p>
        </w:tc>
      </w:tr>
      <w:tr w:rsidR="00BC78BD" w:rsidRPr="00BC78BD" w14:paraId="7B2EB640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D1C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AE9" w14:textId="0C9FFBAD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,,Rokiškio vandenys“, el. p. aurelija@rokvandenys.lt</w:t>
            </w:r>
          </w:p>
        </w:tc>
      </w:tr>
      <w:tr w:rsidR="00BC78BD" w:rsidRPr="00BC78BD" w14:paraId="60892BC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ADF6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81D2" w14:textId="7E033DE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,,Skuodo vandenys“, el. p. jurga@skuodovandenys.lt</w:t>
            </w:r>
          </w:p>
        </w:tc>
      </w:tr>
      <w:tr w:rsidR="00BC78BD" w:rsidRPr="00BC78BD" w14:paraId="3575D61F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7C7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39.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DB4" w14:textId="3953321A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,,Sūduvos vandenys“, el. p. info@suduvosvandenys.lt</w:t>
            </w:r>
          </w:p>
        </w:tc>
      </w:tr>
      <w:tr w:rsidR="00BC78BD" w:rsidRPr="00BC78BD" w14:paraId="3502AB85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340A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FC4" w14:textId="2A24F749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,,Šakių vandenys“, el. p. sakiuvandenys@gmail.com</w:t>
            </w:r>
          </w:p>
        </w:tc>
      </w:tr>
      <w:tr w:rsidR="00BC78BD" w:rsidRPr="00BC78BD" w14:paraId="2F9DFE66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D493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lastRenderedPageBreak/>
              <w:t>41.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B46" w14:textId="23D15AF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,,Šiaulių vandenys“, el. p. office@siauliuvandenys.lt</w:t>
            </w:r>
          </w:p>
        </w:tc>
      </w:tr>
      <w:tr w:rsidR="00BC78BD" w:rsidRPr="00BC78BD" w14:paraId="3B4AEE2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4D2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AB7" w14:textId="39D6AF14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,,Šilalės vandenys“, el. p. silvanduo@is.lt</w:t>
            </w:r>
          </w:p>
        </w:tc>
      </w:tr>
      <w:tr w:rsidR="00BC78BD" w:rsidRPr="00BC78BD" w14:paraId="53AF89A0" w14:textId="77777777" w:rsidTr="00466F5B">
        <w:trPr>
          <w:gridAfter w:val="4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50D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43.</w:t>
            </w: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E21" w14:textId="44E1ECF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,,Šilutės vandenys“, el. p. administratore@silutes-vandenys.lt</w:t>
            </w:r>
          </w:p>
        </w:tc>
      </w:tr>
      <w:tr w:rsidR="00BC78BD" w:rsidRPr="00BC78BD" w14:paraId="577BD33F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D7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5A4" w14:textId="2CF5B3AB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,,Širvintų vandenys“, el. p. sirvintuvandenys@takas.lt</w:t>
            </w:r>
          </w:p>
        </w:tc>
      </w:tr>
      <w:tr w:rsidR="00BC78BD" w:rsidRPr="00BC78BD" w14:paraId="31B20DF3" w14:textId="77777777" w:rsidTr="00466F5B">
        <w:trPr>
          <w:gridAfter w:val="4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CAA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45.</w:t>
            </w: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B5C" w14:textId="6B04882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,,Tauragės vandenys“, el. p. administracija@tauragesvandenys.lt</w:t>
            </w:r>
          </w:p>
        </w:tc>
      </w:tr>
      <w:tr w:rsidR="00BC78BD" w:rsidRPr="00BC78BD" w14:paraId="64257E8A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01D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16B" w14:textId="6ABF2924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,,Telšių vandenys“, el. p. info@telsiuvandenys.lt</w:t>
            </w:r>
          </w:p>
        </w:tc>
      </w:tr>
      <w:tr w:rsidR="00BC78BD" w:rsidRPr="00BC78BD" w14:paraId="397FC8E2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59F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670" w14:textId="31F5B6CA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,,Trakų vandenys“, el. p. kanceliarija@trakuvandenys.lt</w:t>
            </w:r>
          </w:p>
        </w:tc>
      </w:tr>
      <w:tr w:rsidR="00BC78BD" w:rsidRPr="00BC78BD" w14:paraId="3372D1A1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69E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106" w14:textId="4A0877D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,,Ukmergės vandenys“,</w:t>
            </w:r>
            <w:r w:rsidRPr="00BC78BD">
              <w:rPr>
                <w:b w:val="0"/>
                <w:color w:val="auto"/>
              </w:rPr>
              <w:t xml:space="preserve"> el. p. </w:t>
            </w:r>
            <w:r w:rsidRPr="00BC78BD">
              <w:rPr>
                <w:b w:val="0"/>
                <w:color w:val="auto"/>
                <w:lang w:eastAsia="lt-LT"/>
              </w:rPr>
              <w:t>admin@ukvand.lt</w:t>
            </w:r>
          </w:p>
        </w:tc>
      </w:tr>
      <w:tr w:rsidR="00BC78BD" w:rsidRPr="00BC78BD" w14:paraId="05E6D5E2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EE25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49.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76C" w14:textId="049728B9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,,Utenos vandenys“, el. p. info@utenosvandenys.lt</w:t>
            </w:r>
          </w:p>
        </w:tc>
      </w:tr>
      <w:tr w:rsidR="00BC78BD" w:rsidRPr="00BC78BD" w14:paraId="40E59642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E2B2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4DA" w14:textId="02B31F2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,,Varėnos vandenys“, el. p. info@varenosvandenys.lt</w:t>
            </w:r>
          </w:p>
        </w:tc>
      </w:tr>
      <w:tr w:rsidR="00BC78BD" w:rsidRPr="00BC78BD" w14:paraId="15E4CFDC" w14:textId="77777777" w:rsidTr="00466F5B">
        <w:trPr>
          <w:gridAfter w:val="5"/>
          <w:wAfter w:w="851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2D81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51.</w:t>
            </w:r>
          </w:p>
        </w:tc>
        <w:tc>
          <w:tcPr>
            <w:tcW w:w="7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B4D" w14:textId="35F2321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,,Vilkaviškio vandenys“, el. p. vilkaviskiovandenys@takas.lt</w:t>
            </w:r>
          </w:p>
        </w:tc>
      </w:tr>
      <w:tr w:rsidR="00BC78BD" w:rsidRPr="00BC78BD" w14:paraId="03DCE65E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7F5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BD9" w14:textId="451E51D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,,Vilniaus vandenys“, el. p. info@vv.lt</w:t>
            </w:r>
          </w:p>
        </w:tc>
      </w:tr>
      <w:tr w:rsidR="00BC78BD" w:rsidRPr="00BC78BD" w14:paraId="3A04477B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22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03D" w14:textId="25175979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VĮ ,,Visagino energija“, el. p. visagino_energija@ve.sugardas.lt</w:t>
            </w:r>
          </w:p>
        </w:tc>
      </w:tr>
      <w:tr w:rsidR="00BC78BD" w:rsidRPr="00BC78BD" w14:paraId="00437FF7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2EC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E63" w14:textId="4C26B3ED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,,Zarasų vandenys“, el. p. vandenys@zarasai.lt</w:t>
            </w:r>
          </w:p>
        </w:tc>
      </w:tr>
      <w:tr w:rsidR="00BC78BD" w:rsidRPr="00BC78BD" w14:paraId="07916733" w14:textId="77777777" w:rsidTr="00466F5B">
        <w:trPr>
          <w:gridAfter w:val="7"/>
          <w:wAfter w:w="113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CB99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55.</w:t>
            </w: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E26" w14:textId="14A6CB04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,,Elektrėnų komunalinis ūkis“, el. p. administracija@eku.lt</w:t>
            </w:r>
          </w:p>
        </w:tc>
      </w:tr>
      <w:tr w:rsidR="00BC78BD" w:rsidRPr="00BC78BD" w14:paraId="3412143F" w14:textId="77777777" w:rsidTr="00466F5B">
        <w:trPr>
          <w:gridAfter w:val="7"/>
          <w:wAfter w:w="113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B643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56.</w:t>
            </w: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506" w14:textId="3912F04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,,Kalvarijos komunalininkas“, el. p. kalv.kom@gmail.com</w:t>
            </w:r>
          </w:p>
        </w:tc>
      </w:tr>
      <w:tr w:rsidR="00BC78BD" w:rsidRPr="00BC78BD" w14:paraId="417ACAD6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9027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4C8" w14:textId="3E96B84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,,Baisogalos bioenergija“, el. p. info@biokatilas.lt</w:t>
            </w:r>
          </w:p>
        </w:tc>
      </w:tr>
      <w:tr w:rsidR="00BC78BD" w:rsidRPr="00BC78BD" w14:paraId="5DE6A66C" w14:textId="77777777" w:rsidTr="00466F5B">
        <w:trPr>
          <w:gridAfter w:val="6"/>
          <w:wAfter w:w="99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4916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58.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68F" w14:textId="26B6BC7C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,,Nemėžio komunalininkas“, el. p. nkomunalininkas@takas.lt</w:t>
            </w:r>
          </w:p>
        </w:tc>
      </w:tr>
      <w:tr w:rsidR="00BC78BD" w:rsidRPr="00BC78BD" w14:paraId="08A5EF74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5B6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59.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E13" w14:textId="2E175779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,,Nemenčinės komunalininkas“, el. p. info@nemenkom.lt</w:t>
            </w:r>
          </w:p>
        </w:tc>
      </w:tr>
      <w:tr w:rsidR="00BC78BD" w:rsidRPr="00BC78BD" w14:paraId="7F62AE2A" w14:textId="77777777" w:rsidTr="00466F5B">
        <w:trPr>
          <w:gridAfter w:val="2"/>
          <w:wAfter w:w="28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F2BB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60.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59D" w14:textId="5F3D8FD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,,Kazlų Rūdos komunalininkas“, el. p. komunalininkas@kazluruda.ot.lt</w:t>
            </w:r>
          </w:p>
        </w:tc>
      </w:tr>
      <w:tr w:rsidR="00BC78BD" w:rsidRPr="00BC78BD" w14:paraId="62CE7F84" w14:textId="77777777" w:rsidTr="00466F5B">
        <w:trPr>
          <w:gridAfter w:val="3"/>
          <w:wAfter w:w="56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8210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61.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C93" w14:textId="7A930565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,,Pagėgių komunalinis ūkis“, el. p. komunalinis@pagegiai.lt</w:t>
            </w:r>
          </w:p>
        </w:tc>
      </w:tr>
      <w:tr w:rsidR="00BC78BD" w:rsidRPr="00BC78BD" w14:paraId="043A39A7" w14:textId="77777777" w:rsidTr="00466F5B">
        <w:trPr>
          <w:gridAfter w:val="4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DE92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62.</w:t>
            </w: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4EF" w14:textId="265F553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,,Pabradės komunalinis ūkis“, el. p. komunalinisukis@takas.lt</w:t>
            </w:r>
          </w:p>
        </w:tc>
      </w:tr>
      <w:tr w:rsidR="00BC78BD" w:rsidRPr="00BC78BD" w14:paraId="262120C1" w14:textId="77777777" w:rsidTr="00466F5B">
        <w:trPr>
          <w:gridAfter w:val="4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7151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63.</w:t>
            </w: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C5C" w14:textId="2EC15147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,,Rietavo komunalinis ūkis“, el. p. komunalinis@rietavas.lt</w:t>
            </w:r>
          </w:p>
        </w:tc>
      </w:tr>
      <w:tr w:rsidR="00BC78BD" w:rsidRPr="00BC78BD" w14:paraId="26B79A8C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6534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549A" w14:textId="4BF0E49C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„Eišiškių komunalinis ūkis“, el. p. eiskom@gmail.com</w:t>
            </w:r>
          </w:p>
        </w:tc>
      </w:tr>
      <w:tr w:rsidR="00BC78BD" w:rsidRPr="00BC78BD" w14:paraId="0DC354E0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B769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2D15" w14:textId="6E78F0F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„Tvarkyba“, el. p. tvarkyba@gmail.com</w:t>
            </w:r>
          </w:p>
        </w:tc>
      </w:tr>
      <w:tr w:rsidR="00BC78BD" w:rsidRPr="00BC78BD" w14:paraId="24B4AC37" w14:textId="77777777" w:rsidTr="00466F5B">
        <w:trPr>
          <w:gridAfter w:val="3"/>
          <w:wAfter w:w="56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CB7A" w14:textId="77777777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66.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058" w14:textId="61088218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UAB ,,Didžiasalio komunalinės paslaugos“, el. p. didziasaliopasl@man.lt</w:t>
            </w:r>
          </w:p>
        </w:tc>
      </w:tr>
      <w:tr w:rsidR="00BC78BD" w:rsidRPr="00BC78BD" w14:paraId="08F97074" w14:textId="77777777" w:rsidTr="00466F5B">
        <w:trPr>
          <w:gridAfter w:val="4"/>
          <w:wAfter w:w="70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0AF1" w14:textId="6A1EE91D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</w:t>
            </w:r>
            <w:r w:rsidR="00466F5B">
              <w:rPr>
                <w:b w:val="0"/>
                <w:color w:val="auto"/>
                <w:lang w:eastAsia="lt-LT"/>
              </w:rPr>
              <w:t>7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199" w14:textId="7C4725E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VšĮ ,,Velžio komunalinis ūkis“, el. p. info@velziokomunalinis.lt</w:t>
            </w:r>
          </w:p>
        </w:tc>
      </w:tr>
      <w:tr w:rsidR="00BC78BD" w:rsidRPr="00BC78BD" w14:paraId="3C3846F7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BC2" w14:textId="05059D43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6</w:t>
            </w:r>
            <w:r w:rsidR="00466F5B">
              <w:rPr>
                <w:b w:val="0"/>
                <w:color w:val="auto"/>
                <w:lang w:eastAsia="lt-LT"/>
              </w:rPr>
              <w:t>8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578" w14:textId="1745762C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SĮ ,,Simno komunalininkas“, el. p. info@simnokomun.lt</w:t>
            </w:r>
          </w:p>
        </w:tc>
      </w:tr>
      <w:tr w:rsidR="00BC78BD" w:rsidRPr="00BC78BD" w14:paraId="1E2EF837" w14:textId="77777777" w:rsidTr="00466F5B">
        <w:trPr>
          <w:gridAfter w:val="8"/>
          <w:wAfter w:w="169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4158" w14:textId="4FF29659" w:rsidR="00BC78BD" w:rsidRPr="00BC78BD" w:rsidRDefault="00466F5B" w:rsidP="00BC78BD">
            <w:pPr>
              <w:jc w:val="center"/>
              <w:rPr>
                <w:b w:val="0"/>
                <w:color w:val="auto"/>
                <w:lang w:eastAsia="lt-LT"/>
              </w:rPr>
            </w:pPr>
            <w:r>
              <w:rPr>
                <w:b w:val="0"/>
                <w:color w:val="auto"/>
                <w:lang w:eastAsia="lt-LT"/>
              </w:rPr>
              <w:t>69</w:t>
            </w:r>
            <w:r w:rsidR="00BC78BD"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911" w14:textId="77F5F46F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proofErr w:type="spellStart"/>
            <w:r w:rsidRPr="00BC78BD">
              <w:rPr>
                <w:b w:val="0"/>
                <w:color w:val="auto"/>
                <w:lang w:eastAsia="lt-LT"/>
              </w:rPr>
              <w:t>Skemų</w:t>
            </w:r>
            <w:proofErr w:type="spellEnd"/>
            <w:r w:rsidRPr="00BC78BD">
              <w:rPr>
                <w:b w:val="0"/>
                <w:color w:val="auto"/>
                <w:lang w:eastAsia="lt-LT"/>
              </w:rPr>
              <w:t xml:space="preserve"> socialinės globos namai, el. p. skemu.p@wood.lt</w:t>
            </w:r>
          </w:p>
        </w:tc>
      </w:tr>
      <w:tr w:rsidR="00BC78BD" w:rsidRPr="00BC78BD" w14:paraId="2EE3C934" w14:textId="77777777" w:rsidTr="00466F5B">
        <w:trPr>
          <w:gridAfter w:val="1"/>
          <w:wAfter w:w="14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21D0" w14:textId="393D7CEB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0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524" w14:textId="2846480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Jotainių socialinės globos namai, el. p. jotainiupensionatas@takas.lt</w:t>
            </w:r>
          </w:p>
        </w:tc>
      </w:tr>
      <w:tr w:rsidR="00BC78BD" w:rsidRPr="00BC78BD" w14:paraId="5E0D66D8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4EE" w14:textId="319521A6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1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44E1" w14:textId="107B9142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Emilijos Kaminskienės įmonė, el. p. kaminskieneema@yahoo.com</w:t>
            </w:r>
          </w:p>
        </w:tc>
      </w:tr>
      <w:tr w:rsidR="00BC78BD" w:rsidRPr="00BC78BD" w14:paraId="7A68BB68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5718" w14:textId="1176737B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2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F968" w14:textId="2505DC61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Juozo Oleko įmonė „Liepsnelė“, el. p. olekasj@gmail.com</w:t>
            </w:r>
          </w:p>
        </w:tc>
      </w:tr>
      <w:tr w:rsidR="00BC78BD" w:rsidRPr="00BC78BD" w14:paraId="79EE9B2E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8091" w14:textId="6475BEDF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3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F0DA" w14:textId="08624180" w:rsidR="00BC78BD" w:rsidRPr="00BC78BD" w:rsidRDefault="00BC78BD" w:rsidP="00BC78BD">
            <w:pPr>
              <w:jc w:val="left"/>
              <w:rPr>
                <w:b w:val="0"/>
                <w:color w:val="auto"/>
                <w:lang w:eastAsia="lt-LT"/>
              </w:rPr>
            </w:pPr>
            <w:proofErr w:type="spellStart"/>
            <w:r w:rsidRPr="00BC78BD">
              <w:rPr>
                <w:b w:val="0"/>
                <w:color w:val="auto"/>
                <w:lang w:eastAsia="lt-LT"/>
              </w:rPr>
              <w:t>Prūdiškių</w:t>
            </w:r>
            <w:proofErr w:type="spellEnd"/>
            <w:r w:rsidRPr="00BC78BD">
              <w:rPr>
                <w:b w:val="0"/>
                <w:color w:val="auto"/>
                <w:lang w:eastAsia="lt-LT"/>
              </w:rPr>
              <w:t xml:space="preserve"> socialinės globos namai, el. p. sekretore@prudiskiusgn.lt</w:t>
            </w:r>
          </w:p>
        </w:tc>
      </w:tr>
      <w:tr w:rsidR="00BC78BD" w:rsidRPr="00BC78BD" w14:paraId="65DB96B1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4388F" w14:textId="0E4370D9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4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A1BC" w14:textId="50070637" w:rsidR="00BC78BD" w:rsidRPr="00BC78BD" w:rsidRDefault="00BC78BD" w:rsidP="00BC78BD">
            <w:pPr>
              <w:jc w:val="left"/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VšĮ „Antazavės vanduo“, el. p. 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antazavesabc</w:t>
            </w:r>
            <w:proofErr w:type="spellEnd"/>
            <w:r w:rsidRPr="00BC78BD">
              <w:rPr>
                <w:b w:val="0"/>
                <w:color w:val="auto"/>
                <w:lang w:val="en-US" w:eastAsia="lt-LT"/>
              </w:rPr>
              <w:t>@gmail.com</w:t>
            </w:r>
          </w:p>
        </w:tc>
      </w:tr>
      <w:tr w:rsidR="00466F5B" w:rsidRPr="00BC78BD" w14:paraId="0C968220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44AA" w14:textId="6CC4D57E" w:rsidR="00466F5B" w:rsidRPr="00BC78BD" w:rsidRDefault="00466F5B" w:rsidP="00BC78BD">
            <w:pPr>
              <w:jc w:val="center"/>
              <w:rPr>
                <w:b w:val="0"/>
                <w:color w:val="auto"/>
                <w:lang w:eastAsia="lt-LT"/>
              </w:rPr>
            </w:pPr>
            <w:r>
              <w:rPr>
                <w:b w:val="0"/>
                <w:color w:val="auto"/>
                <w:lang w:eastAsia="lt-LT"/>
              </w:rPr>
              <w:t>75.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E73A" w14:textId="45F36461" w:rsidR="00466F5B" w:rsidRPr="00466F5B" w:rsidRDefault="00466F5B" w:rsidP="00BC78BD">
            <w:pPr>
              <w:jc w:val="left"/>
              <w:rPr>
                <w:b w:val="0"/>
                <w:color w:val="auto"/>
                <w:lang w:val="en-US" w:eastAsia="lt-LT"/>
              </w:rPr>
            </w:pPr>
            <w:r>
              <w:rPr>
                <w:b w:val="0"/>
                <w:color w:val="auto"/>
                <w:lang w:eastAsia="lt-LT"/>
              </w:rPr>
              <w:t>UAB „</w:t>
            </w:r>
            <w:proofErr w:type="spellStart"/>
            <w:r>
              <w:rPr>
                <w:b w:val="0"/>
                <w:color w:val="auto"/>
                <w:lang w:eastAsia="lt-LT"/>
              </w:rPr>
              <w:t>Didma</w:t>
            </w:r>
            <w:proofErr w:type="spellEnd"/>
            <w:r>
              <w:rPr>
                <w:b w:val="0"/>
                <w:color w:val="auto"/>
                <w:lang w:eastAsia="lt-LT"/>
              </w:rPr>
              <w:t xml:space="preserve">“, </w:t>
            </w:r>
            <w:proofErr w:type="spellStart"/>
            <w:r>
              <w:rPr>
                <w:b w:val="0"/>
                <w:color w:val="auto"/>
                <w:lang w:eastAsia="lt-LT"/>
              </w:rPr>
              <w:t>el.p</w:t>
            </w:r>
            <w:proofErr w:type="spellEnd"/>
            <w:r>
              <w:rPr>
                <w:b w:val="0"/>
                <w:color w:val="auto"/>
                <w:lang w:eastAsia="lt-LT"/>
              </w:rPr>
              <w:t xml:space="preserve">. </w:t>
            </w:r>
            <w:proofErr w:type="spellStart"/>
            <w:r>
              <w:rPr>
                <w:b w:val="0"/>
                <w:color w:val="auto"/>
                <w:lang w:eastAsia="lt-LT"/>
              </w:rPr>
              <w:t>didma</w:t>
            </w:r>
            <w:proofErr w:type="spellEnd"/>
            <w:r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>
              <w:rPr>
                <w:b w:val="0"/>
                <w:color w:val="auto"/>
                <w:lang w:val="en-US" w:eastAsia="lt-LT"/>
              </w:rPr>
              <w:t>didma.lt</w:t>
            </w:r>
            <w:proofErr w:type="spellEnd"/>
          </w:p>
        </w:tc>
      </w:tr>
      <w:tr w:rsidR="00BC78BD" w:rsidRPr="00BC78BD" w14:paraId="3369D214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F48D" w14:textId="53F7E01F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6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A3EE" w14:textId="12D81377" w:rsidR="00BC78BD" w:rsidRPr="00BC78BD" w:rsidRDefault="00BC78BD" w:rsidP="00BC78BD">
            <w:pPr>
              <w:jc w:val="left"/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UAB „Grinda“, el. p. 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info</w:t>
            </w:r>
            <w:proofErr w:type="spellEnd"/>
            <w:r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Pr="00BC78BD">
              <w:rPr>
                <w:b w:val="0"/>
                <w:color w:val="auto"/>
                <w:lang w:val="en-US" w:eastAsia="lt-LT"/>
              </w:rPr>
              <w:t>grinda.lt</w:t>
            </w:r>
            <w:proofErr w:type="spellEnd"/>
          </w:p>
        </w:tc>
      </w:tr>
      <w:tr w:rsidR="00BC78BD" w:rsidRPr="00BC78BD" w14:paraId="5B8BA1DE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1B01" w14:textId="5C6E8D8D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7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B20E" w14:textId="7AB8D475" w:rsidR="00BC78BD" w:rsidRPr="00BC78BD" w:rsidRDefault="00BC78BD" w:rsidP="00BC78BD">
            <w:pPr>
              <w:jc w:val="left"/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UAB „Panevėžio gatvės“, el. p. 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panev.gatves</w:t>
            </w:r>
            <w:proofErr w:type="spellEnd"/>
            <w:r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Pr="00BC78BD">
              <w:rPr>
                <w:b w:val="0"/>
                <w:color w:val="auto"/>
                <w:lang w:val="en-US" w:eastAsia="lt-LT"/>
              </w:rPr>
              <w:t>takas.lt</w:t>
            </w:r>
            <w:proofErr w:type="spellEnd"/>
          </w:p>
        </w:tc>
      </w:tr>
      <w:tr w:rsidR="00BC78BD" w:rsidRPr="00BC78BD" w14:paraId="50E77F5D" w14:textId="77777777" w:rsidTr="00466F5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CBDF" w14:textId="769FEA31" w:rsidR="00BC78BD" w:rsidRPr="00BC78BD" w:rsidRDefault="00BC78BD" w:rsidP="00BC78BD">
            <w:pPr>
              <w:jc w:val="center"/>
              <w:rPr>
                <w:b w:val="0"/>
                <w:color w:val="auto"/>
                <w:lang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>7</w:t>
            </w:r>
            <w:r w:rsidR="00466F5B">
              <w:rPr>
                <w:b w:val="0"/>
                <w:color w:val="auto"/>
                <w:lang w:eastAsia="lt-LT"/>
              </w:rPr>
              <w:t>8</w:t>
            </w:r>
            <w:r w:rsidRPr="00BC78BD">
              <w:rPr>
                <w:b w:val="0"/>
                <w:color w:val="auto"/>
                <w:lang w:eastAsia="lt-LT"/>
              </w:rPr>
              <w:t>.</w:t>
            </w:r>
          </w:p>
        </w:tc>
        <w:tc>
          <w:tcPr>
            <w:tcW w:w="8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34DB" w14:textId="7AD7F910" w:rsidR="00BC78BD" w:rsidRPr="00BC78BD" w:rsidRDefault="00BC78BD" w:rsidP="00BC78BD">
            <w:pPr>
              <w:jc w:val="left"/>
              <w:rPr>
                <w:b w:val="0"/>
                <w:color w:val="auto"/>
                <w:lang w:val="en-US" w:eastAsia="lt-LT"/>
              </w:rPr>
            </w:pPr>
            <w:r w:rsidRPr="00BC78BD">
              <w:rPr>
                <w:b w:val="0"/>
                <w:color w:val="auto"/>
                <w:lang w:eastAsia="lt-LT"/>
              </w:rPr>
              <w:t xml:space="preserve">UAB „Visagino būstas“, el. p. </w:t>
            </w:r>
            <w:proofErr w:type="spellStart"/>
            <w:r w:rsidRPr="00BC78BD">
              <w:rPr>
                <w:b w:val="0"/>
                <w:color w:val="auto"/>
                <w:lang w:eastAsia="lt-LT"/>
              </w:rPr>
              <w:t>v_bustas</w:t>
            </w:r>
            <w:proofErr w:type="spellEnd"/>
            <w:r w:rsidRPr="00BC78BD">
              <w:rPr>
                <w:b w:val="0"/>
                <w:color w:val="auto"/>
                <w:lang w:val="en-US" w:eastAsia="lt-LT"/>
              </w:rPr>
              <w:t>@</w:t>
            </w:r>
            <w:proofErr w:type="spellStart"/>
            <w:r w:rsidRPr="00BC78BD">
              <w:rPr>
                <w:b w:val="0"/>
                <w:color w:val="auto"/>
                <w:lang w:val="en-US" w:eastAsia="lt-LT"/>
              </w:rPr>
              <w:t>dkd.lt</w:t>
            </w:r>
            <w:proofErr w:type="spellEnd"/>
          </w:p>
        </w:tc>
      </w:tr>
    </w:tbl>
    <w:p w14:paraId="3430E5A2" w14:textId="77777777" w:rsidR="0005058C" w:rsidRPr="00BC78BD" w:rsidRDefault="0005058C" w:rsidP="001F028A">
      <w:pPr>
        <w:jc w:val="center"/>
        <w:rPr>
          <w:b w:val="0"/>
          <w:color w:val="auto"/>
        </w:rPr>
      </w:pPr>
    </w:p>
    <w:sectPr w:rsidR="0005058C" w:rsidRPr="00BC78BD"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6664" w14:textId="77777777" w:rsidR="00DB5761" w:rsidRDefault="00DB5761">
      <w:r>
        <w:separator/>
      </w:r>
    </w:p>
  </w:endnote>
  <w:endnote w:type="continuationSeparator" w:id="0">
    <w:p w14:paraId="17A85CC9" w14:textId="77777777" w:rsidR="00DB5761" w:rsidRDefault="00D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CF94" w14:textId="77777777" w:rsidR="0035145E" w:rsidRDefault="00351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83E7F" w14:textId="77777777" w:rsidR="0035145E" w:rsidRDefault="0035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8209" w14:textId="77777777" w:rsidR="0035145E" w:rsidRDefault="0035145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1FC9" w14:textId="77777777" w:rsidR="00DB5761" w:rsidRDefault="00DB5761">
      <w:r>
        <w:separator/>
      </w:r>
    </w:p>
  </w:footnote>
  <w:footnote w:type="continuationSeparator" w:id="0">
    <w:p w14:paraId="631F6DA8" w14:textId="77777777" w:rsidR="00DB5761" w:rsidRDefault="00DB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BEC2" w14:textId="78DB3ABA" w:rsidR="0035145E" w:rsidRPr="00C56376" w:rsidRDefault="0035145E">
    <w:pPr>
      <w:pStyle w:val="Header"/>
      <w:jc w:val="center"/>
      <w:rPr>
        <w:b w:val="0"/>
        <w:color w:val="auto"/>
      </w:rPr>
    </w:pPr>
    <w:r w:rsidRPr="00C56376">
      <w:rPr>
        <w:rStyle w:val="PageNumber"/>
        <w:b w:val="0"/>
        <w:color w:val="auto"/>
      </w:rPr>
      <w:fldChar w:fldCharType="begin"/>
    </w:r>
    <w:r w:rsidRPr="00C56376">
      <w:rPr>
        <w:rStyle w:val="PageNumber"/>
        <w:b w:val="0"/>
        <w:color w:val="auto"/>
      </w:rPr>
      <w:instrText xml:space="preserve"> PAGE </w:instrText>
    </w:r>
    <w:r w:rsidRPr="00C56376">
      <w:rPr>
        <w:rStyle w:val="PageNumber"/>
        <w:b w:val="0"/>
        <w:color w:val="auto"/>
      </w:rPr>
      <w:fldChar w:fldCharType="separate"/>
    </w:r>
    <w:r w:rsidR="0016323A">
      <w:rPr>
        <w:rStyle w:val="PageNumber"/>
        <w:b w:val="0"/>
        <w:noProof/>
        <w:color w:val="auto"/>
      </w:rPr>
      <w:t>4</w:t>
    </w:r>
    <w:r w:rsidRPr="00C56376">
      <w:rPr>
        <w:rStyle w:val="PageNumber"/>
        <w:b w:val="0"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2CA"/>
    <w:multiLevelType w:val="hybridMultilevel"/>
    <w:tmpl w:val="5114CD24"/>
    <w:lvl w:ilvl="0" w:tplc="7230240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751BB4"/>
    <w:multiLevelType w:val="hybridMultilevel"/>
    <w:tmpl w:val="160AE082"/>
    <w:lvl w:ilvl="0" w:tplc="7F9CF9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52AE5"/>
    <w:multiLevelType w:val="hybridMultilevel"/>
    <w:tmpl w:val="E924B50A"/>
    <w:lvl w:ilvl="0" w:tplc="DD68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B2A8F"/>
    <w:multiLevelType w:val="hybridMultilevel"/>
    <w:tmpl w:val="2D9C26F8"/>
    <w:lvl w:ilvl="0" w:tplc="C47C7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7E7342"/>
    <w:multiLevelType w:val="hybridMultilevel"/>
    <w:tmpl w:val="E9EA7906"/>
    <w:lvl w:ilvl="0" w:tplc="CCE2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AE4"/>
    <w:multiLevelType w:val="hybridMultilevel"/>
    <w:tmpl w:val="7256F1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0D63"/>
    <w:multiLevelType w:val="hybridMultilevel"/>
    <w:tmpl w:val="2D9044F0"/>
    <w:lvl w:ilvl="0" w:tplc="91168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B612FD"/>
    <w:multiLevelType w:val="hybridMultilevel"/>
    <w:tmpl w:val="33BACF72"/>
    <w:lvl w:ilvl="0" w:tplc="5226E9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C4C56"/>
    <w:multiLevelType w:val="hybridMultilevel"/>
    <w:tmpl w:val="6FAA5822"/>
    <w:lvl w:ilvl="0" w:tplc="7DC8E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5B25CB"/>
    <w:multiLevelType w:val="hybridMultilevel"/>
    <w:tmpl w:val="DD72F280"/>
    <w:lvl w:ilvl="0" w:tplc="614E7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8A"/>
    <w:rsid w:val="00006C42"/>
    <w:rsid w:val="00007697"/>
    <w:rsid w:val="000172CB"/>
    <w:rsid w:val="00022FEF"/>
    <w:rsid w:val="000359EF"/>
    <w:rsid w:val="00046802"/>
    <w:rsid w:val="0005058C"/>
    <w:rsid w:val="0005083F"/>
    <w:rsid w:val="000510CF"/>
    <w:rsid w:val="0005207E"/>
    <w:rsid w:val="00053843"/>
    <w:rsid w:val="000554B5"/>
    <w:rsid w:val="00055E41"/>
    <w:rsid w:val="000563BE"/>
    <w:rsid w:val="00061386"/>
    <w:rsid w:val="00065C3F"/>
    <w:rsid w:val="00065D59"/>
    <w:rsid w:val="00071136"/>
    <w:rsid w:val="00073C12"/>
    <w:rsid w:val="00091499"/>
    <w:rsid w:val="00093A9E"/>
    <w:rsid w:val="0009639B"/>
    <w:rsid w:val="00097A1B"/>
    <w:rsid w:val="000A0217"/>
    <w:rsid w:val="000A1A08"/>
    <w:rsid w:val="000B1F6E"/>
    <w:rsid w:val="000D4ABD"/>
    <w:rsid w:val="000D6C59"/>
    <w:rsid w:val="000E31B3"/>
    <w:rsid w:val="000E7843"/>
    <w:rsid w:val="000F36CA"/>
    <w:rsid w:val="00110647"/>
    <w:rsid w:val="001107B3"/>
    <w:rsid w:val="0012502A"/>
    <w:rsid w:val="00125978"/>
    <w:rsid w:val="001306F9"/>
    <w:rsid w:val="00135C27"/>
    <w:rsid w:val="0014007E"/>
    <w:rsid w:val="00144FF1"/>
    <w:rsid w:val="001620CB"/>
    <w:rsid w:val="001625CD"/>
    <w:rsid w:val="001629CD"/>
    <w:rsid w:val="0016323A"/>
    <w:rsid w:val="00167E0D"/>
    <w:rsid w:val="001712EF"/>
    <w:rsid w:val="0017709A"/>
    <w:rsid w:val="00180502"/>
    <w:rsid w:val="001911AF"/>
    <w:rsid w:val="001A48C2"/>
    <w:rsid w:val="001B0CF0"/>
    <w:rsid w:val="001C21A1"/>
    <w:rsid w:val="001C4764"/>
    <w:rsid w:val="001D0AC0"/>
    <w:rsid w:val="001D124A"/>
    <w:rsid w:val="001F028A"/>
    <w:rsid w:val="001F3E77"/>
    <w:rsid w:val="001F787B"/>
    <w:rsid w:val="00202E79"/>
    <w:rsid w:val="00204A3F"/>
    <w:rsid w:val="0021225F"/>
    <w:rsid w:val="00213EDB"/>
    <w:rsid w:val="00214128"/>
    <w:rsid w:val="0021555B"/>
    <w:rsid w:val="002301B6"/>
    <w:rsid w:val="002356DA"/>
    <w:rsid w:val="00235984"/>
    <w:rsid w:val="0024474C"/>
    <w:rsid w:val="002506E8"/>
    <w:rsid w:val="00250891"/>
    <w:rsid w:val="0025209E"/>
    <w:rsid w:val="002545F9"/>
    <w:rsid w:val="002A4E06"/>
    <w:rsid w:val="002B1343"/>
    <w:rsid w:val="002B5AD1"/>
    <w:rsid w:val="002C44BF"/>
    <w:rsid w:val="002D1E49"/>
    <w:rsid w:val="002D3367"/>
    <w:rsid w:val="002D448B"/>
    <w:rsid w:val="002D7B55"/>
    <w:rsid w:val="002E57A8"/>
    <w:rsid w:val="00307409"/>
    <w:rsid w:val="00314C4F"/>
    <w:rsid w:val="0031513F"/>
    <w:rsid w:val="0033288D"/>
    <w:rsid w:val="00335522"/>
    <w:rsid w:val="0033661E"/>
    <w:rsid w:val="0034431A"/>
    <w:rsid w:val="003457EC"/>
    <w:rsid w:val="0034794F"/>
    <w:rsid w:val="0035145E"/>
    <w:rsid w:val="00354E6D"/>
    <w:rsid w:val="00364756"/>
    <w:rsid w:val="003649B9"/>
    <w:rsid w:val="00365E34"/>
    <w:rsid w:val="00372D32"/>
    <w:rsid w:val="00386B2F"/>
    <w:rsid w:val="003B29CD"/>
    <w:rsid w:val="003B400B"/>
    <w:rsid w:val="003B772A"/>
    <w:rsid w:val="003C7738"/>
    <w:rsid w:val="003D42E7"/>
    <w:rsid w:val="003E2C1D"/>
    <w:rsid w:val="003E3926"/>
    <w:rsid w:val="003F4C24"/>
    <w:rsid w:val="004039DB"/>
    <w:rsid w:val="004074E2"/>
    <w:rsid w:val="00414A79"/>
    <w:rsid w:val="004171AE"/>
    <w:rsid w:val="004240E9"/>
    <w:rsid w:val="00426191"/>
    <w:rsid w:val="0043198F"/>
    <w:rsid w:val="00433BFE"/>
    <w:rsid w:val="00437CF9"/>
    <w:rsid w:val="0044059E"/>
    <w:rsid w:val="00446204"/>
    <w:rsid w:val="0044654E"/>
    <w:rsid w:val="00464D0B"/>
    <w:rsid w:val="00466F5B"/>
    <w:rsid w:val="00470E57"/>
    <w:rsid w:val="00471D9A"/>
    <w:rsid w:val="004724E3"/>
    <w:rsid w:val="004741C1"/>
    <w:rsid w:val="004774ED"/>
    <w:rsid w:val="00484ED1"/>
    <w:rsid w:val="0048550C"/>
    <w:rsid w:val="0049619A"/>
    <w:rsid w:val="004A21C1"/>
    <w:rsid w:val="004B534C"/>
    <w:rsid w:val="004B540C"/>
    <w:rsid w:val="004D19EE"/>
    <w:rsid w:val="004D1E12"/>
    <w:rsid w:val="004D682A"/>
    <w:rsid w:val="004E15E5"/>
    <w:rsid w:val="004F771C"/>
    <w:rsid w:val="00513D1C"/>
    <w:rsid w:val="00515A8A"/>
    <w:rsid w:val="0052092F"/>
    <w:rsid w:val="00556EB0"/>
    <w:rsid w:val="00557F4C"/>
    <w:rsid w:val="00561BA1"/>
    <w:rsid w:val="00566AB1"/>
    <w:rsid w:val="005723AC"/>
    <w:rsid w:val="005758D6"/>
    <w:rsid w:val="0058089E"/>
    <w:rsid w:val="00583116"/>
    <w:rsid w:val="00590A4E"/>
    <w:rsid w:val="005A5E83"/>
    <w:rsid w:val="005B56DD"/>
    <w:rsid w:val="005C1769"/>
    <w:rsid w:val="005C1C53"/>
    <w:rsid w:val="005D3251"/>
    <w:rsid w:val="005D407C"/>
    <w:rsid w:val="005D6853"/>
    <w:rsid w:val="005E2026"/>
    <w:rsid w:val="005F13D5"/>
    <w:rsid w:val="005F286F"/>
    <w:rsid w:val="005F6DB6"/>
    <w:rsid w:val="00602B7B"/>
    <w:rsid w:val="006117A2"/>
    <w:rsid w:val="00622F7C"/>
    <w:rsid w:val="00635DA2"/>
    <w:rsid w:val="00640276"/>
    <w:rsid w:val="00641A32"/>
    <w:rsid w:val="00643AD6"/>
    <w:rsid w:val="00645CD2"/>
    <w:rsid w:val="00650AC2"/>
    <w:rsid w:val="00652470"/>
    <w:rsid w:val="00652F79"/>
    <w:rsid w:val="006563AA"/>
    <w:rsid w:val="00681AB6"/>
    <w:rsid w:val="00681B1D"/>
    <w:rsid w:val="006B0146"/>
    <w:rsid w:val="006B1E24"/>
    <w:rsid w:val="006C58F7"/>
    <w:rsid w:val="006C6DC8"/>
    <w:rsid w:val="006D556F"/>
    <w:rsid w:val="006D62A7"/>
    <w:rsid w:val="006E43AC"/>
    <w:rsid w:val="006E6570"/>
    <w:rsid w:val="006E67B7"/>
    <w:rsid w:val="006F66F7"/>
    <w:rsid w:val="0070057F"/>
    <w:rsid w:val="007066E5"/>
    <w:rsid w:val="007118BB"/>
    <w:rsid w:val="00711F29"/>
    <w:rsid w:val="007219E4"/>
    <w:rsid w:val="007448E9"/>
    <w:rsid w:val="00774C4A"/>
    <w:rsid w:val="007836D4"/>
    <w:rsid w:val="007934F4"/>
    <w:rsid w:val="00796853"/>
    <w:rsid w:val="00797E2B"/>
    <w:rsid w:val="007A1D43"/>
    <w:rsid w:val="007B09DE"/>
    <w:rsid w:val="007B2F82"/>
    <w:rsid w:val="007B3B64"/>
    <w:rsid w:val="007B652A"/>
    <w:rsid w:val="007C1A54"/>
    <w:rsid w:val="007C5146"/>
    <w:rsid w:val="007C6F89"/>
    <w:rsid w:val="007E3B18"/>
    <w:rsid w:val="007F4C28"/>
    <w:rsid w:val="007F5438"/>
    <w:rsid w:val="008026C3"/>
    <w:rsid w:val="008027C2"/>
    <w:rsid w:val="00803054"/>
    <w:rsid w:val="0081331D"/>
    <w:rsid w:val="00824144"/>
    <w:rsid w:val="00824620"/>
    <w:rsid w:val="00843D0E"/>
    <w:rsid w:val="008458D6"/>
    <w:rsid w:val="00846448"/>
    <w:rsid w:val="008609E0"/>
    <w:rsid w:val="00860E9E"/>
    <w:rsid w:val="008757FA"/>
    <w:rsid w:val="008775A4"/>
    <w:rsid w:val="0088266E"/>
    <w:rsid w:val="008A45BB"/>
    <w:rsid w:val="008B1C8B"/>
    <w:rsid w:val="008C0505"/>
    <w:rsid w:val="008D023B"/>
    <w:rsid w:val="008D0CA7"/>
    <w:rsid w:val="008D2D02"/>
    <w:rsid w:val="008D6203"/>
    <w:rsid w:val="008E1EDA"/>
    <w:rsid w:val="008F0C7E"/>
    <w:rsid w:val="008F5620"/>
    <w:rsid w:val="00913892"/>
    <w:rsid w:val="009144BF"/>
    <w:rsid w:val="00917C13"/>
    <w:rsid w:val="00920265"/>
    <w:rsid w:val="009202FE"/>
    <w:rsid w:val="00920AF6"/>
    <w:rsid w:val="009211F6"/>
    <w:rsid w:val="00925938"/>
    <w:rsid w:val="009267CF"/>
    <w:rsid w:val="009336E4"/>
    <w:rsid w:val="00940701"/>
    <w:rsid w:val="0095387B"/>
    <w:rsid w:val="009657EA"/>
    <w:rsid w:val="00970545"/>
    <w:rsid w:val="00973863"/>
    <w:rsid w:val="00974963"/>
    <w:rsid w:val="0097753E"/>
    <w:rsid w:val="00983C32"/>
    <w:rsid w:val="009A1CD3"/>
    <w:rsid w:val="009A4847"/>
    <w:rsid w:val="009A5F4A"/>
    <w:rsid w:val="009D4043"/>
    <w:rsid w:val="009E39AA"/>
    <w:rsid w:val="009F12DD"/>
    <w:rsid w:val="009F68C6"/>
    <w:rsid w:val="009F7039"/>
    <w:rsid w:val="009F7A19"/>
    <w:rsid w:val="00A15BD6"/>
    <w:rsid w:val="00A24DB6"/>
    <w:rsid w:val="00A702C0"/>
    <w:rsid w:val="00A73374"/>
    <w:rsid w:val="00A81C6E"/>
    <w:rsid w:val="00A9389E"/>
    <w:rsid w:val="00A96AA7"/>
    <w:rsid w:val="00AA1619"/>
    <w:rsid w:val="00AB1D5A"/>
    <w:rsid w:val="00AB7545"/>
    <w:rsid w:val="00AC2FA9"/>
    <w:rsid w:val="00AC5C55"/>
    <w:rsid w:val="00AC7B40"/>
    <w:rsid w:val="00AD0F9E"/>
    <w:rsid w:val="00AE11AA"/>
    <w:rsid w:val="00AF4371"/>
    <w:rsid w:val="00B036C1"/>
    <w:rsid w:val="00B11D9D"/>
    <w:rsid w:val="00B21929"/>
    <w:rsid w:val="00B25DEF"/>
    <w:rsid w:val="00B348FC"/>
    <w:rsid w:val="00B62A92"/>
    <w:rsid w:val="00B7385C"/>
    <w:rsid w:val="00B73E8C"/>
    <w:rsid w:val="00B8199F"/>
    <w:rsid w:val="00B94822"/>
    <w:rsid w:val="00B954E8"/>
    <w:rsid w:val="00BA40F0"/>
    <w:rsid w:val="00BA464B"/>
    <w:rsid w:val="00BB0B62"/>
    <w:rsid w:val="00BB5B08"/>
    <w:rsid w:val="00BB7CD9"/>
    <w:rsid w:val="00BC78BD"/>
    <w:rsid w:val="00BE17BF"/>
    <w:rsid w:val="00BF33F3"/>
    <w:rsid w:val="00C02BD1"/>
    <w:rsid w:val="00C1028C"/>
    <w:rsid w:val="00C17EE0"/>
    <w:rsid w:val="00C248D2"/>
    <w:rsid w:val="00C27E3C"/>
    <w:rsid w:val="00C33623"/>
    <w:rsid w:val="00C35B1D"/>
    <w:rsid w:val="00C45959"/>
    <w:rsid w:val="00C61448"/>
    <w:rsid w:val="00C61E40"/>
    <w:rsid w:val="00C626C8"/>
    <w:rsid w:val="00C70AC4"/>
    <w:rsid w:val="00C754B2"/>
    <w:rsid w:val="00C75881"/>
    <w:rsid w:val="00C76779"/>
    <w:rsid w:val="00C808DA"/>
    <w:rsid w:val="00C90AD7"/>
    <w:rsid w:val="00C9378D"/>
    <w:rsid w:val="00C94073"/>
    <w:rsid w:val="00C94424"/>
    <w:rsid w:val="00CB1E33"/>
    <w:rsid w:val="00CB5156"/>
    <w:rsid w:val="00CB5B8F"/>
    <w:rsid w:val="00CC29A3"/>
    <w:rsid w:val="00CC391B"/>
    <w:rsid w:val="00CE09A5"/>
    <w:rsid w:val="00CE5F65"/>
    <w:rsid w:val="00CF3D4C"/>
    <w:rsid w:val="00CF4E53"/>
    <w:rsid w:val="00CF4F8C"/>
    <w:rsid w:val="00D019F8"/>
    <w:rsid w:val="00D06423"/>
    <w:rsid w:val="00D118A6"/>
    <w:rsid w:val="00D17FAF"/>
    <w:rsid w:val="00D232AF"/>
    <w:rsid w:val="00D25890"/>
    <w:rsid w:val="00D314FB"/>
    <w:rsid w:val="00D342D9"/>
    <w:rsid w:val="00D46971"/>
    <w:rsid w:val="00D57832"/>
    <w:rsid w:val="00D613DA"/>
    <w:rsid w:val="00D6378F"/>
    <w:rsid w:val="00D63E9B"/>
    <w:rsid w:val="00D6683E"/>
    <w:rsid w:val="00D67FF5"/>
    <w:rsid w:val="00D72329"/>
    <w:rsid w:val="00D85B5E"/>
    <w:rsid w:val="00D87587"/>
    <w:rsid w:val="00DA187F"/>
    <w:rsid w:val="00DB5761"/>
    <w:rsid w:val="00DB76F4"/>
    <w:rsid w:val="00DD0AB5"/>
    <w:rsid w:val="00DE5ACD"/>
    <w:rsid w:val="00E009D3"/>
    <w:rsid w:val="00E073F7"/>
    <w:rsid w:val="00E1694A"/>
    <w:rsid w:val="00E2233C"/>
    <w:rsid w:val="00E271CE"/>
    <w:rsid w:val="00E37894"/>
    <w:rsid w:val="00E44C16"/>
    <w:rsid w:val="00E453A9"/>
    <w:rsid w:val="00E47DF6"/>
    <w:rsid w:val="00E631DA"/>
    <w:rsid w:val="00E63C01"/>
    <w:rsid w:val="00E65FF3"/>
    <w:rsid w:val="00E831BD"/>
    <w:rsid w:val="00E871B7"/>
    <w:rsid w:val="00EA1B16"/>
    <w:rsid w:val="00EA7C22"/>
    <w:rsid w:val="00EB515F"/>
    <w:rsid w:val="00EC0649"/>
    <w:rsid w:val="00EC258C"/>
    <w:rsid w:val="00EC5779"/>
    <w:rsid w:val="00EC77F7"/>
    <w:rsid w:val="00ED16E3"/>
    <w:rsid w:val="00EF7DDE"/>
    <w:rsid w:val="00F175A3"/>
    <w:rsid w:val="00F259D8"/>
    <w:rsid w:val="00F44272"/>
    <w:rsid w:val="00F727DF"/>
    <w:rsid w:val="00F86EC9"/>
    <w:rsid w:val="00F90EC2"/>
    <w:rsid w:val="00FA0B38"/>
    <w:rsid w:val="00FA1EF1"/>
    <w:rsid w:val="00FB6F05"/>
    <w:rsid w:val="00FC3694"/>
    <w:rsid w:val="00FC6B8A"/>
    <w:rsid w:val="00FC7B76"/>
    <w:rsid w:val="00FF2FA7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E6827"/>
  <w15:chartTrackingRefBased/>
  <w15:docId w15:val="{31A18472-6BAE-45D3-9739-B3759BA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028A"/>
    <w:pPr>
      <w:jc w:val="both"/>
    </w:pPr>
    <w:rPr>
      <w:b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028A"/>
    <w:pPr>
      <w:keepNext/>
      <w:jc w:val="left"/>
      <w:outlineLvl w:val="0"/>
    </w:pPr>
    <w:rPr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2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0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028A"/>
  </w:style>
  <w:style w:type="character" w:styleId="Hyperlink">
    <w:name w:val="Hyperlink"/>
    <w:rsid w:val="001F028A"/>
    <w:rPr>
      <w:color w:val="0000FF"/>
      <w:u w:val="single"/>
    </w:rPr>
  </w:style>
  <w:style w:type="paragraph" w:customStyle="1" w:styleId="BodyText1">
    <w:name w:val="Body Text1"/>
    <w:rsid w:val="001F028A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Title">
    <w:name w:val="Title"/>
    <w:basedOn w:val="Normal"/>
    <w:qFormat/>
    <w:rsid w:val="001F028A"/>
    <w:pPr>
      <w:spacing w:before="160"/>
      <w:jc w:val="center"/>
    </w:pPr>
    <w:rPr>
      <w:caps/>
      <w:color w:val="000000"/>
    </w:rPr>
  </w:style>
  <w:style w:type="character" w:styleId="CommentReference">
    <w:name w:val="annotation reference"/>
    <w:uiPriority w:val="99"/>
    <w:rsid w:val="00EC0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649"/>
    <w:rPr>
      <w:sz w:val="20"/>
      <w:szCs w:val="20"/>
    </w:rPr>
  </w:style>
  <w:style w:type="character" w:customStyle="1" w:styleId="CommentTextChar">
    <w:name w:val="Comment Text Char"/>
    <w:link w:val="CommentText"/>
    <w:rsid w:val="00EC0649"/>
    <w:rPr>
      <w:b/>
      <w:color w:val="FF0000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EC0649"/>
    <w:rPr>
      <w:bCs/>
    </w:rPr>
  </w:style>
  <w:style w:type="character" w:customStyle="1" w:styleId="CommentSubjectChar">
    <w:name w:val="Comment Subject Char"/>
    <w:link w:val="CommentSubject"/>
    <w:rsid w:val="00EC0649"/>
    <w:rPr>
      <w:b/>
      <w:bCs/>
      <w:color w:val="FF0000"/>
      <w:lang w:val="lt-LT"/>
    </w:rPr>
  </w:style>
  <w:style w:type="paragraph" w:styleId="BalloonText">
    <w:name w:val="Balloon Text"/>
    <w:basedOn w:val="Normal"/>
    <w:link w:val="BalloonTextChar"/>
    <w:rsid w:val="00EC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649"/>
    <w:rPr>
      <w:rFonts w:ascii="Tahoma" w:hAnsi="Tahoma" w:cs="Tahoma"/>
      <w:b/>
      <w:color w:val="FF0000"/>
      <w:sz w:val="16"/>
      <w:szCs w:val="16"/>
      <w:lang w:val="lt-LT"/>
    </w:rPr>
  </w:style>
  <w:style w:type="paragraph" w:customStyle="1" w:styleId="BodyText11">
    <w:name w:val="Body Text11"/>
    <w:link w:val="BodytextChar"/>
    <w:rsid w:val="00372D32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BodytextChar">
    <w:name w:val="Body text Char"/>
    <w:link w:val="BodyText11"/>
    <w:rsid w:val="00372D32"/>
    <w:rPr>
      <w:rFonts w:ascii="TimesLT" w:hAnsi="TimesLT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356D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8757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5580</Words>
  <Characters>3181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Valstybinė kainų ir energetikos kontrolės komisija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VKEKK</dc:creator>
  <cp:lastModifiedBy>Povilas Šalaševičius</cp:lastModifiedBy>
  <cp:revision>2</cp:revision>
  <cp:lastPrinted>2011-07-05T12:03:00Z</cp:lastPrinted>
  <dcterms:created xsi:type="dcterms:W3CDTF">2018-03-07T12:20:00Z</dcterms:created>
  <dcterms:modified xsi:type="dcterms:W3CDTF">2018-03-07T12:20:00Z</dcterms:modified>
</cp:coreProperties>
</file>