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3BD91D" w14:textId="77777777" w:rsidR="00D13A9B" w:rsidRPr="00926B19" w:rsidRDefault="00D13A9B">
      <w:pPr>
        <w:jc w:val="center"/>
        <w:rPr>
          <w:b/>
          <w:caps/>
          <w:sz w:val="22"/>
          <w:szCs w:val="22"/>
          <w:lang w:val="en-US"/>
        </w:rPr>
      </w:pPr>
    </w:p>
    <w:p w14:paraId="672A6659" w14:textId="6B68456A" w:rsidR="00E7125F" w:rsidRPr="00926B19" w:rsidRDefault="00E7125F">
      <w:pPr>
        <w:jc w:val="center"/>
        <w:rPr>
          <w:b/>
          <w:caps/>
          <w:sz w:val="22"/>
          <w:szCs w:val="22"/>
        </w:rPr>
      </w:pPr>
      <w:r w:rsidRPr="00926B19">
        <w:rPr>
          <w:noProof/>
          <w:sz w:val="22"/>
          <w:szCs w:val="22"/>
          <w:lang w:eastAsia="lt-LT"/>
        </w:rPr>
        <w:drawing>
          <wp:inline distT="0" distB="0" distL="0" distR="0" wp14:anchorId="6DA0349D" wp14:editId="6DA0349E">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14:paraId="0A37501D" w14:textId="77777777" w:rsidR="00E7125F" w:rsidRPr="00926B19" w:rsidRDefault="00E7125F">
      <w:pPr>
        <w:jc w:val="center"/>
        <w:rPr>
          <w:b/>
          <w:caps/>
          <w:sz w:val="22"/>
          <w:szCs w:val="22"/>
        </w:rPr>
      </w:pPr>
    </w:p>
    <w:p w14:paraId="099F06E8" w14:textId="77777777" w:rsidR="008533B6" w:rsidRPr="00926B19" w:rsidRDefault="008533B6" w:rsidP="008533B6">
      <w:pPr>
        <w:jc w:val="center"/>
        <w:rPr>
          <w:b/>
          <w:caps/>
          <w:sz w:val="22"/>
          <w:szCs w:val="22"/>
        </w:rPr>
      </w:pPr>
      <w:r w:rsidRPr="00926B19">
        <w:rPr>
          <w:b/>
          <w:caps/>
          <w:sz w:val="22"/>
          <w:szCs w:val="22"/>
        </w:rPr>
        <w:t>LIETUVOS RESPUBLIKOS SEIMO</w:t>
      </w:r>
    </w:p>
    <w:p w14:paraId="05240CFA" w14:textId="674AE646" w:rsidR="005C5E89" w:rsidRPr="00926B19" w:rsidRDefault="00550451" w:rsidP="008533B6">
      <w:pPr>
        <w:jc w:val="center"/>
        <w:rPr>
          <w:b/>
          <w:caps/>
          <w:sz w:val="22"/>
          <w:szCs w:val="22"/>
        </w:rPr>
      </w:pPr>
      <w:r w:rsidRPr="00926B19">
        <w:rPr>
          <w:b/>
          <w:caps/>
          <w:sz w:val="22"/>
          <w:szCs w:val="22"/>
        </w:rPr>
        <w:t>AsMENŲ SU NEGALIA TEISIŲ KOMISIJA</w:t>
      </w:r>
    </w:p>
    <w:p w14:paraId="5DAB6C7B" w14:textId="77777777" w:rsidR="005C5E89" w:rsidRPr="00926B19" w:rsidRDefault="005C5E89">
      <w:pPr>
        <w:jc w:val="center"/>
        <w:rPr>
          <w:caps/>
          <w:sz w:val="22"/>
          <w:szCs w:val="22"/>
        </w:rPr>
      </w:pPr>
    </w:p>
    <w:p w14:paraId="02EB378F" w14:textId="77777777" w:rsidR="008533B6" w:rsidRPr="00926B19" w:rsidRDefault="008533B6">
      <w:pPr>
        <w:jc w:val="center"/>
        <w:rPr>
          <w:caps/>
          <w:sz w:val="22"/>
          <w:szCs w:val="22"/>
        </w:rPr>
      </w:pPr>
    </w:p>
    <w:p w14:paraId="64CBDDA3" w14:textId="204D56E9" w:rsidR="005C5E89" w:rsidRPr="00926B19" w:rsidRDefault="00CB4EF0">
      <w:pPr>
        <w:keepNext/>
        <w:jc w:val="center"/>
        <w:outlineLvl w:val="1"/>
        <w:rPr>
          <w:b/>
          <w:bCs/>
          <w:caps/>
          <w:sz w:val="22"/>
          <w:szCs w:val="22"/>
        </w:rPr>
      </w:pPr>
      <w:r w:rsidRPr="00926B19">
        <w:rPr>
          <w:b/>
          <w:sz w:val="22"/>
          <w:szCs w:val="22"/>
        </w:rPr>
        <w:t>PAPILDOMO</w:t>
      </w:r>
      <w:r w:rsidR="00B20C72" w:rsidRPr="00926B19">
        <w:rPr>
          <w:b/>
          <w:sz w:val="22"/>
          <w:szCs w:val="22"/>
        </w:rPr>
        <w:t>S</w:t>
      </w:r>
      <w:r w:rsidR="00C84547" w:rsidRPr="00926B19">
        <w:rPr>
          <w:b/>
          <w:sz w:val="22"/>
          <w:szCs w:val="22"/>
        </w:rPr>
        <w:t xml:space="preserve"> KOMI</w:t>
      </w:r>
      <w:r w:rsidR="00EC1D00" w:rsidRPr="00926B19">
        <w:rPr>
          <w:b/>
          <w:sz w:val="22"/>
          <w:szCs w:val="22"/>
        </w:rPr>
        <w:t>SIJOS</w:t>
      </w:r>
      <w:r w:rsidR="00C84547" w:rsidRPr="00926B19">
        <w:rPr>
          <w:b/>
          <w:sz w:val="22"/>
          <w:szCs w:val="22"/>
        </w:rPr>
        <w:t xml:space="preserve"> IŠVAD</w:t>
      </w:r>
      <w:r w:rsidR="00E7125F" w:rsidRPr="00926B19">
        <w:rPr>
          <w:b/>
          <w:sz w:val="22"/>
          <w:szCs w:val="22"/>
        </w:rPr>
        <w:t>A</w:t>
      </w:r>
    </w:p>
    <w:p w14:paraId="6D6289EB" w14:textId="1C4AFA6C" w:rsidR="005C5E89" w:rsidRPr="00926B19" w:rsidRDefault="00C84547" w:rsidP="00F66F1A">
      <w:pPr>
        <w:pStyle w:val="Projektas"/>
        <w:rPr>
          <w:rFonts w:cs="Times New Roman"/>
          <w:sz w:val="22"/>
          <w:szCs w:val="22"/>
        </w:rPr>
      </w:pPr>
      <w:r w:rsidRPr="00926B19">
        <w:rPr>
          <w:rFonts w:cs="Times New Roman"/>
          <w:bCs/>
          <w:sz w:val="22"/>
          <w:szCs w:val="22"/>
        </w:rPr>
        <w:t xml:space="preserve">DĖL </w:t>
      </w:r>
      <w:r w:rsidR="00F66F1A" w:rsidRPr="00926B19">
        <w:rPr>
          <w:rFonts w:cs="Times New Roman"/>
          <w:bCs/>
          <w:sz w:val="22"/>
          <w:szCs w:val="22"/>
        </w:rPr>
        <w:t xml:space="preserve">LIETUVOS RESPUBLIKOS NEĮGALIŲJŲ SOCIALINĖS INTEGRACIJOS ĮSTATYMO NR. I-2044 PAKEITIMO ĮSTATYMO NR. XIV-1722 2 IR 3 STRAIPSNIų PAKEITIMO ĮSTATYMO PROJEKTO </w:t>
      </w:r>
      <w:r w:rsidR="00550451" w:rsidRPr="00926B19">
        <w:rPr>
          <w:rFonts w:cs="Times New Roman"/>
          <w:bCs/>
          <w:sz w:val="22"/>
          <w:szCs w:val="22"/>
        </w:rPr>
        <w:t>NR. XVP-1</w:t>
      </w:r>
      <w:r w:rsidR="00A72965" w:rsidRPr="00926B19">
        <w:rPr>
          <w:rFonts w:cs="Times New Roman"/>
          <w:bCs/>
          <w:sz w:val="22"/>
          <w:szCs w:val="22"/>
          <w:lang w:val="en-US"/>
        </w:rPr>
        <w:t>15</w:t>
      </w:r>
      <w:r w:rsidR="00F66F1A" w:rsidRPr="00926B19">
        <w:rPr>
          <w:rFonts w:cs="Times New Roman"/>
          <w:bCs/>
          <w:sz w:val="22"/>
          <w:szCs w:val="22"/>
          <w:lang w:val="en-US"/>
        </w:rPr>
        <w:t>3</w:t>
      </w:r>
    </w:p>
    <w:p w14:paraId="6A05A809" w14:textId="77777777" w:rsidR="001F6DDA" w:rsidRPr="00926B19" w:rsidRDefault="001F6DDA">
      <w:pPr>
        <w:jc w:val="center"/>
        <w:rPr>
          <w:sz w:val="22"/>
          <w:szCs w:val="22"/>
        </w:rPr>
      </w:pPr>
    </w:p>
    <w:p w14:paraId="0BE154D4" w14:textId="08AB5782" w:rsidR="005C5E89" w:rsidRPr="00926B19" w:rsidRDefault="00550451">
      <w:pPr>
        <w:jc w:val="center"/>
        <w:rPr>
          <w:sz w:val="22"/>
          <w:szCs w:val="22"/>
        </w:rPr>
      </w:pPr>
      <w:r w:rsidRPr="00926B19">
        <w:rPr>
          <w:sz w:val="22"/>
          <w:szCs w:val="22"/>
        </w:rPr>
        <w:t>2026</w:t>
      </w:r>
      <w:r w:rsidR="00C118F1" w:rsidRPr="00926B19">
        <w:rPr>
          <w:sz w:val="22"/>
          <w:szCs w:val="22"/>
        </w:rPr>
        <w:t>-</w:t>
      </w:r>
      <w:r w:rsidRPr="00926B19">
        <w:rPr>
          <w:sz w:val="22"/>
          <w:szCs w:val="22"/>
        </w:rPr>
        <w:t>0</w:t>
      </w:r>
      <w:r w:rsidR="00E5696F" w:rsidRPr="00926B19">
        <w:rPr>
          <w:sz w:val="22"/>
          <w:szCs w:val="22"/>
        </w:rPr>
        <w:t>6</w:t>
      </w:r>
      <w:r w:rsidR="00C118F1" w:rsidRPr="00926B19">
        <w:rPr>
          <w:sz w:val="22"/>
          <w:szCs w:val="22"/>
        </w:rPr>
        <w:fldChar w:fldCharType="begin">
          <w:ffData>
            <w:name w:val="Tekstas22"/>
            <w:enabled/>
            <w:calcOnExit w:val="0"/>
            <w:textInput>
              <w:maxLength w:val="2"/>
            </w:textInput>
          </w:ffData>
        </w:fldChar>
      </w:r>
      <w:bookmarkStart w:id="0" w:name="Tekstas22"/>
      <w:r w:rsidR="00C118F1" w:rsidRPr="00926B19">
        <w:rPr>
          <w:sz w:val="22"/>
          <w:szCs w:val="22"/>
        </w:rPr>
        <w:instrText xml:space="preserve"> FORMTEXT </w:instrText>
      </w:r>
      <w:r w:rsidR="00C118F1" w:rsidRPr="00926B19">
        <w:rPr>
          <w:sz w:val="22"/>
          <w:szCs w:val="22"/>
        </w:rPr>
      </w:r>
      <w:r w:rsidR="00C118F1" w:rsidRPr="00926B19">
        <w:rPr>
          <w:sz w:val="22"/>
          <w:szCs w:val="22"/>
        </w:rPr>
        <w:fldChar w:fldCharType="separate"/>
      </w:r>
      <w:r w:rsidR="00C118F1" w:rsidRPr="00926B19">
        <w:rPr>
          <w:sz w:val="22"/>
          <w:szCs w:val="22"/>
        </w:rPr>
        <w:fldChar w:fldCharType="end"/>
      </w:r>
      <w:bookmarkEnd w:id="0"/>
      <w:r w:rsidR="00C118F1" w:rsidRPr="00926B19">
        <w:rPr>
          <w:sz w:val="22"/>
          <w:szCs w:val="22"/>
        </w:rPr>
        <w:t>-</w:t>
      </w:r>
      <w:r w:rsidR="00E5696F" w:rsidRPr="00926B19">
        <w:rPr>
          <w:sz w:val="22"/>
          <w:szCs w:val="22"/>
        </w:rPr>
        <w:t>05</w:t>
      </w:r>
      <w:r w:rsidR="00C118F1" w:rsidRPr="00926B19">
        <w:rPr>
          <w:sz w:val="22"/>
          <w:szCs w:val="22"/>
        </w:rPr>
        <w:fldChar w:fldCharType="begin">
          <w:ffData>
            <w:name w:val="Tekstas23"/>
            <w:enabled/>
            <w:calcOnExit w:val="0"/>
            <w:textInput>
              <w:maxLength w:val="2"/>
            </w:textInput>
          </w:ffData>
        </w:fldChar>
      </w:r>
      <w:bookmarkStart w:id="1" w:name="Tekstas23"/>
      <w:r w:rsidR="00C118F1" w:rsidRPr="00926B19">
        <w:rPr>
          <w:sz w:val="22"/>
          <w:szCs w:val="22"/>
        </w:rPr>
        <w:instrText xml:space="preserve"> FORMTEXT </w:instrText>
      </w:r>
      <w:r w:rsidR="00C118F1" w:rsidRPr="00926B19">
        <w:rPr>
          <w:sz w:val="22"/>
          <w:szCs w:val="22"/>
        </w:rPr>
      </w:r>
      <w:r w:rsidR="00C118F1" w:rsidRPr="00926B19">
        <w:rPr>
          <w:sz w:val="22"/>
          <w:szCs w:val="22"/>
        </w:rPr>
        <w:fldChar w:fldCharType="separate"/>
      </w:r>
      <w:bookmarkEnd w:id="1"/>
      <w:r w:rsidR="00C118F1" w:rsidRPr="00926B19">
        <w:rPr>
          <w:sz w:val="22"/>
          <w:szCs w:val="22"/>
        </w:rPr>
        <w:fldChar w:fldCharType="end"/>
      </w:r>
      <w:r w:rsidR="008533B6" w:rsidRPr="00926B19">
        <w:rPr>
          <w:sz w:val="22"/>
          <w:szCs w:val="22"/>
        </w:rPr>
        <w:t xml:space="preserve"> </w:t>
      </w:r>
      <w:r w:rsidR="00CB4EF0" w:rsidRPr="00926B19">
        <w:rPr>
          <w:sz w:val="22"/>
          <w:szCs w:val="22"/>
        </w:rPr>
        <w:t xml:space="preserve"> Nr. </w:t>
      </w:r>
      <w:r w:rsidRPr="00926B19">
        <w:rPr>
          <w:sz w:val="22"/>
          <w:szCs w:val="22"/>
        </w:rPr>
        <w:t>144</w:t>
      </w:r>
      <w:r w:rsidR="00CB4EF0" w:rsidRPr="00926B19">
        <w:rPr>
          <w:sz w:val="22"/>
          <w:szCs w:val="22"/>
        </w:rPr>
        <w:t>-P-</w:t>
      </w:r>
      <w:r w:rsidR="00E5696F" w:rsidRPr="00926B19">
        <w:rPr>
          <w:sz w:val="22"/>
          <w:szCs w:val="22"/>
        </w:rPr>
        <w:t>4</w:t>
      </w:r>
    </w:p>
    <w:p w14:paraId="3485A90D" w14:textId="77777777" w:rsidR="005C5E89" w:rsidRPr="00926B19" w:rsidRDefault="00C84547">
      <w:pPr>
        <w:jc w:val="center"/>
        <w:rPr>
          <w:sz w:val="22"/>
          <w:szCs w:val="22"/>
        </w:rPr>
      </w:pPr>
      <w:r w:rsidRPr="00926B19">
        <w:rPr>
          <w:sz w:val="22"/>
          <w:szCs w:val="22"/>
        </w:rPr>
        <w:t>Vilnius</w:t>
      </w:r>
    </w:p>
    <w:p w14:paraId="5A39BBE3" w14:textId="77777777" w:rsidR="005C5E89" w:rsidRPr="00926B19" w:rsidRDefault="005C5E89">
      <w:pPr>
        <w:jc w:val="center"/>
        <w:rPr>
          <w:b/>
          <w:bCs/>
          <w:sz w:val="22"/>
          <w:szCs w:val="22"/>
        </w:rPr>
      </w:pPr>
    </w:p>
    <w:p w14:paraId="41C8F396" w14:textId="77777777" w:rsidR="005C5E89" w:rsidRPr="00926B19" w:rsidRDefault="005C5E89">
      <w:pPr>
        <w:jc w:val="center"/>
        <w:rPr>
          <w:bCs/>
          <w:sz w:val="22"/>
          <w:szCs w:val="22"/>
        </w:rPr>
      </w:pPr>
    </w:p>
    <w:p w14:paraId="72A7B255" w14:textId="13FB5320" w:rsidR="00550451" w:rsidRPr="00926B19" w:rsidRDefault="00C84547" w:rsidP="00CE657C">
      <w:pPr>
        <w:pStyle w:val="Dalyviai"/>
        <w:spacing w:line="240" w:lineRule="auto"/>
        <w:rPr>
          <w:sz w:val="22"/>
          <w:szCs w:val="22"/>
        </w:rPr>
      </w:pPr>
      <w:r w:rsidRPr="00926B19">
        <w:rPr>
          <w:b/>
          <w:sz w:val="22"/>
          <w:szCs w:val="22"/>
        </w:rPr>
        <w:t>1. Komi</w:t>
      </w:r>
      <w:r w:rsidR="00EC1D00" w:rsidRPr="00926B19">
        <w:rPr>
          <w:b/>
          <w:sz w:val="22"/>
          <w:szCs w:val="22"/>
        </w:rPr>
        <w:t>sijos</w:t>
      </w:r>
      <w:r w:rsidRPr="00926B19">
        <w:rPr>
          <w:b/>
          <w:sz w:val="22"/>
          <w:szCs w:val="22"/>
        </w:rPr>
        <w:t xml:space="preserve"> </w:t>
      </w:r>
      <w:r w:rsidR="00E7125F" w:rsidRPr="00926B19">
        <w:rPr>
          <w:b/>
          <w:sz w:val="22"/>
          <w:szCs w:val="22"/>
        </w:rPr>
        <w:t>posėdyje</w:t>
      </w:r>
      <w:r w:rsidRPr="00926B19">
        <w:rPr>
          <w:b/>
          <w:sz w:val="22"/>
          <w:szCs w:val="22"/>
        </w:rPr>
        <w:t xml:space="preserve"> dalyvavo:</w:t>
      </w:r>
      <w:r w:rsidRPr="00926B19">
        <w:rPr>
          <w:sz w:val="22"/>
          <w:szCs w:val="22"/>
        </w:rPr>
        <w:t xml:space="preserve"> </w:t>
      </w:r>
      <w:r w:rsidR="00550451" w:rsidRPr="00926B19">
        <w:rPr>
          <w:sz w:val="22"/>
          <w:szCs w:val="22"/>
        </w:rPr>
        <w:t>Indrė Kižienė – komisijos pirmininkė, Radvilė Morkūnaitė-Mikulėnienė, Liutauras Kazlavickas, Karolis Podolskis, Mantas Poškus, Laurynas Šedvydis</w:t>
      </w:r>
      <w:r w:rsidR="00BE2EB5" w:rsidRPr="00926B19">
        <w:rPr>
          <w:sz w:val="22"/>
          <w:szCs w:val="22"/>
        </w:rPr>
        <w:t>,</w:t>
      </w:r>
      <w:r w:rsidR="00550451" w:rsidRPr="00926B19">
        <w:rPr>
          <w:sz w:val="22"/>
          <w:szCs w:val="22"/>
        </w:rPr>
        <w:t xml:space="preserve"> Linas Urmanavičius, Dainius Varnas.  </w:t>
      </w:r>
    </w:p>
    <w:p w14:paraId="26716EE0" w14:textId="77777777" w:rsidR="00550451" w:rsidRPr="00926B19" w:rsidRDefault="00550451" w:rsidP="00CE657C">
      <w:pPr>
        <w:pStyle w:val="Dalyviai"/>
        <w:spacing w:line="240" w:lineRule="auto"/>
        <w:rPr>
          <w:sz w:val="22"/>
          <w:szCs w:val="22"/>
        </w:rPr>
      </w:pPr>
      <w:r w:rsidRPr="00926B19">
        <w:rPr>
          <w:sz w:val="22"/>
          <w:szCs w:val="22"/>
        </w:rPr>
        <w:t xml:space="preserve">Komisijų skyriaus patarėja Indrė Žukauskaitė. </w:t>
      </w:r>
    </w:p>
    <w:p w14:paraId="040BD971" w14:textId="1B311574" w:rsidR="005C5E89" w:rsidRPr="00926B19" w:rsidRDefault="00550451" w:rsidP="00CE657C">
      <w:pPr>
        <w:pStyle w:val="Dalyviai"/>
        <w:spacing w:line="240" w:lineRule="auto"/>
        <w:rPr>
          <w:sz w:val="22"/>
          <w:szCs w:val="22"/>
        </w:rPr>
      </w:pPr>
      <w:r w:rsidRPr="00926B19">
        <w:rPr>
          <w:sz w:val="22"/>
          <w:szCs w:val="22"/>
        </w:rPr>
        <w:t>Kviestieji asmenys:</w:t>
      </w:r>
      <w:r w:rsidR="00BE2EB5" w:rsidRPr="00926B19">
        <w:rPr>
          <w:sz w:val="22"/>
          <w:szCs w:val="22"/>
        </w:rPr>
        <w:t xml:space="preserve"> </w:t>
      </w:r>
      <w:r w:rsidR="002433ED">
        <w:rPr>
          <w:sz w:val="22"/>
          <w:szCs w:val="22"/>
        </w:rPr>
        <w:t>Vaida Bud</w:t>
      </w:r>
      <w:r w:rsidR="00644349">
        <w:rPr>
          <w:sz w:val="22"/>
          <w:szCs w:val="22"/>
        </w:rPr>
        <w:t>z</w:t>
      </w:r>
      <w:r w:rsidR="002433ED">
        <w:rPr>
          <w:sz w:val="22"/>
          <w:szCs w:val="22"/>
        </w:rPr>
        <w:t xml:space="preserve">evičienė – Respublikos Prezidento patarėja, Socialinės apsaugos ir darbo ministerijos atstovės: Daiva Zabarauskienė – Tikslinės pagalbos grupės vadovė, Irma Mituzienė – Tikslinės pagalbos grupės vyresn. patarėja; Lina Cicėnaitė – Lygių galimybių kontrolieriaus tarnybos Teisės grupės patarėja. </w:t>
      </w:r>
    </w:p>
    <w:p w14:paraId="638B124B" w14:textId="77777777" w:rsidR="005C5E89" w:rsidRDefault="00C84547" w:rsidP="00995A99">
      <w:pPr>
        <w:keepNext/>
        <w:spacing w:line="360" w:lineRule="auto"/>
        <w:ind w:firstLine="720"/>
        <w:jc w:val="both"/>
        <w:outlineLvl w:val="5"/>
        <w:rPr>
          <w:sz w:val="22"/>
          <w:szCs w:val="22"/>
        </w:rPr>
      </w:pPr>
      <w:r w:rsidRPr="00926B19">
        <w:rPr>
          <w:b/>
          <w:bCs/>
          <w:sz w:val="22"/>
          <w:szCs w:val="22"/>
        </w:rPr>
        <w:t xml:space="preserve">2. Ekspertų, konsultantų, specialistų išvados, pasiūlymai, pataisos, pastabos </w:t>
      </w:r>
      <w:r w:rsidRPr="00926B19">
        <w:rPr>
          <w:sz w:val="22"/>
          <w:szCs w:val="22"/>
        </w:rPr>
        <w:t>(toliau – pasiūlymai):</w:t>
      </w:r>
    </w:p>
    <w:tbl>
      <w:tblPr>
        <w:tblW w:w="152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
        <w:gridCol w:w="2297"/>
        <w:gridCol w:w="684"/>
        <w:gridCol w:w="684"/>
        <w:gridCol w:w="684"/>
        <w:gridCol w:w="5544"/>
        <w:gridCol w:w="1298"/>
        <w:gridCol w:w="3402"/>
      </w:tblGrid>
      <w:tr w:rsidR="00926B19" w:rsidRPr="00926B19" w14:paraId="0A5D4FA7" w14:textId="77777777" w:rsidTr="00952181">
        <w:trPr>
          <w:trHeight w:val="472"/>
          <w:tblHeader/>
          <w:jc w:val="center"/>
        </w:trPr>
        <w:tc>
          <w:tcPr>
            <w:tcW w:w="704" w:type="dxa"/>
            <w:vMerge w:val="restart"/>
            <w:vAlign w:val="center"/>
          </w:tcPr>
          <w:p w14:paraId="4FD603F8" w14:textId="77777777" w:rsidR="00926B19" w:rsidRPr="00926B19" w:rsidRDefault="00926B19" w:rsidP="00926B19">
            <w:pPr>
              <w:jc w:val="center"/>
              <w:rPr>
                <w:sz w:val="22"/>
                <w:szCs w:val="22"/>
              </w:rPr>
            </w:pPr>
            <w:r w:rsidRPr="00926B19">
              <w:rPr>
                <w:sz w:val="22"/>
                <w:szCs w:val="22"/>
              </w:rPr>
              <w:t>Eil.</w:t>
            </w:r>
          </w:p>
          <w:p w14:paraId="6063153D" w14:textId="77777777" w:rsidR="00926B19" w:rsidRPr="00926B19" w:rsidRDefault="00926B19" w:rsidP="00926B19">
            <w:pPr>
              <w:jc w:val="center"/>
              <w:rPr>
                <w:sz w:val="22"/>
                <w:szCs w:val="22"/>
              </w:rPr>
            </w:pPr>
            <w:r w:rsidRPr="00926B19">
              <w:rPr>
                <w:sz w:val="22"/>
                <w:szCs w:val="22"/>
              </w:rPr>
              <w:t>Nr.</w:t>
            </w:r>
          </w:p>
        </w:tc>
        <w:tc>
          <w:tcPr>
            <w:tcW w:w="2297" w:type="dxa"/>
            <w:vMerge w:val="restart"/>
            <w:vAlign w:val="center"/>
          </w:tcPr>
          <w:p w14:paraId="54329E53" w14:textId="77777777" w:rsidR="00926B19" w:rsidRPr="00926B19" w:rsidRDefault="00926B19" w:rsidP="00926B19">
            <w:pPr>
              <w:jc w:val="center"/>
              <w:rPr>
                <w:sz w:val="22"/>
                <w:szCs w:val="22"/>
              </w:rPr>
            </w:pPr>
            <w:r w:rsidRPr="00926B19">
              <w:rPr>
                <w:sz w:val="22"/>
                <w:szCs w:val="22"/>
              </w:rPr>
              <w:t>Pasiūlymo teikėjas, data</w:t>
            </w:r>
          </w:p>
        </w:tc>
        <w:tc>
          <w:tcPr>
            <w:tcW w:w="2052" w:type="dxa"/>
            <w:gridSpan w:val="3"/>
            <w:vAlign w:val="center"/>
          </w:tcPr>
          <w:p w14:paraId="34F0B5D6" w14:textId="77777777" w:rsidR="00926B19" w:rsidRPr="00926B19" w:rsidRDefault="00926B19" w:rsidP="00926B19">
            <w:pPr>
              <w:jc w:val="center"/>
              <w:rPr>
                <w:sz w:val="22"/>
                <w:szCs w:val="22"/>
              </w:rPr>
            </w:pPr>
            <w:r w:rsidRPr="00926B19">
              <w:rPr>
                <w:sz w:val="22"/>
                <w:szCs w:val="22"/>
              </w:rPr>
              <w:t>Siūloma keisti</w:t>
            </w:r>
          </w:p>
        </w:tc>
        <w:tc>
          <w:tcPr>
            <w:tcW w:w="5544" w:type="dxa"/>
            <w:vMerge w:val="restart"/>
            <w:vAlign w:val="center"/>
          </w:tcPr>
          <w:p w14:paraId="117CAADC" w14:textId="77777777" w:rsidR="00926B19" w:rsidRPr="00926B19" w:rsidRDefault="00926B19" w:rsidP="00926B19">
            <w:pPr>
              <w:jc w:val="center"/>
              <w:rPr>
                <w:sz w:val="22"/>
                <w:szCs w:val="22"/>
              </w:rPr>
            </w:pPr>
          </w:p>
          <w:p w14:paraId="76B384C6" w14:textId="77777777" w:rsidR="00926B19" w:rsidRPr="00926B19" w:rsidRDefault="00926B19" w:rsidP="00926B19">
            <w:pPr>
              <w:jc w:val="center"/>
              <w:rPr>
                <w:sz w:val="22"/>
                <w:szCs w:val="22"/>
              </w:rPr>
            </w:pPr>
            <w:r w:rsidRPr="00926B19">
              <w:rPr>
                <w:sz w:val="22"/>
                <w:szCs w:val="22"/>
              </w:rPr>
              <w:t>Pasiūlymo turinys</w:t>
            </w:r>
          </w:p>
          <w:p w14:paraId="5FF98B60" w14:textId="77777777" w:rsidR="00926B19" w:rsidRPr="00926B19" w:rsidRDefault="00926B19" w:rsidP="00926B19">
            <w:pPr>
              <w:jc w:val="center"/>
              <w:rPr>
                <w:sz w:val="22"/>
                <w:szCs w:val="22"/>
              </w:rPr>
            </w:pPr>
          </w:p>
        </w:tc>
        <w:tc>
          <w:tcPr>
            <w:tcW w:w="1298" w:type="dxa"/>
            <w:vMerge w:val="restart"/>
            <w:vAlign w:val="center"/>
          </w:tcPr>
          <w:p w14:paraId="0364CE00" w14:textId="486B4269" w:rsidR="00926B19" w:rsidRPr="00926B19" w:rsidRDefault="0044784E" w:rsidP="00926B19">
            <w:pPr>
              <w:jc w:val="center"/>
              <w:rPr>
                <w:sz w:val="22"/>
                <w:szCs w:val="22"/>
              </w:rPr>
            </w:pPr>
            <w:r>
              <w:rPr>
                <w:sz w:val="22"/>
                <w:szCs w:val="22"/>
              </w:rPr>
              <w:t xml:space="preserve">Komisijos </w:t>
            </w:r>
            <w:r w:rsidR="00926B19" w:rsidRPr="00926B19">
              <w:rPr>
                <w:sz w:val="22"/>
                <w:szCs w:val="22"/>
              </w:rPr>
              <w:t>nuomonė</w:t>
            </w:r>
          </w:p>
        </w:tc>
        <w:tc>
          <w:tcPr>
            <w:tcW w:w="3402" w:type="dxa"/>
            <w:vMerge w:val="restart"/>
            <w:vAlign w:val="center"/>
          </w:tcPr>
          <w:p w14:paraId="4D3F8D99" w14:textId="77777777" w:rsidR="00926B19" w:rsidRPr="00926B19" w:rsidRDefault="00926B19" w:rsidP="00926B19">
            <w:pPr>
              <w:jc w:val="center"/>
              <w:rPr>
                <w:sz w:val="22"/>
                <w:szCs w:val="22"/>
              </w:rPr>
            </w:pPr>
            <w:r w:rsidRPr="00926B19">
              <w:rPr>
                <w:sz w:val="22"/>
                <w:szCs w:val="22"/>
              </w:rPr>
              <w:t xml:space="preserve">Argumentai, </w:t>
            </w:r>
          </w:p>
          <w:p w14:paraId="1A27F7E2" w14:textId="77777777" w:rsidR="00926B19" w:rsidRPr="00926B19" w:rsidRDefault="00926B19" w:rsidP="00926B19">
            <w:pPr>
              <w:jc w:val="center"/>
              <w:rPr>
                <w:sz w:val="22"/>
                <w:szCs w:val="22"/>
              </w:rPr>
            </w:pPr>
            <w:r w:rsidRPr="00926B19">
              <w:rPr>
                <w:sz w:val="22"/>
                <w:szCs w:val="22"/>
              </w:rPr>
              <w:t>pagrindžiantys nuomonę</w:t>
            </w:r>
          </w:p>
        </w:tc>
      </w:tr>
      <w:tr w:rsidR="00926B19" w:rsidRPr="00926B19" w14:paraId="033886B0" w14:textId="77777777" w:rsidTr="00952181">
        <w:trPr>
          <w:trHeight w:val="379"/>
          <w:tblHeader/>
          <w:jc w:val="center"/>
        </w:trPr>
        <w:tc>
          <w:tcPr>
            <w:tcW w:w="704" w:type="dxa"/>
            <w:vMerge/>
          </w:tcPr>
          <w:p w14:paraId="38C57623" w14:textId="77777777" w:rsidR="00926B19" w:rsidRPr="00926B19" w:rsidRDefault="00926B19" w:rsidP="00926B19">
            <w:pPr>
              <w:rPr>
                <w:sz w:val="22"/>
                <w:szCs w:val="22"/>
              </w:rPr>
            </w:pPr>
          </w:p>
        </w:tc>
        <w:tc>
          <w:tcPr>
            <w:tcW w:w="2297" w:type="dxa"/>
            <w:vMerge/>
          </w:tcPr>
          <w:p w14:paraId="0A51E699" w14:textId="77777777" w:rsidR="00926B19" w:rsidRPr="00926B19" w:rsidRDefault="00926B19" w:rsidP="00926B19">
            <w:pPr>
              <w:rPr>
                <w:sz w:val="22"/>
                <w:szCs w:val="22"/>
              </w:rPr>
            </w:pPr>
          </w:p>
        </w:tc>
        <w:tc>
          <w:tcPr>
            <w:tcW w:w="684" w:type="dxa"/>
            <w:vAlign w:val="center"/>
          </w:tcPr>
          <w:p w14:paraId="030832CF" w14:textId="77777777" w:rsidR="00926B19" w:rsidRPr="00926B19" w:rsidRDefault="00926B19" w:rsidP="00926B19">
            <w:pPr>
              <w:jc w:val="center"/>
              <w:rPr>
                <w:sz w:val="22"/>
                <w:szCs w:val="22"/>
              </w:rPr>
            </w:pPr>
            <w:r w:rsidRPr="00926B19">
              <w:rPr>
                <w:sz w:val="22"/>
                <w:szCs w:val="22"/>
              </w:rPr>
              <w:t>str.</w:t>
            </w:r>
          </w:p>
        </w:tc>
        <w:tc>
          <w:tcPr>
            <w:tcW w:w="684" w:type="dxa"/>
            <w:vAlign w:val="center"/>
          </w:tcPr>
          <w:p w14:paraId="6C91DDA7" w14:textId="77777777" w:rsidR="00926B19" w:rsidRPr="00926B19" w:rsidRDefault="00926B19" w:rsidP="00926B19">
            <w:pPr>
              <w:jc w:val="center"/>
              <w:rPr>
                <w:sz w:val="22"/>
                <w:szCs w:val="22"/>
              </w:rPr>
            </w:pPr>
            <w:r w:rsidRPr="00926B19">
              <w:rPr>
                <w:sz w:val="22"/>
                <w:szCs w:val="22"/>
              </w:rPr>
              <w:t>str. d.</w:t>
            </w:r>
          </w:p>
        </w:tc>
        <w:tc>
          <w:tcPr>
            <w:tcW w:w="684" w:type="dxa"/>
            <w:vAlign w:val="center"/>
          </w:tcPr>
          <w:p w14:paraId="32F14130" w14:textId="77777777" w:rsidR="00926B19" w:rsidRPr="00926B19" w:rsidRDefault="00926B19" w:rsidP="00926B19">
            <w:pPr>
              <w:jc w:val="center"/>
              <w:rPr>
                <w:sz w:val="22"/>
                <w:szCs w:val="22"/>
              </w:rPr>
            </w:pPr>
            <w:r w:rsidRPr="00926B19">
              <w:rPr>
                <w:sz w:val="22"/>
                <w:szCs w:val="22"/>
              </w:rPr>
              <w:t>p.</w:t>
            </w:r>
          </w:p>
        </w:tc>
        <w:tc>
          <w:tcPr>
            <w:tcW w:w="5544" w:type="dxa"/>
            <w:vMerge/>
          </w:tcPr>
          <w:p w14:paraId="6C5EA008" w14:textId="77777777" w:rsidR="00926B19" w:rsidRPr="00926B19" w:rsidRDefault="00926B19" w:rsidP="00926B19">
            <w:pPr>
              <w:rPr>
                <w:sz w:val="22"/>
                <w:szCs w:val="22"/>
              </w:rPr>
            </w:pPr>
          </w:p>
        </w:tc>
        <w:tc>
          <w:tcPr>
            <w:tcW w:w="1298" w:type="dxa"/>
            <w:vMerge/>
          </w:tcPr>
          <w:p w14:paraId="052E4BB2" w14:textId="77777777" w:rsidR="00926B19" w:rsidRPr="00926B19" w:rsidRDefault="00926B19" w:rsidP="00926B19">
            <w:pPr>
              <w:rPr>
                <w:sz w:val="22"/>
                <w:szCs w:val="22"/>
              </w:rPr>
            </w:pPr>
          </w:p>
        </w:tc>
        <w:tc>
          <w:tcPr>
            <w:tcW w:w="3402" w:type="dxa"/>
            <w:vMerge/>
          </w:tcPr>
          <w:p w14:paraId="5C1A97A5" w14:textId="77777777" w:rsidR="00926B19" w:rsidRPr="00926B19" w:rsidRDefault="00926B19" w:rsidP="00926B19">
            <w:pPr>
              <w:rPr>
                <w:sz w:val="22"/>
                <w:szCs w:val="22"/>
              </w:rPr>
            </w:pPr>
          </w:p>
        </w:tc>
      </w:tr>
      <w:tr w:rsidR="00926B19" w:rsidRPr="00926B19" w14:paraId="4920C6FB" w14:textId="77777777" w:rsidTr="00952181">
        <w:trPr>
          <w:jc w:val="center"/>
        </w:trPr>
        <w:tc>
          <w:tcPr>
            <w:tcW w:w="704" w:type="dxa"/>
          </w:tcPr>
          <w:p w14:paraId="2A93B713" w14:textId="77777777" w:rsidR="00926B19" w:rsidRPr="00926B19" w:rsidRDefault="00926B19" w:rsidP="00926B19">
            <w:pPr>
              <w:jc w:val="center"/>
              <w:rPr>
                <w:sz w:val="22"/>
                <w:szCs w:val="22"/>
              </w:rPr>
            </w:pPr>
            <w:r w:rsidRPr="00926B19">
              <w:rPr>
                <w:sz w:val="22"/>
                <w:szCs w:val="22"/>
              </w:rPr>
              <w:t>1.1.</w:t>
            </w:r>
          </w:p>
        </w:tc>
        <w:tc>
          <w:tcPr>
            <w:tcW w:w="2297" w:type="dxa"/>
          </w:tcPr>
          <w:p w14:paraId="7FE32306" w14:textId="77777777" w:rsidR="00926B19" w:rsidRPr="00926B19" w:rsidRDefault="00926B19" w:rsidP="00926B19">
            <w:pPr>
              <w:jc w:val="both"/>
              <w:rPr>
                <w:bCs/>
                <w:sz w:val="22"/>
                <w:szCs w:val="22"/>
              </w:rPr>
            </w:pPr>
            <w:r w:rsidRPr="00926B19">
              <w:rPr>
                <w:bCs/>
                <w:sz w:val="22"/>
                <w:szCs w:val="22"/>
              </w:rPr>
              <w:t>Seimo kanceliarijos Teisės departamentas</w:t>
            </w:r>
          </w:p>
          <w:p w14:paraId="47C3AD31" w14:textId="77777777" w:rsidR="00926B19" w:rsidRPr="00926B19" w:rsidRDefault="00926B19" w:rsidP="00926B19">
            <w:pPr>
              <w:jc w:val="both"/>
              <w:rPr>
                <w:sz w:val="22"/>
                <w:szCs w:val="22"/>
              </w:rPr>
            </w:pPr>
            <w:r w:rsidRPr="00926B19">
              <w:rPr>
                <w:sz w:val="22"/>
                <w:szCs w:val="22"/>
              </w:rPr>
              <w:t>2026-01-19</w:t>
            </w:r>
          </w:p>
        </w:tc>
        <w:tc>
          <w:tcPr>
            <w:tcW w:w="684" w:type="dxa"/>
          </w:tcPr>
          <w:p w14:paraId="38D80F23" w14:textId="77777777" w:rsidR="00926B19" w:rsidRPr="00926B19" w:rsidRDefault="00926B19" w:rsidP="00926B19">
            <w:pPr>
              <w:jc w:val="center"/>
              <w:rPr>
                <w:b/>
                <w:sz w:val="22"/>
                <w:szCs w:val="22"/>
              </w:rPr>
            </w:pPr>
            <w:r w:rsidRPr="00926B19">
              <w:rPr>
                <w:b/>
                <w:sz w:val="22"/>
                <w:szCs w:val="22"/>
              </w:rPr>
              <w:t>2,</w:t>
            </w:r>
          </w:p>
          <w:p w14:paraId="53C97F7D" w14:textId="77777777" w:rsidR="00926B19" w:rsidRPr="00926B19" w:rsidRDefault="00926B19" w:rsidP="00926B19">
            <w:pPr>
              <w:jc w:val="center"/>
              <w:rPr>
                <w:b/>
                <w:sz w:val="22"/>
                <w:szCs w:val="22"/>
              </w:rPr>
            </w:pPr>
            <w:r w:rsidRPr="00926B19">
              <w:rPr>
                <w:b/>
                <w:sz w:val="22"/>
                <w:szCs w:val="22"/>
              </w:rPr>
              <w:t>3</w:t>
            </w:r>
          </w:p>
          <w:p w14:paraId="742CCD14" w14:textId="77777777" w:rsidR="00926B19" w:rsidRPr="00926B19" w:rsidRDefault="00926B19" w:rsidP="00926B19">
            <w:pPr>
              <w:jc w:val="center"/>
              <w:rPr>
                <w:b/>
                <w:sz w:val="22"/>
                <w:szCs w:val="22"/>
              </w:rPr>
            </w:pPr>
          </w:p>
        </w:tc>
        <w:tc>
          <w:tcPr>
            <w:tcW w:w="684" w:type="dxa"/>
          </w:tcPr>
          <w:p w14:paraId="75C45CF7" w14:textId="77777777" w:rsidR="00926B19" w:rsidRPr="00926B19" w:rsidRDefault="00926B19" w:rsidP="00926B19">
            <w:pPr>
              <w:jc w:val="center"/>
              <w:rPr>
                <w:b/>
                <w:sz w:val="22"/>
                <w:szCs w:val="22"/>
              </w:rPr>
            </w:pPr>
          </w:p>
          <w:p w14:paraId="092F74BB" w14:textId="77777777" w:rsidR="00926B19" w:rsidRPr="00926B19" w:rsidRDefault="00926B19" w:rsidP="00926B19">
            <w:pPr>
              <w:jc w:val="center"/>
              <w:rPr>
                <w:b/>
                <w:sz w:val="22"/>
                <w:szCs w:val="22"/>
              </w:rPr>
            </w:pPr>
            <w:r w:rsidRPr="00926B19">
              <w:rPr>
                <w:b/>
                <w:sz w:val="22"/>
                <w:szCs w:val="22"/>
              </w:rPr>
              <w:t>4, 5</w:t>
            </w:r>
          </w:p>
        </w:tc>
        <w:tc>
          <w:tcPr>
            <w:tcW w:w="684" w:type="dxa"/>
          </w:tcPr>
          <w:p w14:paraId="7C9DED4A" w14:textId="77777777" w:rsidR="00926B19" w:rsidRPr="00926B19" w:rsidRDefault="00926B19" w:rsidP="00926B19">
            <w:pPr>
              <w:jc w:val="center"/>
              <w:rPr>
                <w:b/>
                <w:sz w:val="22"/>
                <w:szCs w:val="22"/>
              </w:rPr>
            </w:pPr>
          </w:p>
        </w:tc>
        <w:tc>
          <w:tcPr>
            <w:tcW w:w="5544" w:type="dxa"/>
          </w:tcPr>
          <w:p w14:paraId="51A53B66" w14:textId="77777777" w:rsidR="00926B19" w:rsidRPr="00926B19" w:rsidRDefault="00926B19" w:rsidP="00926B19">
            <w:pPr>
              <w:ind w:firstLine="705"/>
              <w:jc w:val="both"/>
              <w:rPr>
                <w:sz w:val="22"/>
                <w:szCs w:val="22"/>
                <w:lang w:eastAsia="lt-LT"/>
              </w:rPr>
            </w:pPr>
            <w:r w:rsidRPr="00926B19">
              <w:rPr>
                <w:sz w:val="22"/>
                <w:szCs w:val="22"/>
                <w:lang w:eastAsia="lt-LT"/>
              </w:rPr>
              <w:t>Įvertinę projekto atitiktį Konstitucijai, įstatymams, teisėkūros principams ir teisės technikos taisyklėms, teikiame šias pastabas.</w:t>
            </w:r>
          </w:p>
          <w:p w14:paraId="4AE49A49" w14:textId="411B8487" w:rsidR="00926B19" w:rsidRPr="00926B19" w:rsidRDefault="00926B19" w:rsidP="00C15F81">
            <w:pPr>
              <w:jc w:val="both"/>
              <w:rPr>
                <w:sz w:val="22"/>
                <w:szCs w:val="22"/>
                <w:lang w:eastAsia="lt-LT"/>
              </w:rPr>
            </w:pPr>
            <w:r w:rsidRPr="00926B19">
              <w:rPr>
                <w:sz w:val="22"/>
                <w:szCs w:val="22"/>
                <w:lang w:eastAsia="lt-LT"/>
              </w:rPr>
              <w:t xml:space="preserve">1.      Projekto 2 straipsniu keičiamo Neįgaliųjų socialinės integracijos įstatymo Nr. I-2044 pakeitimo įstatymo (toliau – Įstatymas) 3 straipsnio 11 ir 12 dalyse vartojama formuluotė </w:t>
            </w:r>
            <w:r w:rsidRPr="00926B19">
              <w:rPr>
                <w:sz w:val="22"/>
                <w:szCs w:val="22"/>
                <w:lang w:eastAsia="lt-LT"/>
              </w:rPr>
              <w:lastRenderedPageBreak/>
              <w:t xml:space="preserve">„išmokų, paskirtų pagal iki 2023 m. gruodžio 31 d. nustatytus darbingumo lygio procentus ir priežastis“ vertintina kaip per daug neapibrėžta ir nekonkreti, nes neaišku, kokios būtent išmokos turimos omeny. Svarstytina, ar siekiant teisinio aiškumo ir išvengti galimų praktinio taikymo sunkumų, nereikėtų konkrečiau nurodyti, kokių išmokų mokėjimą siekiama sureguliuoti, pvz., pateikiant nuorodas į įstatymus, pagal kuriuos jos buvo paskirtos. Tokia pati pastaba taikytina ir projekto 3 straipsnio 4 ir 5 dalims. </w:t>
            </w:r>
          </w:p>
          <w:p w14:paraId="3EFFC161" w14:textId="77777777" w:rsidR="00926B19" w:rsidRPr="00926B19" w:rsidRDefault="00926B19" w:rsidP="00926B19">
            <w:pPr>
              <w:ind w:firstLine="705"/>
              <w:jc w:val="both"/>
              <w:rPr>
                <w:sz w:val="22"/>
                <w:szCs w:val="22"/>
              </w:rPr>
            </w:pPr>
          </w:p>
        </w:tc>
        <w:tc>
          <w:tcPr>
            <w:tcW w:w="1298" w:type="dxa"/>
          </w:tcPr>
          <w:p w14:paraId="74AA7E6D" w14:textId="623FEAD8" w:rsidR="00926B19" w:rsidRPr="00926B19" w:rsidRDefault="002433ED" w:rsidP="00926B19">
            <w:pPr>
              <w:jc w:val="center"/>
              <w:rPr>
                <w:sz w:val="22"/>
                <w:szCs w:val="22"/>
              </w:rPr>
            </w:pPr>
            <w:r>
              <w:rPr>
                <w:sz w:val="22"/>
                <w:szCs w:val="22"/>
              </w:rPr>
              <w:lastRenderedPageBreak/>
              <w:t>N</w:t>
            </w:r>
            <w:r w:rsidR="00DF1A78">
              <w:rPr>
                <w:sz w:val="22"/>
                <w:szCs w:val="22"/>
              </w:rPr>
              <w:t>e</w:t>
            </w:r>
            <w:r w:rsidR="00926B19" w:rsidRPr="00926B19">
              <w:rPr>
                <w:sz w:val="22"/>
                <w:szCs w:val="22"/>
              </w:rPr>
              <w:t>pritarti</w:t>
            </w:r>
            <w:r w:rsidR="00DF1A78">
              <w:rPr>
                <w:sz w:val="22"/>
                <w:szCs w:val="22"/>
              </w:rPr>
              <w:t>.</w:t>
            </w:r>
          </w:p>
        </w:tc>
        <w:tc>
          <w:tcPr>
            <w:tcW w:w="3402" w:type="dxa"/>
          </w:tcPr>
          <w:p w14:paraId="4BC113C8" w14:textId="77777777" w:rsidR="00926B19" w:rsidRPr="00926B19" w:rsidRDefault="00926B19" w:rsidP="00926B19">
            <w:pPr>
              <w:ind w:firstLine="227"/>
              <w:jc w:val="both"/>
              <w:rPr>
                <w:sz w:val="22"/>
                <w:szCs w:val="22"/>
              </w:rPr>
            </w:pPr>
            <w:r w:rsidRPr="00926B19">
              <w:rPr>
                <w:sz w:val="22"/>
                <w:szCs w:val="22"/>
              </w:rPr>
              <w:t xml:space="preserve">Bendresnio pobūdžio formuluotė – „išmokų, paskirtų pagal iki 2023 m. gruodžio 31 d. nustatytus darbingumo lygio procentus ir priežastis“ pasirinkta sąmoningai, siekiant, kad būtų apsaugoti visi </w:t>
            </w:r>
            <w:r w:rsidRPr="00926B19">
              <w:rPr>
                <w:sz w:val="22"/>
                <w:szCs w:val="22"/>
              </w:rPr>
              <w:lastRenderedPageBreak/>
              <w:t xml:space="preserve">įvairaus pobūdžio išmokų, kurios gali būti ne tik Socialinės apsaugos ir darbo ministerijos kuravimo srityje, gavėjai. Todėl manytina, kad pildymas visais įmonomais specialiais išmokas reguliuojančiais įstatymais nėra tikslingas arba net keliantis pavojų, kažkokias specialiąsias išmokas neįtraukti. </w:t>
            </w:r>
          </w:p>
        </w:tc>
      </w:tr>
      <w:tr w:rsidR="00926B19" w:rsidRPr="00926B19" w14:paraId="16F54FF4" w14:textId="77777777" w:rsidTr="00952181">
        <w:trPr>
          <w:jc w:val="center"/>
        </w:trPr>
        <w:tc>
          <w:tcPr>
            <w:tcW w:w="704" w:type="dxa"/>
          </w:tcPr>
          <w:p w14:paraId="097E7789" w14:textId="77777777" w:rsidR="00926B19" w:rsidRPr="00926B19" w:rsidRDefault="00926B19" w:rsidP="00926B19">
            <w:pPr>
              <w:jc w:val="center"/>
              <w:rPr>
                <w:sz w:val="22"/>
                <w:szCs w:val="22"/>
              </w:rPr>
            </w:pPr>
            <w:r w:rsidRPr="00926B19">
              <w:rPr>
                <w:sz w:val="22"/>
                <w:szCs w:val="22"/>
              </w:rPr>
              <w:lastRenderedPageBreak/>
              <w:t>1.2.</w:t>
            </w:r>
          </w:p>
        </w:tc>
        <w:tc>
          <w:tcPr>
            <w:tcW w:w="2297" w:type="dxa"/>
          </w:tcPr>
          <w:p w14:paraId="53BC68E8" w14:textId="77777777" w:rsidR="00926B19" w:rsidRPr="00926B19" w:rsidRDefault="00926B19" w:rsidP="00926B19">
            <w:pPr>
              <w:jc w:val="both"/>
              <w:rPr>
                <w:sz w:val="22"/>
                <w:szCs w:val="22"/>
              </w:rPr>
            </w:pPr>
            <w:r w:rsidRPr="00926B19">
              <w:rPr>
                <w:sz w:val="22"/>
                <w:szCs w:val="22"/>
              </w:rPr>
              <w:t>Seimo kanceliarijos Teisės departamentas</w:t>
            </w:r>
          </w:p>
          <w:p w14:paraId="7E117793" w14:textId="77777777" w:rsidR="00926B19" w:rsidRPr="00926B19" w:rsidRDefault="00926B19" w:rsidP="00926B19">
            <w:pPr>
              <w:jc w:val="both"/>
              <w:rPr>
                <w:sz w:val="22"/>
                <w:szCs w:val="22"/>
              </w:rPr>
            </w:pPr>
            <w:r w:rsidRPr="00926B19">
              <w:rPr>
                <w:sz w:val="22"/>
                <w:szCs w:val="22"/>
              </w:rPr>
              <w:t>2026-01-19</w:t>
            </w:r>
          </w:p>
        </w:tc>
        <w:tc>
          <w:tcPr>
            <w:tcW w:w="684" w:type="dxa"/>
          </w:tcPr>
          <w:p w14:paraId="7F2546CC" w14:textId="77777777" w:rsidR="00926B19" w:rsidRPr="00926B19" w:rsidRDefault="00926B19" w:rsidP="00926B19">
            <w:pPr>
              <w:jc w:val="center"/>
              <w:rPr>
                <w:b/>
                <w:sz w:val="22"/>
                <w:szCs w:val="22"/>
              </w:rPr>
            </w:pPr>
            <w:r w:rsidRPr="00926B19">
              <w:rPr>
                <w:b/>
                <w:sz w:val="22"/>
                <w:szCs w:val="22"/>
              </w:rPr>
              <w:t>2</w:t>
            </w:r>
          </w:p>
        </w:tc>
        <w:tc>
          <w:tcPr>
            <w:tcW w:w="684" w:type="dxa"/>
          </w:tcPr>
          <w:p w14:paraId="5419FED0" w14:textId="77777777" w:rsidR="00926B19" w:rsidRPr="00926B19" w:rsidRDefault="00926B19" w:rsidP="00926B19">
            <w:pPr>
              <w:jc w:val="center"/>
              <w:rPr>
                <w:b/>
                <w:sz w:val="22"/>
                <w:szCs w:val="22"/>
              </w:rPr>
            </w:pPr>
          </w:p>
        </w:tc>
        <w:tc>
          <w:tcPr>
            <w:tcW w:w="684" w:type="dxa"/>
          </w:tcPr>
          <w:p w14:paraId="04515166" w14:textId="77777777" w:rsidR="00926B19" w:rsidRPr="00926B19" w:rsidRDefault="00926B19" w:rsidP="00926B19">
            <w:pPr>
              <w:jc w:val="center"/>
              <w:rPr>
                <w:b/>
                <w:sz w:val="22"/>
                <w:szCs w:val="22"/>
              </w:rPr>
            </w:pPr>
          </w:p>
        </w:tc>
        <w:tc>
          <w:tcPr>
            <w:tcW w:w="5544" w:type="dxa"/>
          </w:tcPr>
          <w:p w14:paraId="3EAC75BF" w14:textId="551E5DF4" w:rsidR="00926B19" w:rsidRPr="00926B19" w:rsidRDefault="00926B19" w:rsidP="00C15F81">
            <w:pPr>
              <w:jc w:val="both"/>
              <w:rPr>
                <w:sz w:val="22"/>
                <w:szCs w:val="22"/>
                <w:lang w:eastAsia="lt-LT"/>
              </w:rPr>
            </w:pPr>
            <w:r w:rsidRPr="00926B19">
              <w:rPr>
                <w:sz w:val="22"/>
                <w:szCs w:val="22"/>
                <w:lang w:eastAsia="lt-LT"/>
              </w:rPr>
              <w:t>2.     Projekto 2 straipsniu keičiamo Įstatymo 3 straipsnio 11 dalyje vietoj žodžio „sukanka“ reikėtų įrašyti žodį „sukako“.</w:t>
            </w:r>
          </w:p>
          <w:p w14:paraId="792DE2FF" w14:textId="77777777" w:rsidR="00926B19" w:rsidRPr="00926B19" w:rsidRDefault="00926B19" w:rsidP="00926B19">
            <w:pPr>
              <w:ind w:firstLine="227"/>
              <w:jc w:val="both"/>
              <w:rPr>
                <w:sz w:val="22"/>
                <w:szCs w:val="22"/>
              </w:rPr>
            </w:pPr>
          </w:p>
        </w:tc>
        <w:tc>
          <w:tcPr>
            <w:tcW w:w="1298" w:type="dxa"/>
          </w:tcPr>
          <w:p w14:paraId="706A3CD5" w14:textId="3B554753" w:rsidR="00926B19" w:rsidRPr="00926B19" w:rsidRDefault="002433ED" w:rsidP="00926B19">
            <w:pPr>
              <w:jc w:val="center"/>
              <w:rPr>
                <w:sz w:val="22"/>
                <w:szCs w:val="22"/>
              </w:rPr>
            </w:pPr>
            <w:r>
              <w:rPr>
                <w:sz w:val="22"/>
                <w:szCs w:val="22"/>
              </w:rPr>
              <w:t>P</w:t>
            </w:r>
            <w:r w:rsidR="00926B19" w:rsidRPr="00926B19">
              <w:rPr>
                <w:sz w:val="22"/>
                <w:szCs w:val="22"/>
              </w:rPr>
              <w:t>ritarti</w:t>
            </w:r>
            <w:r w:rsidR="00DF1A78">
              <w:rPr>
                <w:sz w:val="22"/>
                <w:szCs w:val="22"/>
              </w:rPr>
              <w:t>.</w:t>
            </w:r>
          </w:p>
        </w:tc>
        <w:tc>
          <w:tcPr>
            <w:tcW w:w="3402" w:type="dxa"/>
          </w:tcPr>
          <w:p w14:paraId="36AC9C4F" w14:textId="77777777" w:rsidR="00926B19" w:rsidRPr="00926B19" w:rsidRDefault="00926B19" w:rsidP="00926B19">
            <w:pPr>
              <w:ind w:firstLine="227"/>
              <w:jc w:val="both"/>
              <w:rPr>
                <w:sz w:val="22"/>
                <w:szCs w:val="22"/>
              </w:rPr>
            </w:pPr>
          </w:p>
        </w:tc>
      </w:tr>
      <w:tr w:rsidR="00926B19" w:rsidRPr="00926B19" w14:paraId="3BBEE15A" w14:textId="77777777" w:rsidTr="00952181">
        <w:trPr>
          <w:jc w:val="center"/>
        </w:trPr>
        <w:tc>
          <w:tcPr>
            <w:tcW w:w="704" w:type="dxa"/>
          </w:tcPr>
          <w:p w14:paraId="5C090188" w14:textId="77777777" w:rsidR="00926B19" w:rsidRPr="00926B19" w:rsidRDefault="00926B19" w:rsidP="00926B19">
            <w:pPr>
              <w:jc w:val="center"/>
              <w:rPr>
                <w:sz w:val="22"/>
                <w:szCs w:val="22"/>
              </w:rPr>
            </w:pPr>
            <w:r w:rsidRPr="00926B19">
              <w:rPr>
                <w:sz w:val="22"/>
                <w:szCs w:val="22"/>
              </w:rPr>
              <w:t>1.3.</w:t>
            </w:r>
          </w:p>
        </w:tc>
        <w:tc>
          <w:tcPr>
            <w:tcW w:w="2297" w:type="dxa"/>
          </w:tcPr>
          <w:p w14:paraId="608C9998" w14:textId="77777777" w:rsidR="00926B19" w:rsidRPr="00926B19" w:rsidRDefault="00926B19" w:rsidP="00926B19">
            <w:pPr>
              <w:jc w:val="both"/>
              <w:rPr>
                <w:sz w:val="22"/>
                <w:szCs w:val="22"/>
              </w:rPr>
            </w:pPr>
            <w:r w:rsidRPr="00926B19">
              <w:rPr>
                <w:sz w:val="22"/>
                <w:szCs w:val="22"/>
              </w:rPr>
              <w:t>Seimo kanceliarijos Teisės departamentas</w:t>
            </w:r>
          </w:p>
          <w:p w14:paraId="0CED383C" w14:textId="77777777" w:rsidR="00926B19" w:rsidRPr="00926B19" w:rsidRDefault="00926B19" w:rsidP="00926B19">
            <w:pPr>
              <w:jc w:val="both"/>
              <w:rPr>
                <w:sz w:val="22"/>
                <w:szCs w:val="22"/>
              </w:rPr>
            </w:pPr>
            <w:r w:rsidRPr="00926B19">
              <w:rPr>
                <w:sz w:val="22"/>
                <w:szCs w:val="22"/>
              </w:rPr>
              <w:t>2026-01-19</w:t>
            </w:r>
          </w:p>
        </w:tc>
        <w:tc>
          <w:tcPr>
            <w:tcW w:w="684" w:type="dxa"/>
          </w:tcPr>
          <w:p w14:paraId="03930B60" w14:textId="77777777" w:rsidR="00926B19" w:rsidRPr="00926B19" w:rsidRDefault="00926B19" w:rsidP="00926B19">
            <w:pPr>
              <w:jc w:val="center"/>
              <w:rPr>
                <w:b/>
                <w:sz w:val="22"/>
                <w:szCs w:val="22"/>
              </w:rPr>
            </w:pPr>
            <w:r w:rsidRPr="00926B19">
              <w:rPr>
                <w:b/>
                <w:sz w:val="22"/>
                <w:szCs w:val="22"/>
              </w:rPr>
              <w:t>3</w:t>
            </w:r>
          </w:p>
        </w:tc>
        <w:tc>
          <w:tcPr>
            <w:tcW w:w="684" w:type="dxa"/>
          </w:tcPr>
          <w:p w14:paraId="3B28107B" w14:textId="77777777" w:rsidR="00926B19" w:rsidRPr="00926B19" w:rsidRDefault="00926B19" w:rsidP="00926B19">
            <w:pPr>
              <w:jc w:val="center"/>
              <w:rPr>
                <w:b/>
                <w:sz w:val="22"/>
                <w:szCs w:val="22"/>
              </w:rPr>
            </w:pPr>
            <w:r w:rsidRPr="00926B19">
              <w:rPr>
                <w:b/>
                <w:sz w:val="22"/>
                <w:szCs w:val="22"/>
              </w:rPr>
              <w:t>1</w:t>
            </w:r>
          </w:p>
        </w:tc>
        <w:tc>
          <w:tcPr>
            <w:tcW w:w="684" w:type="dxa"/>
          </w:tcPr>
          <w:p w14:paraId="0B0D17C7" w14:textId="77777777" w:rsidR="00926B19" w:rsidRPr="00926B19" w:rsidRDefault="00926B19" w:rsidP="00926B19">
            <w:pPr>
              <w:jc w:val="center"/>
              <w:rPr>
                <w:b/>
                <w:sz w:val="22"/>
                <w:szCs w:val="22"/>
              </w:rPr>
            </w:pPr>
          </w:p>
        </w:tc>
        <w:tc>
          <w:tcPr>
            <w:tcW w:w="5544" w:type="dxa"/>
          </w:tcPr>
          <w:p w14:paraId="1055DFA6" w14:textId="23969AE9" w:rsidR="00926B19" w:rsidRPr="00926B19" w:rsidRDefault="00926B19" w:rsidP="00C15F81">
            <w:pPr>
              <w:jc w:val="both"/>
              <w:rPr>
                <w:sz w:val="22"/>
                <w:szCs w:val="22"/>
                <w:lang w:eastAsia="lt-LT"/>
              </w:rPr>
            </w:pPr>
            <w:r w:rsidRPr="00926B19">
              <w:rPr>
                <w:sz w:val="22"/>
                <w:szCs w:val="22"/>
                <w:lang w:eastAsia="lt-LT"/>
              </w:rPr>
              <w:t>3.    Projekto 3 straipsnio 1 dalyje nustatyta, kad asmenims, kuriems iki 2023 m. gruodžio 31 d. nustatytas darbingumo lygis terminui</w:t>
            </w:r>
            <w:r w:rsidRPr="00926B19">
              <w:rPr>
                <w:b/>
                <w:bCs/>
                <w:sz w:val="22"/>
                <w:szCs w:val="22"/>
                <w:lang w:eastAsia="lt-LT"/>
              </w:rPr>
              <w:t xml:space="preserve"> </w:t>
            </w:r>
            <w:r w:rsidRPr="00926B19">
              <w:rPr>
                <w:sz w:val="22"/>
                <w:szCs w:val="22"/>
                <w:lang w:eastAsia="lt-LT"/>
              </w:rPr>
              <w:t>iki senatvės pensijos amžiaus ir kurie senatvės pensijos amžių sukanka šio įstatymo įsigaliojimo dieną ar vėliau, neterminuoto dalyvumo lygio pradžios data laikoma šio įstatymo įsigaliojimo diena. Svarstytina, ar nereikėtų atsisakyti šios projekto 3 straipsnio 1 dalies kaip perteklinės, nes jau projekto 1 straipsniu keičiamo Įstatymo 2 straipsnio 5 dalyje nustatyta, kad laikoma, kad asmenims, kuriems iki 2023 m. gruodžio 31 d. buvo nustatytas darbingumo lygis terminui iki senatvės pensijos amžiaus, nustatytas darbingumo lygis yra lygus neterminuotam dalyvumo lygiui, todėl įsigaliojus įstatymui, pagal šią nuostatą, nuo įstatymo įsigaliojimo datos bus laikoma, kad šiems asmenims dalyvumo lygis yra nustatytas neterminuotai.</w:t>
            </w:r>
          </w:p>
          <w:p w14:paraId="4971992E" w14:textId="77777777" w:rsidR="00926B19" w:rsidRPr="00926B19" w:rsidRDefault="00926B19" w:rsidP="00926B19">
            <w:pPr>
              <w:ind w:firstLine="227"/>
              <w:jc w:val="both"/>
              <w:rPr>
                <w:sz w:val="22"/>
                <w:szCs w:val="22"/>
              </w:rPr>
            </w:pPr>
          </w:p>
        </w:tc>
        <w:tc>
          <w:tcPr>
            <w:tcW w:w="1298" w:type="dxa"/>
          </w:tcPr>
          <w:p w14:paraId="260E4431" w14:textId="3C571E33" w:rsidR="00926B19" w:rsidRPr="00926B19" w:rsidRDefault="002433ED" w:rsidP="00926B19">
            <w:pPr>
              <w:jc w:val="center"/>
              <w:rPr>
                <w:sz w:val="22"/>
                <w:szCs w:val="22"/>
              </w:rPr>
            </w:pPr>
            <w:r>
              <w:rPr>
                <w:sz w:val="22"/>
                <w:szCs w:val="22"/>
              </w:rPr>
              <w:t>N</w:t>
            </w:r>
            <w:r w:rsidR="00DF1A78">
              <w:rPr>
                <w:sz w:val="22"/>
                <w:szCs w:val="22"/>
              </w:rPr>
              <w:t>e</w:t>
            </w:r>
            <w:r w:rsidR="00926B19" w:rsidRPr="00926B19">
              <w:rPr>
                <w:sz w:val="22"/>
                <w:szCs w:val="22"/>
              </w:rPr>
              <w:t>pritarti</w:t>
            </w:r>
            <w:r w:rsidR="00DF1A78">
              <w:rPr>
                <w:sz w:val="22"/>
                <w:szCs w:val="22"/>
              </w:rPr>
              <w:t>.</w:t>
            </w:r>
          </w:p>
        </w:tc>
        <w:tc>
          <w:tcPr>
            <w:tcW w:w="3402" w:type="dxa"/>
            <w:vMerge w:val="restart"/>
          </w:tcPr>
          <w:p w14:paraId="0C5AD469" w14:textId="77777777" w:rsidR="00926B19" w:rsidRPr="00926B19" w:rsidRDefault="00926B19" w:rsidP="00926B19">
            <w:pPr>
              <w:ind w:firstLine="227"/>
              <w:jc w:val="both"/>
              <w:rPr>
                <w:sz w:val="22"/>
                <w:szCs w:val="22"/>
              </w:rPr>
            </w:pPr>
            <w:r w:rsidRPr="00926B19">
              <w:rPr>
                <w:sz w:val="22"/>
                <w:szCs w:val="22"/>
              </w:rPr>
              <w:t xml:space="preserve">Projekto 3 straipsnio 1 ir 2 dalyse nustatytos atskiros darbingumo lygio prilyginimo dalyvumo lygiui termino pradžios datos asmenims, kurie sukaks senatvės pensijos amžių šio įstatymo įsigaliojimo dieną ar vėliau ir asmenims, kurie jau sukako  ar sukaks senatvės pensijos amžių  nuo 2024 m. sausio 1 d. iki šio įstatymo įsigaliojimo dienos. </w:t>
            </w:r>
          </w:p>
          <w:p w14:paraId="139373FF" w14:textId="77777777" w:rsidR="00926B19" w:rsidRPr="00926B19" w:rsidRDefault="00926B19" w:rsidP="00926B19">
            <w:pPr>
              <w:ind w:firstLine="227"/>
              <w:jc w:val="both"/>
              <w:rPr>
                <w:bCs/>
                <w:i/>
                <w:sz w:val="22"/>
                <w:szCs w:val="22"/>
              </w:rPr>
            </w:pPr>
            <w:r w:rsidRPr="00926B19">
              <w:rPr>
                <w:sz w:val="22"/>
                <w:szCs w:val="22"/>
              </w:rPr>
              <w:t xml:space="preserve"> Pirmu atveju darbingumo lygis prilyginamas senatvės pensijos amžių sukaksentiems nuo šio įstatymo įsigaliojimo dienos (t.y. nelaukiant pensinio amžiaus sukakties),</w:t>
            </w:r>
            <w:r w:rsidRPr="00926B19">
              <w:rPr>
                <w:bCs/>
                <w:iCs/>
                <w:sz w:val="22"/>
                <w:szCs w:val="22"/>
                <w:lang w:eastAsia="lt-LT"/>
              </w:rPr>
              <w:t xml:space="preserve"> </w:t>
            </w:r>
            <w:r w:rsidRPr="00926B19">
              <w:rPr>
                <w:bCs/>
                <w:i/>
                <w:sz w:val="22"/>
                <w:szCs w:val="22"/>
                <w:lang w:eastAsia="lt-LT"/>
              </w:rPr>
              <w:t xml:space="preserve">tokiu atveju </w:t>
            </w:r>
            <w:r w:rsidRPr="00926B19">
              <w:rPr>
                <w:bCs/>
                <w:i/>
                <w:sz w:val="22"/>
                <w:szCs w:val="22"/>
              </w:rPr>
              <w:t xml:space="preserve">neterminuoto dalyvumo lygio </w:t>
            </w:r>
            <w:r w:rsidRPr="00926B19">
              <w:rPr>
                <w:bCs/>
                <w:i/>
                <w:sz w:val="22"/>
                <w:szCs w:val="22"/>
              </w:rPr>
              <w:lastRenderedPageBreak/>
              <w:t xml:space="preserve">pradžios data laikoma šio įstatymo įsigaliojimo diena. </w:t>
            </w:r>
          </w:p>
          <w:p w14:paraId="1AD5CBCA" w14:textId="77777777" w:rsidR="00926B19" w:rsidRPr="00926B19" w:rsidRDefault="00926B19" w:rsidP="00926B19">
            <w:pPr>
              <w:ind w:firstLine="227"/>
              <w:jc w:val="both"/>
              <w:rPr>
                <w:sz w:val="22"/>
                <w:szCs w:val="22"/>
              </w:rPr>
            </w:pPr>
          </w:p>
          <w:p w14:paraId="16F7C92B" w14:textId="77777777" w:rsidR="00926B19" w:rsidRPr="00926B19" w:rsidRDefault="00926B19" w:rsidP="00926B19">
            <w:pPr>
              <w:ind w:firstLine="227"/>
              <w:jc w:val="both"/>
              <w:rPr>
                <w:bCs/>
                <w:i/>
                <w:sz w:val="22"/>
                <w:szCs w:val="22"/>
              </w:rPr>
            </w:pPr>
            <w:r w:rsidRPr="00926B19">
              <w:rPr>
                <w:sz w:val="22"/>
                <w:szCs w:val="22"/>
              </w:rPr>
              <w:t xml:space="preserve">Antru atveju, nustatoma, kad asmenims, kuriems senatvės pensijos amžius sukako laikotarpiu nuo 2024 m. sausio 1 d. iki šio įstatymo įsigaliojimo, </w:t>
            </w:r>
            <w:r w:rsidRPr="00926B19">
              <w:rPr>
                <w:bCs/>
                <w:i/>
                <w:sz w:val="22"/>
                <w:szCs w:val="22"/>
              </w:rPr>
              <w:t>neterminuoto dalyvumo lygio pradžios data laikoma senatvės pensijos amžiaus sukakties diena.</w:t>
            </w:r>
          </w:p>
          <w:p w14:paraId="3AED46B8" w14:textId="77777777" w:rsidR="00926B19" w:rsidRPr="00926B19" w:rsidRDefault="00926B19" w:rsidP="00926B19">
            <w:pPr>
              <w:ind w:firstLine="227"/>
              <w:jc w:val="both"/>
              <w:rPr>
                <w:sz w:val="22"/>
                <w:szCs w:val="22"/>
              </w:rPr>
            </w:pPr>
            <w:r w:rsidRPr="00926B19">
              <w:rPr>
                <w:sz w:val="22"/>
                <w:szCs w:val="22"/>
              </w:rPr>
              <w:t xml:space="preserve"> Šiomis dalimis siekiama išaiškinti įstatymo projekto 1 straipsniu keičiamo Įstatymo 2 straipsnio 5 dalies, kurioje  nustatyta, kad laikoma, kad ,,asmenims, kuriems iki 2023 m. gruodžio 31 d. buvo nustatytas darbingumo lygis terminui iki senatvės pensijos amžiaus, nustatytas darbingumo lygis yra lygus neterminuotam dalyvumo lygiui“, taikymą.</w:t>
            </w:r>
          </w:p>
        </w:tc>
      </w:tr>
      <w:tr w:rsidR="00926B19" w:rsidRPr="00926B19" w14:paraId="72A25115" w14:textId="77777777" w:rsidTr="00952181">
        <w:trPr>
          <w:jc w:val="center"/>
        </w:trPr>
        <w:tc>
          <w:tcPr>
            <w:tcW w:w="704" w:type="dxa"/>
          </w:tcPr>
          <w:p w14:paraId="24D811BD" w14:textId="77777777" w:rsidR="00926B19" w:rsidRPr="00926B19" w:rsidRDefault="00926B19" w:rsidP="00926B19">
            <w:pPr>
              <w:jc w:val="center"/>
              <w:rPr>
                <w:sz w:val="22"/>
                <w:szCs w:val="22"/>
              </w:rPr>
            </w:pPr>
            <w:r w:rsidRPr="00926B19">
              <w:rPr>
                <w:sz w:val="22"/>
                <w:szCs w:val="22"/>
              </w:rPr>
              <w:t>1.4.</w:t>
            </w:r>
          </w:p>
        </w:tc>
        <w:tc>
          <w:tcPr>
            <w:tcW w:w="2297" w:type="dxa"/>
          </w:tcPr>
          <w:p w14:paraId="102D438C" w14:textId="77777777" w:rsidR="00926B19" w:rsidRPr="00926B19" w:rsidRDefault="00926B19" w:rsidP="00926B19">
            <w:pPr>
              <w:jc w:val="both"/>
              <w:rPr>
                <w:sz w:val="22"/>
                <w:szCs w:val="22"/>
              </w:rPr>
            </w:pPr>
            <w:r w:rsidRPr="00926B19">
              <w:rPr>
                <w:sz w:val="22"/>
                <w:szCs w:val="22"/>
              </w:rPr>
              <w:t>Seimo kanceliarijos Teisės departamentas</w:t>
            </w:r>
          </w:p>
          <w:p w14:paraId="33851B11" w14:textId="77777777" w:rsidR="00926B19" w:rsidRPr="00926B19" w:rsidRDefault="00926B19" w:rsidP="00926B19">
            <w:pPr>
              <w:jc w:val="both"/>
              <w:rPr>
                <w:sz w:val="22"/>
                <w:szCs w:val="22"/>
              </w:rPr>
            </w:pPr>
            <w:r w:rsidRPr="00926B19">
              <w:rPr>
                <w:sz w:val="22"/>
                <w:szCs w:val="22"/>
              </w:rPr>
              <w:lastRenderedPageBreak/>
              <w:t>2026-01-19</w:t>
            </w:r>
          </w:p>
        </w:tc>
        <w:tc>
          <w:tcPr>
            <w:tcW w:w="684" w:type="dxa"/>
          </w:tcPr>
          <w:p w14:paraId="146C206A" w14:textId="77777777" w:rsidR="00926B19" w:rsidRPr="00926B19" w:rsidRDefault="00926B19" w:rsidP="00926B19">
            <w:pPr>
              <w:jc w:val="center"/>
              <w:rPr>
                <w:b/>
                <w:sz w:val="22"/>
                <w:szCs w:val="22"/>
              </w:rPr>
            </w:pPr>
            <w:r w:rsidRPr="00926B19">
              <w:rPr>
                <w:b/>
                <w:sz w:val="22"/>
                <w:szCs w:val="22"/>
              </w:rPr>
              <w:lastRenderedPageBreak/>
              <w:t>3</w:t>
            </w:r>
          </w:p>
        </w:tc>
        <w:tc>
          <w:tcPr>
            <w:tcW w:w="684" w:type="dxa"/>
          </w:tcPr>
          <w:p w14:paraId="13242FB1" w14:textId="77777777" w:rsidR="00926B19" w:rsidRPr="00926B19" w:rsidRDefault="00926B19" w:rsidP="00926B19">
            <w:pPr>
              <w:jc w:val="center"/>
              <w:rPr>
                <w:b/>
                <w:sz w:val="22"/>
                <w:szCs w:val="22"/>
              </w:rPr>
            </w:pPr>
            <w:r w:rsidRPr="00926B19">
              <w:rPr>
                <w:b/>
                <w:sz w:val="22"/>
                <w:szCs w:val="22"/>
              </w:rPr>
              <w:t>2</w:t>
            </w:r>
          </w:p>
        </w:tc>
        <w:tc>
          <w:tcPr>
            <w:tcW w:w="684" w:type="dxa"/>
          </w:tcPr>
          <w:p w14:paraId="6E466114" w14:textId="77777777" w:rsidR="00926B19" w:rsidRPr="00926B19" w:rsidRDefault="00926B19" w:rsidP="00926B19">
            <w:pPr>
              <w:jc w:val="center"/>
              <w:rPr>
                <w:b/>
                <w:sz w:val="22"/>
                <w:szCs w:val="22"/>
              </w:rPr>
            </w:pPr>
          </w:p>
        </w:tc>
        <w:tc>
          <w:tcPr>
            <w:tcW w:w="5544" w:type="dxa"/>
          </w:tcPr>
          <w:p w14:paraId="1D073CEC" w14:textId="757630F6" w:rsidR="00926B19" w:rsidRPr="00926B19" w:rsidRDefault="00926B19" w:rsidP="00C15F81">
            <w:pPr>
              <w:jc w:val="both"/>
              <w:rPr>
                <w:sz w:val="22"/>
                <w:szCs w:val="22"/>
                <w:lang w:eastAsia="lt-LT"/>
              </w:rPr>
            </w:pPr>
            <w:r w:rsidRPr="00926B19">
              <w:rPr>
                <w:sz w:val="22"/>
                <w:szCs w:val="22"/>
                <w:lang w:eastAsia="lt-LT"/>
              </w:rPr>
              <w:t xml:space="preserve">4.       Projekto 3 straipsnio 2 dalyje siūloma nustatyti, kad asmenims, kuriems iki 2023 m. gruodžio 31 d. buvo </w:t>
            </w:r>
            <w:r w:rsidRPr="00926B19">
              <w:rPr>
                <w:sz w:val="22"/>
                <w:szCs w:val="22"/>
                <w:lang w:eastAsia="lt-LT"/>
              </w:rPr>
              <w:lastRenderedPageBreak/>
              <w:t>nustatytas darbingumo lygis terminui</w:t>
            </w:r>
            <w:r w:rsidRPr="00926B19">
              <w:rPr>
                <w:b/>
                <w:bCs/>
                <w:sz w:val="22"/>
                <w:szCs w:val="22"/>
                <w:lang w:eastAsia="lt-LT"/>
              </w:rPr>
              <w:t xml:space="preserve"> </w:t>
            </w:r>
            <w:r w:rsidRPr="00926B19">
              <w:rPr>
                <w:sz w:val="22"/>
                <w:szCs w:val="22"/>
                <w:lang w:eastAsia="lt-LT"/>
              </w:rPr>
              <w:t>iki senatvės pensijos amžiaus, ir kurie šį amžių sukako laikotarpiu nuo 2024 m. sausio 1 d. iki šio įstatymo įsigaliojimo dienos, neterminuoto dalyvumo lygio pradžios data laikoma senatvės pensijos amžiaus sukakties diena. Svarstytina ar ši nuostata nėra perteklinė, nes  projekto 2 straipsniu keičiamo Įstatymo 3 straipsnio 11 dalyje jau yra nustatyta, kad asmenims, kuriems iki 2023 m. gruodžio 31 d. buvo nustatytas darbingumo lygis terminui iki senatvės pensijos amžiaus, ir kurie šį amžių sukanka 2024 m. sausio 1 d. ir vėliau, išmokų mokėjimas tęsiamas neterminuotai, t. y. nuo senatvės pensijos amžiaus sukakties datos išmokos bus tęsiamos neterminuotai. Nepritarus šiai pastabai, nuostatos dėl neterminuoto dalyvumo lygio pradžios datos dėstytinos projekto 1 straipsniu keičiamo Įstatymo 2 straipsnio 5 dalyje.</w:t>
            </w:r>
          </w:p>
          <w:p w14:paraId="39B8D891" w14:textId="77777777" w:rsidR="00926B19" w:rsidRPr="00926B19" w:rsidRDefault="00926B19" w:rsidP="00926B19">
            <w:pPr>
              <w:ind w:firstLine="705"/>
              <w:jc w:val="both"/>
              <w:rPr>
                <w:sz w:val="22"/>
                <w:szCs w:val="22"/>
              </w:rPr>
            </w:pPr>
          </w:p>
        </w:tc>
        <w:tc>
          <w:tcPr>
            <w:tcW w:w="1298" w:type="dxa"/>
          </w:tcPr>
          <w:p w14:paraId="0358FA50" w14:textId="75150B52" w:rsidR="00926B19" w:rsidRPr="00926B19" w:rsidRDefault="002433ED" w:rsidP="00926B19">
            <w:pPr>
              <w:jc w:val="center"/>
              <w:rPr>
                <w:sz w:val="22"/>
                <w:szCs w:val="22"/>
              </w:rPr>
            </w:pPr>
            <w:r>
              <w:rPr>
                <w:sz w:val="22"/>
                <w:szCs w:val="22"/>
              </w:rPr>
              <w:lastRenderedPageBreak/>
              <w:t>N</w:t>
            </w:r>
            <w:r w:rsidR="00926B19" w:rsidRPr="00926B19">
              <w:rPr>
                <w:sz w:val="22"/>
                <w:szCs w:val="22"/>
              </w:rPr>
              <w:t>epritarti</w:t>
            </w:r>
            <w:r w:rsidR="00DF1A78">
              <w:rPr>
                <w:sz w:val="22"/>
                <w:szCs w:val="22"/>
              </w:rPr>
              <w:t>.</w:t>
            </w:r>
          </w:p>
        </w:tc>
        <w:tc>
          <w:tcPr>
            <w:tcW w:w="3402" w:type="dxa"/>
            <w:vMerge/>
          </w:tcPr>
          <w:p w14:paraId="0787750E" w14:textId="77777777" w:rsidR="00926B19" w:rsidRPr="00926B19" w:rsidRDefault="00926B19" w:rsidP="00926B19">
            <w:pPr>
              <w:ind w:firstLine="227"/>
              <w:jc w:val="both"/>
              <w:rPr>
                <w:sz w:val="22"/>
                <w:szCs w:val="22"/>
              </w:rPr>
            </w:pPr>
          </w:p>
        </w:tc>
      </w:tr>
      <w:tr w:rsidR="00926B19" w:rsidRPr="00926B19" w14:paraId="391F07FC" w14:textId="77777777" w:rsidTr="00952181">
        <w:trPr>
          <w:jc w:val="center"/>
        </w:trPr>
        <w:tc>
          <w:tcPr>
            <w:tcW w:w="704" w:type="dxa"/>
          </w:tcPr>
          <w:p w14:paraId="580D78E8" w14:textId="77777777" w:rsidR="00926B19" w:rsidRPr="00926B19" w:rsidRDefault="00926B19" w:rsidP="00926B19">
            <w:pPr>
              <w:jc w:val="center"/>
              <w:rPr>
                <w:sz w:val="22"/>
                <w:szCs w:val="22"/>
              </w:rPr>
            </w:pPr>
            <w:r w:rsidRPr="00926B19">
              <w:rPr>
                <w:sz w:val="22"/>
                <w:szCs w:val="22"/>
              </w:rPr>
              <w:t>1.5.</w:t>
            </w:r>
          </w:p>
        </w:tc>
        <w:tc>
          <w:tcPr>
            <w:tcW w:w="2297" w:type="dxa"/>
          </w:tcPr>
          <w:p w14:paraId="17E433E0" w14:textId="77777777" w:rsidR="00926B19" w:rsidRPr="00926B19" w:rsidRDefault="00926B19" w:rsidP="00926B19">
            <w:pPr>
              <w:jc w:val="both"/>
              <w:rPr>
                <w:sz w:val="22"/>
                <w:szCs w:val="22"/>
              </w:rPr>
            </w:pPr>
            <w:r w:rsidRPr="00926B19">
              <w:rPr>
                <w:sz w:val="22"/>
                <w:szCs w:val="22"/>
              </w:rPr>
              <w:t>Seimo kanceliarijos Teisės departamentas</w:t>
            </w:r>
          </w:p>
          <w:p w14:paraId="28A6D8D1" w14:textId="77777777" w:rsidR="00926B19" w:rsidRPr="00926B19" w:rsidRDefault="00926B19" w:rsidP="00926B19">
            <w:pPr>
              <w:jc w:val="both"/>
              <w:rPr>
                <w:sz w:val="22"/>
                <w:szCs w:val="22"/>
              </w:rPr>
            </w:pPr>
            <w:r w:rsidRPr="00926B19">
              <w:rPr>
                <w:sz w:val="22"/>
                <w:szCs w:val="22"/>
              </w:rPr>
              <w:t>2026-01-19</w:t>
            </w:r>
          </w:p>
        </w:tc>
        <w:tc>
          <w:tcPr>
            <w:tcW w:w="684" w:type="dxa"/>
          </w:tcPr>
          <w:p w14:paraId="23D8857F" w14:textId="77777777" w:rsidR="00926B19" w:rsidRPr="00926B19" w:rsidRDefault="00926B19" w:rsidP="00926B19">
            <w:pPr>
              <w:jc w:val="center"/>
              <w:rPr>
                <w:b/>
                <w:sz w:val="22"/>
                <w:szCs w:val="22"/>
              </w:rPr>
            </w:pPr>
            <w:r w:rsidRPr="00926B19">
              <w:rPr>
                <w:b/>
                <w:sz w:val="22"/>
                <w:szCs w:val="22"/>
              </w:rPr>
              <w:t>3</w:t>
            </w:r>
          </w:p>
        </w:tc>
        <w:tc>
          <w:tcPr>
            <w:tcW w:w="684" w:type="dxa"/>
          </w:tcPr>
          <w:p w14:paraId="44861C1F" w14:textId="77777777" w:rsidR="00926B19" w:rsidRPr="00926B19" w:rsidRDefault="00926B19" w:rsidP="00926B19">
            <w:pPr>
              <w:jc w:val="center"/>
              <w:rPr>
                <w:b/>
                <w:sz w:val="22"/>
                <w:szCs w:val="22"/>
              </w:rPr>
            </w:pPr>
            <w:r w:rsidRPr="00926B19">
              <w:rPr>
                <w:b/>
                <w:sz w:val="22"/>
                <w:szCs w:val="22"/>
              </w:rPr>
              <w:t>4</w:t>
            </w:r>
          </w:p>
        </w:tc>
        <w:tc>
          <w:tcPr>
            <w:tcW w:w="684" w:type="dxa"/>
          </w:tcPr>
          <w:p w14:paraId="67F1B9EF" w14:textId="77777777" w:rsidR="00926B19" w:rsidRPr="00926B19" w:rsidRDefault="00926B19" w:rsidP="00926B19">
            <w:pPr>
              <w:jc w:val="center"/>
              <w:rPr>
                <w:b/>
                <w:sz w:val="22"/>
                <w:szCs w:val="22"/>
              </w:rPr>
            </w:pPr>
          </w:p>
        </w:tc>
        <w:tc>
          <w:tcPr>
            <w:tcW w:w="5544" w:type="dxa"/>
          </w:tcPr>
          <w:p w14:paraId="3F76FC83" w14:textId="7E8FCE31" w:rsidR="00926B19" w:rsidRPr="00926B19" w:rsidRDefault="00926B19" w:rsidP="00C15F81">
            <w:pPr>
              <w:jc w:val="both"/>
              <w:rPr>
                <w:sz w:val="22"/>
                <w:szCs w:val="22"/>
              </w:rPr>
            </w:pPr>
            <w:r w:rsidRPr="00926B19">
              <w:rPr>
                <w:sz w:val="22"/>
                <w:szCs w:val="22"/>
                <w:lang w:eastAsia="lt-LT"/>
              </w:rPr>
              <w:t xml:space="preserve">5.       Projekto 3 straipsnio 4 dalyje siekiama nustatyti, kad išmokų, paskirtų iki 2023 m. gruodžio 31 d., kurių mokėjimas dėl tam tikrų priežasčių buvo nutrauktas, mokėjimas pratęsiamas. Atsižvelgiant į tai, kad šių išmokų mokėjimas buvo nutrauktas, vartojamas žodis „pratęsiamas“ kalbiniu ir teisiniu požiūriu yra netikslus, todėl siūlomą taisyklę reikėtų formuluoti taip, kad būtų aišku, jog projekto 3 straipsnio 4 dalyje nurodytiems asmenims išmokų </w:t>
            </w:r>
            <w:r w:rsidRPr="00926B19">
              <w:rPr>
                <w:sz w:val="22"/>
                <w:szCs w:val="22"/>
                <w:lang w:eastAsia="lt-LT"/>
              </w:rPr>
              <w:lastRenderedPageBreak/>
              <w:t>mokėjimas yra atnaujinamas. Be to, projekto 3 straipsnio 4 dalyje nuoroda į asmenis, nurodytus ,,šio įstatymo 2 straipsnyje išdėstytoje Neįgaliųjų socialinės integracijos įstatymo Nr. I-2044 pakeitimo įstatymo 3 straipsnio 11 dalyje“, yra netiksli, nes 3 straipsnio 11 dalyje nurodyta, kad asmenims išmokų mokėjimas yra tęsiamas, o ne nutrauktas, todėl siūlytina tikslinti ir šiuo aspektu.</w:t>
            </w:r>
          </w:p>
        </w:tc>
        <w:tc>
          <w:tcPr>
            <w:tcW w:w="1298" w:type="dxa"/>
          </w:tcPr>
          <w:p w14:paraId="52C1FCA3" w14:textId="763BB8B7" w:rsidR="00926B19" w:rsidRPr="00926B19" w:rsidRDefault="002433ED" w:rsidP="00926B19">
            <w:pPr>
              <w:jc w:val="center"/>
              <w:rPr>
                <w:sz w:val="22"/>
                <w:szCs w:val="22"/>
              </w:rPr>
            </w:pPr>
            <w:r>
              <w:rPr>
                <w:sz w:val="22"/>
                <w:szCs w:val="22"/>
              </w:rPr>
              <w:lastRenderedPageBreak/>
              <w:t>P</w:t>
            </w:r>
            <w:r w:rsidR="00926B19" w:rsidRPr="00926B19">
              <w:rPr>
                <w:sz w:val="22"/>
                <w:szCs w:val="22"/>
              </w:rPr>
              <w:t>ritarti</w:t>
            </w:r>
            <w:r w:rsidR="00DF1A78">
              <w:rPr>
                <w:sz w:val="22"/>
                <w:szCs w:val="22"/>
              </w:rPr>
              <w:t>.</w:t>
            </w:r>
          </w:p>
        </w:tc>
        <w:tc>
          <w:tcPr>
            <w:tcW w:w="3402" w:type="dxa"/>
          </w:tcPr>
          <w:p w14:paraId="7705EB41" w14:textId="77777777" w:rsidR="00926B19" w:rsidRPr="00926B19" w:rsidRDefault="00926B19" w:rsidP="00926B19">
            <w:pPr>
              <w:ind w:firstLine="227"/>
              <w:jc w:val="both"/>
              <w:rPr>
                <w:sz w:val="22"/>
                <w:szCs w:val="22"/>
              </w:rPr>
            </w:pPr>
          </w:p>
        </w:tc>
      </w:tr>
      <w:tr w:rsidR="00926B19" w:rsidRPr="00926B19" w14:paraId="630672DE" w14:textId="77777777" w:rsidTr="00952181">
        <w:trPr>
          <w:jc w:val="center"/>
        </w:trPr>
        <w:tc>
          <w:tcPr>
            <w:tcW w:w="704" w:type="dxa"/>
          </w:tcPr>
          <w:p w14:paraId="7682339F" w14:textId="77777777" w:rsidR="00926B19" w:rsidRPr="00926B19" w:rsidRDefault="00926B19" w:rsidP="00926B19">
            <w:pPr>
              <w:jc w:val="center"/>
              <w:rPr>
                <w:sz w:val="22"/>
                <w:szCs w:val="22"/>
              </w:rPr>
            </w:pPr>
            <w:r w:rsidRPr="00926B19">
              <w:rPr>
                <w:sz w:val="22"/>
                <w:szCs w:val="22"/>
              </w:rPr>
              <w:t>1.6.</w:t>
            </w:r>
          </w:p>
        </w:tc>
        <w:tc>
          <w:tcPr>
            <w:tcW w:w="2297" w:type="dxa"/>
          </w:tcPr>
          <w:p w14:paraId="7C035C3C" w14:textId="77777777" w:rsidR="00926B19" w:rsidRPr="00926B19" w:rsidRDefault="00926B19" w:rsidP="00926B19">
            <w:pPr>
              <w:jc w:val="both"/>
              <w:rPr>
                <w:sz w:val="22"/>
                <w:szCs w:val="22"/>
              </w:rPr>
            </w:pPr>
            <w:r w:rsidRPr="00926B19">
              <w:rPr>
                <w:sz w:val="22"/>
                <w:szCs w:val="22"/>
              </w:rPr>
              <w:t>Seimo kanceliarijos Teisės departamentas</w:t>
            </w:r>
          </w:p>
          <w:p w14:paraId="27F66535" w14:textId="77777777" w:rsidR="00926B19" w:rsidRPr="00926B19" w:rsidRDefault="00926B19" w:rsidP="00926B19">
            <w:pPr>
              <w:jc w:val="both"/>
              <w:rPr>
                <w:sz w:val="22"/>
                <w:szCs w:val="22"/>
              </w:rPr>
            </w:pPr>
            <w:r w:rsidRPr="00926B19">
              <w:rPr>
                <w:sz w:val="22"/>
                <w:szCs w:val="22"/>
              </w:rPr>
              <w:t>2026-01-19</w:t>
            </w:r>
          </w:p>
        </w:tc>
        <w:tc>
          <w:tcPr>
            <w:tcW w:w="684" w:type="dxa"/>
          </w:tcPr>
          <w:p w14:paraId="32955C06" w14:textId="77777777" w:rsidR="00926B19" w:rsidRPr="00926B19" w:rsidRDefault="00926B19" w:rsidP="00926B19">
            <w:pPr>
              <w:jc w:val="center"/>
              <w:rPr>
                <w:b/>
                <w:sz w:val="22"/>
                <w:szCs w:val="22"/>
              </w:rPr>
            </w:pPr>
            <w:r w:rsidRPr="00926B19">
              <w:rPr>
                <w:b/>
                <w:sz w:val="22"/>
                <w:szCs w:val="22"/>
              </w:rPr>
              <w:t>3</w:t>
            </w:r>
          </w:p>
        </w:tc>
        <w:tc>
          <w:tcPr>
            <w:tcW w:w="684" w:type="dxa"/>
          </w:tcPr>
          <w:p w14:paraId="26F82DBE" w14:textId="77777777" w:rsidR="00926B19" w:rsidRPr="00926B19" w:rsidRDefault="00926B19" w:rsidP="00926B19">
            <w:pPr>
              <w:jc w:val="center"/>
              <w:rPr>
                <w:b/>
                <w:sz w:val="22"/>
                <w:szCs w:val="22"/>
              </w:rPr>
            </w:pPr>
            <w:r w:rsidRPr="00926B19">
              <w:rPr>
                <w:b/>
                <w:sz w:val="22"/>
                <w:szCs w:val="22"/>
              </w:rPr>
              <w:t>5</w:t>
            </w:r>
          </w:p>
        </w:tc>
        <w:tc>
          <w:tcPr>
            <w:tcW w:w="684" w:type="dxa"/>
          </w:tcPr>
          <w:p w14:paraId="19FFAA84" w14:textId="77777777" w:rsidR="00926B19" w:rsidRPr="00926B19" w:rsidRDefault="00926B19" w:rsidP="00926B19">
            <w:pPr>
              <w:jc w:val="center"/>
              <w:rPr>
                <w:b/>
                <w:sz w:val="22"/>
                <w:szCs w:val="22"/>
              </w:rPr>
            </w:pPr>
          </w:p>
        </w:tc>
        <w:tc>
          <w:tcPr>
            <w:tcW w:w="5544" w:type="dxa"/>
          </w:tcPr>
          <w:p w14:paraId="003D514A" w14:textId="39DA30BC" w:rsidR="00926B19" w:rsidRPr="00926B19" w:rsidRDefault="00926B19" w:rsidP="00C15F81">
            <w:pPr>
              <w:jc w:val="both"/>
              <w:rPr>
                <w:sz w:val="22"/>
                <w:szCs w:val="22"/>
              </w:rPr>
            </w:pPr>
            <w:r w:rsidRPr="00926B19">
              <w:rPr>
                <w:sz w:val="22"/>
                <w:szCs w:val="22"/>
                <w:lang w:eastAsia="lt-LT"/>
              </w:rPr>
              <w:t>6.      Projekto 3 straipsnio 5 dalyje siekiama nustatyti, kad tam tikriems asmenims, kuriems dėl pasikeitusio teisinio reguliavimo sumažėjo mokamų išmokų dydžiai ir kurie atitinka sąlygas, būtinas išmokoms gauti, anksčiau mokėto dydžio išmokų mokėjimas būtų pratęsiamas. Siūloma formuluotė kalbiniu ir teisiniu požiūriu yra netiksli, nes pagal esamą teisinį reguliavimą didesnio dydžio išmokų mokėjimas yra pasibaigęs, todėl jis negali būti pratęsiamas. Atsižvelgiant į tai, taisyklę reikėtų formuluoti taip, kad būtų aišku, jog minėtiems asmenims, ne vėliau kaip iki nurodytos datos, nustatyto dydžio išmokų mokėjimas yra atnaujinamas arba kad pradedamos mokėti nustatyto dydžio išmokos. Be to, svarstytina, ar, siekiant užtikrinti asmenų teisėtus lūkesčius, šioje dalyje neturėtų būti nustatyta, kad šiems asmenims turėtų būti išmokama iki tol susidariusi išmokų nepriemoka.</w:t>
            </w:r>
          </w:p>
        </w:tc>
        <w:tc>
          <w:tcPr>
            <w:tcW w:w="1298" w:type="dxa"/>
          </w:tcPr>
          <w:p w14:paraId="4B64345C" w14:textId="2446A057" w:rsidR="00926B19" w:rsidRPr="00926B19" w:rsidRDefault="002433ED" w:rsidP="00926B19">
            <w:pPr>
              <w:jc w:val="center"/>
              <w:rPr>
                <w:sz w:val="22"/>
                <w:szCs w:val="22"/>
              </w:rPr>
            </w:pPr>
            <w:r>
              <w:rPr>
                <w:sz w:val="22"/>
                <w:szCs w:val="22"/>
              </w:rPr>
              <w:t>P</w:t>
            </w:r>
            <w:r w:rsidR="00926B19" w:rsidRPr="00926B19">
              <w:rPr>
                <w:sz w:val="22"/>
                <w:szCs w:val="22"/>
              </w:rPr>
              <w:t>ritarti</w:t>
            </w:r>
            <w:r w:rsidR="00DF1A78">
              <w:rPr>
                <w:sz w:val="22"/>
                <w:szCs w:val="22"/>
              </w:rPr>
              <w:t>.</w:t>
            </w:r>
          </w:p>
        </w:tc>
        <w:tc>
          <w:tcPr>
            <w:tcW w:w="3402" w:type="dxa"/>
          </w:tcPr>
          <w:p w14:paraId="5E399B44" w14:textId="77777777" w:rsidR="00926B19" w:rsidRPr="00926B19" w:rsidRDefault="00926B19" w:rsidP="00926B19">
            <w:pPr>
              <w:spacing w:after="160" w:line="259" w:lineRule="auto"/>
              <w:jc w:val="both"/>
              <w:rPr>
                <w:sz w:val="22"/>
                <w:szCs w:val="22"/>
              </w:rPr>
            </w:pPr>
          </w:p>
        </w:tc>
      </w:tr>
      <w:tr w:rsidR="00926B19" w:rsidRPr="00926B19" w14:paraId="2A431A0C" w14:textId="77777777" w:rsidTr="00952181">
        <w:trPr>
          <w:jc w:val="center"/>
        </w:trPr>
        <w:tc>
          <w:tcPr>
            <w:tcW w:w="704" w:type="dxa"/>
          </w:tcPr>
          <w:p w14:paraId="09718F76" w14:textId="77777777" w:rsidR="00926B19" w:rsidRPr="00926B19" w:rsidRDefault="00926B19" w:rsidP="00926B19">
            <w:pPr>
              <w:jc w:val="center"/>
              <w:rPr>
                <w:sz w:val="22"/>
                <w:szCs w:val="22"/>
              </w:rPr>
            </w:pPr>
            <w:r w:rsidRPr="00926B19">
              <w:rPr>
                <w:sz w:val="22"/>
                <w:szCs w:val="22"/>
              </w:rPr>
              <w:t>1.7.</w:t>
            </w:r>
          </w:p>
        </w:tc>
        <w:tc>
          <w:tcPr>
            <w:tcW w:w="2297" w:type="dxa"/>
          </w:tcPr>
          <w:p w14:paraId="6499490E" w14:textId="77777777" w:rsidR="00926B19" w:rsidRPr="00926B19" w:rsidRDefault="00926B19" w:rsidP="00926B19">
            <w:pPr>
              <w:jc w:val="both"/>
              <w:rPr>
                <w:sz w:val="22"/>
                <w:szCs w:val="22"/>
              </w:rPr>
            </w:pPr>
            <w:r w:rsidRPr="00926B19">
              <w:rPr>
                <w:sz w:val="22"/>
                <w:szCs w:val="22"/>
              </w:rPr>
              <w:t>Seimo kanceliarijos Teisės departamentas</w:t>
            </w:r>
          </w:p>
          <w:p w14:paraId="679477D9" w14:textId="77777777" w:rsidR="00926B19" w:rsidRPr="00926B19" w:rsidRDefault="00926B19" w:rsidP="00926B19">
            <w:pPr>
              <w:jc w:val="both"/>
              <w:rPr>
                <w:sz w:val="22"/>
                <w:szCs w:val="22"/>
              </w:rPr>
            </w:pPr>
            <w:r w:rsidRPr="00926B19">
              <w:rPr>
                <w:sz w:val="22"/>
                <w:szCs w:val="22"/>
              </w:rPr>
              <w:t>2026-01-19</w:t>
            </w:r>
          </w:p>
        </w:tc>
        <w:tc>
          <w:tcPr>
            <w:tcW w:w="684" w:type="dxa"/>
          </w:tcPr>
          <w:p w14:paraId="45C6B0E6" w14:textId="77777777" w:rsidR="00926B19" w:rsidRPr="00926B19" w:rsidRDefault="00926B19" w:rsidP="00926B19">
            <w:pPr>
              <w:jc w:val="center"/>
              <w:rPr>
                <w:b/>
                <w:sz w:val="22"/>
                <w:szCs w:val="22"/>
              </w:rPr>
            </w:pPr>
            <w:r w:rsidRPr="00926B19">
              <w:rPr>
                <w:b/>
                <w:sz w:val="22"/>
                <w:szCs w:val="22"/>
              </w:rPr>
              <w:t>3</w:t>
            </w:r>
          </w:p>
        </w:tc>
        <w:tc>
          <w:tcPr>
            <w:tcW w:w="684" w:type="dxa"/>
          </w:tcPr>
          <w:p w14:paraId="727D4510" w14:textId="77777777" w:rsidR="00926B19" w:rsidRPr="00926B19" w:rsidRDefault="00926B19" w:rsidP="00926B19">
            <w:pPr>
              <w:jc w:val="center"/>
              <w:rPr>
                <w:b/>
                <w:sz w:val="22"/>
                <w:szCs w:val="22"/>
              </w:rPr>
            </w:pPr>
            <w:r w:rsidRPr="00926B19">
              <w:rPr>
                <w:b/>
                <w:sz w:val="22"/>
                <w:szCs w:val="22"/>
              </w:rPr>
              <w:t>4, 5</w:t>
            </w:r>
          </w:p>
        </w:tc>
        <w:tc>
          <w:tcPr>
            <w:tcW w:w="684" w:type="dxa"/>
          </w:tcPr>
          <w:p w14:paraId="4ACF6B07" w14:textId="77777777" w:rsidR="00926B19" w:rsidRPr="00926B19" w:rsidRDefault="00926B19" w:rsidP="00926B19">
            <w:pPr>
              <w:jc w:val="center"/>
              <w:rPr>
                <w:b/>
                <w:sz w:val="22"/>
                <w:szCs w:val="22"/>
              </w:rPr>
            </w:pPr>
          </w:p>
        </w:tc>
        <w:tc>
          <w:tcPr>
            <w:tcW w:w="5544" w:type="dxa"/>
          </w:tcPr>
          <w:p w14:paraId="1249BAE5" w14:textId="601A6F16" w:rsidR="00926B19" w:rsidRPr="00926B19" w:rsidRDefault="00926B19" w:rsidP="00C15F81">
            <w:pPr>
              <w:jc w:val="both"/>
              <w:rPr>
                <w:sz w:val="22"/>
                <w:szCs w:val="22"/>
                <w:lang w:eastAsia="lt-LT"/>
              </w:rPr>
            </w:pPr>
            <w:r w:rsidRPr="00926B19">
              <w:rPr>
                <w:sz w:val="22"/>
                <w:szCs w:val="22"/>
                <w:lang w:eastAsia="lt-LT"/>
              </w:rPr>
              <w:t>7.        Projekto 3 straipsnio 4 ir 5 dalyse vietoj nekonkrečios formuluotės ,,Išmokas administruojančios įstaigos“ siūlytina nurodyti konkrečias įstaigas.</w:t>
            </w:r>
          </w:p>
          <w:p w14:paraId="3193A461" w14:textId="77777777" w:rsidR="00926B19" w:rsidRPr="00926B19" w:rsidRDefault="00926B19" w:rsidP="00926B19">
            <w:pPr>
              <w:ind w:firstLine="227"/>
              <w:jc w:val="both"/>
              <w:rPr>
                <w:sz w:val="22"/>
                <w:szCs w:val="22"/>
              </w:rPr>
            </w:pPr>
          </w:p>
        </w:tc>
        <w:tc>
          <w:tcPr>
            <w:tcW w:w="1298" w:type="dxa"/>
          </w:tcPr>
          <w:p w14:paraId="0815F821" w14:textId="6E946EE4" w:rsidR="00926B19" w:rsidRPr="00926B19" w:rsidRDefault="002433ED" w:rsidP="00926B19">
            <w:pPr>
              <w:jc w:val="center"/>
              <w:rPr>
                <w:sz w:val="22"/>
                <w:szCs w:val="22"/>
              </w:rPr>
            </w:pPr>
            <w:r>
              <w:rPr>
                <w:sz w:val="22"/>
                <w:szCs w:val="22"/>
              </w:rPr>
              <w:t>N</w:t>
            </w:r>
            <w:r w:rsidR="00926B19" w:rsidRPr="00926B19">
              <w:rPr>
                <w:sz w:val="22"/>
                <w:szCs w:val="22"/>
              </w:rPr>
              <w:t>epritarti</w:t>
            </w:r>
            <w:r w:rsidR="00DF1A78">
              <w:rPr>
                <w:sz w:val="22"/>
                <w:szCs w:val="22"/>
              </w:rPr>
              <w:t>.</w:t>
            </w:r>
          </w:p>
        </w:tc>
        <w:tc>
          <w:tcPr>
            <w:tcW w:w="3402" w:type="dxa"/>
          </w:tcPr>
          <w:p w14:paraId="4DDCCA20" w14:textId="77777777" w:rsidR="00926B19" w:rsidRPr="00926B19" w:rsidRDefault="00926B19" w:rsidP="00926B19">
            <w:pPr>
              <w:spacing w:after="160" w:line="259" w:lineRule="auto"/>
              <w:jc w:val="both"/>
              <w:rPr>
                <w:sz w:val="22"/>
                <w:szCs w:val="22"/>
              </w:rPr>
            </w:pPr>
            <w:r w:rsidRPr="00926B19">
              <w:rPr>
                <w:sz w:val="22"/>
                <w:szCs w:val="22"/>
              </w:rPr>
              <w:t xml:space="preserve">Siūloma nepritarti dėl tos pačios priežasties, kuri nurodyta prie 1 pastabos, nes išmokų mokėtojas yra ne vienas. Pvz., galimai tarp asmenų, kuriems būtų taikomos įstatymo nuostatos, gali atsirasti ir periodinės netekto dalyvumo </w:t>
            </w:r>
            <w:r w:rsidRPr="00926B19">
              <w:rPr>
                <w:sz w:val="22"/>
                <w:szCs w:val="22"/>
              </w:rPr>
              <w:lastRenderedPageBreak/>
              <w:t>(darbingumo) kompensacijos ar žalos atlyginimo netekus maitintojo, kurias gali mokėti ir draudėjai (darbdaviai), įmonės teisių perėmėjai,  gavėjai.</w:t>
            </w:r>
          </w:p>
        </w:tc>
      </w:tr>
      <w:tr w:rsidR="00926B19" w:rsidRPr="00926B19" w14:paraId="16AD362B" w14:textId="77777777" w:rsidTr="00952181">
        <w:trPr>
          <w:jc w:val="center"/>
        </w:trPr>
        <w:tc>
          <w:tcPr>
            <w:tcW w:w="704" w:type="dxa"/>
          </w:tcPr>
          <w:p w14:paraId="6B4B11D4" w14:textId="77777777" w:rsidR="00926B19" w:rsidRPr="00926B19" w:rsidRDefault="00926B19" w:rsidP="00926B19">
            <w:pPr>
              <w:jc w:val="center"/>
              <w:rPr>
                <w:sz w:val="22"/>
                <w:szCs w:val="22"/>
              </w:rPr>
            </w:pPr>
            <w:r w:rsidRPr="00926B19">
              <w:rPr>
                <w:sz w:val="22"/>
                <w:szCs w:val="22"/>
              </w:rPr>
              <w:lastRenderedPageBreak/>
              <w:t>1.8.</w:t>
            </w:r>
          </w:p>
        </w:tc>
        <w:tc>
          <w:tcPr>
            <w:tcW w:w="2297" w:type="dxa"/>
          </w:tcPr>
          <w:p w14:paraId="39F7D931" w14:textId="77777777" w:rsidR="00926B19" w:rsidRPr="00926B19" w:rsidRDefault="00926B19" w:rsidP="00926B19">
            <w:pPr>
              <w:jc w:val="both"/>
              <w:rPr>
                <w:sz w:val="22"/>
                <w:szCs w:val="22"/>
              </w:rPr>
            </w:pPr>
            <w:r w:rsidRPr="00926B19">
              <w:rPr>
                <w:sz w:val="22"/>
                <w:szCs w:val="22"/>
              </w:rPr>
              <w:t>Seimo kanceliarijos Teisės departamentas</w:t>
            </w:r>
          </w:p>
          <w:p w14:paraId="74540B48" w14:textId="77777777" w:rsidR="00926B19" w:rsidRPr="00926B19" w:rsidRDefault="00926B19" w:rsidP="00926B19">
            <w:pPr>
              <w:jc w:val="both"/>
              <w:rPr>
                <w:sz w:val="22"/>
                <w:szCs w:val="22"/>
              </w:rPr>
            </w:pPr>
            <w:r w:rsidRPr="00926B19">
              <w:rPr>
                <w:sz w:val="22"/>
                <w:szCs w:val="22"/>
              </w:rPr>
              <w:t>2026-01-19</w:t>
            </w:r>
          </w:p>
        </w:tc>
        <w:tc>
          <w:tcPr>
            <w:tcW w:w="684" w:type="dxa"/>
          </w:tcPr>
          <w:p w14:paraId="5741CB3B" w14:textId="77777777" w:rsidR="00926B19" w:rsidRPr="00926B19" w:rsidRDefault="00926B19" w:rsidP="00926B19">
            <w:pPr>
              <w:jc w:val="center"/>
              <w:rPr>
                <w:b/>
                <w:sz w:val="22"/>
                <w:szCs w:val="22"/>
              </w:rPr>
            </w:pPr>
            <w:r w:rsidRPr="00926B19">
              <w:rPr>
                <w:b/>
                <w:sz w:val="22"/>
                <w:szCs w:val="22"/>
              </w:rPr>
              <w:t>3</w:t>
            </w:r>
          </w:p>
        </w:tc>
        <w:tc>
          <w:tcPr>
            <w:tcW w:w="684" w:type="dxa"/>
          </w:tcPr>
          <w:p w14:paraId="121E7CDD" w14:textId="77777777" w:rsidR="00926B19" w:rsidRPr="00926B19" w:rsidRDefault="00926B19" w:rsidP="00926B19">
            <w:pPr>
              <w:jc w:val="center"/>
              <w:rPr>
                <w:b/>
                <w:sz w:val="22"/>
                <w:szCs w:val="22"/>
              </w:rPr>
            </w:pPr>
          </w:p>
        </w:tc>
        <w:tc>
          <w:tcPr>
            <w:tcW w:w="684" w:type="dxa"/>
          </w:tcPr>
          <w:p w14:paraId="36A8E960" w14:textId="77777777" w:rsidR="00926B19" w:rsidRPr="00926B19" w:rsidRDefault="00926B19" w:rsidP="00926B19">
            <w:pPr>
              <w:jc w:val="center"/>
              <w:rPr>
                <w:b/>
                <w:sz w:val="22"/>
                <w:szCs w:val="22"/>
              </w:rPr>
            </w:pPr>
          </w:p>
        </w:tc>
        <w:tc>
          <w:tcPr>
            <w:tcW w:w="5544" w:type="dxa"/>
          </w:tcPr>
          <w:p w14:paraId="090DDF78" w14:textId="61679013" w:rsidR="00926B19" w:rsidRPr="00926B19" w:rsidRDefault="00926B19" w:rsidP="00C15F81">
            <w:pPr>
              <w:jc w:val="both"/>
              <w:rPr>
                <w:sz w:val="22"/>
                <w:szCs w:val="22"/>
              </w:rPr>
            </w:pPr>
            <w:r w:rsidRPr="00926B19">
              <w:rPr>
                <w:sz w:val="22"/>
                <w:szCs w:val="22"/>
                <w:lang w:eastAsia="lt-LT"/>
              </w:rPr>
              <w:t>8.       Pažymėtina, kad pagal Teisės aktų projektų rengimo rekomendacijų, patvirtintų Lietuvos Respublikos teisingumo ministro 2013 m. gruodžio 23 d. įsakymu Nr. 1R-298, 118</w:t>
            </w:r>
            <w:r w:rsidRPr="00926B19">
              <w:rPr>
                <w:sz w:val="22"/>
                <w:szCs w:val="22"/>
                <w:vertAlign w:val="superscript"/>
                <w:lang w:eastAsia="lt-LT"/>
              </w:rPr>
              <w:t>1</w:t>
            </w:r>
            <w:r w:rsidRPr="00926B19">
              <w:rPr>
                <w:sz w:val="22"/>
                <w:szCs w:val="22"/>
                <w:lang w:eastAsia="lt-LT"/>
              </w:rPr>
              <w:t xml:space="preserve"> punktą formuluojant teisės akto įsigaliojimo, galiojimo, įgyvendinimo ir (arba) taikymo nuostatas, nurodoma konkreti šio teisės akto įsigaliojimo, galiojimo, įgyvendinimo ir (arba) taikymo data. Terminą apibrėžiant žodžiu „iki“, po jo nurodoma data įskaitoma į šį terminą. Šiais atvejais formuluotė „iki šio įstatymo (ar kitos rūšies teisės akto) įsigaliojimo“ nevartojama. Kai teisės akte nenurodoma jo įsigaliojimo data, vartotinos formuluotės „ankstesnis teisinis reguliavimas“, „galiojantis teisinis reguliavimas“ ir pan. Atsižvelgiant į tai, projekto 3 straipsnyje tikslintinos formuluotės ,,iki šio įstatymo įsigaliojimo“.</w:t>
            </w:r>
          </w:p>
        </w:tc>
        <w:tc>
          <w:tcPr>
            <w:tcW w:w="1298" w:type="dxa"/>
          </w:tcPr>
          <w:p w14:paraId="7442BF07" w14:textId="72FF008D" w:rsidR="00926B19" w:rsidRPr="00926B19" w:rsidRDefault="002433ED" w:rsidP="00926B19">
            <w:pPr>
              <w:jc w:val="center"/>
              <w:rPr>
                <w:sz w:val="22"/>
                <w:szCs w:val="22"/>
              </w:rPr>
            </w:pPr>
            <w:r>
              <w:rPr>
                <w:sz w:val="22"/>
                <w:szCs w:val="22"/>
              </w:rPr>
              <w:t>P</w:t>
            </w:r>
            <w:r w:rsidR="00926B19" w:rsidRPr="00926B19">
              <w:rPr>
                <w:sz w:val="22"/>
                <w:szCs w:val="22"/>
              </w:rPr>
              <w:t>ritarti</w:t>
            </w:r>
            <w:r w:rsidR="00DF1A78">
              <w:rPr>
                <w:sz w:val="22"/>
                <w:szCs w:val="22"/>
              </w:rPr>
              <w:t>.</w:t>
            </w:r>
          </w:p>
        </w:tc>
        <w:tc>
          <w:tcPr>
            <w:tcW w:w="3402" w:type="dxa"/>
          </w:tcPr>
          <w:p w14:paraId="3FA777D6" w14:textId="77777777" w:rsidR="00926B19" w:rsidRPr="00926B19" w:rsidRDefault="00926B19" w:rsidP="00926B19">
            <w:pPr>
              <w:spacing w:after="160" w:line="259" w:lineRule="auto"/>
              <w:jc w:val="both"/>
              <w:rPr>
                <w:sz w:val="22"/>
                <w:szCs w:val="22"/>
              </w:rPr>
            </w:pPr>
          </w:p>
        </w:tc>
      </w:tr>
      <w:tr w:rsidR="00926B19" w:rsidRPr="00926B19" w14:paraId="4A77DE3A" w14:textId="77777777" w:rsidTr="00952181">
        <w:trPr>
          <w:jc w:val="center"/>
        </w:trPr>
        <w:tc>
          <w:tcPr>
            <w:tcW w:w="704" w:type="dxa"/>
          </w:tcPr>
          <w:p w14:paraId="0E03D8E8" w14:textId="77777777" w:rsidR="00926B19" w:rsidRPr="00926B19" w:rsidRDefault="00926B19" w:rsidP="00926B19">
            <w:pPr>
              <w:jc w:val="center"/>
              <w:rPr>
                <w:sz w:val="22"/>
                <w:szCs w:val="22"/>
              </w:rPr>
            </w:pPr>
            <w:r w:rsidRPr="00926B19">
              <w:rPr>
                <w:sz w:val="22"/>
                <w:szCs w:val="22"/>
              </w:rPr>
              <w:t>1.9.</w:t>
            </w:r>
          </w:p>
        </w:tc>
        <w:tc>
          <w:tcPr>
            <w:tcW w:w="2297" w:type="dxa"/>
          </w:tcPr>
          <w:p w14:paraId="44A4E21F" w14:textId="77777777" w:rsidR="00926B19" w:rsidRPr="00926B19" w:rsidRDefault="00926B19" w:rsidP="00926B19">
            <w:pPr>
              <w:jc w:val="both"/>
              <w:rPr>
                <w:sz w:val="22"/>
                <w:szCs w:val="22"/>
              </w:rPr>
            </w:pPr>
            <w:r w:rsidRPr="00926B19">
              <w:rPr>
                <w:sz w:val="22"/>
                <w:szCs w:val="22"/>
              </w:rPr>
              <w:t>Seimo kanceliarijos Teisės departamentas</w:t>
            </w:r>
          </w:p>
          <w:p w14:paraId="04838EB1" w14:textId="77777777" w:rsidR="00926B19" w:rsidRPr="00926B19" w:rsidRDefault="00926B19" w:rsidP="00926B19">
            <w:pPr>
              <w:jc w:val="both"/>
              <w:rPr>
                <w:sz w:val="22"/>
                <w:szCs w:val="22"/>
              </w:rPr>
            </w:pPr>
            <w:r w:rsidRPr="00926B19">
              <w:rPr>
                <w:sz w:val="22"/>
                <w:szCs w:val="22"/>
              </w:rPr>
              <w:t>2026-01-19</w:t>
            </w:r>
          </w:p>
        </w:tc>
        <w:tc>
          <w:tcPr>
            <w:tcW w:w="684" w:type="dxa"/>
          </w:tcPr>
          <w:p w14:paraId="4605BE18" w14:textId="77777777" w:rsidR="00926B19" w:rsidRPr="00926B19" w:rsidRDefault="00926B19" w:rsidP="00926B19">
            <w:pPr>
              <w:jc w:val="center"/>
              <w:rPr>
                <w:b/>
                <w:sz w:val="22"/>
                <w:szCs w:val="22"/>
              </w:rPr>
            </w:pPr>
          </w:p>
        </w:tc>
        <w:tc>
          <w:tcPr>
            <w:tcW w:w="684" w:type="dxa"/>
          </w:tcPr>
          <w:p w14:paraId="655A757C" w14:textId="77777777" w:rsidR="00926B19" w:rsidRPr="00926B19" w:rsidRDefault="00926B19" w:rsidP="00926B19">
            <w:pPr>
              <w:jc w:val="center"/>
              <w:rPr>
                <w:b/>
                <w:sz w:val="22"/>
                <w:szCs w:val="22"/>
              </w:rPr>
            </w:pPr>
          </w:p>
        </w:tc>
        <w:tc>
          <w:tcPr>
            <w:tcW w:w="684" w:type="dxa"/>
          </w:tcPr>
          <w:p w14:paraId="5A59FCEC" w14:textId="77777777" w:rsidR="00926B19" w:rsidRPr="00926B19" w:rsidRDefault="00926B19" w:rsidP="00926B19">
            <w:pPr>
              <w:jc w:val="center"/>
              <w:rPr>
                <w:b/>
                <w:sz w:val="22"/>
                <w:szCs w:val="22"/>
              </w:rPr>
            </w:pPr>
          </w:p>
        </w:tc>
        <w:tc>
          <w:tcPr>
            <w:tcW w:w="5544" w:type="dxa"/>
          </w:tcPr>
          <w:p w14:paraId="4948D2A2" w14:textId="309C8C7D" w:rsidR="00926B19" w:rsidRPr="00926B19" w:rsidRDefault="00926B19" w:rsidP="00C15F81">
            <w:pPr>
              <w:jc w:val="both"/>
              <w:rPr>
                <w:sz w:val="22"/>
                <w:szCs w:val="22"/>
              </w:rPr>
            </w:pPr>
            <w:r w:rsidRPr="00926B19">
              <w:rPr>
                <w:sz w:val="22"/>
                <w:szCs w:val="22"/>
                <w:lang w:eastAsia="lt-LT"/>
              </w:rPr>
              <w:t>9.    Atsižvelgiant į tai, kad asmenų su negalia teisių apsauga bei pensijos yra Socialinės apsaugos ir darbo ministerijos kompetencija, taip pat į tai, kad projektu siūlomas teisinis reguliavimas pareikalaus papildomų valstybės biudžeto lėšų, manytina, kad dėl šio teisinio reguliavimo turėtų būti gauta Vyriausybės išvada.</w:t>
            </w:r>
          </w:p>
        </w:tc>
        <w:tc>
          <w:tcPr>
            <w:tcW w:w="1298" w:type="dxa"/>
          </w:tcPr>
          <w:p w14:paraId="09C57615" w14:textId="766ABDF2" w:rsidR="00926B19" w:rsidRPr="00926B19" w:rsidRDefault="002433ED" w:rsidP="00926B19">
            <w:pPr>
              <w:jc w:val="center"/>
              <w:rPr>
                <w:sz w:val="22"/>
                <w:szCs w:val="22"/>
              </w:rPr>
            </w:pPr>
            <w:r>
              <w:rPr>
                <w:sz w:val="22"/>
                <w:szCs w:val="22"/>
              </w:rPr>
              <w:t>P</w:t>
            </w:r>
            <w:r w:rsidR="00926B19" w:rsidRPr="00926B19">
              <w:rPr>
                <w:sz w:val="22"/>
                <w:szCs w:val="22"/>
              </w:rPr>
              <w:t>ritarti</w:t>
            </w:r>
            <w:r w:rsidR="00DF1A78">
              <w:rPr>
                <w:sz w:val="22"/>
                <w:szCs w:val="22"/>
              </w:rPr>
              <w:t>.</w:t>
            </w:r>
            <w:r w:rsidR="00926B19" w:rsidRPr="00926B19">
              <w:rPr>
                <w:sz w:val="22"/>
                <w:szCs w:val="22"/>
              </w:rPr>
              <w:t xml:space="preserve"> </w:t>
            </w:r>
          </w:p>
        </w:tc>
        <w:tc>
          <w:tcPr>
            <w:tcW w:w="3402" w:type="dxa"/>
          </w:tcPr>
          <w:p w14:paraId="774FC650" w14:textId="77777777" w:rsidR="00926B19" w:rsidRPr="00926B19" w:rsidRDefault="00926B19" w:rsidP="00926B19">
            <w:pPr>
              <w:spacing w:after="160" w:line="259" w:lineRule="auto"/>
              <w:jc w:val="both"/>
              <w:rPr>
                <w:sz w:val="22"/>
                <w:szCs w:val="22"/>
              </w:rPr>
            </w:pPr>
            <w:r w:rsidRPr="00926B19">
              <w:rPr>
                <w:sz w:val="22"/>
                <w:szCs w:val="22"/>
              </w:rPr>
              <w:t>LR Vyriausybės išvada pateikta 2026 m. gegužės 20 d. Nutarimas  Nr. 377.</w:t>
            </w:r>
          </w:p>
        </w:tc>
      </w:tr>
      <w:tr w:rsidR="00926B19" w:rsidRPr="00926B19" w14:paraId="5206EE13" w14:textId="77777777" w:rsidTr="00952181">
        <w:trPr>
          <w:jc w:val="center"/>
        </w:trPr>
        <w:tc>
          <w:tcPr>
            <w:tcW w:w="704" w:type="dxa"/>
          </w:tcPr>
          <w:p w14:paraId="739537F3" w14:textId="77777777" w:rsidR="00926B19" w:rsidRPr="00926B19" w:rsidRDefault="00926B19" w:rsidP="00926B19">
            <w:pPr>
              <w:jc w:val="center"/>
              <w:rPr>
                <w:sz w:val="22"/>
                <w:szCs w:val="22"/>
              </w:rPr>
            </w:pPr>
            <w:r w:rsidRPr="00926B19">
              <w:rPr>
                <w:sz w:val="22"/>
                <w:szCs w:val="22"/>
              </w:rPr>
              <w:t xml:space="preserve">2. </w:t>
            </w:r>
          </w:p>
        </w:tc>
        <w:tc>
          <w:tcPr>
            <w:tcW w:w="2297" w:type="dxa"/>
          </w:tcPr>
          <w:p w14:paraId="3E906029" w14:textId="77777777" w:rsidR="00926B19" w:rsidRPr="00926B19" w:rsidRDefault="00926B19" w:rsidP="00926B19">
            <w:pPr>
              <w:jc w:val="both"/>
              <w:rPr>
                <w:bCs/>
                <w:sz w:val="22"/>
                <w:szCs w:val="22"/>
              </w:rPr>
            </w:pPr>
            <w:r w:rsidRPr="00926B19">
              <w:rPr>
                <w:bCs/>
                <w:sz w:val="22"/>
                <w:szCs w:val="22"/>
              </w:rPr>
              <w:t>Teisingumo ministerijos Europos Sąjungos teisės grupė</w:t>
            </w:r>
          </w:p>
          <w:p w14:paraId="43C5DA8A" w14:textId="77777777" w:rsidR="00926B19" w:rsidRPr="00926B19" w:rsidRDefault="00926B19" w:rsidP="00926B19">
            <w:pPr>
              <w:jc w:val="both"/>
              <w:rPr>
                <w:bCs/>
                <w:sz w:val="22"/>
                <w:szCs w:val="22"/>
              </w:rPr>
            </w:pPr>
            <w:r w:rsidRPr="00926B19">
              <w:rPr>
                <w:bCs/>
                <w:sz w:val="22"/>
                <w:szCs w:val="22"/>
              </w:rPr>
              <w:t>2026-01-19</w:t>
            </w:r>
          </w:p>
          <w:p w14:paraId="185DAB37" w14:textId="77777777" w:rsidR="00926B19" w:rsidRPr="00926B19" w:rsidRDefault="00926B19" w:rsidP="00926B19">
            <w:pPr>
              <w:jc w:val="both"/>
              <w:rPr>
                <w:sz w:val="22"/>
                <w:szCs w:val="22"/>
              </w:rPr>
            </w:pPr>
          </w:p>
        </w:tc>
        <w:tc>
          <w:tcPr>
            <w:tcW w:w="684" w:type="dxa"/>
          </w:tcPr>
          <w:p w14:paraId="5C7E109B" w14:textId="77777777" w:rsidR="00926B19" w:rsidRPr="00926B19" w:rsidRDefault="00926B19" w:rsidP="00926B19">
            <w:pPr>
              <w:jc w:val="center"/>
              <w:rPr>
                <w:b/>
                <w:sz w:val="22"/>
                <w:szCs w:val="22"/>
              </w:rPr>
            </w:pPr>
          </w:p>
        </w:tc>
        <w:tc>
          <w:tcPr>
            <w:tcW w:w="684" w:type="dxa"/>
          </w:tcPr>
          <w:p w14:paraId="6B4FE9EA" w14:textId="77777777" w:rsidR="00926B19" w:rsidRPr="00926B19" w:rsidRDefault="00926B19" w:rsidP="00926B19">
            <w:pPr>
              <w:jc w:val="center"/>
              <w:rPr>
                <w:b/>
                <w:sz w:val="22"/>
                <w:szCs w:val="22"/>
              </w:rPr>
            </w:pPr>
          </w:p>
        </w:tc>
        <w:tc>
          <w:tcPr>
            <w:tcW w:w="684" w:type="dxa"/>
          </w:tcPr>
          <w:p w14:paraId="73CDAD84" w14:textId="77777777" w:rsidR="00926B19" w:rsidRPr="00926B19" w:rsidRDefault="00926B19" w:rsidP="00926B19">
            <w:pPr>
              <w:jc w:val="center"/>
              <w:rPr>
                <w:b/>
                <w:sz w:val="22"/>
                <w:szCs w:val="22"/>
              </w:rPr>
            </w:pPr>
          </w:p>
        </w:tc>
        <w:tc>
          <w:tcPr>
            <w:tcW w:w="5544" w:type="dxa"/>
          </w:tcPr>
          <w:p w14:paraId="3486965E" w14:textId="77777777" w:rsidR="00926B19" w:rsidRPr="00926B19" w:rsidRDefault="00926B19" w:rsidP="00926B19">
            <w:pPr>
              <w:ind w:firstLine="705"/>
              <w:jc w:val="both"/>
              <w:rPr>
                <w:sz w:val="22"/>
                <w:szCs w:val="22"/>
                <w:lang w:eastAsia="lt-LT"/>
              </w:rPr>
            </w:pPr>
            <w:r w:rsidRPr="00926B19">
              <w:rPr>
                <w:sz w:val="22"/>
                <w:szCs w:val="22"/>
                <w:lang w:eastAsia="lt-LT"/>
              </w:rPr>
              <w:t xml:space="preserve">Įvertinę Lietuvos Respublikos Seimo narių pateikto </w:t>
            </w:r>
            <w:hyperlink r:id="rId12" w:tgtFrame="_parent" w:history="1">
              <w:r w:rsidRPr="00926B19">
                <w:rPr>
                  <w:color w:val="0000FF" w:themeColor="hyperlink"/>
                  <w:sz w:val="22"/>
                  <w:szCs w:val="22"/>
                  <w:u w:val="single"/>
                  <w:lang w:eastAsia="lt-LT"/>
                </w:rPr>
                <w:t>Lietuvos Respublikos neįgaliųjų socialinės integracijos įstatymo Nr. I-2044 pakeitimo įstatymo Nr. XIV-1722 2 ir 3 straipsnių pakeitimo įstatymo projekto Nr. XVP-1153</w:t>
              </w:r>
            </w:hyperlink>
            <w:r w:rsidRPr="00926B19">
              <w:rPr>
                <w:sz w:val="22"/>
                <w:szCs w:val="22"/>
                <w:lang w:eastAsia="lt-LT"/>
              </w:rPr>
              <w:t xml:space="preserve"> atitiktį </w:t>
            </w:r>
            <w:r w:rsidRPr="00926B19">
              <w:rPr>
                <w:sz w:val="22"/>
                <w:szCs w:val="22"/>
                <w:lang w:eastAsia="lt-LT"/>
              </w:rPr>
              <w:lastRenderedPageBreak/>
              <w:t>Europos Sąjungos teisei, pažymime, jog pastabų ir pasiūlymų neturime.</w:t>
            </w:r>
          </w:p>
        </w:tc>
        <w:tc>
          <w:tcPr>
            <w:tcW w:w="1298" w:type="dxa"/>
          </w:tcPr>
          <w:p w14:paraId="2A435FE7" w14:textId="4B38DB79" w:rsidR="00926B19" w:rsidRPr="00926B19" w:rsidRDefault="00926B19" w:rsidP="00926B19">
            <w:pPr>
              <w:jc w:val="center"/>
              <w:rPr>
                <w:sz w:val="22"/>
                <w:szCs w:val="22"/>
              </w:rPr>
            </w:pPr>
            <w:r w:rsidRPr="00926B19">
              <w:rPr>
                <w:sz w:val="22"/>
                <w:szCs w:val="22"/>
              </w:rPr>
              <w:lastRenderedPageBreak/>
              <w:t>Atsižvelgti</w:t>
            </w:r>
            <w:r w:rsidR="00DF1A78">
              <w:rPr>
                <w:sz w:val="22"/>
                <w:szCs w:val="22"/>
              </w:rPr>
              <w:t>.</w:t>
            </w:r>
          </w:p>
        </w:tc>
        <w:tc>
          <w:tcPr>
            <w:tcW w:w="3402" w:type="dxa"/>
          </w:tcPr>
          <w:p w14:paraId="75C2ECE4" w14:textId="77777777" w:rsidR="00926B19" w:rsidRPr="00926B19" w:rsidRDefault="00926B19" w:rsidP="00926B19">
            <w:pPr>
              <w:spacing w:after="160" w:line="259" w:lineRule="auto"/>
              <w:jc w:val="both"/>
              <w:rPr>
                <w:sz w:val="22"/>
                <w:szCs w:val="22"/>
              </w:rPr>
            </w:pPr>
          </w:p>
        </w:tc>
      </w:tr>
    </w:tbl>
    <w:p w14:paraId="59EBC286" w14:textId="77777777" w:rsidR="00926B19" w:rsidRPr="00926B19" w:rsidRDefault="00926B19" w:rsidP="00995A99">
      <w:pPr>
        <w:keepNext/>
        <w:spacing w:line="360" w:lineRule="auto"/>
        <w:ind w:firstLine="720"/>
        <w:jc w:val="both"/>
        <w:outlineLvl w:val="5"/>
        <w:rPr>
          <w:sz w:val="22"/>
          <w:szCs w:val="22"/>
        </w:rPr>
      </w:pPr>
    </w:p>
    <w:p w14:paraId="5976AFB0" w14:textId="77777777" w:rsidR="00F66F1A" w:rsidRPr="00926B19" w:rsidRDefault="00F66F1A" w:rsidP="00995A99">
      <w:pPr>
        <w:keepNext/>
        <w:spacing w:line="360" w:lineRule="auto"/>
        <w:ind w:firstLine="720"/>
        <w:jc w:val="both"/>
        <w:outlineLvl w:val="5"/>
        <w:rPr>
          <w:sz w:val="22"/>
          <w:szCs w:val="22"/>
        </w:rPr>
      </w:pPr>
    </w:p>
    <w:p w14:paraId="0DE4B5B7" w14:textId="0ADEEE0D" w:rsidR="005C5E89" w:rsidRPr="00926B19" w:rsidRDefault="00C84547" w:rsidP="00B5027D">
      <w:pPr>
        <w:keepNext/>
        <w:ind w:firstLine="720"/>
        <w:jc w:val="both"/>
        <w:outlineLvl w:val="5"/>
        <w:rPr>
          <w:b/>
          <w:bCs/>
          <w:sz w:val="22"/>
          <w:szCs w:val="22"/>
        </w:rPr>
      </w:pPr>
      <w:r w:rsidRPr="00926B19">
        <w:rPr>
          <w:b/>
          <w:bCs/>
          <w:sz w:val="22"/>
          <w:szCs w:val="22"/>
        </w:rPr>
        <w:t xml:space="preserve">3. Piliečių, asociacijų, politinių partijų, lobistų ir kitų </w:t>
      </w:r>
      <w:r w:rsidR="008404B3" w:rsidRPr="00926B19">
        <w:rPr>
          <w:b/>
          <w:bCs/>
          <w:sz w:val="22"/>
          <w:szCs w:val="22"/>
        </w:rPr>
        <w:t>suinteresuotų asmenų pasiūlymai</w:t>
      </w:r>
      <w:r w:rsidR="00A72965" w:rsidRPr="00926B19">
        <w:rPr>
          <w:b/>
          <w:bCs/>
          <w:sz w:val="22"/>
          <w:szCs w:val="22"/>
        </w:rPr>
        <w:t>:</w:t>
      </w:r>
    </w:p>
    <w:p w14:paraId="4000F28F" w14:textId="77777777" w:rsidR="00F66F1A" w:rsidRPr="00926B19" w:rsidRDefault="00F66F1A" w:rsidP="00B5027D">
      <w:pPr>
        <w:keepNext/>
        <w:ind w:firstLine="720"/>
        <w:jc w:val="both"/>
        <w:outlineLvl w:val="5"/>
        <w:rPr>
          <w:b/>
          <w:bCs/>
          <w:sz w:val="22"/>
          <w:szCs w:val="22"/>
        </w:rPr>
      </w:pPr>
    </w:p>
    <w:tbl>
      <w:tblPr>
        <w:tblStyle w:val="Lentelstinklelis"/>
        <w:tblW w:w="0" w:type="dxa"/>
        <w:tblLook w:val="04A0" w:firstRow="1" w:lastRow="0" w:firstColumn="1" w:lastColumn="0" w:noHBand="0" w:noVBand="1"/>
      </w:tblPr>
      <w:tblGrid>
        <w:gridCol w:w="570"/>
        <w:gridCol w:w="2293"/>
        <w:gridCol w:w="683"/>
        <w:gridCol w:w="683"/>
        <w:gridCol w:w="682"/>
        <w:gridCol w:w="5527"/>
        <w:gridCol w:w="1297"/>
        <w:gridCol w:w="3392"/>
      </w:tblGrid>
      <w:tr w:rsidR="00F66F1A" w:rsidRPr="00926B19" w14:paraId="0C66C580" w14:textId="77777777" w:rsidTr="009A40B8">
        <w:trPr>
          <w:trHeight w:val="472"/>
        </w:trPr>
        <w:tc>
          <w:tcPr>
            <w:tcW w:w="570" w:type="dxa"/>
            <w:vMerge w:val="restart"/>
            <w:hideMark/>
          </w:tcPr>
          <w:p w14:paraId="0117A4AF" w14:textId="77777777" w:rsidR="00F66F1A" w:rsidRPr="00926B19" w:rsidRDefault="00F66F1A">
            <w:pPr>
              <w:jc w:val="center"/>
              <w:rPr>
                <w:sz w:val="22"/>
                <w:szCs w:val="22"/>
              </w:rPr>
            </w:pPr>
            <w:r w:rsidRPr="00926B19">
              <w:rPr>
                <w:sz w:val="22"/>
                <w:szCs w:val="22"/>
              </w:rPr>
              <w:t>Eil.</w:t>
            </w:r>
          </w:p>
          <w:p w14:paraId="03158E3E" w14:textId="77777777" w:rsidR="00F66F1A" w:rsidRPr="00926B19" w:rsidRDefault="00F66F1A">
            <w:pPr>
              <w:jc w:val="center"/>
              <w:rPr>
                <w:sz w:val="22"/>
                <w:szCs w:val="22"/>
              </w:rPr>
            </w:pPr>
            <w:r w:rsidRPr="00926B19">
              <w:rPr>
                <w:sz w:val="22"/>
                <w:szCs w:val="22"/>
              </w:rPr>
              <w:t>Nr.</w:t>
            </w:r>
          </w:p>
        </w:tc>
        <w:tc>
          <w:tcPr>
            <w:tcW w:w="2297" w:type="dxa"/>
            <w:vMerge w:val="restart"/>
            <w:hideMark/>
          </w:tcPr>
          <w:p w14:paraId="6CFE8AA2" w14:textId="77777777" w:rsidR="00F66F1A" w:rsidRPr="00926B19" w:rsidRDefault="00F66F1A">
            <w:pPr>
              <w:jc w:val="center"/>
              <w:rPr>
                <w:sz w:val="22"/>
                <w:szCs w:val="22"/>
              </w:rPr>
            </w:pPr>
            <w:r w:rsidRPr="00926B19">
              <w:rPr>
                <w:sz w:val="22"/>
                <w:szCs w:val="22"/>
              </w:rPr>
              <w:t>Pasiūlymo teikėjas, data</w:t>
            </w:r>
          </w:p>
        </w:tc>
        <w:tc>
          <w:tcPr>
            <w:tcW w:w="2052" w:type="dxa"/>
            <w:gridSpan w:val="3"/>
            <w:hideMark/>
          </w:tcPr>
          <w:p w14:paraId="7C195155" w14:textId="77777777" w:rsidR="00F66F1A" w:rsidRPr="00926B19" w:rsidRDefault="00F66F1A">
            <w:pPr>
              <w:jc w:val="center"/>
              <w:rPr>
                <w:sz w:val="22"/>
                <w:szCs w:val="22"/>
              </w:rPr>
            </w:pPr>
            <w:r w:rsidRPr="00926B19">
              <w:rPr>
                <w:sz w:val="22"/>
                <w:szCs w:val="22"/>
              </w:rPr>
              <w:t>Siūloma keisti</w:t>
            </w:r>
          </w:p>
        </w:tc>
        <w:tc>
          <w:tcPr>
            <w:tcW w:w="5544" w:type="dxa"/>
            <w:vMerge w:val="restart"/>
            <w:hideMark/>
          </w:tcPr>
          <w:p w14:paraId="725231B9" w14:textId="77777777" w:rsidR="00F66F1A" w:rsidRPr="00926B19" w:rsidRDefault="00F66F1A">
            <w:pPr>
              <w:jc w:val="center"/>
              <w:rPr>
                <w:sz w:val="22"/>
                <w:szCs w:val="22"/>
              </w:rPr>
            </w:pPr>
            <w:r w:rsidRPr="00926B19">
              <w:rPr>
                <w:sz w:val="22"/>
                <w:szCs w:val="22"/>
              </w:rPr>
              <w:t> </w:t>
            </w:r>
          </w:p>
          <w:p w14:paraId="564A6C2F" w14:textId="77777777" w:rsidR="00F66F1A" w:rsidRPr="00926B19" w:rsidRDefault="00F66F1A">
            <w:pPr>
              <w:jc w:val="center"/>
              <w:rPr>
                <w:sz w:val="22"/>
                <w:szCs w:val="22"/>
              </w:rPr>
            </w:pPr>
            <w:r w:rsidRPr="00926B19">
              <w:rPr>
                <w:sz w:val="22"/>
                <w:szCs w:val="22"/>
              </w:rPr>
              <w:t>Pasiūlymo turinys</w:t>
            </w:r>
          </w:p>
          <w:p w14:paraId="00252929" w14:textId="77777777" w:rsidR="00F66F1A" w:rsidRPr="00926B19" w:rsidRDefault="00F66F1A">
            <w:pPr>
              <w:jc w:val="center"/>
              <w:rPr>
                <w:sz w:val="22"/>
                <w:szCs w:val="22"/>
              </w:rPr>
            </w:pPr>
            <w:r w:rsidRPr="00926B19">
              <w:rPr>
                <w:sz w:val="22"/>
                <w:szCs w:val="22"/>
              </w:rPr>
              <w:t> </w:t>
            </w:r>
          </w:p>
        </w:tc>
        <w:tc>
          <w:tcPr>
            <w:tcW w:w="1298" w:type="dxa"/>
            <w:vMerge w:val="restart"/>
            <w:hideMark/>
          </w:tcPr>
          <w:p w14:paraId="2CA8B475" w14:textId="17C41AB1" w:rsidR="00F66F1A" w:rsidRPr="00926B19" w:rsidRDefault="00794FB8">
            <w:pPr>
              <w:jc w:val="center"/>
              <w:rPr>
                <w:sz w:val="22"/>
                <w:szCs w:val="22"/>
              </w:rPr>
            </w:pPr>
            <w:r>
              <w:rPr>
                <w:sz w:val="22"/>
                <w:szCs w:val="22"/>
              </w:rPr>
              <w:t xml:space="preserve">Komisijos </w:t>
            </w:r>
            <w:r w:rsidR="00F66F1A" w:rsidRPr="00926B19">
              <w:rPr>
                <w:sz w:val="22"/>
                <w:szCs w:val="22"/>
              </w:rPr>
              <w:t>nuomonė</w:t>
            </w:r>
          </w:p>
        </w:tc>
        <w:tc>
          <w:tcPr>
            <w:tcW w:w="3402" w:type="dxa"/>
            <w:vMerge w:val="restart"/>
            <w:hideMark/>
          </w:tcPr>
          <w:p w14:paraId="5F1FA693" w14:textId="77777777" w:rsidR="00F66F1A" w:rsidRPr="00926B19" w:rsidRDefault="00F66F1A">
            <w:pPr>
              <w:jc w:val="center"/>
              <w:rPr>
                <w:sz w:val="22"/>
                <w:szCs w:val="22"/>
              </w:rPr>
            </w:pPr>
            <w:r w:rsidRPr="00926B19">
              <w:rPr>
                <w:sz w:val="22"/>
                <w:szCs w:val="22"/>
              </w:rPr>
              <w:t>Argumentai,</w:t>
            </w:r>
          </w:p>
          <w:p w14:paraId="5C4634DC" w14:textId="77777777" w:rsidR="00F66F1A" w:rsidRPr="00926B19" w:rsidRDefault="00F66F1A">
            <w:pPr>
              <w:jc w:val="center"/>
              <w:rPr>
                <w:sz w:val="22"/>
                <w:szCs w:val="22"/>
              </w:rPr>
            </w:pPr>
            <w:r w:rsidRPr="00926B19">
              <w:rPr>
                <w:sz w:val="22"/>
                <w:szCs w:val="22"/>
              </w:rPr>
              <w:t>pagrindžiantys nuomonę</w:t>
            </w:r>
          </w:p>
        </w:tc>
      </w:tr>
      <w:tr w:rsidR="00F66F1A" w:rsidRPr="00926B19" w14:paraId="35C07019" w14:textId="77777777" w:rsidTr="009A40B8">
        <w:trPr>
          <w:trHeight w:val="379"/>
        </w:trPr>
        <w:tc>
          <w:tcPr>
            <w:tcW w:w="0" w:type="auto"/>
            <w:vMerge/>
            <w:hideMark/>
          </w:tcPr>
          <w:p w14:paraId="5DB3705A" w14:textId="77777777" w:rsidR="00F66F1A" w:rsidRPr="00926B19" w:rsidRDefault="00F66F1A">
            <w:pPr>
              <w:rPr>
                <w:sz w:val="22"/>
                <w:szCs w:val="22"/>
              </w:rPr>
            </w:pPr>
          </w:p>
        </w:tc>
        <w:tc>
          <w:tcPr>
            <w:tcW w:w="0" w:type="auto"/>
            <w:vMerge/>
            <w:hideMark/>
          </w:tcPr>
          <w:p w14:paraId="47EA1705" w14:textId="77777777" w:rsidR="00F66F1A" w:rsidRPr="00926B19" w:rsidRDefault="00F66F1A">
            <w:pPr>
              <w:rPr>
                <w:sz w:val="22"/>
                <w:szCs w:val="22"/>
              </w:rPr>
            </w:pPr>
          </w:p>
        </w:tc>
        <w:tc>
          <w:tcPr>
            <w:tcW w:w="684" w:type="dxa"/>
            <w:hideMark/>
          </w:tcPr>
          <w:p w14:paraId="7A81EAFD" w14:textId="77777777" w:rsidR="00F66F1A" w:rsidRPr="00926B19" w:rsidRDefault="00F66F1A">
            <w:pPr>
              <w:jc w:val="center"/>
              <w:rPr>
                <w:sz w:val="22"/>
                <w:szCs w:val="22"/>
              </w:rPr>
            </w:pPr>
            <w:r w:rsidRPr="00926B19">
              <w:rPr>
                <w:sz w:val="22"/>
                <w:szCs w:val="22"/>
              </w:rPr>
              <w:t>str.</w:t>
            </w:r>
          </w:p>
        </w:tc>
        <w:tc>
          <w:tcPr>
            <w:tcW w:w="684" w:type="dxa"/>
            <w:hideMark/>
          </w:tcPr>
          <w:p w14:paraId="6520D362" w14:textId="77777777" w:rsidR="00F66F1A" w:rsidRPr="00926B19" w:rsidRDefault="00F66F1A">
            <w:pPr>
              <w:jc w:val="center"/>
              <w:rPr>
                <w:sz w:val="22"/>
                <w:szCs w:val="22"/>
              </w:rPr>
            </w:pPr>
            <w:r w:rsidRPr="00926B19">
              <w:rPr>
                <w:sz w:val="22"/>
                <w:szCs w:val="22"/>
              </w:rPr>
              <w:t>str. d.</w:t>
            </w:r>
          </w:p>
        </w:tc>
        <w:tc>
          <w:tcPr>
            <w:tcW w:w="684" w:type="dxa"/>
            <w:hideMark/>
          </w:tcPr>
          <w:p w14:paraId="375A50F6" w14:textId="77777777" w:rsidR="00F66F1A" w:rsidRPr="00926B19" w:rsidRDefault="00F66F1A">
            <w:pPr>
              <w:jc w:val="center"/>
              <w:rPr>
                <w:sz w:val="22"/>
                <w:szCs w:val="22"/>
              </w:rPr>
            </w:pPr>
            <w:r w:rsidRPr="00926B19">
              <w:rPr>
                <w:sz w:val="22"/>
                <w:szCs w:val="22"/>
              </w:rPr>
              <w:t>p.</w:t>
            </w:r>
          </w:p>
        </w:tc>
        <w:tc>
          <w:tcPr>
            <w:tcW w:w="0" w:type="auto"/>
            <w:vMerge/>
            <w:hideMark/>
          </w:tcPr>
          <w:p w14:paraId="1EE0B899" w14:textId="77777777" w:rsidR="00F66F1A" w:rsidRPr="00926B19" w:rsidRDefault="00F66F1A">
            <w:pPr>
              <w:rPr>
                <w:sz w:val="22"/>
                <w:szCs w:val="22"/>
              </w:rPr>
            </w:pPr>
          </w:p>
        </w:tc>
        <w:tc>
          <w:tcPr>
            <w:tcW w:w="0" w:type="auto"/>
            <w:vMerge/>
            <w:hideMark/>
          </w:tcPr>
          <w:p w14:paraId="2E168725" w14:textId="77777777" w:rsidR="00F66F1A" w:rsidRPr="00926B19" w:rsidRDefault="00F66F1A">
            <w:pPr>
              <w:rPr>
                <w:sz w:val="22"/>
                <w:szCs w:val="22"/>
              </w:rPr>
            </w:pPr>
          </w:p>
        </w:tc>
        <w:tc>
          <w:tcPr>
            <w:tcW w:w="0" w:type="auto"/>
            <w:vMerge/>
            <w:hideMark/>
          </w:tcPr>
          <w:p w14:paraId="314B6DCF" w14:textId="77777777" w:rsidR="00F66F1A" w:rsidRPr="00926B19" w:rsidRDefault="00F66F1A">
            <w:pPr>
              <w:rPr>
                <w:sz w:val="22"/>
                <w:szCs w:val="22"/>
              </w:rPr>
            </w:pPr>
          </w:p>
        </w:tc>
      </w:tr>
      <w:tr w:rsidR="00F66F1A" w:rsidRPr="00926B19" w14:paraId="2794936D" w14:textId="77777777" w:rsidTr="009A40B8">
        <w:tc>
          <w:tcPr>
            <w:tcW w:w="570" w:type="dxa"/>
            <w:hideMark/>
          </w:tcPr>
          <w:p w14:paraId="32993704" w14:textId="77777777" w:rsidR="00F66F1A" w:rsidRPr="00926B19" w:rsidRDefault="00F66F1A">
            <w:pPr>
              <w:pStyle w:val="pasilymai20"/>
              <w:spacing w:before="0" w:beforeAutospacing="0" w:after="0" w:afterAutospacing="0"/>
              <w:jc w:val="center"/>
              <w:rPr>
                <w:sz w:val="22"/>
                <w:szCs w:val="22"/>
              </w:rPr>
            </w:pPr>
            <w:r w:rsidRPr="00926B19">
              <w:rPr>
                <w:sz w:val="22"/>
                <w:szCs w:val="22"/>
              </w:rPr>
              <w:t>1.</w:t>
            </w:r>
          </w:p>
        </w:tc>
        <w:tc>
          <w:tcPr>
            <w:tcW w:w="2297" w:type="dxa"/>
            <w:hideMark/>
          </w:tcPr>
          <w:p w14:paraId="3AE05651" w14:textId="77777777" w:rsidR="00F66F1A" w:rsidRPr="00926B19" w:rsidRDefault="00F66F1A">
            <w:pPr>
              <w:jc w:val="both"/>
              <w:rPr>
                <w:sz w:val="22"/>
                <w:szCs w:val="22"/>
              </w:rPr>
            </w:pPr>
            <w:r w:rsidRPr="00926B19">
              <w:rPr>
                <w:sz w:val="22"/>
                <w:szCs w:val="22"/>
              </w:rPr>
              <w:t>Žmonių su negalia teisių stebėsenos komisija prie Lietuvos Respublikos Lygių galimybių</w:t>
            </w:r>
          </w:p>
          <w:p w14:paraId="4B5C2E4D" w14:textId="77777777" w:rsidR="00F66F1A" w:rsidRPr="00926B19" w:rsidRDefault="00F66F1A">
            <w:pPr>
              <w:pStyle w:val="pasilymai20"/>
              <w:spacing w:before="0" w:beforeAutospacing="0" w:after="0" w:afterAutospacing="0"/>
              <w:jc w:val="both"/>
              <w:rPr>
                <w:sz w:val="22"/>
                <w:szCs w:val="22"/>
              </w:rPr>
            </w:pPr>
            <w:r w:rsidRPr="00926B19">
              <w:rPr>
                <w:sz w:val="22"/>
                <w:szCs w:val="22"/>
              </w:rPr>
              <w:t>kontrolieriaus tarnybos</w:t>
            </w:r>
          </w:p>
          <w:p w14:paraId="2A6927C0" w14:textId="77777777" w:rsidR="00F66F1A" w:rsidRPr="00926B19" w:rsidRDefault="00F66F1A">
            <w:pPr>
              <w:pStyle w:val="pasilymai20"/>
              <w:spacing w:before="0" w:beforeAutospacing="0" w:after="0" w:afterAutospacing="0"/>
              <w:jc w:val="both"/>
              <w:rPr>
                <w:sz w:val="22"/>
                <w:szCs w:val="22"/>
              </w:rPr>
            </w:pPr>
            <w:r w:rsidRPr="00926B19">
              <w:rPr>
                <w:sz w:val="22"/>
                <w:szCs w:val="22"/>
              </w:rPr>
              <w:t>2026-04-17 Nr. (1.23)S-2</w:t>
            </w:r>
          </w:p>
          <w:p w14:paraId="1F26BA2F" w14:textId="77777777" w:rsidR="00F66F1A" w:rsidRPr="00926B19" w:rsidRDefault="00F66F1A">
            <w:pPr>
              <w:pStyle w:val="pasilymai20"/>
              <w:spacing w:before="0" w:beforeAutospacing="0" w:after="0" w:afterAutospacing="0"/>
              <w:jc w:val="both"/>
              <w:rPr>
                <w:sz w:val="22"/>
                <w:szCs w:val="22"/>
              </w:rPr>
            </w:pPr>
            <w:r w:rsidRPr="00926B19">
              <w:rPr>
                <w:sz w:val="22"/>
                <w:szCs w:val="22"/>
              </w:rPr>
              <w:t> </w:t>
            </w:r>
          </w:p>
        </w:tc>
        <w:tc>
          <w:tcPr>
            <w:tcW w:w="684" w:type="dxa"/>
            <w:hideMark/>
          </w:tcPr>
          <w:p w14:paraId="2BC150DA" w14:textId="77777777" w:rsidR="00F66F1A" w:rsidRPr="00926B19" w:rsidRDefault="00F66F1A">
            <w:pPr>
              <w:pStyle w:val="pasilymai20"/>
              <w:spacing w:before="0" w:beforeAutospacing="0" w:after="0" w:afterAutospacing="0"/>
              <w:jc w:val="center"/>
              <w:rPr>
                <w:sz w:val="22"/>
                <w:szCs w:val="22"/>
              </w:rPr>
            </w:pPr>
            <w:r w:rsidRPr="00926B19">
              <w:rPr>
                <w:b/>
                <w:bCs/>
                <w:sz w:val="22"/>
                <w:szCs w:val="22"/>
              </w:rPr>
              <w:t> </w:t>
            </w:r>
          </w:p>
        </w:tc>
        <w:tc>
          <w:tcPr>
            <w:tcW w:w="684" w:type="dxa"/>
            <w:hideMark/>
          </w:tcPr>
          <w:p w14:paraId="32478261" w14:textId="77777777" w:rsidR="00F66F1A" w:rsidRPr="00926B19" w:rsidRDefault="00F66F1A">
            <w:pPr>
              <w:pStyle w:val="pasilymai20"/>
              <w:spacing w:before="0" w:beforeAutospacing="0" w:after="0" w:afterAutospacing="0"/>
              <w:jc w:val="center"/>
              <w:rPr>
                <w:sz w:val="22"/>
                <w:szCs w:val="22"/>
              </w:rPr>
            </w:pPr>
            <w:r w:rsidRPr="00926B19">
              <w:rPr>
                <w:b/>
                <w:bCs/>
                <w:sz w:val="22"/>
                <w:szCs w:val="22"/>
              </w:rPr>
              <w:t> </w:t>
            </w:r>
          </w:p>
        </w:tc>
        <w:tc>
          <w:tcPr>
            <w:tcW w:w="684" w:type="dxa"/>
            <w:hideMark/>
          </w:tcPr>
          <w:p w14:paraId="7C618C24" w14:textId="77777777" w:rsidR="00F66F1A" w:rsidRPr="00926B19" w:rsidRDefault="00F66F1A">
            <w:pPr>
              <w:pStyle w:val="pasilymai20"/>
              <w:spacing w:before="0" w:beforeAutospacing="0" w:after="0" w:afterAutospacing="0"/>
              <w:jc w:val="center"/>
              <w:rPr>
                <w:sz w:val="22"/>
                <w:szCs w:val="22"/>
              </w:rPr>
            </w:pPr>
            <w:r w:rsidRPr="00926B19">
              <w:rPr>
                <w:b/>
                <w:bCs/>
                <w:sz w:val="22"/>
                <w:szCs w:val="22"/>
              </w:rPr>
              <w:t> </w:t>
            </w:r>
          </w:p>
        </w:tc>
        <w:tc>
          <w:tcPr>
            <w:tcW w:w="5544" w:type="dxa"/>
            <w:hideMark/>
          </w:tcPr>
          <w:p w14:paraId="454A372A" w14:textId="77777777" w:rsidR="00F66F1A" w:rsidRPr="00926B19" w:rsidRDefault="00F66F1A">
            <w:pPr>
              <w:jc w:val="both"/>
              <w:rPr>
                <w:sz w:val="22"/>
                <w:szCs w:val="22"/>
              </w:rPr>
            </w:pPr>
            <w:r w:rsidRPr="00926B19">
              <w:rPr>
                <w:sz w:val="22"/>
                <w:szCs w:val="22"/>
              </w:rPr>
              <w:t>&lt;...&gt;Komisija pritaria Įstatymo projektui ir pozityviai vertina numatomus pakeitimus.</w:t>
            </w:r>
          </w:p>
          <w:p w14:paraId="4B332A49" w14:textId="77777777" w:rsidR="00F66F1A" w:rsidRPr="00926B19" w:rsidRDefault="00F66F1A">
            <w:pPr>
              <w:jc w:val="both"/>
              <w:rPr>
                <w:sz w:val="22"/>
                <w:szCs w:val="22"/>
              </w:rPr>
            </w:pPr>
            <w:r w:rsidRPr="00926B19">
              <w:rPr>
                <w:sz w:val="22"/>
                <w:szCs w:val="22"/>
              </w:rPr>
              <w:t>Įstatymo projektu siekiama užtikrinti, kad asmenims, kuriems iki 2023 m. gruodžio 31 d. buvo nustatytas darbingumo lygis iki senatvės pensijos amžiaus, sukakus senatvės pensijos amžių, jiems nustatytas darbingumo lygis be asmenų prašymo būtų prilyginamas neterminuotai nustatytam dalyvumo lygiui.</w:t>
            </w:r>
          </w:p>
          <w:p w14:paraId="24BA76A3" w14:textId="48466766" w:rsidR="00F66F1A" w:rsidRPr="00926B19" w:rsidRDefault="00F66F1A" w:rsidP="00C15C40">
            <w:pPr>
              <w:ind w:firstLine="705"/>
              <w:jc w:val="both"/>
              <w:rPr>
                <w:sz w:val="22"/>
                <w:szCs w:val="22"/>
              </w:rPr>
            </w:pPr>
            <w:r w:rsidRPr="00926B19">
              <w:rPr>
                <w:sz w:val="22"/>
                <w:szCs w:val="22"/>
              </w:rPr>
              <w:t>Įstatymo projekte numatyti pakeitimai užtikrintų, kad sukakus senatvės pensijos amžių asmenims su negalia nebereikėtų papildomai kreiptis į Asmens su negalia teisių apsaugos agentūrą dėl dalyvumo lygio nustatymo, siekiant išsaugoti negalios pagrindu gaunamas socialines garantijas ir išmokas. Minėti pakeitimai yra pozityvūs, vertinant asmenų su negalia teises negalios nustatymo kontekste, ir jais siekiama sumažinti asmenims su negalia tenkančią biurokratinę naštą. </w:t>
            </w:r>
          </w:p>
        </w:tc>
        <w:tc>
          <w:tcPr>
            <w:tcW w:w="1298" w:type="dxa"/>
            <w:hideMark/>
          </w:tcPr>
          <w:p w14:paraId="2065FFAB" w14:textId="7FFAAA76" w:rsidR="00F66F1A" w:rsidRPr="00926B19" w:rsidRDefault="002433ED">
            <w:pPr>
              <w:pStyle w:val="pasilymai20"/>
              <w:spacing w:before="0" w:beforeAutospacing="0" w:after="0" w:afterAutospacing="0"/>
              <w:jc w:val="center"/>
              <w:rPr>
                <w:sz w:val="22"/>
                <w:szCs w:val="22"/>
              </w:rPr>
            </w:pPr>
            <w:r>
              <w:rPr>
                <w:sz w:val="22"/>
                <w:szCs w:val="22"/>
              </w:rPr>
              <w:t>P</w:t>
            </w:r>
            <w:r w:rsidR="00F66F1A" w:rsidRPr="00926B19">
              <w:rPr>
                <w:sz w:val="22"/>
                <w:szCs w:val="22"/>
              </w:rPr>
              <w:t>ritarti</w:t>
            </w:r>
            <w:r w:rsidR="00C15C40" w:rsidRPr="00926B19">
              <w:rPr>
                <w:sz w:val="22"/>
                <w:szCs w:val="22"/>
              </w:rPr>
              <w:t>.</w:t>
            </w:r>
          </w:p>
        </w:tc>
        <w:tc>
          <w:tcPr>
            <w:tcW w:w="3402" w:type="dxa"/>
            <w:hideMark/>
          </w:tcPr>
          <w:p w14:paraId="040DFC4C" w14:textId="77777777" w:rsidR="00F66F1A" w:rsidRPr="00926B19" w:rsidRDefault="00F66F1A">
            <w:pPr>
              <w:pStyle w:val="pasilymai20"/>
              <w:spacing w:before="0" w:beforeAutospacing="0" w:after="0" w:afterAutospacing="0"/>
              <w:ind w:firstLine="227"/>
              <w:jc w:val="both"/>
              <w:rPr>
                <w:sz w:val="22"/>
                <w:szCs w:val="22"/>
              </w:rPr>
            </w:pPr>
            <w:r w:rsidRPr="00926B19">
              <w:rPr>
                <w:sz w:val="22"/>
                <w:szCs w:val="22"/>
              </w:rPr>
              <w:t> </w:t>
            </w:r>
          </w:p>
        </w:tc>
      </w:tr>
      <w:tr w:rsidR="00F66F1A" w:rsidRPr="00926B19" w14:paraId="62C2AAA4" w14:textId="77777777" w:rsidTr="009A40B8">
        <w:tc>
          <w:tcPr>
            <w:tcW w:w="570" w:type="dxa"/>
            <w:hideMark/>
          </w:tcPr>
          <w:p w14:paraId="09E88FB2" w14:textId="77777777" w:rsidR="00F66F1A" w:rsidRPr="00926B19" w:rsidRDefault="00F66F1A">
            <w:pPr>
              <w:pStyle w:val="pasilymai20"/>
              <w:spacing w:before="0" w:beforeAutospacing="0" w:after="0" w:afterAutospacing="0"/>
              <w:jc w:val="center"/>
              <w:rPr>
                <w:sz w:val="22"/>
                <w:szCs w:val="22"/>
              </w:rPr>
            </w:pPr>
            <w:r w:rsidRPr="00926B19">
              <w:rPr>
                <w:sz w:val="22"/>
                <w:szCs w:val="22"/>
              </w:rPr>
              <w:t>2.</w:t>
            </w:r>
          </w:p>
        </w:tc>
        <w:tc>
          <w:tcPr>
            <w:tcW w:w="2297" w:type="dxa"/>
            <w:hideMark/>
          </w:tcPr>
          <w:p w14:paraId="39DD6400" w14:textId="77777777" w:rsidR="00F66F1A" w:rsidRPr="00926B19" w:rsidRDefault="00F66F1A">
            <w:pPr>
              <w:pStyle w:val="pasilymai20"/>
              <w:spacing w:before="0" w:beforeAutospacing="0" w:after="0" w:afterAutospacing="0"/>
              <w:jc w:val="both"/>
              <w:rPr>
                <w:sz w:val="22"/>
                <w:szCs w:val="22"/>
              </w:rPr>
            </w:pPr>
            <w:r w:rsidRPr="00926B19">
              <w:rPr>
                <w:sz w:val="22"/>
                <w:szCs w:val="22"/>
              </w:rPr>
              <w:t>Lietuvos negalios organizacijų forumas </w:t>
            </w:r>
          </w:p>
          <w:p w14:paraId="7D5220A6" w14:textId="77777777" w:rsidR="00F66F1A" w:rsidRPr="00926B19" w:rsidRDefault="00F66F1A">
            <w:pPr>
              <w:pStyle w:val="pasilymai20"/>
              <w:spacing w:before="0" w:beforeAutospacing="0" w:after="0" w:afterAutospacing="0"/>
              <w:jc w:val="both"/>
              <w:rPr>
                <w:sz w:val="22"/>
                <w:szCs w:val="22"/>
              </w:rPr>
            </w:pPr>
            <w:r w:rsidRPr="00926B19">
              <w:rPr>
                <w:sz w:val="22"/>
                <w:szCs w:val="22"/>
              </w:rPr>
              <w:t>2026-04-14 Nr. 1441</w:t>
            </w:r>
          </w:p>
          <w:p w14:paraId="52BB798A" w14:textId="77777777" w:rsidR="00F66F1A" w:rsidRPr="00926B19" w:rsidRDefault="00F66F1A">
            <w:pPr>
              <w:pStyle w:val="pasilymai20"/>
              <w:spacing w:before="0" w:beforeAutospacing="0" w:after="0" w:afterAutospacing="0"/>
              <w:jc w:val="both"/>
              <w:rPr>
                <w:sz w:val="22"/>
                <w:szCs w:val="22"/>
              </w:rPr>
            </w:pPr>
            <w:r w:rsidRPr="00926B19">
              <w:rPr>
                <w:sz w:val="22"/>
                <w:szCs w:val="22"/>
              </w:rPr>
              <w:lastRenderedPageBreak/>
              <w:t>                     </w:t>
            </w:r>
          </w:p>
        </w:tc>
        <w:tc>
          <w:tcPr>
            <w:tcW w:w="684" w:type="dxa"/>
            <w:hideMark/>
          </w:tcPr>
          <w:p w14:paraId="7D327912" w14:textId="77777777" w:rsidR="00F66F1A" w:rsidRPr="00926B19" w:rsidRDefault="00F66F1A">
            <w:pPr>
              <w:pStyle w:val="pasilymai20"/>
              <w:spacing w:before="0" w:beforeAutospacing="0" w:after="0" w:afterAutospacing="0"/>
              <w:jc w:val="center"/>
              <w:rPr>
                <w:sz w:val="22"/>
                <w:szCs w:val="22"/>
              </w:rPr>
            </w:pPr>
            <w:r w:rsidRPr="00926B19">
              <w:rPr>
                <w:b/>
                <w:bCs/>
                <w:sz w:val="22"/>
                <w:szCs w:val="22"/>
              </w:rPr>
              <w:lastRenderedPageBreak/>
              <w:t> </w:t>
            </w:r>
          </w:p>
        </w:tc>
        <w:tc>
          <w:tcPr>
            <w:tcW w:w="684" w:type="dxa"/>
            <w:hideMark/>
          </w:tcPr>
          <w:p w14:paraId="145BB4DB" w14:textId="77777777" w:rsidR="00F66F1A" w:rsidRPr="00926B19" w:rsidRDefault="00F66F1A">
            <w:pPr>
              <w:pStyle w:val="pasilymai20"/>
              <w:spacing w:before="0" w:beforeAutospacing="0" w:after="0" w:afterAutospacing="0"/>
              <w:jc w:val="center"/>
              <w:rPr>
                <w:sz w:val="22"/>
                <w:szCs w:val="22"/>
              </w:rPr>
            </w:pPr>
            <w:r w:rsidRPr="00926B19">
              <w:rPr>
                <w:b/>
                <w:bCs/>
                <w:sz w:val="22"/>
                <w:szCs w:val="22"/>
              </w:rPr>
              <w:t> </w:t>
            </w:r>
          </w:p>
        </w:tc>
        <w:tc>
          <w:tcPr>
            <w:tcW w:w="684" w:type="dxa"/>
            <w:hideMark/>
          </w:tcPr>
          <w:p w14:paraId="1D35FF37" w14:textId="77777777" w:rsidR="00F66F1A" w:rsidRPr="00926B19" w:rsidRDefault="00F66F1A">
            <w:pPr>
              <w:pStyle w:val="pasilymai20"/>
              <w:spacing w:before="0" w:beforeAutospacing="0" w:after="0" w:afterAutospacing="0"/>
              <w:jc w:val="center"/>
              <w:rPr>
                <w:sz w:val="22"/>
                <w:szCs w:val="22"/>
              </w:rPr>
            </w:pPr>
            <w:r w:rsidRPr="00926B19">
              <w:rPr>
                <w:b/>
                <w:bCs/>
                <w:sz w:val="22"/>
                <w:szCs w:val="22"/>
              </w:rPr>
              <w:t> </w:t>
            </w:r>
          </w:p>
        </w:tc>
        <w:tc>
          <w:tcPr>
            <w:tcW w:w="5544" w:type="dxa"/>
            <w:hideMark/>
          </w:tcPr>
          <w:p w14:paraId="3B8CA9A9" w14:textId="0B4BA714" w:rsidR="00F66F1A" w:rsidRPr="00926B19" w:rsidRDefault="00F66F1A">
            <w:pPr>
              <w:ind w:firstLine="705"/>
              <w:jc w:val="both"/>
              <w:rPr>
                <w:sz w:val="22"/>
                <w:szCs w:val="22"/>
              </w:rPr>
            </w:pPr>
            <w:r w:rsidRPr="00926B19">
              <w:rPr>
                <w:sz w:val="22"/>
                <w:szCs w:val="22"/>
              </w:rPr>
              <w:t>Lietuvos negalios organizacijų forumas  (LNF), atsakydamas į Lietuvos Respublikos Seimo</w:t>
            </w:r>
            <w:r w:rsidR="00780DF7">
              <w:rPr>
                <w:sz w:val="22"/>
                <w:szCs w:val="22"/>
              </w:rPr>
              <w:t xml:space="preserve"> </w:t>
            </w:r>
            <w:r w:rsidRPr="00926B19">
              <w:rPr>
                <w:sz w:val="22"/>
                <w:szCs w:val="22"/>
              </w:rPr>
              <w:t xml:space="preserve">Žmogaus teisių komiteto 2026 m. kovo 26 d. raštą Nr. S -2026-1197 „Dėl </w:t>
            </w:r>
            <w:r w:rsidRPr="00926B19">
              <w:rPr>
                <w:sz w:val="22"/>
                <w:szCs w:val="22"/>
              </w:rPr>
              <w:lastRenderedPageBreak/>
              <w:t>Žmogaus teisių</w:t>
            </w:r>
            <w:r w:rsidR="00780DF7">
              <w:rPr>
                <w:sz w:val="22"/>
                <w:szCs w:val="22"/>
              </w:rPr>
              <w:t xml:space="preserve"> </w:t>
            </w:r>
            <w:r w:rsidRPr="00926B19">
              <w:rPr>
                <w:sz w:val="22"/>
                <w:szCs w:val="22"/>
              </w:rPr>
              <w:t>komiteto 2026-03-25 posėdžio protokolo išrašo“, kuriuo paprašyta pateikti nuomonę dėl</w:t>
            </w:r>
            <w:r w:rsidR="00780DF7">
              <w:rPr>
                <w:sz w:val="22"/>
                <w:szCs w:val="22"/>
              </w:rPr>
              <w:t xml:space="preserve"> </w:t>
            </w:r>
            <w:r w:rsidRPr="00926B19">
              <w:rPr>
                <w:sz w:val="22"/>
                <w:szCs w:val="22"/>
              </w:rPr>
              <w:t>Lietuvos Respublikos neįgaliųjų socialinės  integracijos įstatymo Nr.</w:t>
            </w:r>
            <w:r w:rsidR="00780DF7">
              <w:rPr>
                <w:sz w:val="22"/>
                <w:szCs w:val="22"/>
              </w:rPr>
              <w:t xml:space="preserve"> </w:t>
            </w:r>
            <w:r w:rsidRPr="00926B19">
              <w:rPr>
                <w:sz w:val="22"/>
                <w:szCs w:val="22"/>
              </w:rPr>
              <w:t>I-2044 pakeitimo įstatymo Nr. XIV -</w:t>
            </w:r>
            <w:r w:rsidR="00780DF7">
              <w:rPr>
                <w:sz w:val="22"/>
                <w:szCs w:val="22"/>
              </w:rPr>
              <w:t xml:space="preserve"> </w:t>
            </w:r>
            <w:r w:rsidRPr="00926B19">
              <w:rPr>
                <w:sz w:val="22"/>
                <w:szCs w:val="22"/>
              </w:rPr>
              <w:t>1722 2 ir 3 straipsnių pakeitimo įstatymo projekto Nr. XVP -1153, taip pat susipažinęs su Lietuvos Respublikos šalpos pensijų įstatymo</w:t>
            </w:r>
            <w:r w:rsidR="00780DF7">
              <w:rPr>
                <w:sz w:val="22"/>
                <w:szCs w:val="22"/>
              </w:rPr>
              <w:t xml:space="preserve"> </w:t>
            </w:r>
            <w:r w:rsidRPr="00926B19">
              <w:rPr>
                <w:sz w:val="22"/>
                <w:szCs w:val="22"/>
              </w:rPr>
              <w:t>Nr. I -675 pakeitimo įstatymo</w:t>
            </w:r>
            <w:r w:rsidR="00780DF7">
              <w:rPr>
                <w:sz w:val="22"/>
                <w:szCs w:val="22"/>
              </w:rPr>
              <w:t xml:space="preserve"> </w:t>
            </w:r>
            <w:r w:rsidRPr="00926B19">
              <w:rPr>
                <w:sz w:val="22"/>
                <w:szCs w:val="22"/>
              </w:rPr>
              <w:t>Nr. XIV-2760 3 straipsnio pakeitimo įstatymo projektu, teikia  nuomonę  dėl šių teisės aktų</w:t>
            </w:r>
            <w:r w:rsidR="00780DF7">
              <w:rPr>
                <w:sz w:val="22"/>
                <w:szCs w:val="22"/>
              </w:rPr>
              <w:t xml:space="preserve"> </w:t>
            </w:r>
            <w:r w:rsidRPr="00926B19">
              <w:rPr>
                <w:sz w:val="22"/>
                <w:szCs w:val="22"/>
              </w:rPr>
              <w:t>projektų. </w:t>
            </w:r>
            <w:r w:rsidRPr="00926B19">
              <w:rPr>
                <w:sz w:val="22"/>
                <w:szCs w:val="22"/>
              </w:rPr>
              <w:br/>
              <w:t>LNF teigiamai vertina siūlomus pakeitimus. Pritariame siekiui užtikrinti, kad asmenims,</w:t>
            </w:r>
            <w:r w:rsidR="00F82429">
              <w:rPr>
                <w:sz w:val="22"/>
                <w:szCs w:val="22"/>
              </w:rPr>
              <w:t xml:space="preserve"> </w:t>
            </w:r>
            <w:r w:rsidRPr="00926B19">
              <w:rPr>
                <w:sz w:val="22"/>
                <w:szCs w:val="22"/>
              </w:rPr>
              <w:t>kuriems iki 2023 m. gruodžio 31 d. buvo nustatytas darbingumo lygis iki senatvės pensijos amžiaus, sukakus senatvės pensijos amžių jų turėtas darbingumo lygis be atskiro asmens</w:t>
            </w:r>
            <w:r w:rsidR="00780DF7">
              <w:rPr>
                <w:sz w:val="22"/>
                <w:szCs w:val="22"/>
              </w:rPr>
              <w:t xml:space="preserve"> </w:t>
            </w:r>
            <w:r w:rsidRPr="00926B19">
              <w:rPr>
                <w:sz w:val="22"/>
                <w:szCs w:val="22"/>
              </w:rPr>
              <w:t>prašymo būtų laikomas lygiu neterminuotam dalyvumo lygiui. Taip pat teigiamai vertiname siūlomas nuostatas dėl iki tol paskirtų išmokų mokėjimo tęstinumo, siekiant, kad vien dėl techninio pobūdžio statuso prilyginimo procedūros asmenys neprarastų</w:t>
            </w:r>
            <w:r w:rsidR="00780DF7">
              <w:rPr>
                <w:sz w:val="22"/>
                <w:szCs w:val="22"/>
              </w:rPr>
              <w:t xml:space="preserve"> </w:t>
            </w:r>
            <w:r w:rsidRPr="00926B19">
              <w:rPr>
                <w:sz w:val="22"/>
                <w:szCs w:val="22"/>
              </w:rPr>
              <w:t>anksčiau turėtų socialinių garantijų. </w:t>
            </w:r>
          </w:p>
          <w:p w14:paraId="1E559994" w14:textId="33E166DA" w:rsidR="00F66F1A" w:rsidRPr="00926B19" w:rsidRDefault="00F66F1A" w:rsidP="00F82429">
            <w:pPr>
              <w:jc w:val="both"/>
              <w:rPr>
                <w:sz w:val="22"/>
                <w:szCs w:val="22"/>
              </w:rPr>
            </w:pPr>
            <w:r w:rsidRPr="00926B19">
              <w:rPr>
                <w:sz w:val="22"/>
                <w:szCs w:val="22"/>
              </w:rPr>
              <w:t>LNF taip pat pritaria siūlomam Lietuvos Respublikos šalpos pensijų įstatymo pakeitimui,</w:t>
            </w:r>
            <w:r w:rsidR="00780DF7">
              <w:rPr>
                <w:sz w:val="22"/>
                <w:szCs w:val="22"/>
              </w:rPr>
              <w:t xml:space="preserve"> </w:t>
            </w:r>
            <w:r w:rsidRPr="00926B19">
              <w:rPr>
                <w:sz w:val="22"/>
                <w:szCs w:val="22"/>
              </w:rPr>
              <w:t>kuriuo siekiama apsaugoti asmenų, kuriems šalpos negalios pensijos buvo paskirtos iki</w:t>
            </w:r>
            <w:r w:rsidRPr="00926B19">
              <w:rPr>
                <w:sz w:val="22"/>
                <w:szCs w:val="22"/>
              </w:rPr>
              <w:br/>
              <w:t>2016 m. gruodžio 31 d., teisėtus lūkesčius.</w:t>
            </w:r>
            <w:r w:rsidRPr="00926B19">
              <w:rPr>
                <w:sz w:val="22"/>
                <w:szCs w:val="22"/>
              </w:rPr>
              <w:br/>
              <w:t>LNF nuomone, abu projektai iš esmės prisideda prie teisingesnio ir nuoseklesnio teisinio</w:t>
            </w:r>
            <w:r w:rsidR="00780DF7">
              <w:rPr>
                <w:sz w:val="22"/>
                <w:szCs w:val="22"/>
              </w:rPr>
              <w:t xml:space="preserve"> </w:t>
            </w:r>
            <w:r w:rsidRPr="00926B19">
              <w:rPr>
                <w:sz w:val="22"/>
                <w:szCs w:val="22"/>
              </w:rPr>
              <w:t>reguliavimo, geriau apsaugo asmenų su negalia socialines teises ir sumažina riziką,</w:t>
            </w:r>
            <w:r w:rsidR="00780DF7">
              <w:rPr>
                <w:sz w:val="22"/>
                <w:szCs w:val="22"/>
              </w:rPr>
              <w:t xml:space="preserve"> </w:t>
            </w:r>
            <w:r w:rsidRPr="00926B19">
              <w:rPr>
                <w:sz w:val="22"/>
                <w:szCs w:val="22"/>
              </w:rPr>
              <w:t>kad</w:t>
            </w:r>
            <w:r w:rsidR="00780DF7">
              <w:rPr>
                <w:sz w:val="22"/>
                <w:szCs w:val="22"/>
              </w:rPr>
              <w:t xml:space="preserve"> </w:t>
            </w:r>
            <w:r w:rsidRPr="00926B19">
              <w:rPr>
                <w:sz w:val="22"/>
                <w:szCs w:val="22"/>
              </w:rPr>
              <w:t>asmenys atsidurs mažiau palankioje padėtyje vien dėl ankstesnio negalios vertinimo datos</w:t>
            </w:r>
            <w:r w:rsidR="00780DF7">
              <w:rPr>
                <w:sz w:val="22"/>
                <w:szCs w:val="22"/>
              </w:rPr>
              <w:t xml:space="preserve"> </w:t>
            </w:r>
            <w:r w:rsidRPr="00926B19">
              <w:rPr>
                <w:sz w:val="22"/>
                <w:szCs w:val="22"/>
              </w:rPr>
              <w:t>ar pereinamojo laikotarpio teisinio reguliavimo. Esminių pastabų dėl siūlomų pakeitimų</w:t>
            </w:r>
            <w:r w:rsidR="00780DF7">
              <w:rPr>
                <w:sz w:val="22"/>
                <w:szCs w:val="22"/>
              </w:rPr>
              <w:t xml:space="preserve"> </w:t>
            </w:r>
            <w:r w:rsidRPr="00926B19">
              <w:rPr>
                <w:sz w:val="22"/>
                <w:szCs w:val="22"/>
              </w:rPr>
              <w:t>neturime.</w:t>
            </w:r>
          </w:p>
        </w:tc>
        <w:tc>
          <w:tcPr>
            <w:tcW w:w="1298" w:type="dxa"/>
            <w:hideMark/>
          </w:tcPr>
          <w:p w14:paraId="54F18CCB" w14:textId="202B9843" w:rsidR="00F66F1A" w:rsidRPr="00926B19" w:rsidRDefault="002433ED">
            <w:pPr>
              <w:pStyle w:val="pasilymai20"/>
              <w:spacing w:before="0" w:beforeAutospacing="0" w:after="0" w:afterAutospacing="0"/>
              <w:jc w:val="center"/>
              <w:rPr>
                <w:sz w:val="22"/>
                <w:szCs w:val="22"/>
              </w:rPr>
            </w:pPr>
            <w:r>
              <w:rPr>
                <w:sz w:val="22"/>
                <w:szCs w:val="22"/>
              </w:rPr>
              <w:lastRenderedPageBreak/>
              <w:t>P</w:t>
            </w:r>
            <w:r w:rsidR="00F66F1A" w:rsidRPr="00926B19">
              <w:rPr>
                <w:sz w:val="22"/>
                <w:szCs w:val="22"/>
              </w:rPr>
              <w:t>ritarti</w:t>
            </w:r>
            <w:r w:rsidR="00C15C40" w:rsidRPr="00926B19">
              <w:rPr>
                <w:sz w:val="22"/>
                <w:szCs w:val="22"/>
              </w:rPr>
              <w:t>.</w:t>
            </w:r>
          </w:p>
        </w:tc>
        <w:tc>
          <w:tcPr>
            <w:tcW w:w="3402" w:type="dxa"/>
            <w:hideMark/>
          </w:tcPr>
          <w:p w14:paraId="51B33344" w14:textId="77777777" w:rsidR="00F66F1A" w:rsidRPr="00926B19" w:rsidRDefault="00F66F1A">
            <w:pPr>
              <w:pStyle w:val="pasilymai20"/>
              <w:spacing w:before="0" w:beforeAutospacing="0" w:after="0" w:afterAutospacing="0"/>
              <w:ind w:firstLine="227"/>
              <w:jc w:val="both"/>
              <w:rPr>
                <w:sz w:val="22"/>
                <w:szCs w:val="22"/>
              </w:rPr>
            </w:pPr>
            <w:r w:rsidRPr="00926B19">
              <w:rPr>
                <w:sz w:val="22"/>
                <w:szCs w:val="22"/>
              </w:rPr>
              <w:t> </w:t>
            </w:r>
          </w:p>
        </w:tc>
      </w:tr>
    </w:tbl>
    <w:p w14:paraId="1529ED87" w14:textId="77001BA4" w:rsidR="00D70EB4" w:rsidRPr="00926B19" w:rsidRDefault="00C84547" w:rsidP="00B5027D">
      <w:pPr>
        <w:keepNext/>
        <w:ind w:firstLine="720"/>
        <w:jc w:val="both"/>
        <w:outlineLvl w:val="5"/>
        <w:rPr>
          <w:sz w:val="22"/>
          <w:szCs w:val="22"/>
        </w:rPr>
      </w:pPr>
      <w:r w:rsidRPr="00926B19">
        <w:rPr>
          <w:b/>
          <w:bCs/>
          <w:sz w:val="22"/>
          <w:szCs w:val="22"/>
        </w:rPr>
        <w:lastRenderedPageBreak/>
        <w:t>4. Valstybės ir savivaldybių institucijų ir įstaigų pasiūlymai</w:t>
      </w:r>
      <w:r w:rsidR="00E5696F" w:rsidRPr="00926B19">
        <w:rPr>
          <w:sz w:val="22"/>
          <w:szCs w:val="22"/>
        </w:rPr>
        <w:t xml:space="preserve"> – negauta.</w:t>
      </w:r>
    </w:p>
    <w:p w14:paraId="0BE59ED6" w14:textId="7C944AB1" w:rsidR="00A72965" w:rsidRPr="00926B19" w:rsidRDefault="00C84547" w:rsidP="00DF1A78">
      <w:pPr>
        <w:keepNext/>
        <w:ind w:firstLine="720"/>
        <w:outlineLvl w:val="5"/>
        <w:rPr>
          <w:b/>
          <w:bCs/>
          <w:sz w:val="22"/>
          <w:szCs w:val="22"/>
        </w:rPr>
      </w:pPr>
      <w:r w:rsidRPr="00926B19">
        <w:rPr>
          <w:b/>
          <w:bCs/>
          <w:sz w:val="22"/>
          <w:szCs w:val="22"/>
        </w:rPr>
        <w:t>5. Subjektų, turinčių įstatymų leidybo</w:t>
      </w:r>
      <w:r w:rsidR="000F6BD1" w:rsidRPr="00926B19">
        <w:rPr>
          <w:b/>
          <w:bCs/>
          <w:sz w:val="22"/>
          <w:szCs w:val="22"/>
        </w:rPr>
        <w:t>s iniciatyvos teisę, pasiūlymai</w:t>
      </w:r>
      <w:r w:rsidR="00A72965" w:rsidRPr="00926B19">
        <w:rPr>
          <w:b/>
          <w:bCs/>
          <w:sz w:val="22"/>
          <w:szCs w:val="22"/>
        </w:rPr>
        <w:t xml:space="preserve">: </w:t>
      </w:r>
    </w:p>
    <w:tbl>
      <w:tblPr>
        <w:tblW w:w="15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
        <w:gridCol w:w="2163"/>
        <w:gridCol w:w="684"/>
        <w:gridCol w:w="684"/>
        <w:gridCol w:w="684"/>
        <w:gridCol w:w="5544"/>
        <w:gridCol w:w="1298"/>
        <w:gridCol w:w="3407"/>
      </w:tblGrid>
      <w:tr w:rsidR="00A72965" w:rsidRPr="00926B19" w14:paraId="499C915A" w14:textId="77777777" w:rsidTr="00C15C40">
        <w:trPr>
          <w:trHeight w:val="472"/>
          <w:tblHeader/>
          <w:jc w:val="center"/>
        </w:trPr>
        <w:tc>
          <w:tcPr>
            <w:tcW w:w="704" w:type="dxa"/>
            <w:vMerge w:val="restart"/>
            <w:vAlign w:val="center"/>
          </w:tcPr>
          <w:p w14:paraId="030B20E2" w14:textId="77777777" w:rsidR="00A72965" w:rsidRPr="00926B19" w:rsidRDefault="00A72965" w:rsidP="00622732">
            <w:pPr>
              <w:jc w:val="center"/>
              <w:rPr>
                <w:sz w:val="22"/>
                <w:szCs w:val="22"/>
              </w:rPr>
            </w:pPr>
            <w:r w:rsidRPr="00926B19">
              <w:rPr>
                <w:sz w:val="22"/>
                <w:szCs w:val="22"/>
              </w:rPr>
              <w:t>Eil.</w:t>
            </w:r>
          </w:p>
          <w:p w14:paraId="5CF926DC" w14:textId="77777777" w:rsidR="00A72965" w:rsidRPr="00926B19" w:rsidRDefault="00A72965" w:rsidP="00622732">
            <w:pPr>
              <w:jc w:val="center"/>
              <w:rPr>
                <w:sz w:val="22"/>
                <w:szCs w:val="22"/>
              </w:rPr>
            </w:pPr>
            <w:r w:rsidRPr="00926B19">
              <w:rPr>
                <w:sz w:val="22"/>
                <w:szCs w:val="22"/>
              </w:rPr>
              <w:t>Nr.</w:t>
            </w:r>
          </w:p>
        </w:tc>
        <w:tc>
          <w:tcPr>
            <w:tcW w:w="2163" w:type="dxa"/>
            <w:vMerge w:val="restart"/>
            <w:vAlign w:val="center"/>
          </w:tcPr>
          <w:p w14:paraId="5D54BEEF" w14:textId="77777777" w:rsidR="00A72965" w:rsidRPr="00926B19" w:rsidRDefault="00A72965" w:rsidP="00622732">
            <w:pPr>
              <w:jc w:val="center"/>
              <w:rPr>
                <w:sz w:val="22"/>
                <w:szCs w:val="22"/>
              </w:rPr>
            </w:pPr>
            <w:r w:rsidRPr="00926B19">
              <w:rPr>
                <w:sz w:val="22"/>
                <w:szCs w:val="22"/>
              </w:rPr>
              <w:t>Pasiūlymo teikėjas, data</w:t>
            </w:r>
          </w:p>
        </w:tc>
        <w:tc>
          <w:tcPr>
            <w:tcW w:w="2052" w:type="dxa"/>
            <w:gridSpan w:val="3"/>
            <w:vAlign w:val="center"/>
          </w:tcPr>
          <w:p w14:paraId="172DAEB8" w14:textId="77777777" w:rsidR="00A72965" w:rsidRPr="00926B19" w:rsidRDefault="00A72965" w:rsidP="00622732">
            <w:pPr>
              <w:jc w:val="center"/>
              <w:rPr>
                <w:sz w:val="22"/>
                <w:szCs w:val="22"/>
              </w:rPr>
            </w:pPr>
            <w:r w:rsidRPr="00926B19">
              <w:rPr>
                <w:sz w:val="22"/>
                <w:szCs w:val="22"/>
              </w:rPr>
              <w:t>Siūloma keisti</w:t>
            </w:r>
          </w:p>
        </w:tc>
        <w:tc>
          <w:tcPr>
            <w:tcW w:w="5544" w:type="dxa"/>
            <w:vMerge w:val="restart"/>
            <w:vAlign w:val="center"/>
          </w:tcPr>
          <w:p w14:paraId="4E947ECB" w14:textId="77777777" w:rsidR="00A72965" w:rsidRPr="00926B19" w:rsidRDefault="00A72965" w:rsidP="00622732">
            <w:pPr>
              <w:jc w:val="center"/>
              <w:rPr>
                <w:sz w:val="22"/>
                <w:szCs w:val="22"/>
              </w:rPr>
            </w:pPr>
          </w:p>
          <w:p w14:paraId="31D10332" w14:textId="77777777" w:rsidR="00A72965" w:rsidRPr="00926B19" w:rsidRDefault="00A72965" w:rsidP="00622732">
            <w:pPr>
              <w:jc w:val="center"/>
              <w:rPr>
                <w:sz w:val="22"/>
                <w:szCs w:val="22"/>
              </w:rPr>
            </w:pPr>
            <w:r w:rsidRPr="00926B19">
              <w:rPr>
                <w:sz w:val="22"/>
                <w:szCs w:val="22"/>
              </w:rPr>
              <w:t>Pasiūlymo turinys</w:t>
            </w:r>
          </w:p>
          <w:p w14:paraId="3A7459A6" w14:textId="77777777" w:rsidR="00A72965" w:rsidRPr="00926B19" w:rsidRDefault="00A72965" w:rsidP="00622732">
            <w:pPr>
              <w:jc w:val="center"/>
              <w:rPr>
                <w:sz w:val="22"/>
                <w:szCs w:val="22"/>
              </w:rPr>
            </w:pPr>
          </w:p>
        </w:tc>
        <w:tc>
          <w:tcPr>
            <w:tcW w:w="1298" w:type="dxa"/>
            <w:vMerge w:val="restart"/>
            <w:vAlign w:val="center"/>
          </w:tcPr>
          <w:p w14:paraId="1CA00FE5" w14:textId="77777777" w:rsidR="00A72965" w:rsidRPr="00926B19" w:rsidRDefault="00A72965" w:rsidP="00622732">
            <w:pPr>
              <w:jc w:val="center"/>
              <w:rPr>
                <w:sz w:val="22"/>
                <w:szCs w:val="22"/>
              </w:rPr>
            </w:pPr>
            <w:r w:rsidRPr="00926B19">
              <w:rPr>
                <w:sz w:val="22"/>
                <w:szCs w:val="22"/>
              </w:rPr>
              <w:t>Komisijos nuomonė</w:t>
            </w:r>
          </w:p>
        </w:tc>
        <w:tc>
          <w:tcPr>
            <w:tcW w:w="3407" w:type="dxa"/>
            <w:vMerge w:val="restart"/>
            <w:vAlign w:val="center"/>
          </w:tcPr>
          <w:p w14:paraId="438E8ED2" w14:textId="77777777" w:rsidR="00A72965" w:rsidRPr="00926B19" w:rsidRDefault="00A72965" w:rsidP="00622732">
            <w:pPr>
              <w:jc w:val="center"/>
              <w:rPr>
                <w:sz w:val="22"/>
                <w:szCs w:val="22"/>
              </w:rPr>
            </w:pPr>
            <w:r w:rsidRPr="00926B19">
              <w:rPr>
                <w:sz w:val="22"/>
                <w:szCs w:val="22"/>
              </w:rPr>
              <w:t xml:space="preserve">Argumentai, </w:t>
            </w:r>
          </w:p>
          <w:p w14:paraId="4F09E4D5" w14:textId="77777777" w:rsidR="00A72965" w:rsidRPr="00926B19" w:rsidRDefault="00A72965" w:rsidP="00622732">
            <w:pPr>
              <w:jc w:val="center"/>
              <w:rPr>
                <w:sz w:val="22"/>
                <w:szCs w:val="22"/>
              </w:rPr>
            </w:pPr>
            <w:r w:rsidRPr="00926B19">
              <w:rPr>
                <w:sz w:val="22"/>
                <w:szCs w:val="22"/>
              </w:rPr>
              <w:t>pagrindžiantys nuomonę</w:t>
            </w:r>
          </w:p>
        </w:tc>
      </w:tr>
      <w:tr w:rsidR="00A72965" w:rsidRPr="00926B19" w14:paraId="2535CA03" w14:textId="77777777" w:rsidTr="00C15C40">
        <w:trPr>
          <w:trHeight w:val="379"/>
          <w:tblHeader/>
          <w:jc w:val="center"/>
        </w:trPr>
        <w:tc>
          <w:tcPr>
            <w:tcW w:w="704" w:type="dxa"/>
            <w:vMerge/>
          </w:tcPr>
          <w:p w14:paraId="1680F899" w14:textId="77777777" w:rsidR="00A72965" w:rsidRPr="00926B19" w:rsidRDefault="00A72965" w:rsidP="00622732">
            <w:pPr>
              <w:rPr>
                <w:sz w:val="22"/>
                <w:szCs w:val="22"/>
              </w:rPr>
            </w:pPr>
          </w:p>
        </w:tc>
        <w:tc>
          <w:tcPr>
            <w:tcW w:w="2163" w:type="dxa"/>
            <w:vMerge/>
          </w:tcPr>
          <w:p w14:paraId="6CCDC352" w14:textId="77777777" w:rsidR="00A72965" w:rsidRPr="00926B19" w:rsidRDefault="00A72965" w:rsidP="00622732">
            <w:pPr>
              <w:rPr>
                <w:sz w:val="22"/>
                <w:szCs w:val="22"/>
              </w:rPr>
            </w:pPr>
          </w:p>
        </w:tc>
        <w:tc>
          <w:tcPr>
            <w:tcW w:w="684" w:type="dxa"/>
            <w:vAlign w:val="center"/>
          </w:tcPr>
          <w:p w14:paraId="2CCB1468" w14:textId="77777777" w:rsidR="00A72965" w:rsidRPr="00926B19" w:rsidRDefault="00A72965" w:rsidP="00622732">
            <w:pPr>
              <w:jc w:val="center"/>
              <w:rPr>
                <w:sz w:val="22"/>
                <w:szCs w:val="22"/>
              </w:rPr>
            </w:pPr>
            <w:r w:rsidRPr="00926B19">
              <w:rPr>
                <w:sz w:val="22"/>
                <w:szCs w:val="22"/>
              </w:rPr>
              <w:t>str.</w:t>
            </w:r>
          </w:p>
        </w:tc>
        <w:tc>
          <w:tcPr>
            <w:tcW w:w="684" w:type="dxa"/>
            <w:vAlign w:val="center"/>
          </w:tcPr>
          <w:p w14:paraId="05DA97C0" w14:textId="77777777" w:rsidR="00A72965" w:rsidRPr="00926B19" w:rsidRDefault="00A72965" w:rsidP="00622732">
            <w:pPr>
              <w:jc w:val="center"/>
              <w:rPr>
                <w:sz w:val="22"/>
                <w:szCs w:val="22"/>
              </w:rPr>
            </w:pPr>
            <w:r w:rsidRPr="00926B19">
              <w:rPr>
                <w:sz w:val="22"/>
                <w:szCs w:val="22"/>
              </w:rPr>
              <w:t>str. d.</w:t>
            </w:r>
          </w:p>
        </w:tc>
        <w:tc>
          <w:tcPr>
            <w:tcW w:w="684" w:type="dxa"/>
            <w:vAlign w:val="center"/>
          </w:tcPr>
          <w:p w14:paraId="2DFC5C8B" w14:textId="77777777" w:rsidR="00A72965" w:rsidRPr="00926B19" w:rsidRDefault="00A72965" w:rsidP="00622732">
            <w:pPr>
              <w:jc w:val="center"/>
              <w:rPr>
                <w:sz w:val="22"/>
                <w:szCs w:val="22"/>
              </w:rPr>
            </w:pPr>
            <w:r w:rsidRPr="00926B19">
              <w:rPr>
                <w:sz w:val="22"/>
                <w:szCs w:val="22"/>
              </w:rPr>
              <w:t>p.</w:t>
            </w:r>
          </w:p>
        </w:tc>
        <w:tc>
          <w:tcPr>
            <w:tcW w:w="5544" w:type="dxa"/>
            <w:vMerge/>
          </w:tcPr>
          <w:p w14:paraId="45771863" w14:textId="77777777" w:rsidR="00A72965" w:rsidRPr="00926B19" w:rsidRDefault="00A72965" w:rsidP="00622732">
            <w:pPr>
              <w:rPr>
                <w:sz w:val="22"/>
                <w:szCs w:val="22"/>
              </w:rPr>
            </w:pPr>
          </w:p>
        </w:tc>
        <w:tc>
          <w:tcPr>
            <w:tcW w:w="1298" w:type="dxa"/>
            <w:vMerge/>
          </w:tcPr>
          <w:p w14:paraId="04EF6A48" w14:textId="77777777" w:rsidR="00A72965" w:rsidRPr="00926B19" w:rsidRDefault="00A72965" w:rsidP="00622732">
            <w:pPr>
              <w:rPr>
                <w:sz w:val="22"/>
                <w:szCs w:val="22"/>
              </w:rPr>
            </w:pPr>
          </w:p>
        </w:tc>
        <w:tc>
          <w:tcPr>
            <w:tcW w:w="3407" w:type="dxa"/>
            <w:vMerge/>
          </w:tcPr>
          <w:p w14:paraId="6FCCF73D" w14:textId="77777777" w:rsidR="00A72965" w:rsidRPr="00926B19" w:rsidRDefault="00A72965" w:rsidP="00622732">
            <w:pPr>
              <w:rPr>
                <w:sz w:val="22"/>
                <w:szCs w:val="22"/>
              </w:rPr>
            </w:pPr>
          </w:p>
        </w:tc>
      </w:tr>
      <w:tr w:rsidR="00A72965" w:rsidRPr="00926B19" w14:paraId="6AD60144" w14:textId="77777777" w:rsidTr="00C15C40">
        <w:trPr>
          <w:jc w:val="center"/>
        </w:trPr>
        <w:tc>
          <w:tcPr>
            <w:tcW w:w="704" w:type="dxa"/>
          </w:tcPr>
          <w:p w14:paraId="1B938978" w14:textId="77777777" w:rsidR="00A72965" w:rsidRPr="00926B19" w:rsidRDefault="00A72965" w:rsidP="00622732">
            <w:pPr>
              <w:pStyle w:val="Pasilymai2"/>
              <w:jc w:val="center"/>
            </w:pPr>
            <w:r w:rsidRPr="00926B19">
              <w:t xml:space="preserve">1. </w:t>
            </w:r>
          </w:p>
        </w:tc>
        <w:tc>
          <w:tcPr>
            <w:tcW w:w="2163" w:type="dxa"/>
          </w:tcPr>
          <w:p w14:paraId="060D72CD" w14:textId="6775EF31" w:rsidR="00A72965" w:rsidRPr="00926B19" w:rsidRDefault="00A72965" w:rsidP="00622732">
            <w:pPr>
              <w:pStyle w:val="Pasilymai2"/>
            </w:pPr>
            <w:r w:rsidRPr="00926B19">
              <w:t>Lietuvos Respublikos Vyriausybė</w:t>
            </w:r>
            <w:r w:rsidR="00407075" w:rsidRPr="00926B19">
              <w:t xml:space="preserve">s 2026 m. gegužės 20 d. nutarimas Nr. 377. </w:t>
            </w:r>
            <w:r w:rsidRPr="00926B19">
              <w:t xml:space="preserve"> </w:t>
            </w:r>
          </w:p>
          <w:p w14:paraId="4CF9CA69" w14:textId="1DE4A40B" w:rsidR="00A72965" w:rsidRPr="00926B19" w:rsidRDefault="00A72965" w:rsidP="00622732">
            <w:pPr>
              <w:pStyle w:val="Pasilymai2"/>
            </w:pPr>
          </w:p>
        </w:tc>
        <w:tc>
          <w:tcPr>
            <w:tcW w:w="684" w:type="dxa"/>
          </w:tcPr>
          <w:p w14:paraId="25D6F0DE" w14:textId="442837D0" w:rsidR="00A72965" w:rsidRPr="00926B19" w:rsidRDefault="00D01617" w:rsidP="00622732">
            <w:pPr>
              <w:pStyle w:val="Pasilymai2"/>
              <w:jc w:val="center"/>
              <w:rPr>
                <w:b/>
                <w:lang w:val="en-US"/>
              </w:rPr>
            </w:pPr>
            <w:r w:rsidRPr="00926B19">
              <w:rPr>
                <w:b/>
                <w:lang w:val="en-US"/>
              </w:rPr>
              <w:t>3</w:t>
            </w:r>
          </w:p>
        </w:tc>
        <w:tc>
          <w:tcPr>
            <w:tcW w:w="684" w:type="dxa"/>
          </w:tcPr>
          <w:p w14:paraId="41E33C81" w14:textId="55F20D83" w:rsidR="00A72965" w:rsidRPr="00926B19" w:rsidRDefault="00D01617" w:rsidP="00D01617">
            <w:pPr>
              <w:pStyle w:val="Pasilymai2"/>
              <w:jc w:val="center"/>
              <w:rPr>
                <w:b/>
              </w:rPr>
            </w:pPr>
            <w:r w:rsidRPr="00926B19">
              <w:rPr>
                <w:b/>
              </w:rPr>
              <w:t>5</w:t>
            </w:r>
          </w:p>
        </w:tc>
        <w:tc>
          <w:tcPr>
            <w:tcW w:w="684" w:type="dxa"/>
          </w:tcPr>
          <w:p w14:paraId="4595021F" w14:textId="77777777" w:rsidR="00A72965" w:rsidRPr="00926B19" w:rsidRDefault="00A72965" w:rsidP="00622732">
            <w:pPr>
              <w:pStyle w:val="Pasilymai2"/>
              <w:jc w:val="center"/>
              <w:rPr>
                <w:b/>
              </w:rPr>
            </w:pPr>
          </w:p>
        </w:tc>
        <w:tc>
          <w:tcPr>
            <w:tcW w:w="5544" w:type="dxa"/>
          </w:tcPr>
          <w:p w14:paraId="79C46068" w14:textId="77777777" w:rsidR="00D01617" w:rsidRPr="00926B19" w:rsidRDefault="00D01617" w:rsidP="00D01617">
            <w:pPr>
              <w:pStyle w:val="Pasilymai2"/>
              <w:ind w:firstLine="227"/>
            </w:pPr>
            <w:r w:rsidRPr="00926B19">
              <w:t>Vadovaudamasi Lietuvos Respublikos Seimo statuto 138 straipsniu ir atsižvelgdama į Lietuvos Respublikos Seimo 2026 m. kovo 19 d. rytinio posėdžio metu priimtą sprendimą (protokolas Nr. SPP-122), Lietuvos Respublikos Vyriausybė  nutaria:</w:t>
            </w:r>
          </w:p>
          <w:p w14:paraId="69DBC99E" w14:textId="77777777" w:rsidR="00D01617" w:rsidRPr="00926B19" w:rsidRDefault="00D01617" w:rsidP="00D01617">
            <w:pPr>
              <w:pStyle w:val="Pasilymai2"/>
              <w:ind w:firstLine="227"/>
            </w:pPr>
            <w:r w:rsidRPr="00926B19">
              <w:t>1. Iš esmės pritarti Lietuvos Respublikos neįgaliųjų socialinės integracijos įstatymo Nr. I-2044 pakeitimo įstatymo Nr. XIV-1722 2 ir 3 straipsnių pakeitimo įstatymo projektui Nr. XVP-1153 (toliau – Įstatymo projektas Nr. XVP-1153), tačiau pasiūlyti Lietuvos Respublikos Seimui jį tobulinti.</w:t>
            </w:r>
          </w:p>
          <w:p w14:paraId="6ED1C530" w14:textId="3F0F6728" w:rsidR="00A72965" w:rsidRPr="00926B19" w:rsidRDefault="00D01617" w:rsidP="00D01617">
            <w:pPr>
              <w:pStyle w:val="Pasilymai2"/>
              <w:ind w:firstLine="227"/>
            </w:pPr>
            <w:r w:rsidRPr="00926B19">
              <w:t xml:space="preserve">Įstatymo projekto Nr. XVP-1153 3 straipsnio 5 dalyje siūloma nustatyti, kad asmenims, kuriems mokamų išmokų dydžiai buvo sumažinti todėl, kad pagal Lietuvos Respublikos neįgaliųjų socialinės integracijos įstatymo Nr. I-2044 pakeitimo įstatymo 2 straipsnio 6 dalį jiems buvo nustatyti dalyvumo lygio procentai, didesni už darbingumo lygio procentus, nustatytus iki 2023 m. gruodžio 31 d., esant nurodytoje dalyje nustatytoms sąlygoms, pratęsiamas ankstesnio dydžio išmokų mokėjimas. Siekiant užtikrinti Lietuvos Respublikos teisėkūros pagrindų įstatymo 3 straipsnio 2 dalies 6 punkte nustatyto teisėkūros aiškumo principo įgyvendinimą, teisinio reguliavimo teisingumą ir asmenų teisėtus lūkesčius, siūlytina nustatyti išmokų nepriemokų, susidariusių dėl objektyvių, nuo šių išmokų gavėjų valios nepriklausančių, aplinkybių, išmokėjimą ir Įstatymo projekto Nr. XVP-1153 3 straipsnio 5 dalį papildyti nustatant, kad išmokas administruojančios įstaigos, ne vėliau kaip per 6 mėnesius nuo įstatymo įsigaliojimo dienos </w:t>
            </w:r>
            <w:r w:rsidRPr="00926B19">
              <w:lastRenderedPageBreak/>
              <w:t>atnaujindamos šioje dalyje nurodytų išmokų mokėjimą, kartu išmoka ir jų nepriemokas, jei tokių yra.</w:t>
            </w:r>
          </w:p>
        </w:tc>
        <w:tc>
          <w:tcPr>
            <w:tcW w:w="1298" w:type="dxa"/>
          </w:tcPr>
          <w:p w14:paraId="0086BCB0" w14:textId="1F54C145" w:rsidR="00A72965" w:rsidRPr="00926B19" w:rsidRDefault="002433ED" w:rsidP="00622732">
            <w:pPr>
              <w:pStyle w:val="Pasilymai2"/>
              <w:jc w:val="center"/>
            </w:pPr>
            <w:r>
              <w:lastRenderedPageBreak/>
              <w:t>P</w:t>
            </w:r>
            <w:r w:rsidR="00D01617" w:rsidRPr="00926B19">
              <w:t>ritarti.</w:t>
            </w:r>
          </w:p>
        </w:tc>
        <w:tc>
          <w:tcPr>
            <w:tcW w:w="3407" w:type="dxa"/>
          </w:tcPr>
          <w:p w14:paraId="4C015992" w14:textId="77777777" w:rsidR="00A72965" w:rsidRPr="00926B19" w:rsidRDefault="00A72965" w:rsidP="00622732">
            <w:pPr>
              <w:pStyle w:val="Pasilymai2"/>
              <w:ind w:firstLine="227"/>
            </w:pPr>
          </w:p>
        </w:tc>
      </w:tr>
    </w:tbl>
    <w:p w14:paraId="0F179A07" w14:textId="7FD79114" w:rsidR="005C5E89" w:rsidRPr="00926B19" w:rsidRDefault="005C5E89" w:rsidP="002363A5">
      <w:pPr>
        <w:keepNext/>
        <w:ind w:firstLine="720"/>
        <w:outlineLvl w:val="5"/>
        <w:rPr>
          <w:b/>
          <w:bCs/>
          <w:sz w:val="22"/>
          <w:szCs w:val="22"/>
        </w:rPr>
      </w:pPr>
    </w:p>
    <w:p w14:paraId="07C980A3" w14:textId="2D62FF12" w:rsidR="00E5696F" w:rsidRPr="00926B19" w:rsidRDefault="00CB4EF0" w:rsidP="002363A5">
      <w:pPr>
        <w:ind w:firstLine="720"/>
        <w:jc w:val="both"/>
        <w:rPr>
          <w:b/>
          <w:sz w:val="22"/>
          <w:szCs w:val="22"/>
        </w:rPr>
      </w:pPr>
      <w:r w:rsidRPr="00926B19">
        <w:rPr>
          <w:b/>
          <w:sz w:val="22"/>
          <w:szCs w:val="22"/>
        </w:rPr>
        <w:t>6</w:t>
      </w:r>
      <w:r w:rsidR="00C84547" w:rsidRPr="00926B19">
        <w:rPr>
          <w:b/>
          <w:sz w:val="22"/>
          <w:szCs w:val="22"/>
        </w:rPr>
        <w:t>. Komi</w:t>
      </w:r>
      <w:r w:rsidR="00EC1D00" w:rsidRPr="00926B19">
        <w:rPr>
          <w:b/>
          <w:sz w:val="22"/>
          <w:szCs w:val="22"/>
        </w:rPr>
        <w:t>sijos</w:t>
      </w:r>
      <w:r w:rsidR="00065244" w:rsidRPr="00926B19">
        <w:rPr>
          <w:b/>
          <w:sz w:val="22"/>
          <w:szCs w:val="22"/>
        </w:rPr>
        <w:t xml:space="preserve"> </w:t>
      </w:r>
      <w:r w:rsidR="00BC292E" w:rsidRPr="00926B19">
        <w:rPr>
          <w:b/>
          <w:sz w:val="22"/>
          <w:szCs w:val="22"/>
        </w:rPr>
        <w:t>sprendimas</w:t>
      </w:r>
      <w:r w:rsidR="00C84547" w:rsidRPr="00926B19">
        <w:rPr>
          <w:b/>
          <w:sz w:val="22"/>
          <w:szCs w:val="22"/>
        </w:rPr>
        <w:t>:</w:t>
      </w:r>
      <w:r w:rsidR="002363A5" w:rsidRPr="00926B19">
        <w:rPr>
          <w:b/>
          <w:sz w:val="22"/>
          <w:szCs w:val="22"/>
        </w:rPr>
        <w:t xml:space="preserve"> </w:t>
      </w:r>
      <w:r w:rsidR="002433ED" w:rsidRPr="002433ED">
        <w:rPr>
          <w:bCs/>
          <w:sz w:val="22"/>
          <w:szCs w:val="22"/>
        </w:rPr>
        <w:t>pritarti iniciatorių pateiktam įstatymo projektui ir komisijos parengtai išvadai, bei siūlyti projektą tobulinti pagrindiniam Socialinių reikalų ir darbo komitetui atsižvelgiant į gautas Seimo kanceliarijos Teisės departamento pastabas ir gautus pasiūlymus, kuriems komisija pritarė.</w:t>
      </w:r>
      <w:r w:rsidR="002433ED">
        <w:rPr>
          <w:b/>
          <w:sz w:val="22"/>
          <w:szCs w:val="22"/>
        </w:rPr>
        <w:t xml:space="preserve"> </w:t>
      </w:r>
    </w:p>
    <w:p w14:paraId="452A5F0F" w14:textId="3F1DA49C" w:rsidR="00C13472" w:rsidRPr="00926B19" w:rsidRDefault="00CB4EF0" w:rsidP="002363A5">
      <w:pPr>
        <w:ind w:firstLine="720"/>
        <w:jc w:val="both"/>
        <w:rPr>
          <w:sz w:val="22"/>
          <w:szCs w:val="22"/>
        </w:rPr>
      </w:pPr>
      <w:r w:rsidRPr="00926B19">
        <w:rPr>
          <w:b/>
          <w:sz w:val="22"/>
          <w:szCs w:val="22"/>
        </w:rPr>
        <w:t>7</w:t>
      </w:r>
      <w:r w:rsidR="00C13472" w:rsidRPr="00926B19">
        <w:rPr>
          <w:b/>
          <w:sz w:val="22"/>
          <w:szCs w:val="22"/>
        </w:rPr>
        <w:t>. Balsavimo rezultatai:</w:t>
      </w:r>
      <w:r w:rsidR="00C13472" w:rsidRPr="00926B19">
        <w:rPr>
          <w:sz w:val="22"/>
          <w:szCs w:val="22"/>
        </w:rPr>
        <w:t xml:space="preserve"> </w:t>
      </w:r>
      <w:r w:rsidR="002433ED">
        <w:rPr>
          <w:sz w:val="22"/>
          <w:szCs w:val="22"/>
        </w:rPr>
        <w:t xml:space="preserve">pritarta bendru sutarimu (dalyvavo 8 komisijos nariai). </w:t>
      </w:r>
    </w:p>
    <w:p w14:paraId="1CCBAFE6" w14:textId="2499B788" w:rsidR="00C13472" w:rsidRPr="00926B19" w:rsidRDefault="00CB4EF0" w:rsidP="002363A5">
      <w:pPr>
        <w:pStyle w:val="Pranejas"/>
        <w:spacing w:line="240" w:lineRule="auto"/>
        <w:rPr>
          <w:sz w:val="22"/>
          <w:szCs w:val="22"/>
        </w:rPr>
      </w:pPr>
      <w:r w:rsidRPr="00926B19">
        <w:rPr>
          <w:b/>
          <w:sz w:val="22"/>
          <w:szCs w:val="22"/>
        </w:rPr>
        <w:t>8</w:t>
      </w:r>
      <w:r w:rsidR="00C13472" w:rsidRPr="00926B19">
        <w:rPr>
          <w:b/>
          <w:sz w:val="22"/>
          <w:szCs w:val="22"/>
        </w:rPr>
        <w:t>. Komi</w:t>
      </w:r>
      <w:r w:rsidR="00EC1D00" w:rsidRPr="00926B19">
        <w:rPr>
          <w:b/>
          <w:sz w:val="22"/>
          <w:szCs w:val="22"/>
        </w:rPr>
        <w:t>sijos</w:t>
      </w:r>
      <w:r w:rsidR="00065244" w:rsidRPr="00926B19">
        <w:rPr>
          <w:b/>
          <w:sz w:val="22"/>
          <w:szCs w:val="22"/>
        </w:rPr>
        <w:t xml:space="preserve"> </w:t>
      </w:r>
      <w:r w:rsidR="00645300" w:rsidRPr="00926B19">
        <w:rPr>
          <w:b/>
          <w:sz w:val="22"/>
          <w:szCs w:val="22"/>
        </w:rPr>
        <w:t>paskirt</w:t>
      </w:r>
      <w:r w:rsidR="002433ED">
        <w:rPr>
          <w:b/>
          <w:sz w:val="22"/>
          <w:szCs w:val="22"/>
        </w:rPr>
        <w:t>i</w:t>
      </w:r>
      <w:r w:rsidR="00C13472" w:rsidRPr="00926B19">
        <w:rPr>
          <w:b/>
          <w:sz w:val="22"/>
          <w:szCs w:val="22"/>
        </w:rPr>
        <w:t xml:space="preserve"> pranešėja</w:t>
      </w:r>
      <w:r w:rsidR="002433ED">
        <w:rPr>
          <w:b/>
          <w:sz w:val="22"/>
          <w:szCs w:val="22"/>
        </w:rPr>
        <w:t>i</w:t>
      </w:r>
      <w:r w:rsidR="00C13472" w:rsidRPr="00926B19">
        <w:rPr>
          <w:b/>
          <w:sz w:val="22"/>
          <w:szCs w:val="22"/>
        </w:rPr>
        <w:t>:</w:t>
      </w:r>
      <w:r w:rsidR="002433ED">
        <w:rPr>
          <w:b/>
          <w:sz w:val="22"/>
          <w:szCs w:val="22"/>
        </w:rPr>
        <w:t xml:space="preserve"> </w:t>
      </w:r>
      <w:r w:rsidR="002433ED">
        <w:rPr>
          <w:bCs/>
          <w:sz w:val="22"/>
          <w:szCs w:val="22"/>
        </w:rPr>
        <w:t xml:space="preserve">Laurynas Šedvydis, Linas Urmanavičius. </w:t>
      </w:r>
      <w:r w:rsidR="002363A5" w:rsidRPr="00926B19">
        <w:rPr>
          <w:b/>
          <w:sz w:val="22"/>
          <w:szCs w:val="22"/>
        </w:rPr>
        <w:t xml:space="preserve"> </w:t>
      </w:r>
    </w:p>
    <w:p w14:paraId="21778DB2" w14:textId="77777777" w:rsidR="002363A5" w:rsidRPr="00926B19" w:rsidRDefault="002363A5" w:rsidP="00100139">
      <w:pPr>
        <w:jc w:val="both"/>
        <w:rPr>
          <w:sz w:val="22"/>
          <w:szCs w:val="22"/>
        </w:rPr>
      </w:pPr>
    </w:p>
    <w:p w14:paraId="1B850F82" w14:textId="77777777" w:rsidR="002363A5" w:rsidRPr="00926B19" w:rsidRDefault="002363A5" w:rsidP="00100139">
      <w:pPr>
        <w:jc w:val="both"/>
        <w:rPr>
          <w:sz w:val="22"/>
          <w:szCs w:val="22"/>
        </w:rPr>
      </w:pPr>
    </w:p>
    <w:p w14:paraId="49D8D10B" w14:textId="25F0A20A" w:rsidR="0066019B" w:rsidRPr="00926B19" w:rsidRDefault="00C84547" w:rsidP="00100139">
      <w:pPr>
        <w:jc w:val="both"/>
        <w:rPr>
          <w:sz w:val="22"/>
          <w:szCs w:val="22"/>
        </w:rPr>
      </w:pPr>
      <w:r w:rsidRPr="00926B19">
        <w:rPr>
          <w:sz w:val="22"/>
          <w:szCs w:val="22"/>
        </w:rPr>
        <w:t>Komi</w:t>
      </w:r>
      <w:r w:rsidR="00EC1D00" w:rsidRPr="00926B19">
        <w:rPr>
          <w:sz w:val="22"/>
          <w:szCs w:val="22"/>
        </w:rPr>
        <w:t>sijos</w:t>
      </w:r>
      <w:r w:rsidR="00065244" w:rsidRPr="00926B19">
        <w:rPr>
          <w:sz w:val="22"/>
          <w:szCs w:val="22"/>
        </w:rPr>
        <w:t xml:space="preserve"> </w:t>
      </w:r>
      <w:r w:rsidR="000F6BD1" w:rsidRPr="00926B19">
        <w:rPr>
          <w:sz w:val="22"/>
          <w:szCs w:val="22"/>
        </w:rPr>
        <w:t>pirmininkė</w:t>
      </w:r>
      <w:r w:rsidR="00100139" w:rsidRPr="00926B19">
        <w:rPr>
          <w:sz w:val="22"/>
          <w:szCs w:val="22"/>
        </w:rPr>
        <w:tab/>
      </w:r>
      <w:r w:rsidR="00100139" w:rsidRPr="00926B19">
        <w:rPr>
          <w:sz w:val="22"/>
          <w:szCs w:val="22"/>
        </w:rPr>
        <w:tab/>
      </w:r>
      <w:r w:rsidR="00100139" w:rsidRPr="00926B19">
        <w:rPr>
          <w:sz w:val="22"/>
          <w:szCs w:val="22"/>
        </w:rPr>
        <w:tab/>
      </w:r>
      <w:r w:rsidR="00100139" w:rsidRPr="00926B19">
        <w:rPr>
          <w:sz w:val="22"/>
          <w:szCs w:val="22"/>
        </w:rPr>
        <w:tab/>
      </w:r>
      <w:r w:rsidR="008533B6" w:rsidRPr="00926B19">
        <w:rPr>
          <w:sz w:val="22"/>
          <w:szCs w:val="22"/>
        </w:rPr>
        <w:tab/>
      </w:r>
      <w:r w:rsidR="000352D2" w:rsidRPr="00926B19">
        <w:rPr>
          <w:sz w:val="22"/>
          <w:szCs w:val="22"/>
        </w:rPr>
        <w:tab/>
      </w:r>
      <w:r w:rsidR="00995A99" w:rsidRPr="00926B19">
        <w:rPr>
          <w:sz w:val="22"/>
          <w:szCs w:val="22"/>
        </w:rPr>
        <w:tab/>
      </w:r>
      <w:r w:rsidR="00BE6157" w:rsidRPr="00926B19">
        <w:rPr>
          <w:color w:val="FFFFFF" w:themeColor="background1"/>
          <w:sz w:val="22"/>
          <w:szCs w:val="22"/>
        </w:rPr>
        <w:fldChar w:fldCharType="begin">
          <w:ffData>
            <w:name w:val="Tekstas12"/>
            <w:enabled/>
            <w:calcOnExit w:val="0"/>
            <w:textInput>
              <w:default w:val="(Parašas)"/>
            </w:textInput>
          </w:ffData>
        </w:fldChar>
      </w:r>
      <w:bookmarkStart w:id="2" w:name="Tekstas12"/>
      <w:r w:rsidR="00BE6157" w:rsidRPr="00926B19">
        <w:rPr>
          <w:color w:val="FFFFFF" w:themeColor="background1"/>
          <w:sz w:val="22"/>
          <w:szCs w:val="22"/>
        </w:rPr>
        <w:instrText xml:space="preserve"> FORMTEXT </w:instrText>
      </w:r>
      <w:r w:rsidR="00BE6157" w:rsidRPr="00926B19">
        <w:rPr>
          <w:color w:val="FFFFFF" w:themeColor="background1"/>
          <w:sz w:val="22"/>
          <w:szCs w:val="22"/>
        </w:rPr>
      </w:r>
      <w:r w:rsidR="00BE6157" w:rsidRPr="00926B19">
        <w:rPr>
          <w:color w:val="FFFFFF" w:themeColor="background1"/>
          <w:sz w:val="22"/>
          <w:szCs w:val="22"/>
        </w:rPr>
        <w:fldChar w:fldCharType="separate"/>
      </w:r>
      <w:r w:rsidR="00BE6157" w:rsidRPr="00926B19">
        <w:rPr>
          <w:noProof/>
          <w:color w:val="FFFFFF" w:themeColor="background1"/>
          <w:sz w:val="22"/>
          <w:szCs w:val="22"/>
        </w:rPr>
        <w:t>(Parašas)</w:t>
      </w:r>
      <w:r w:rsidR="00BE6157" w:rsidRPr="00926B19">
        <w:rPr>
          <w:color w:val="FFFFFF" w:themeColor="background1"/>
          <w:sz w:val="22"/>
          <w:szCs w:val="22"/>
        </w:rPr>
        <w:fldChar w:fldCharType="end"/>
      </w:r>
      <w:bookmarkEnd w:id="2"/>
      <w:r w:rsidRPr="00926B19">
        <w:rPr>
          <w:sz w:val="22"/>
          <w:szCs w:val="22"/>
        </w:rPr>
        <w:tab/>
      </w:r>
      <w:r w:rsidRPr="00926B19">
        <w:rPr>
          <w:sz w:val="22"/>
          <w:szCs w:val="22"/>
        </w:rPr>
        <w:tab/>
      </w:r>
      <w:r w:rsidRPr="00926B19">
        <w:rPr>
          <w:sz w:val="22"/>
          <w:szCs w:val="22"/>
        </w:rPr>
        <w:tab/>
      </w:r>
      <w:r w:rsidRPr="00926B19">
        <w:rPr>
          <w:sz w:val="22"/>
          <w:szCs w:val="22"/>
        </w:rPr>
        <w:tab/>
      </w:r>
      <w:r w:rsidRPr="00926B19">
        <w:rPr>
          <w:sz w:val="22"/>
          <w:szCs w:val="22"/>
        </w:rPr>
        <w:tab/>
      </w:r>
      <w:r w:rsidRPr="00926B19">
        <w:rPr>
          <w:sz w:val="22"/>
          <w:szCs w:val="22"/>
        </w:rPr>
        <w:tab/>
      </w:r>
      <w:r w:rsidR="000F6BD1" w:rsidRPr="00926B19">
        <w:rPr>
          <w:sz w:val="22"/>
          <w:szCs w:val="22"/>
        </w:rPr>
        <w:tab/>
        <w:t xml:space="preserve">Indrė Kižienė </w:t>
      </w:r>
    </w:p>
    <w:p w14:paraId="7C76648A" w14:textId="77777777" w:rsidR="003A1A3C" w:rsidRDefault="003A1A3C">
      <w:pPr>
        <w:jc w:val="both"/>
        <w:rPr>
          <w:sz w:val="22"/>
          <w:szCs w:val="22"/>
        </w:rPr>
      </w:pPr>
    </w:p>
    <w:p w14:paraId="33120DA4" w14:textId="77777777" w:rsidR="003A1A3C" w:rsidRDefault="003A1A3C">
      <w:pPr>
        <w:jc w:val="both"/>
        <w:rPr>
          <w:sz w:val="22"/>
          <w:szCs w:val="22"/>
        </w:rPr>
      </w:pPr>
    </w:p>
    <w:p w14:paraId="26A2BD4B" w14:textId="77777777" w:rsidR="003A1A3C" w:rsidRDefault="003A1A3C">
      <w:pPr>
        <w:jc w:val="both"/>
        <w:rPr>
          <w:sz w:val="22"/>
          <w:szCs w:val="22"/>
        </w:rPr>
      </w:pPr>
    </w:p>
    <w:p w14:paraId="027BD556" w14:textId="77777777" w:rsidR="003A1A3C" w:rsidRDefault="003A1A3C">
      <w:pPr>
        <w:jc w:val="both"/>
        <w:rPr>
          <w:sz w:val="22"/>
          <w:szCs w:val="22"/>
        </w:rPr>
      </w:pPr>
    </w:p>
    <w:p w14:paraId="082AD6EE" w14:textId="77777777" w:rsidR="003A1A3C" w:rsidRDefault="003A1A3C">
      <w:pPr>
        <w:jc w:val="both"/>
        <w:rPr>
          <w:sz w:val="22"/>
          <w:szCs w:val="22"/>
        </w:rPr>
      </w:pPr>
    </w:p>
    <w:p w14:paraId="5D5E95CA" w14:textId="77777777" w:rsidR="003A1A3C" w:rsidRDefault="003A1A3C">
      <w:pPr>
        <w:jc w:val="both"/>
        <w:rPr>
          <w:sz w:val="22"/>
          <w:szCs w:val="22"/>
        </w:rPr>
      </w:pPr>
    </w:p>
    <w:p w14:paraId="30300A46" w14:textId="77777777" w:rsidR="003A1A3C" w:rsidRDefault="003A1A3C">
      <w:pPr>
        <w:jc w:val="both"/>
        <w:rPr>
          <w:sz w:val="22"/>
          <w:szCs w:val="22"/>
        </w:rPr>
      </w:pPr>
    </w:p>
    <w:p w14:paraId="2C4AE11A" w14:textId="77777777" w:rsidR="003A1A3C" w:rsidRDefault="003A1A3C">
      <w:pPr>
        <w:jc w:val="both"/>
        <w:rPr>
          <w:sz w:val="22"/>
          <w:szCs w:val="22"/>
        </w:rPr>
      </w:pPr>
    </w:p>
    <w:p w14:paraId="592CDCAD" w14:textId="77777777" w:rsidR="003A1A3C" w:rsidRDefault="003A1A3C">
      <w:pPr>
        <w:jc w:val="both"/>
        <w:rPr>
          <w:sz w:val="22"/>
          <w:szCs w:val="22"/>
        </w:rPr>
      </w:pPr>
    </w:p>
    <w:p w14:paraId="00629A52" w14:textId="77777777" w:rsidR="003A1A3C" w:rsidRDefault="003A1A3C">
      <w:pPr>
        <w:jc w:val="both"/>
        <w:rPr>
          <w:sz w:val="22"/>
          <w:szCs w:val="22"/>
        </w:rPr>
      </w:pPr>
    </w:p>
    <w:p w14:paraId="27575B12" w14:textId="77777777" w:rsidR="003A1A3C" w:rsidRDefault="003A1A3C">
      <w:pPr>
        <w:jc w:val="both"/>
        <w:rPr>
          <w:sz w:val="22"/>
          <w:szCs w:val="22"/>
        </w:rPr>
      </w:pPr>
    </w:p>
    <w:p w14:paraId="0013262E" w14:textId="77777777" w:rsidR="003A1A3C" w:rsidRPr="003A1A3C" w:rsidRDefault="003A1A3C">
      <w:pPr>
        <w:jc w:val="both"/>
        <w:rPr>
          <w:sz w:val="18"/>
          <w:szCs w:val="18"/>
        </w:rPr>
      </w:pPr>
    </w:p>
    <w:p w14:paraId="25746F0C" w14:textId="77777777" w:rsidR="002433ED" w:rsidRDefault="002433ED">
      <w:pPr>
        <w:jc w:val="both"/>
        <w:rPr>
          <w:sz w:val="18"/>
          <w:szCs w:val="18"/>
        </w:rPr>
      </w:pPr>
    </w:p>
    <w:p w14:paraId="45C5EC1F" w14:textId="77777777" w:rsidR="002433ED" w:rsidRDefault="002433ED">
      <w:pPr>
        <w:jc w:val="both"/>
        <w:rPr>
          <w:sz w:val="18"/>
          <w:szCs w:val="18"/>
        </w:rPr>
      </w:pPr>
    </w:p>
    <w:p w14:paraId="0469ABD0" w14:textId="77777777" w:rsidR="002433ED" w:rsidRDefault="002433ED">
      <w:pPr>
        <w:jc w:val="both"/>
        <w:rPr>
          <w:sz w:val="18"/>
          <w:szCs w:val="18"/>
        </w:rPr>
      </w:pPr>
    </w:p>
    <w:p w14:paraId="0AAAEA31" w14:textId="77777777" w:rsidR="002433ED" w:rsidRDefault="002433ED">
      <w:pPr>
        <w:jc w:val="both"/>
        <w:rPr>
          <w:sz w:val="18"/>
          <w:szCs w:val="18"/>
        </w:rPr>
      </w:pPr>
    </w:p>
    <w:p w14:paraId="0E124432" w14:textId="77777777" w:rsidR="002433ED" w:rsidRDefault="002433ED">
      <w:pPr>
        <w:jc w:val="both"/>
        <w:rPr>
          <w:sz w:val="18"/>
          <w:szCs w:val="18"/>
        </w:rPr>
      </w:pPr>
    </w:p>
    <w:p w14:paraId="358053EC" w14:textId="77777777" w:rsidR="002433ED" w:rsidRDefault="002433ED">
      <w:pPr>
        <w:jc w:val="both"/>
        <w:rPr>
          <w:sz w:val="18"/>
          <w:szCs w:val="18"/>
        </w:rPr>
      </w:pPr>
    </w:p>
    <w:p w14:paraId="76CE1DC8" w14:textId="77777777" w:rsidR="00780DF7" w:rsidRDefault="00780DF7">
      <w:pPr>
        <w:jc w:val="both"/>
        <w:rPr>
          <w:sz w:val="18"/>
          <w:szCs w:val="18"/>
        </w:rPr>
      </w:pPr>
    </w:p>
    <w:p w14:paraId="6D6AEE2F" w14:textId="77777777" w:rsidR="00780DF7" w:rsidRDefault="00780DF7">
      <w:pPr>
        <w:jc w:val="both"/>
        <w:rPr>
          <w:sz w:val="18"/>
          <w:szCs w:val="18"/>
        </w:rPr>
      </w:pPr>
    </w:p>
    <w:p w14:paraId="5855EAFC" w14:textId="77777777" w:rsidR="00780DF7" w:rsidRDefault="00780DF7">
      <w:pPr>
        <w:jc w:val="both"/>
        <w:rPr>
          <w:sz w:val="18"/>
          <w:szCs w:val="18"/>
        </w:rPr>
      </w:pPr>
    </w:p>
    <w:p w14:paraId="5F1789BB" w14:textId="77777777" w:rsidR="00780DF7" w:rsidRDefault="00780DF7">
      <w:pPr>
        <w:jc w:val="both"/>
        <w:rPr>
          <w:sz w:val="18"/>
          <w:szCs w:val="18"/>
        </w:rPr>
      </w:pPr>
    </w:p>
    <w:p w14:paraId="0C8FE7CE" w14:textId="250BADEA" w:rsidR="00100139" w:rsidRPr="003A1A3C" w:rsidRDefault="000F6BD1">
      <w:pPr>
        <w:jc w:val="both"/>
        <w:rPr>
          <w:sz w:val="18"/>
          <w:szCs w:val="18"/>
        </w:rPr>
      </w:pPr>
      <w:r w:rsidRPr="003A1A3C">
        <w:rPr>
          <w:sz w:val="18"/>
          <w:szCs w:val="18"/>
        </w:rPr>
        <w:t>Seimo Komisijų skyriaus patarėja Indrė Žukauskaitė</w:t>
      </w:r>
    </w:p>
    <w:sectPr w:rsidR="00100139" w:rsidRPr="003A1A3C" w:rsidSect="0066019B">
      <w:headerReference w:type="even" r:id="rId13"/>
      <w:headerReference w:type="default" r:id="rId14"/>
      <w:footerReference w:type="even" r:id="rId15"/>
      <w:footerReference w:type="default" r:id="rId16"/>
      <w:headerReference w:type="first" r:id="rId17"/>
      <w:footerReference w:type="first" r:id="rId18"/>
      <w:pgSz w:w="16838" w:h="11906" w:orient="landscape"/>
      <w:pgMar w:top="1701"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8529A0" w14:textId="77777777" w:rsidR="007D7427" w:rsidRDefault="007D7427">
      <w:pPr>
        <w:rPr>
          <w:rFonts w:ascii="TimesLT" w:hAnsi="TimesLT"/>
          <w:lang w:val="en-US"/>
        </w:rPr>
      </w:pPr>
      <w:r>
        <w:rPr>
          <w:rFonts w:ascii="TimesLT" w:hAnsi="TimesLT"/>
          <w:lang w:val="en-US"/>
        </w:rPr>
        <w:separator/>
      </w:r>
    </w:p>
    <w:p w14:paraId="799ACF70" w14:textId="77777777" w:rsidR="007D7427" w:rsidRDefault="007D7427"/>
  </w:endnote>
  <w:endnote w:type="continuationSeparator" w:id="0">
    <w:p w14:paraId="18AE18F4" w14:textId="77777777" w:rsidR="007D7427" w:rsidRDefault="007D7427">
      <w:pPr>
        <w:rPr>
          <w:rFonts w:ascii="TimesLT" w:hAnsi="TimesLT"/>
          <w:lang w:val="en-US"/>
        </w:rPr>
      </w:pPr>
      <w:r>
        <w:rPr>
          <w:rFonts w:ascii="TimesLT" w:hAnsi="TimesLT"/>
          <w:lang w:val="en-US"/>
        </w:rPr>
        <w:continuationSeparator/>
      </w:r>
    </w:p>
    <w:p w14:paraId="6A001703" w14:textId="77777777" w:rsidR="007D7427" w:rsidRDefault="007D74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A258D8" w14:textId="77777777" w:rsidR="000F6BD1" w:rsidRDefault="000F6BD1">
    <w:pPr>
      <w:tabs>
        <w:tab w:val="center" w:pos="4153"/>
        <w:tab w:val="right" w:pos="8306"/>
      </w:tabs>
      <w:rPr>
        <w:rFonts w:ascii="TimesLT" w:hAnsi="TimesLT"/>
        <w:lang w:val="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5045"/>
      <w:gridCol w:w="5045"/>
      <w:gridCol w:w="5045"/>
    </w:tblGrid>
    <w:tr w:rsidR="000F6BD1" w14:paraId="75CFF65B" w14:textId="77777777" w:rsidTr="7FA7A601">
      <w:trPr>
        <w:trHeight w:val="300"/>
      </w:trPr>
      <w:tc>
        <w:tcPr>
          <w:tcW w:w="5045" w:type="dxa"/>
        </w:tcPr>
        <w:p w14:paraId="724F05AD" w14:textId="15905796" w:rsidR="000F6BD1" w:rsidRDefault="000F6BD1" w:rsidP="7FA7A601">
          <w:pPr>
            <w:pStyle w:val="Antrats"/>
            <w:ind w:left="-115"/>
          </w:pPr>
        </w:p>
      </w:tc>
      <w:tc>
        <w:tcPr>
          <w:tcW w:w="5045" w:type="dxa"/>
        </w:tcPr>
        <w:p w14:paraId="6DBB187E" w14:textId="05EBF05E" w:rsidR="000F6BD1" w:rsidRDefault="000F6BD1" w:rsidP="7FA7A601">
          <w:pPr>
            <w:pStyle w:val="Antrats"/>
            <w:jc w:val="center"/>
          </w:pPr>
        </w:p>
      </w:tc>
      <w:tc>
        <w:tcPr>
          <w:tcW w:w="5045" w:type="dxa"/>
        </w:tcPr>
        <w:p w14:paraId="32991A7B" w14:textId="0E5FAE6C" w:rsidR="000F6BD1" w:rsidRDefault="000F6BD1" w:rsidP="7FA7A601">
          <w:pPr>
            <w:pStyle w:val="Antrats"/>
            <w:ind w:right="-115"/>
            <w:jc w:val="right"/>
          </w:pPr>
        </w:p>
      </w:tc>
    </w:tr>
  </w:tbl>
  <w:p w14:paraId="2ECEC9FC" w14:textId="61E7FDA1" w:rsidR="000F6BD1" w:rsidRDefault="000F6BD1" w:rsidP="7FA7A601">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5045"/>
      <w:gridCol w:w="5045"/>
      <w:gridCol w:w="5045"/>
    </w:tblGrid>
    <w:tr w:rsidR="000F6BD1" w14:paraId="3F017480" w14:textId="77777777" w:rsidTr="7FA7A601">
      <w:trPr>
        <w:trHeight w:val="300"/>
      </w:trPr>
      <w:tc>
        <w:tcPr>
          <w:tcW w:w="5045" w:type="dxa"/>
        </w:tcPr>
        <w:p w14:paraId="0AC2DED0" w14:textId="11FEB331" w:rsidR="000F6BD1" w:rsidRDefault="000F6BD1" w:rsidP="7FA7A601">
          <w:pPr>
            <w:pStyle w:val="Antrats"/>
            <w:ind w:left="-115"/>
          </w:pPr>
        </w:p>
      </w:tc>
      <w:tc>
        <w:tcPr>
          <w:tcW w:w="5045" w:type="dxa"/>
        </w:tcPr>
        <w:p w14:paraId="1ADAB2E8" w14:textId="4203011F" w:rsidR="000F6BD1" w:rsidRDefault="000F6BD1" w:rsidP="7FA7A601">
          <w:pPr>
            <w:pStyle w:val="Antrats"/>
            <w:jc w:val="center"/>
          </w:pPr>
        </w:p>
      </w:tc>
      <w:tc>
        <w:tcPr>
          <w:tcW w:w="5045" w:type="dxa"/>
        </w:tcPr>
        <w:p w14:paraId="2ECAF7C6" w14:textId="53117920" w:rsidR="000F6BD1" w:rsidRDefault="000F6BD1" w:rsidP="7FA7A601">
          <w:pPr>
            <w:pStyle w:val="Antrats"/>
            <w:ind w:right="-115"/>
            <w:jc w:val="right"/>
          </w:pPr>
        </w:p>
      </w:tc>
    </w:tr>
  </w:tbl>
  <w:p w14:paraId="39893F66" w14:textId="7D43F519" w:rsidR="000F6BD1" w:rsidRDefault="000F6BD1" w:rsidP="7FA7A601">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0BC019" w14:textId="77777777" w:rsidR="007D7427" w:rsidRDefault="007D7427">
      <w:pPr>
        <w:rPr>
          <w:rFonts w:ascii="TimesLT" w:hAnsi="TimesLT"/>
          <w:lang w:val="en-US"/>
        </w:rPr>
      </w:pPr>
      <w:r>
        <w:rPr>
          <w:rFonts w:ascii="TimesLT" w:hAnsi="TimesLT"/>
          <w:lang w:val="en-US"/>
        </w:rPr>
        <w:separator/>
      </w:r>
    </w:p>
    <w:p w14:paraId="11D54598" w14:textId="77777777" w:rsidR="007D7427" w:rsidRDefault="007D7427"/>
  </w:footnote>
  <w:footnote w:type="continuationSeparator" w:id="0">
    <w:p w14:paraId="2A1AE262" w14:textId="77777777" w:rsidR="007D7427" w:rsidRDefault="007D7427">
      <w:pPr>
        <w:rPr>
          <w:rFonts w:ascii="TimesLT" w:hAnsi="TimesLT"/>
          <w:lang w:val="en-US"/>
        </w:rPr>
      </w:pPr>
      <w:r>
        <w:rPr>
          <w:rFonts w:ascii="TimesLT" w:hAnsi="TimesLT"/>
          <w:lang w:val="en-US"/>
        </w:rPr>
        <w:continuationSeparator/>
      </w:r>
    </w:p>
    <w:p w14:paraId="646B83E5" w14:textId="77777777" w:rsidR="007D7427" w:rsidRDefault="007D742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928121" w14:textId="77777777" w:rsidR="000F6BD1" w:rsidRDefault="000F6BD1">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6AF6883" w14:textId="77777777" w:rsidR="000F6BD1" w:rsidRDefault="000F6BD1">
    <w:pPr>
      <w:tabs>
        <w:tab w:val="center" w:pos="4153"/>
        <w:tab w:val="right" w:pos="8306"/>
      </w:tabs>
      <w:rPr>
        <w:rFonts w:ascii="TimesLT" w:hAnsi="TimesLT"/>
        <w:lang w:val="en-US"/>
      </w:rPr>
    </w:pPr>
  </w:p>
  <w:p w14:paraId="54C529ED" w14:textId="77777777" w:rsidR="000F6BD1" w:rsidRDefault="000F6BD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561044" w14:textId="34E13D12" w:rsidR="000F6BD1" w:rsidRDefault="000F6BD1">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645300">
      <w:rPr>
        <w:rFonts w:ascii="TimesLT" w:hAnsi="TimesLT"/>
        <w:noProof/>
        <w:lang w:val="en-US"/>
      </w:rPr>
      <w:t>16</w:t>
    </w:r>
    <w:r>
      <w:rPr>
        <w:rFonts w:ascii="TimesLT" w:hAnsi="TimesLT"/>
        <w:lang w:val="en-US"/>
      </w:rPr>
      <w:fldChar w:fldCharType="end"/>
    </w:r>
  </w:p>
  <w:p w14:paraId="6FFBD3EC" w14:textId="77777777" w:rsidR="000F6BD1" w:rsidRDefault="000F6BD1">
    <w:pPr>
      <w:tabs>
        <w:tab w:val="center" w:pos="4153"/>
        <w:tab w:val="right" w:pos="8306"/>
      </w:tabs>
      <w:rPr>
        <w:rFonts w:ascii="TimesLT" w:hAnsi="TimesLT"/>
        <w:lang w:val="en-US"/>
      </w:rPr>
    </w:pPr>
  </w:p>
  <w:p w14:paraId="30DCCCAD" w14:textId="77777777" w:rsidR="000F6BD1" w:rsidRDefault="000F6BD1"/>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5045"/>
      <w:gridCol w:w="5045"/>
      <w:gridCol w:w="5045"/>
    </w:tblGrid>
    <w:tr w:rsidR="000F6BD1" w14:paraId="56E0E86D" w14:textId="77777777" w:rsidTr="7FA7A601">
      <w:trPr>
        <w:trHeight w:val="300"/>
      </w:trPr>
      <w:tc>
        <w:tcPr>
          <w:tcW w:w="5045" w:type="dxa"/>
        </w:tcPr>
        <w:p w14:paraId="68E5FBDB" w14:textId="52F42882" w:rsidR="000F6BD1" w:rsidRDefault="000F6BD1" w:rsidP="004C5B0A">
          <w:pPr>
            <w:pStyle w:val="Antrats"/>
            <w:ind w:left="-115"/>
            <w:jc w:val="right"/>
          </w:pPr>
        </w:p>
      </w:tc>
      <w:tc>
        <w:tcPr>
          <w:tcW w:w="5045" w:type="dxa"/>
        </w:tcPr>
        <w:p w14:paraId="11341B69" w14:textId="1E19FF6C" w:rsidR="000F6BD1" w:rsidRDefault="000F6BD1" w:rsidP="7FA7A601">
          <w:pPr>
            <w:pStyle w:val="Antrats"/>
            <w:jc w:val="center"/>
          </w:pPr>
        </w:p>
      </w:tc>
      <w:tc>
        <w:tcPr>
          <w:tcW w:w="5045" w:type="dxa"/>
        </w:tcPr>
        <w:p w14:paraId="3F6322E3" w14:textId="37D5031D" w:rsidR="000F6BD1" w:rsidRDefault="000F6BD1" w:rsidP="7FA7A601">
          <w:pPr>
            <w:pStyle w:val="Antrats"/>
            <w:ind w:right="-115"/>
            <w:jc w:val="right"/>
          </w:pPr>
        </w:p>
      </w:tc>
    </w:tr>
  </w:tbl>
  <w:p w14:paraId="338993C3" w14:textId="0CB42733" w:rsidR="000F6BD1" w:rsidRPr="004C5B0A" w:rsidRDefault="000F6BD1" w:rsidP="002433ED">
    <w:pPr>
      <w:pStyle w:val="Antrats"/>
      <w:jc w:val="right"/>
      <w:rPr>
        <w:i/>
        <w:i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DEAE612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6BED84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734E7D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F6AC00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8F8B9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F72895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8F2A0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472B5C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19870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EC244AC"/>
    <w:lvl w:ilvl="0">
      <w:start w:val="1"/>
      <w:numFmt w:val="bullet"/>
      <w:lvlText w:val=""/>
      <w:lvlJc w:val="left"/>
      <w:pPr>
        <w:tabs>
          <w:tab w:val="num" w:pos="360"/>
        </w:tabs>
        <w:ind w:left="360" w:hanging="360"/>
      </w:pPr>
      <w:rPr>
        <w:rFonts w:ascii="Symbol" w:hAnsi="Symbol" w:hint="default"/>
      </w:rPr>
    </w:lvl>
  </w:abstractNum>
  <w:num w:numId="1" w16cid:durableId="249706382">
    <w:abstractNumId w:val="8"/>
  </w:num>
  <w:num w:numId="2" w16cid:durableId="118688653">
    <w:abstractNumId w:val="3"/>
  </w:num>
  <w:num w:numId="3" w16cid:durableId="1629628460">
    <w:abstractNumId w:val="2"/>
  </w:num>
  <w:num w:numId="4" w16cid:durableId="2132437684">
    <w:abstractNumId w:val="1"/>
  </w:num>
  <w:num w:numId="5" w16cid:durableId="1040134209">
    <w:abstractNumId w:val="0"/>
  </w:num>
  <w:num w:numId="6" w16cid:durableId="170994545">
    <w:abstractNumId w:val="9"/>
  </w:num>
  <w:num w:numId="7" w16cid:durableId="1574462823">
    <w:abstractNumId w:val="7"/>
  </w:num>
  <w:num w:numId="8" w16cid:durableId="1736198932">
    <w:abstractNumId w:val="6"/>
  </w:num>
  <w:num w:numId="9" w16cid:durableId="1377698775">
    <w:abstractNumId w:val="5"/>
  </w:num>
  <w:num w:numId="10" w16cid:durableId="176580684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18F1"/>
    <w:rsid w:val="000352D2"/>
    <w:rsid w:val="00057E48"/>
    <w:rsid w:val="00065244"/>
    <w:rsid w:val="000A55C0"/>
    <w:rsid w:val="000C749D"/>
    <w:rsid w:val="000F6BD1"/>
    <w:rsid w:val="00100139"/>
    <w:rsid w:val="0013050D"/>
    <w:rsid w:val="0015504A"/>
    <w:rsid w:val="00157816"/>
    <w:rsid w:val="00165130"/>
    <w:rsid w:val="001846E0"/>
    <w:rsid w:val="00187A20"/>
    <w:rsid w:val="001C3118"/>
    <w:rsid w:val="001D0747"/>
    <w:rsid w:val="001E5C16"/>
    <w:rsid w:val="001F6DDA"/>
    <w:rsid w:val="002363A5"/>
    <w:rsid w:val="002433ED"/>
    <w:rsid w:val="00246DA2"/>
    <w:rsid w:val="00255552"/>
    <w:rsid w:val="002879A4"/>
    <w:rsid w:val="002A1D9A"/>
    <w:rsid w:val="002C6F1C"/>
    <w:rsid w:val="002D2790"/>
    <w:rsid w:val="002F4041"/>
    <w:rsid w:val="00373800"/>
    <w:rsid w:val="003A1A3C"/>
    <w:rsid w:val="003D0EA1"/>
    <w:rsid w:val="00401232"/>
    <w:rsid w:val="00407075"/>
    <w:rsid w:val="00421F86"/>
    <w:rsid w:val="0042418C"/>
    <w:rsid w:val="0044784E"/>
    <w:rsid w:val="004543F3"/>
    <w:rsid w:val="00463D08"/>
    <w:rsid w:val="004A301E"/>
    <w:rsid w:val="004C5B0A"/>
    <w:rsid w:val="004D2DFE"/>
    <w:rsid w:val="004D71D4"/>
    <w:rsid w:val="004E7D1B"/>
    <w:rsid w:val="00550451"/>
    <w:rsid w:val="005619BB"/>
    <w:rsid w:val="00564FF2"/>
    <w:rsid w:val="0058331F"/>
    <w:rsid w:val="0058386A"/>
    <w:rsid w:val="005B4E28"/>
    <w:rsid w:val="005C00A5"/>
    <w:rsid w:val="005C5E89"/>
    <w:rsid w:val="00602065"/>
    <w:rsid w:val="00644349"/>
    <w:rsid w:val="00645300"/>
    <w:rsid w:val="0066019B"/>
    <w:rsid w:val="00673870"/>
    <w:rsid w:val="006E0D9B"/>
    <w:rsid w:val="006F5FEC"/>
    <w:rsid w:val="00706A85"/>
    <w:rsid w:val="00723CF6"/>
    <w:rsid w:val="00733705"/>
    <w:rsid w:val="00767F9E"/>
    <w:rsid w:val="00780DF7"/>
    <w:rsid w:val="00784639"/>
    <w:rsid w:val="007875EF"/>
    <w:rsid w:val="00794FB8"/>
    <w:rsid w:val="007B0AA0"/>
    <w:rsid w:val="007B1CD6"/>
    <w:rsid w:val="007D7427"/>
    <w:rsid w:val="007F7552"/>
    <w:rsid w:val="00813E26"/>
    <w:rsid w:val="00821FE5"/>
    <w:rsid w:val="008404B3"/>
    <w:rsid w:val="008533B6"/>
    <w:rsid w:val="00873FBE"/>
    <w:rsid w:val="008B7F48"/>
    <w:rsid w:val="008C6AC5"/>
    <w:rsid w:val="008E7263"/>
    <w:rsid w:val="009136BC"/>
    <w:rsid w:val="00926B19"/>
    <w:rsid w:val="0095144D"/>
    <w:rsid w:val="00960787"/>
    <w:rsid w:val="00966A72"/>
    <w:rsid w:val="00976D7A"/>
    <w:rsid w:val="00981D88"/>
    <w:rsid w:val="00995A99"/>
    <w:rsid w:val="009A40B8"/>
    <w:rsid w:val="009A66C1"/>
    <w:rsid w:val="009D3933"/>
    <w:rsid w:val="009E4D2B"/>
    <w:rsid w:val="00A22BA8"/>
    <w:rsid w:val="00A72965"/>
    <w:rsid w:val="00A74770"/>
    <w:rsid w:val="00AE2DD2"/>
    <w:rsid w:val="00B06333"/>
    <w:rsid w:val="00B071B5"/>
    <w:rsid w:val="00B20C72"/>
    <w:rsid w:val="00B27B47"/>
    <w:rsid w:val="00B32AA6"/>
    <w:rsid w:val="00B5027D"/>
    <w:rsid w:val="00B52553"/>
    <w:rsid w:val="00BA1385"/>
    <w:rsid w:val="00BC292E"/>
    <w:rsid w:val="00BC6E5C"/>
    <w:rsid w:val="00BE2EB5"/>
    <w:rsid w:val="00BE6157"/>
    <w:rsid w:val="00C118F1"/>
    <w:rsid w:val="00C13472"/>
    <w:rsid w:val="00C15C40"/>
    <w:rsid w:val="00C15DF2"/>
    <w:rsid w:val="00C15F81"/>
    <w:rsid w:val="00C51AA8"/>
    <w:rsid w:val="00C84547"/>
    <w:rsid w:val="00CB4EF0"/>
    <w:rsid w:val="00CE657C"/>
    <w:rsid w:val="00D007D2"/>
    <w:rsid w:val="00D01617"/>
    <w:rsid w:val="00D127C7"/>
    <w:rsid w:val="00D13A9B"/>
    <w:rsid w:val="00D5108B"/>
    <w:rsid w:val="00D62872"/>
    <w:rsid w:val="00D70EB4"/>
    <w:rsid w:val="00D74D31"/>
    <w:rsid w:val="00DA3692"/>
    <w:rsid w:val="00DC6FB6"/>
    <w:rsid w:val="00DE2A8D"/>
    <w:rsid w:val="00DF1A78"/>
    <w:rsid w:val="00E0311D"/>
    <w:rsid w:val="00E117CF"/>
    <w:rsid w:val="00E13885"/>
    <w:rsid w:val="00E504B4"/>
    <w:rsid w:val="00E5696F"/>
    <w:rsid w:val="00E7125F"/>
    <w:rsid w:val="00EA35AA"/>
    <w:rsid w:val="00EC1D00"/>
    <w:rsid w:val="00F27F23"/>
    <w:rsid w:val="00F42EE5"/>
    <w:rsid w:val="00F44D75"/>
    <w:rsid w:val="00F66F1A"/>
    <w:rsid w:val="00F82429"/>
    <w:rsid w:val="00FB2438"/>
    <w:rsid w:val="00FB29AB"/>
    <w:rsid w:val="00FD0498"/>
    <w:rsid w:val="00FE5513"/>
    <w:rsid w:val="7FA7A6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9CAF1F"/>
  <w15:docId w15:val="{FD3446D3-4E31-4ED0-A7C6-28ED7852ED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6">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A22BA8"/>
  </w:style>
  <w:style w:type="paragraph" w:styleId="Antrat3">
    <w:name w:val="heading 3"/>
    <w:link w:val="Antrat3Diagrama"/>
    <w:uiPriority w:val="1"/>
    <w:rsid w:val="7FA7A601"/>
    <w:pPr>
      <w:keepNext/>
      <w:keepLines/>
      <w:spacing w:before="20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link w:val="DebesliotekstasDiagrama"/>
    <w:uiPriority w:val="1"/>
    <w:rsid w:val="7FA7A601"/>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paragraph" w:customStyle="1" w:styleId="Dalyviai">
    <w:name w:val="Dalyviai"/>
    <w:uiPriority w:val="1"/>
    <w:qFormat/>
    <w:rsid w:val="7FA7A601"/>
    <w:pPr>
      <w:spacing w:line="276" w:lineRule="auto"/>
      <w:ind w:firstLine="720"/>
      <w:jc w:val="both"/>
    </w:pPr>
  </w:style>
  <w:style w:type="paragraph" w:customStyle="1" w:styleId="Komitetas">
    <w:name w:val="Komitetas"/>
    <w:uiPriority w:val="1"/>
    <w:qFormat/>
    <w:rsid w:val="7FA7A601"/>
    <w:pPr>
      <w:jc w:val="center"/>
    </w:pPr>
    <w:rPr>
      <w:b/>
      <w:bCs/>
      <w:caps/>
    </w:rPr>
  </w:style>
  <w:style w:type="paragraph" w:customStyle="1" w:styleId="Projektas">
    <w:name w:val="Projektas"/>
    <w:basedOn w:val="Antrat3"/>
    <w:qFormat/>
    <w:rsid w:val="002879A4"/>
    <w:pPr>
      <w:spacing w:before="0"/>
      <w:jc w:val="center"/>
    </w:pPr>
    <w:rPr>
      <w:rFonts w:ascii="Times New Roman" w:hAnsi="Times New Roman"/>
      <w:bCs w:val="0"/>
      <w:caps/>
      <w:color w:val="auto"/>
    </w:rPr>
  </w:style>
  <w:style w:type="paragraph" w:customStyle="1" w:styleId="Pasilymai2">
    <w:name w:val="Pasiūlymai2"/>
    <w:uiPriority w:val="1"/>
    <w:qFormat/>
    <w:rsid w:val="7FA7A601"/>
    <w:pPr>
      <w:jc w:val="both"/>
    </w:pPr>
    <w:rPr>
      <w:sz w:val="22"/>
      <w:szCs w:val="22"/>
    </w:rPr>
  </w:style>
  <w:style w:type="character" w:customStyle="1" w:styleId="Antrat3Diagrama">
    <w:name w:val="Antraštė 3 Diagrama"/>
    <w:basedOn w:val="Numatytasispastraiposriftas"/>
    <w:link w:val="Antrat3"/>
    <w:rsid w:val="002879A4"/>
    <w:rPr>
      <w:rFonts w:asciiTheme="majorHAnsi" w:eastAsiaTheme="majorEastAsia" w:hAnsiTheme="majorHAnsi" w:cstheme="majorBidi"/>
      <w:b/>
      <w:bCs/>
      <w:color w:val="4F81BD" w:themeColor="accent1"/>
    </w:rPr>
  </w:style>
  <w:style w:type="paragraph" w:customStyle="1" w:styleId="Pasilymai3">
    <w:name w:val="Pasiūlymai3"/>
    <w:uiPriority w:val="1"/>
    <w:qFormat/>
    <w:rsid w:val="7FA7A601"/>
    <w:pPr>
      <w:jc w:val="both"/>
    </w:pPr>
    <w:rPr>
      <w:sz w:val="22"/>
      <w:szCs w:val="22"/>
    </w:rPr>
  </w:style>
  <w:style w:type="paragraph" w:customStyle="1" w:styleId="Pasilymai4">
    <w:name w:val="Pasiūlymai4"/>
    <w:uiPriority w:val="1"/>
    <w:qFormat/>
    <w:rsid w:val="7FA7A601"/>
    <w:pPr>
      <w:jc w:val="both"/>
    </w:pPr>
    <w:rPr>
      <w:sz w:val="22"/>
      <w:szCs w:val="22"/>
    </w:rPr>
  </w:style>
  <w:style w:type="paragraph" w:customStyle="1" w:styleId="Pasilymai5">
    <w:name w:val="Pasiūlymai5"/>
    <w:uiPriority w:val="1"/>
    <w:qFormat/>
    <w:rsid w:val="7FA7A601"/>
    <w:pPr>
      <w:jc w:val="both"/>
    </w:pPr>
    <w:rPr>
      <w:sz w:val="22"/>
      <w:szCs w:val="22"/>
    </w:rPr>
  </w:style>
  <w:style w:type="paragraph" w:customStyle="1" w:styleId="Pasilymai6">
    <w:name w:val="Pasiūlymai6"/>
    <w:uiPriority w:val="1"/>
    <w:qFormat/>
    <w:rsid w:val="7FA7A601"/>
    <w:pPr>
      <w:jc w:val="both"/>
    </w:pPr>
    <w:rPr>
      <w:sz w:val="22"/>
      <w:szCs w:val="22"/>
    </w:rPr>
  </w:style>
  <w:style w:type="paragraph" w:customStyle="1" w:styleId="Pasilymai7">
    <w:name w:val="Pasiūlymai7"/>
    <w:uiPriority w:val="1"/>
    <w:qFormat/>
    <w:rsid w:val="7FA7A601"/>
    <w:pPr>
      <w:jc w:val="both"/>
    </w:pPr>
    <w:rPr>
      <w:sz w:val="22"/>
      <w:szCs w:val="22"/>
    </w:rPr>
  </w:style>
  <w:style w:type="paragraph" w:customStyle="1" w:styleId="Testas">
    <w:name w:val="Testas"/>
    <w:basedOn w:val="Pagrindinistekstas"/>
    <w:link w:val="TestasDiagrama"/>
    <w:rsid w:val="00100139"/>
    <w:pPr>
      <w:spacing w:line="276" w:lineRule="auto"/>
      <w:ind w:firstLine="720"/>
      <w:jc w:val="both"/>
    </w:pPr>
  </w:style>
  <w:style w:type="paragraph" w:customStyle="1" w:styleId="Pranejas">
    <w:name w:val="Pranešėjas"/>
    <w:basedOn w:val="Testas"/>
    <w:qFormat/>
    <w:rsid w:val="00A22BA8"/>
    <w:pPr>
      <w:spacing w:after="0" w:line="360" w:lineRule="auto"/>
    </w:pPr>
  </w:style>
  <w:style w:type="character" w:customStyle="1" w:styleId="TestasDiagrama">
    <w:name w:val="Testas Diagrama"/>
    <w:basedOn w:val="Numatytasispastraiposriftas"/>
    <w:link w:val="Testas"/>
    <w:rsid w:val="00995A99"/>
  </w:style>
  <w:style w:type="paragraph" w:styleId="Pagrindinistekstas">
    <w:name w:val="Body Text"/>
    <w:link w:val="PagrindinistekstasDiagrama"/>
    <w:uiPriority w:val="1"/>
    <w:rsid w:val="7FA7A601"/>
    <w:pPr>
      <w:spacing w:after="120"/>
    </w:pPr>
  </w:style>
  <w:style w:type="character" w:customStyle="1" w:styleId="PagrindinistekstasDiagrama">
    <w:name w:val="Pagrindinis tekstas Diagrama"/>
    <w:basedOn w:val="Numatytasispastraiposriftas"/>
    <w:link w:val="Pagrindinistekstas"/>
    <w:rsid w:val="00995A99"/>
  </w:style>
  <w:style w:type="paragraph" w:customStyle="1" w:styleId="Komitetosprendimas">
    <w:name w:val="Komiteto sprendimas"/>
    <w:link w:val="KomitetosprendimasDiagrama"/>
    <w:uiPriority w:val="1"/>
    <w:rsid w:val="7FA7A601"/>
    <w:pPr>
      <w:spacing w:line="360" w:lineRule="auto"/>
      <w:ind w:firstLine="720"/>
      <w:jc w:val="both"/>
    </w:pPr>
    <w:rPr>
      <w:noProof/>
    </w:rPr>
  </w:style>
  <w:style w:type="character" w:customStyle="1" w:styleId="KomitetosprendimasDiagrama">
    <w:name w:val="Komiteto sprendimas Diagrama"/>
    <w:basedOn w:val="Numatytasispastraiposriftas"/>
    <w:link w:val="Komitetosprendimas"/>
    <w:rsid w:val="001E5C16"/>
    <w:rPr>
      <w:noProof/>
    </w:rPr>
  </w:style>
  <w:style w:type="character" w:styleId="Vietosrezervavimoenklotekstas">
    <w:name w:val="Placeholder Text"/>
    <w:basedOn w:val="Numatytasispastraiposriftas"/>
    <w:rsid w:val="008533B6"/>
    <w:rPr>
      <w:color w:val="808080"/>
    </w:rPr>
  </w:style>
  <w:style w:type="paragraph" w:styleId="Antrats">
    <w:name w:val="header"/>
    <w:uiPriority w:val="99"/>
    <w:unhideWhenUsed/>
    <w:rsid w:val="7FA7A601"/>
    <w:pPr>
      <w:tabs>
        <w:tab w:val="center" w:pos="4680"/>
        <w:tab w:val="right" w:pos="9360"/>
      </w:tabs>
    </w:pPr>
  </w:style>
  <w:style w:type="paragraph" w:styleId="Porat">
    <w:name w:val="footer"/>
    <w:uiPriority w:val="99"/>
    <w:unhideWhenUsed/>
    <w:rsid w:val="7FA7A601"/>
    <w:pPr>
      <w:tabs>
        <w:tab w:val="center" w:pos="4680"/>
        <w:tab w:val="right" w:pos="9360"/>
      </w:tabs>
    </w:pPr>
  </w:style>
  <w:style w:type="table" w:styleId="Lentelstinklelis">
    <w:name w:val="Table Grid"/>
    <w:basedOn w:val="prastojilente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Puslapioinaostekstas1">
    <w:name w:val="Puslapio išnašos tekstas1"/>
    <w:basedOn w:val="prastasis"/>
    <w:next w:val="Puslapioinaostekstas"/>
    <w:unhideWhenUsed/>
    <w:rsid w:val="00673870"/>
    <w:rPr>
      <w:rFonts w:ascii="Calibri" w:eastAsia="Calibri" w:hAnsi="Calibri" w:cs="Arial"/>
      <w:sz w:val="20"/>
      <w:szCs w:val="20"/>
    </w:rPr>
  </w:style>
  <w:style w:type="character" w:styleId="Puslapioinaosnuoroda">
    <w:name w:val="footnote reference"/>
    <w:basedOn w:val="Numatytasispastraiposriftas"/>
    <w:unhideWhenUsed/>
    <w:rsid w:val="00673870"/>
    <w:rPr>
      <w:vertAlign w:val="superscript"/>
    </w:rPr>
  </w:style>
  <w:style w:type="paragraph" w:styleId="Puslapioinaostekstas">
    <w:name w:val="footnote text"/>
    <w:basedOn w:val="prastasis"/>
    <w:link w:val="PuslapioinaostekstasDiagrama"/>
    <w:semiHidden/>
    <w:unhideWhenUsed/>
    <w:rsid w:val="00673870"/>
    <w:rPr>
      <w:sz w:val="20"/>
      <w:szCs w:val="20"/>
    </w:rPr>
  </w:style>
  <w:style w:type="character" w:customStyle="1" w:styleId="PuslapioinaostekstasDiagrama">
    <w:name w:val="Puslapio išnašos tekstas Diagrama"/>
    <w:basedOn w:val="Numatytasispastraiposriftas"/>
    <w:link w:val="Puslapioinaostekstas"/>
    <w:semiHidden/>
    <w:rsid w:val="00673870"/>
    <w:rPr>
      <w:sz w:val="20"/>
      <w:szCs w:val="20"/>
    </w:rPr>
  </w:style>
  <w:style w:type="paragraph" w:styleId="prastasiniatinklio">
    <w:name w:val="Normal (Web)"/>
    <w:basedOn w:val="prastasis"/>
    <w:uiPriority w:val="99"/>
    <w:unhideWhenUsed/>
    <w:rsid w:val="005C00A5"/>
    <w:pPr>
      <w:spacing w:before="100" w:beforeAutospacing="1" w:after="100" w:afterAutospacing="1"/>
    </w:pPr>
    <w:rPr>
      <w:lang w:eastAsia="lt-LT"/>
    </w:rPr>
  </w:style>
  <w:style w:type="paragraph" w:customStyle="1" w:styleId="pasilymai20">
    <w:name w:val="pasilymai2"/>
    <w:basedOn w:val="prastasis"/>
    <w:rsid w:val="00F66F1A"/>
    <w:pPr>
      <w:spacing w:before="100" w:beforeAutospacing="1" w:after="100" w:afterAutospacing="1"/>
    </w:pPr>
    <w:rPr>
      <w:lang w:eastAsia="lt-LT"/>
    </w:rPr>
  </w:style>
  <w:style w:type="character" w:styleId="Hipersaitas">
    <w:name w:val="Hyperlink"/>
    <w:basedOn w:val="Numatytasispastraiposriftas"/>
    <w:uiPriority w:val="99"/>
    <w:semiHidden/>
    <w:unhideWhenUsed/>
    <w:rsid w:val="00F66F1A"/>
    <w:rPr>
      <w:color w:val="0000FF"/>
      <w:u w:val="single"/>
    </w:rPr>
  </w:style>
  <w:style w:type="table" w:styleId="Lentelstinklelisviesus">
    <w:name w:val="Grid Table Light"/>
    <w:basedOn w:val="prastojilentel"/>
    <w:uiPriority w:val="40"/>
    <w:rsid w:val="005B4E28"/>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1paprastojilentel">
    <w:name w:val="Plain Table 1"/>
    <w:basedOn w:val="prastojilentel"/>
    <w:uiPriority w:val="41"/>
    <w:rsid w:val="005B4E28"/>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seimas.lrs.lt/portal/legalAct/lt/TAP/76daa7e0ec9c11f0915bfa74ea4a7009?positionInSearchResults=0&amp;searchModelUUID=543c1b13-9abe-42eb-8e9a-0d0eb09b3e83"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CDEF27A985E9D4E8068356A3E28B725" ma:contentTypeVersion="4" ma:contentTypeDescription="Kurkite naują dokumentą." ma:contentTypeScope="" ma:versionID="1c49045d4d9532ec02f337765bc5ad6d">
  <xsd:schema xmlns:xsd="http://www.w3.org/2001/XMLSchema" xmlns:xs="http://www.w3.org/2001/XMLSchema" xmlns:p="http://schemas.microsoft.com/office/2006/metadata/properties" xmlns:ns2="f193f0e5-eb4e-4986-8454-689037bce68a" targetNamespace="http://schemas.microsoft.com/office/2006/metadata/properties" ma:root="true" ma:fieldsID="57066b7721556f09f726946b271fa611" ns2:_="">
    <xsd:import namespace="f193f0e5-eb4e-4986-8454-689037bce68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93f0e5-eb4e-4986-8454-689037bce6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AA73DBA-9943-4F55-BA2C-7198ACD1E4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93f0e5-eb4e-4986-8454-689037bce6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2640AA5-8377-4F61-9340-9C44FA6B4088}">
  <ds:schemaRefs>
    <ds:schemaRef ds:uri="http://schemas.openxmlformats.org/officeDocument/2006/bibliography"/>
  </ds:schemaRefs>
</ds:datastoreItem>
</file>

<file path=customXml/itemProps3.xml><?xml version="1.0" encoding="utf-8"?>
<ds:datastoreItem xmlns:ds="http://schemas.openxmlformats.org/officeDocument/2006/customXml" ds:itemID="{90070FA5-E7CF-49A1-B234-F77F535904F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31E20DB-C751-4742-8B59-E7AA6012C203}">
  <ds:schemaRefs>
    <ds:schemaRef ds:uri="http://schemas.microsoft.com/sharepoint/v3/contenttype/forms"/>
  </ds:schemaRefs>
</ds:datastoreItem>
</file>

<file path=docProps/app.xml><?xml version="1.0" encoding="utf-8"?>
<ap:Properties xmlns:vt="http://schemas.openxmlformats.org/officeDocument/2006/docPropsVTypes" xmlns:ap="http://schemas.openxmlformats.org/officeDocument/2006/extended-properties">
  <ap:Template>Normal</ap:Template>
  <ap:TotalTime>42</ap:TotalTime>
  <ap:Pages>9</ap:Pages>
  <ap:Words>10269</ap:Words>
  <ap:Characters>5854</ap:Characters>
  <ap:Application>Microsoft Office Word</ap:Application>
  <ap:DocSecurity>0</ap:DocSecurity>
  <ap:Lines>48</ap:Lines>
  <ap:Paragraphs>32</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LR Seimas</ap:Company>
  <ap:LinksUpToDate>false</ap:LinksUpToDate>
  <ap:CharactersWithSpaces>16091</ap:CharactersWithSpaces>
  <ap:SharedDoc>false</ap:SharedDoc>
  <ap:HyperlinkBase/>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vartotojas</dc:creator>
  <cp:lastModifiedBy>ŽUKAUSKAITĖ Indrė</cp:lastModifiedBy>
  <cp:revision>24</cp:revision>
  <cp:lastPrinted>2026-03-18T08:08:00Z</cp:lastPrinted>
  <dcterms:created xsi:type="dcterms:W3CDTF">2026-06-04T09:14:00Z</dcterms:created>
  <dcterms:modified xsi:type="dcterms:W3CDTF">2026-06-05T07:00:00Z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0x010100ACDEF27A985E9D4E8068356A3E28B725</vt:lpwstr>
  </property>
  <property fmtid="{D5CDD505-2E9C-101B-9397-08002B2CF9AE}" pid="3" name="_dlc_DocIdItemGuid">
    <vt:lpwstr>9613580a-2542-4d59-b84b-54e6fdcd5f41</vt:lpwstr>
  </property>
</Properties>
</file>