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C8904C" w14:textId="77777777" w:rsidR="00AC4FA2" w:rsidRPr="00C51FD0" w:rsidRDefault="007E46DE" w:rsidP="00C868EA">
      <w:pPr>
        <w:spacing w:line="360" w:lineRule="auto"/>
        <w:jc w:val="center"/>
      </w:pPr>
      <w:r w:rsidRPr="00C51FD0">
        <w:rPr>
          <w:noProof/>
          <w:lang w:eastAsia="lt-LT"/>
        </w:rPr>
        <w:drawing>
          <wp:inline distT="0" distB="0" distL="0" distR="0" wp14:anchorId="43D2F842" wp14:editId="0F8AD6F2">
            <wp:extent cx="527050" cy="6159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7050" cy="615950"/>
                    </a:xfrm>
                    <a:prstGeom prst="rect">
                      <a:avLst/>
                    </a:prstGeom>
                    <a:noFill/>
                    <a:ln>
                      <a:noFill/>
                    </a:ln>
                  </pic:spPr>
                </pic:pic>
              </a:graphicData>
            </a:graphic>
          </wp:inline>
        </w:drawing>
      </w:r>
    </w:p>
    <w:p w14:paraId="5D5485CE" w14:textId="77777777" w:rsidR="00AC4FA2" w:rsidRPr="00C51FD0" w:rsidRDefault="00AC4FA2" w:rsidP="00C868EA">
      <w:pPr>
        <w:spacing w:line="360" w:lineRule="auto"/>
        <w:jc w:val="center"/>
        <w:rPr>
          <w:b/>
          <w:bCs/>
        </w:rPr>
      </w:pPr>
      <w:r w:rsidRPr="00C51FD0">
        <w:rPr>
          <w:b/>
          <w:bCs/>
        </w:rPr>
        <w:t>LIETUVOS RESPUBLIKOS SEIMO KANCELIARIJOS</w:t>
      </w:r>
    </w:p>
    <w:p w14:paraId="0E9E13A5" w14:textId="77777777" w:rsidR="00AC4FA2" w:rsidRPr="00C51FD0" w:rsidRDefault="00AC4FA2" w:rsidP="00C868EA">
      <w:pPr>
        <w:pStyle w:val="Antrat1"/>
        <w:rPr>
          <w:spacing w:val="0"/>
        </w:rPr>
      </w:pPr>
      <w:r w:rsidRPr="00C51FD0">
        <w:rPr>
          <w:spacing w:val="0"/>
        </w:rPr>
        <w:t>TEISĖS DEPARTAMENTAS</w:t>
      </w:r>
    </w:p>
    <w:p w14:paraId="61645251" w14:textId="77777777" w:rsidR="007133F4" w:rsidRPr="00C51FD0" w:rsidRDefault="007133F4" w:rsidP="00C868EA">
      <w:pPr>
        <w:spacing w:line="360" w:lineRule="auto"/>
        <w:jc w:val="center"/>
        <w:rPr>
          <w:b/>
          <w:bCs/>
        </w:rPr>
      </w:pPr>
    </w:p>
    <w:p w14:paraId="60B6E22A" w14:textId="77777777" w:rsidR="00715CF7" w:rsidRPr="00C51FD0" w:rsidRDefault="00715CF7" w:rsidP="00C868EA">
      <w:pPr>
        <w:spacing w:line="360" w:lineRule="auto"/>
        <w:jc w:val="center"/>
        <w:rPr>
          <w:b/>
          <w:bCs/>
        </w:rPr>
      </w:pPr>
      <w:r w:rsidRPr="00C51FD0">
        <w:rPr>
          <w:b/>
          <w:bCs/>
        </w:rPr>
        <w:t>IŠVADA</w:t>
      </w:r>
    </w:p>
    <w:p w14:paraId="7621FAE2" w14:textId="48AA7DA0" w:rsidR="00036431" w:rsidRPr="00C51FD0" w:rsidRDefault="004101BF" w:rsidP="00241835">
      <w:pPr>
        <w:spacing w:line="360" w:lineRule="auto"/>
        <w:jc w:val="center"/>
        <w:rPr>
          <w:b/>
          <w:bCs/>
        </w:rPr>
      </w:pPr>
      <w:r w:rsidRPr="00C51FD0">
        <w:rPr>
          <w:b/>
          <w:bCs/>
        </w:rPr>
        <w:t>DĖL</w:t>
      </w:r>
      <w:r w:rsidR="000761EC" w:rsidRPr="00C51FD0">
        <w:t xml:space="preserve"> </w:t>
      </w:r>
      <w:r w:rsidR="00E94747" w:rsidRPr="00C51FD0">
        <w:rPr>
          <w:b/>
          <w:bCs/>
        </w:rPr>
        <w:t xml:space="preserve">LIETUVOS RESPUBLIKOS </w:t>
      </w:r>
      <w:r w:rsidR="00F52804" w:rsidRPr="00C51FD0">
        <w:rPr>
          <w:b/>
          <w:bCs/>
        </w:rPr>
        <w:t>NEKILNOJAMOJO KULTŪROS PAVELDO APSAUGOS ĮSTATYMO NR. I-733 PAKEITIMO</w:t>
      </w:r>
    </w:p>
    <w:p w14:paraId="630F3EF2" w14:textId="0693FB72" w:rsidR="00715CF7" w:rsidRPr="00C51FD0" w:rsidRDefault="004B1DF9" w:rsidP="00241835">
      <w:pPr>
        <w:spacing w:line="360" w:lineRule="auto"/>
        <w:jc w:val="center"/>
        <w:rPr>
          <w:b/>
          <w:bCs/>
        </w:rPr>
      </w:pPr>
      <w:r w:rsidRPr="00C51FD0">
        <w:rPr>
          <w:b/>
          <w:bCs/>
        </w:rPr>
        <w:t xml:space="preserve">ĮSTATYMO </w:t>
      </w:r>
      <w:r w:rsidR="00760CEF" w:rsidRPr="00C51FD0">
        <w:rPr>
          <w:b/>
          <w:bCs/>
          <w:caps/>
          <w:szCs w:val="24"/>
          <w:lang w:eastAsia="lt-LT"/>
        </w:rPr>
        <w:t>PROJEKTO</w:t>
      </w:r>
    </w:p>
    <w:p w14:paraId="5AEEB403" w14:textId="77777777" w:rsidR="00B500DC" w:rsidRPr="00C51FD0" w:rsidRDefault="00B500DC" w:rsidP="00760CEF">
      <w:pPr>
        <w:spacing w:line="360" w:lineRule="auto"/>
        <w:jc w:val="center"/>
        <w:textAlignment w:val="baseline"/>
      </w:pPr>
    </w:p>
    <w:p w14:paraId="127CB8B9" w14:textId="29E72517" w:rsidR="007E2D55" w:rsidRPr="00C51FD0" w:rsidRDefault="0096535B" w:rsidP="00C868EA">
      <w:pPr>
        <w:spacing w:line="360" w:lineRule="auto"/>
        <w:jc w:val="center"/>
      </w:pPr>
      <w:r w:rsidRPr="00C51FD0">
        <w:t>202</w:t>
      </w:r>
      <w:r w:rsidR="004C501B" w:rsidRPr="00C51FD0">
        <w:t>5</w:t>
      </w:r>
      <w:r w:rsidR="00630FFD" w:rsidRPr="00C51FD0">
        <w:t>-</w:t>
      </w:r>
      <w:r w:rsidR="004C501B" w:rsidRPr="00C51FD0">
        <w:t>06</w:t>
      </w:r>
      <w:r w:rsidR="00A069C6" w:rsidRPr="00C51FD0">
        <w:t>-</w:t>
      </w:r>
      <w:r w:rsidR="004C501B" w:rsidRPr="00C51FD0">
        <w:t>23</w:t>
      </w:r>
      <w:r w:rsidR="00464F6B" w:rsidRPr="00C51FD0">
        <w:t xml:space="preserve"> </w:t>
      </w:r>
      <w:r w:rsidR="00371111" w:rsidRPr="00C51FD0">
        <w:t>Nr.</w:t>
      </w:r>
      <w:r w:rsidR="00E547C4" w:rsidRPr="00C51FD0">
        <w:t xml:space="preserve"> </w:t>
      </w:r>
      <w:r w:rsidR="004B1DF9" w:rsidRPr="00C51FD0">
        <w:t>XIVP-4</w:t>
      </w:r>
      <w:r w:rsidR="00C83A68" w:rsidRPr="00C51FD0">
        <w:t>207</w:t>
      </w:r>
      <w:r w:rsidR="004C501B" w:rsidRPr="00C51FD0">
        <w:t>(2)</w:t>
      </w:r>
    </w:p>
    <w:p w14:paraId="55C75EAF" w14:textId="77777777" w:rsidR="00715CF7" w:rsidRPr="00C51FD0" w:rsidRDefault="00715CF7" w:rsidP="00C868EA">
      <w:pPr>
        <w:spacing w:line="360" w:lineRule="auto"/>
        <w:jc w:val="center"/>
      </w:pPr>
      <w:r w:rsidRPr="00C51FD0">
        <w:t>Vilnius</w:t>
      </w:r>
    </w:p>
    <w:p w14:paraId="5C88325E" w14:textId="77777777" w:rsidR="00223529" w:rsidRPr="00C51FD0" w:rsidRDefault="00223529" w:rsidP="00C868EA">
      <w:pPr>
        <w:spacing w:line="360" w:lineRule="auto"/>
      </w:pPr>
    </w:p>
    <w:p w14:paraId="6E08B091" w14:textId="5B9CB715" w:rsidR="00A9178E" w:rsidRPr="00C51FD0" w:rsidRDefault="00EF738C" w:rsidP="00A9178E">
      <w:pPr>
        <w:spacing w:line="360" w:lineRule="auto"/>
        <w:ind w:firstLine="720"/>
        <w:jc w:val="both"/>
        <w:rPr>
          <w:szCs w:val="24"/>
        </w:rPr>
      </w:pPr>
      <w:r w:rsidRPr="00C51FD0">
        <w:t>Įvertinę projekto atitiktį Konstitucijai, įstatymams, teisėkūros principams ir teisės technikos taisyklėms,</w:t>
      </w:r>
      <w:r w:rsidR="00F55A96" w:rsidRPr="00C51FD0">
        <w:t xml:space="preserve"> </w:t>
      </w:r>
      <w:r w:rsidR="00AD75DF" w:rsidRPr="00C51FD0">
        <w:t>teikiame šias pastabas</w:t>
      </w:r>
      <w:r w:rsidRPr="00C51FD0">
        <w:rPr>
          <w:szCs w:val="24"/>
        </w:rPr>
        <w:t>.</w:t>
      </w:r>
    </w:p>
    <w:p w14:paraId="1CAAC030" w14:textId="0AA5A002" w:rsidR="007460AE" w:rsidRPr="00C51FD0" w:rsidRDefault="00F52804" w:rsidP="002B38BB">
      <w:pPr>
        <w:pStyle w:val="Sraopastraipa"/>
        <w:numPr>
          <w:ilvl w:val="0"/>
          <w:numId w:val="16"/>
        </w:numPr>
        <w:tabs>
          <w:tab w:val="left" w:pos="993"/>
        </w:tabs>
        <w:spacing w:line="360" w:lineRule="auto"/>
        <w:ind w:left="0" w:firstLine="709"/>
        <w:jc w:val="both"/>
        <w:rPr>
          <w:szCs w:val="24"/>
        </w:rPr>
      </w:pPr>
      <w:r w:rsidRPr="00C51FD0">
        <w:rPr>
          <w:szCs w:val="24"/>
        </w:rPr>
        <w:t xml:space="preserve">Projekto 1 straipsnyje nauja redakcija dėstomo </w:t>
      </w:r>
      <w:r w:rsidRPr="00C51FD0">
        <w:rPr>
          <w:bCs/>
          <w:szCs w:val="24"/>
        </w:rPr>
        <w:t xml:space="preserve">Nekilnojamojo kultūros paveldo apsaugos įstatymo (toliau – keičiamas įstatymas) 1 straipsnio </w:t>
      </w:r>
      <w:r w:rsidR="007460AE" w:rsidRPr="00C51FD0">
        <w:rPr>
          <w:bCs/>
          <w:szCs w:val="24"/>
        </w:rPr>
        <w:t xml:space="preserve">pavadinime ir </w:t>
      </w:r>
      <w:r w:rsidRPr="00C51FD0">
        <w:rPr>
          <w:bCs/>
          <w:szCs w:val="24"/>
        </w:rPr>
        <w:t>1</w:t>
      </w:r>
      <w:r w:rsidR="007460AE" w:rsidRPr="00C51FD0">
        <w:rPr>
          <w:bCs/>
          <w:szCs w:val="24"/>
        </w:rPr>
        <w:t xml:space="preserve"> dalyje siūlytina atsisakyti Lietuvos Respublikos įstatymų leidyboje nevartojamos praktikos, kada dar kartą pilnai kartojamas visas įstatymo pavadinimas bei įvedamas jo trumpinys „įstatymas“. Atsižvelgiant į tai, keičiamo įstatymo 1 straipsnio pavadini</w:t>
      </w:r>
      <w:r w:rsidR="008E7AF0">
        <w:rPr>
          <w:bCs/>
          <w:szCs w:val="24"/>
        </w:rPr>
        <w:t xml:space="preserve">mas dėstytinas taip: „Įstatymo </w:t>
      </w:r>
      <w:r w:rsidR="007460AE" w:rsidRPr="00C51FD0">
        <w:rPr>
          <w:bCs/>
          <w:szCs w:val="24"/>
        </w:rPr>
        <w:t>tikslas, paskirtis ir taikymas“, o jo 1 dalies pradžia taip: „Šio įstatymo tikslas - &lt;...&gt;“.</w:t>
      </w:r>
    </w:p>
    <w:p w14:paraId="701CCAC9" w14:textId="6F3FC80F" w:rsidR="00355733" w:rsidRPr="00C51FD0" w:rsidRDefault="003E5398" w:rsidP="002B38BB">
      <w:pPr>
        <w:pStyle w:val="Sraopastraipa"/>
        <w:numPr>
          <w:ilvl w:val="0"/>
          <w:numId w:val="16"/>
        </w:numPr>
        <w:tabs>
          <w:tab w:val="left" w:pos="993"/>
        </w:tabs>
        <w:spacing w:line="360" w:lineRule="auto"/>
        <w:ind w:left="0" w:firstLine="709"/>
        <w:jc w:val="both"/>
        <w:rPr>
          <w:i/>
          <w:szCs w:val="24"/>
          <w:lang w:eastAsia="lt-LT"/>
        </w:rPr>
      </w:pPr>
      <w:r w:rsidRPr="00C51FD0">
        <w:rPr>
          <w:szCs w:val="24"/>
          <w:lang w:eastAsia="lt-LT"/>
        </w:rPr>
        <w:lastRenderedPageBreak/>
        <w:t xml:space="preserve">Iš keičiamo </w:t>
      </w:r>
      <w:r w:rsidR="00D56351" w:rsidRPr="00C51FD0">
        <w:rPr>
          <w:szCs w:val="24"/>
          <w:lang w:eastAsia="lt-LT"/>
        </w:rPr>
        <w:t xml:space="preserve">įstatymo 1 straipsnio 4 dalies </w:t>
      </w:r>
      <w:r w:rsidR="003866C8" w:rsidRPr="00C51FD0">
        <w:rPr>
          <w:szCs w:val="24"/>
          <w:lang w:eastAsia="lt-LT"/>
        </w:rPr>
        <w:t xml:space="preserve">formuluotės nėra aišku, ar užsienio valstybėms reikšmingą nekilnojamąjį kultūros paveldą, esantį Lietuvos Respublikos teritorijoje, </w:t>
      </w:r>
      <w:r w:rsidR="00355733" w:rsidRPr="00C51FD0">
        <w:rPr>
          <w:szCs w:val="24"/>
          <w:lang w:eastAsia="lt-LT"/>
        </w:rPr>
        <w:t>gal</w:t>
      </w:r>
      <w:r w:rsidR="003866C8" w:rsidRPr="00C51FD0">
        <w:rPr>
          <w:szCs w:val="24"/>
          <w:lang w:eastAsia="lt-LT"/>
        </w:rPr>
        <w:t>ės</w:t>
      </w:r>
      <w:r w:rsidR="00355733" w:rsidRPr="00C51FD0">
        <w:rPr>
          <w:szCs w:val="24"/>
          <w:lang w:eastAsia="lt-LT"/>
        </w:rPr>
        <w:t xml:space="preserve"> tvarkyti tik užsienio valstybių fiziniai ir juridiniai asmenys, ar vis dėlto </w:t>
      </w:r>
      <w:r w:rsidR="003866C8" w:rsidRPr="00C51FD0">
        <w:rPr>
          <w:szCs w:val="24"/>
          <w:lang w:eastAsia="lt-LT"/>
        </w:rPr>
        <w:t xml:space="preserve">jį tvarkyti galėtų </w:t>
      </w:r>
      <w:r w:rsidR="00355733" w:rsidRPr="00C51FD0">
        <w:rPr>
          <w:szCs w:val="24"/>
          <w:lang w:eastAsia="lt-LT"/>
        </w:rPr>
        <w:t>ir Lietuvos Respublikos piliečiai bei Lietuvos Respublikoje registruoti juridiniai asmenys ar jų filialai. Jeigu tokį paveldą gali tvarkyti ir Lietuvos Respublikos piliečiai bei Lietuvos Respublikoje registruoti ju</w:t>
      </w:r>
      <w:r w:rsidR="00646DD1" w:rsidRPr="00C51FD0">
        <w:rPr>
          <w:szCs w:val="24"/>
          <w:lang w:eastAsia="lt-LT"/>
        </w:rPr>
        <w:t>ridiniai asmenys ar jų filialai, nėra aišku vadovaujantis kokiais įstatymais ir kokia tvarka toks paveldas turėtų būti saugomas ir tvarkomas, ir ar tokie asmenys turėtų taip pat gauti Užsienio reikalų ministerijos sutikimą.</w:t>
      </w:r>
      <w:r w:rsidR="00AB1C76" w:rsidRPr="00C51FD0">
        <w:rPr>
          <w:szCs w:val="24"/>
          <w:lang w:eastAsia="lt-LT"/>
        </w:rPr>
        <w:t xml:space="preserve"> </w:t>
      </w:r>
      <w:r w:rsidR="003866C8" w:rsidRPr="00C51FD0">
        <w:rPr>
          <w:szCs w:val="24"/>
          <w:lang w:eastAsia="lt-LT"/>
        </w:rPr>
        <w:t>Svarbu pažymėti, kad apskritai nėra aišku</w:t>
      </w:r>
      <w:r w:rsidR="008E1857" w:rsidRPr="00C51FD0">
        <w:rPr>
          <w:szCs w:val="24"/>
          <w:lang w:eastAsia="lt-LT"/>
        </w:rPr>
        <w:t>,</w:t>
      </w:r>
      <w:r w:rsidR="003866C8" w:rsidRPr="00C51FD0">
        <w:rPr>
          <w:szCs w:val="24"/>
          <w:lang w:eastAsia="lt-LT"/>
        </w:rPr>
        <w:t xml:space="preserve"> kokia tvarka Lietuvos Respublikoje esančiam ir saugomam nekilnojamam kultūros paveldui būtų suteikiamas </w:t>
      </w:r>
      <w:r w:rsidR="003866C8" w:rsidRPr="00C51FD0">
        <w:rPr>
          <w:i/>
          <w:szCs w:val="24"/>
          <w:lang w:eastAsia="lt-LT"/>
        </w:rPr>
        <w:t>užsienio valstybėms reikšming</w:t>
      </w:r>
      <w:r w:rsidR="005E1F20" w:rsidRPr="00C51FD0">
        <w:rPr>
          <w:i/>
          <w:szCs w:val="24"/>
          <w:lang w:eastAsia="lt-LT"/>
        </w:rPr>
        <w:t>as</w:t>
      </w:r>
      <w:r w:rsidR="003866C8" w:rsidRPr="00C51FD0">
        <w:rPr>
          <w:i/>
          <w:szCs w:val="24"/>
          <w:lang w:eastAsia="lt-LT"/>
        </w:rPr>
        <w:t xml:space="preserve"> nekilnojam</w:t>
      </w:r>
      <w:r w:rsidR="005E1F20" w:rsidRPr="00C51FD0">
        <w:rPr>
          <w:i/>
          <w:szCs w:val="24"/>
          <w:lang w:eastAsia="lt-LT"/>
        </w:rPr>
        <w:t>ojo</w:t>
      </w:r>
      <w:r w:rsidR="003866C8" w:rsidRPr="00C51FD0">
        <w:rPr>
          <w:i/>
          <w:szCs w:val="24"/>
          <w:lang w:eastAsia="lt-LT"/>
        </w:rPr>
        <w:t xml:space="preserve"> kultūros paveld</w:t>
      </w:r>
      <w:r w:rsidR="005E1F20" w:rsidRPr="00C51FD0">
        <w:rPr>
          <w:i/>
          <w:szCs w:val="24"/>
          <w:lang w:eastAsia="lt-LT"/>
        </w:rPr>
        <w:t xml:space="preserve">o </w:t>
      </w:r>
      <w:r w:rsidR="005E1F20" w:rsidRPr="00C51FD0">
        <w:rPr>
          <w:szCs w:val="24"/>
          <w:lang w:eastAsia="lt-LT"/>
        </w:rPr>
        <w:t>statusas, kas įgalintų jam pradėti taikyti kitokį apsaugos teisinį režimą.</w:t>
      </w:r>
    </w:p>
    <w:p w14:paraId="30559EB7" w14:textId="2913D407" w:rsidR="00410059" w:rsidRPr="00C51FD0" w:rsidRDefault="00410059" w:rsidP="002B38BB">
      <w:pPr>
        <w:pStyle w:val="Sraopastraipa"/>
        <w:numPr>
          <w:ilvl w:val="0"/>
          <w:numId w:val="16"/>
        </w:numPr>
        <w:tabs>
          <w:tab w:val="left" w:pos="993"/>
          <w:tab w:val="left" w:pos="1134"/>
        </w:tabs>
        <w:spacing w:line="360" w:lineRule="auto"/>
        <w:ind w:left="0" w:firstLine="709"/>
        <w:jc w:val="both"/>
        <w:rPr>
          <w:i/>
          <w:szCs w:val="24"/>
          <w:lang w:eastAsia="lt-LT"/>
        </w:rPr>
      </w:pPr>
      <w:r w:rsidRPr="00C51FD0">
        <w:rPr>
          <w:szCs w:val="24"/>
          <w:lang w:eastAsia="lt-LT"/>
        </w:rPr>
        <w:t>Siekiant teisinio aiškumo, keičiamo įstatymo 2 straipsnio 15 dalyje nustatytą sąvokos „</w:t>
      </w:r>
      <w:r w:rsidRPr="00C51FD0">
        <w:rPr>
          <w:bCs/>
          <w:szCs w:val="24"/>
          <w:lang w:eastAsia="lt-LT"/>
        </w:rPr>
        <w:t>Nekilnojamojo kultūros paveldo apsaugos programa“</w:t>
      </w:r>
      <w:r w:rsidRPr="00C51FD0">
        <w:rPr>
          <w:szCs w:val="24"/>
          <w:lang w:eastAsia="lt-LT"/>
        </w:rPr>
        <w:t xml:space="preserve"> apibrėžtį siūlytina dėstyti taip: „programa, skirta nekilnojamajam kultūros paveldui išsaugoti ir aktualizuoti, visiškai ar dalinai finansuojama valstybės ar savivaldybių biudžeto lėšomis“.</w:t>
      </w:r>
    </w:p>
    <w:p w14:paraId="78B9EC7A" w14:textId="227EB3B5" w:rsidR="00154B8A" w:rsidRPr="00C51FD0" w:rsidRDefault="00154B8A" w:rsidP="00715B10">
      <w:pPr>
        <w:pStyle w:val="Sraopastraipa"/>
        <w:numPr>
          <w:ilvl w:val="0"/>
          <w:numId w:val="16"/>
        </w:numPr>
        <w:tabs>
          <w:tab w:val="left" w:pos="993"/>
        </w:tabs>
        <w:spacing w:line="360" w:lineRule="auto"/>
        <w:ind w:left="0" w:firstLine="709"/>
        <w:jc w:val="both"/>
        <w:rPr>
          <w:i/>
          <w:szCs w:val="24"/>
          <w:lang w:eastAsia="lt-LT"/>
        </w:rPr>
      </w:pPr>
      <w:r w:rsidRPr="00C51FD0">
        <w:rPr>
          <w:szCs w:val="24"/>
          <w:lang w:eastAsia="lt-LT"/>
        </w:rPr>
        <w:t>Keičiamo įstatymo 2 straipsnio 30</w:t>
      </w:r>
      <w:r w:rsidR="001C386E" w:rsidRPr="00C51FD0">
        <w:rPr>
          <w:szCs w:val="24"/>
          <w:lang w:eastAsia="lt-LT"/>
        </w:rPr>
        <w:t>,</w:t>
      </w:r>
      <w:r w:rsidRPr="00C51FD0">
        <w:rPr>
          <w:szCs w:val="24"/>
          <w:lang w:eastAsia="lt-LT"/>
        </w:rPr>
        <w:t xml:space="preserve"> </w:t>
      </w:r>
      <w:r w:rsidR="001C386E" w:rsidRPr="00C51FD0">
        <w:rPr>
          <w:szCs w:val="24"/>
          <w:lang w:eastAsia="lt-LT"/>
        </w:rPr>
        <w:t xml:space="preserve">32 ir </w:t>
      </w:r>
      <w:r w:rsidR="00D91E61" w:rsidRPr="00C51FD0">
        <w:rPr>
          <w:szCs w:val="24"/>
          <w:lang w:eastAsia="lt-LT"/>
        </w:rPr>
        <w:t>48 dalys</w:t>
      </w:r>
      <w:r w:rsidRPr="00C51FD0">
        <w:rPr>
          <w:szCs w:val="24"/>
          <w:lang w:eastAsia="lt-LT"/>
        </w:rPr>
        <w:t>e prieš žodžius „statybos įstatymu“ braukti</w:t>
      </w:r>
      <w:r w:rsidR="00B5213F" w:rsidRPr="00C51FD0">
        <w:rPr>
          <w:szCs w:val="24"/>
          <w:lang w:eastAsia="lt-LT"/>
        </w:rPr>
        <w:t>ni</w:t>
      </w:r>
      <w:r w:rsidRPr="00C51FD0">
        <w:rPr>
          <w:szCs w:val="24"/>
          <w:lang w:eastAsia="lt-LT"/>
        </w:rPr>
        <w:t xml:space="preserve"> ž</w:t>
      </w:r>
      <w:r w:rsidR="00D91E61" w:rsidRPr="00C51FD0">
        <w:rPr>
          <w:szCs w:val="24"/>
          <w:lang w:eastAsia="lt-LT"/>
        </w:rPr>
        <w:t xml:space="preserve">odžiai „Lietuvos Respublikos“, nes pilnas Statybos įstatymo pavadinimas jau buvo paminėtas keičiamo įstatymo 1 straipsnio 5 dalyje. </w:t>
      </w:r>
    </w:p>
    <w:p w14:paraId="547D58D0" w14:textId="4ACC9A03" w:rsidR="00B5213F" w:rsidRPr="00C51FD0" w:rsidRDefault="00B5213F" w:rsidP="00715B10">
      <w:pPr>
        <w:pStyle w:val="Sraopastraipa"/>
        <w:numPr>
          <w:ilvl w:val="0"/>
          <w:numId w:val="16"/>
        </w:numPr>
        <w:tabs>
          <w:tab w:val="left" w:pos="993"/>
        </w:tabs>
        <w:spacing w:line="360" w:lineRule="auto"/>
        <w:ind w:left="0" w:firstLine="709"/>
        <w:jc w:val="both"/>
        <w:rPr>
          <w:i/>
          <w:szCs w:val="24"/>
          <w:lang w:eastAsia="lt-LT"/>
        </w:rPr>
      </w:pPr>
      <w:r w:rsidRPr="00C51FD0">
        <w:rPr>
          <w:szCs w:val="24"/>
          <w:lang w:eastAsia="lt-LT"/>
        </w:rPr>
        <w:t>Derinant keičiamo įstatymo nuostatas tarpusavyje</w:t>
      </w:r>
      <w:r w:rsidR="00623AB4">
        <w:rPr>
          <w:szCs w:val="24"/>
          <w:lang w:eastAsia="lt-LT"/>
        </w:rPr>
        <w:t xml:space="preserve"> bei a</w:t>
      </w:r>
      <w:r w:rsidR="00623AB4" w:rsidRPr="00623AB4">
        <w:rPr>
          <w:szCs w:val="24"/>
          <w:lang w:eastAsia="lt-LT"/>
        </w:rPr>
        <w:t xml:space="preserve">tsižvelgiant į tai, kad keičiamo įstatymo 2 straipsnio 21 dalyje </w:t>
      </w:r>
      <w:r w:rsidR="00623AB4">
        <w:rPr>
          <w:szCs w:val="24"/>
          <w:lang w:eastAsia="lt-LT"/>
        </w:rPr>
        <w:t xml:space="preserve">apibrėžiama </w:t>
      </w:r>
      <w:r w:rsidR="00623AB4" w:rsidRPr="00623AB4">
        <w:rPr>
          <w:szCs w:val="24"/>
          <w:lang w:eastAsia="lt-LT"/>
        </w:rPr>
        <w:t>sąvoka ,,</w:t>
      </w:r>
      <w:r w:rsidR="00623AB4">
        <w:rPr>
          <w:szCs w:val="24"/>
          <w:lang w:eastAsia="lt-LT"/>
        </w:rPr>
        <w:t>n</w:t>
      </w:r>
      <w:r w:rsidR="00623AB4" w:rsidRPr="00623AB4">
        <w:rPr>
          <w:bCs/>
          <w:szCs w:val="24"/>
          <w:lang w:eastAsia="lt-LT"/>
        </w:rPr>
        <w:t>ekilnojamojo kultūros paveldo valdytojas“</w:t>
      </w:r>
      <w:r w:rsidRPr="00C51FD0">
        <w:rPr>
          <w:szCs w:val="24"/>
          <w:lang w:eastAsia="lt-LT"/>
        </w:rPr>
        <w:t xml:space="preserve">, keičiamo įstatymo </w:t>
      </w:r>
      <w:r w:rsidR="00BD0B5D" w:rsidRPr="00C51FD0">
        <w:rPr>
          <w:szCs w:val="24"/>
          <w:lang w:eastAsia="lt-LT"/>
        </w:rPr>
        <w:t xml:space="preserve">1 straipsnio 2 dalyje, </w:t>
      </w:r>
      <w:r w:rsidRPr="00C51FD0">
        <w:rPr>
          <w:szCs w:val="24"/>
          <w:lang w:eastAsia="lt-LT"/>
        </w:rPr>
        <w:t xml:space="preserve">2 straipsnio </w:t>
      </w:r>
      <w:r w:rsidR="001C386E" w:rsidRPr="00C51FD0">
        <w:rPr>
          <w:szCs w:val="24"/>
          <w:lang w:eastAsia="lt-LT"/>
        </w:rPr>
        <w:t xml:space="preserve">35 ir 43 </w:t>
      </w:r>
      <w:r w:rsidR="00BD0B5D" w:rsidRPr="00C51FD0">
        <w:rPr>
          <w:szCs w:val="24"/>
          <w:lang w:eastAsia="lt-LT"/>
        </w:rPr>
        <w:t>dalyse,</w:t>
      </w:r>
      <w:r w:rsidR="00F70446" w:rsidRPr="00C51FD0">
        <w:rPr>
          <w:szCs w:val="24"/>
          <w:lang w:eastAsia="lt-LT"/>
        </w:rPr>
        <w:t xml:space="preserve"> 4 straipsnio 2 dalies 4 punkte</w:t>
      </w:r>
      <w:r w:rsidR="00BD0B5D" w:rsidRPr="00C51FD0">
        <w:rPr>
          <w:szCs w:val="24"/>
          <w:lang w:eastAsia="lt-LT"/>
        </w:rPr>
        <w:t>, 9 straipsnio 2 dalies 1 punkte</w:t>
      </w:r>
      <w:r w:rsidR="00466444" w:rsidRPr="00C51FD0">
        <w:rPr>
          <w:szCs w:val="24"/>
          <w:lang w:eastAsia="lt-LT"/>
        </w:rPr>
        <w:t xml:space="preserve">, 10 straipsnio 2 </w:t>
      </w:r>
      <w:r w:rsidR="00862AEE" w:rsidRPr="00C51FD0">
        <w:rPr>
          <w:szCs w:val="24"/>
          <w:lang w:eastAsia="lt-LT"/>
        </w:rPr>
        <w:t xml:space="preserve">dalyse ir 3 </w:t>
      </w:r>
      <w:r w:rsidR="00466444" w:rsidRPr="00C51FD0">
        <w:rPr>
          <w:szCs w:val="24"/>
          <w:lang w:eastAsia="lt-LT"/>
        </w:rPr>
        <w:t>dal</w:t>
      </w:r>
      <w:r w:rsidR="00862AEE" w:rsidRPr="00C51FD0">
        <w:rPr>
          <w:szCs w:val="24"/>
          <w:lang w:eastAsia="lt-LT"/>
        </w:rPr>
        <w:t>ies 3, 5 ir 8 punktuose</w:t>
      </w:r>
      <w:r w:rsidR="00D5132A" w:rsidRPr="00C51FD0">
        <w:rPr>
          <w:szCs w:val="24"/>
          <w:lang w:eastAsia="lt-LT"/>
        </w:rPr>
        <w:t>, 12 straipsnio 4 dalies 1 ir 2 punktuose</w:t>
      </w:r>
      <w:r w:rsidR="00466444" w:rsidRPr="00C51FD0">
        <w:rPr>
          <w:szCs w:val="24"/>
          <w:lang w:eastAsia="lt-LT"/>
        </w:rPr>
        <w:t xml:space="preserve"> </w:t>
      </w:r>
      <w:r w:rsidR="00D5132A" w:rsidRPr="00C51FD0">
        <w:rPr>
          <w:szCs w:val="24"/>
          <w:lang w:eastAsia="lt-LT"/>
        </w:rPr>
        <w:t xml:space="preserve">bei kitose keičiamo įstatymo nuostatose </w:t>
      </w:r>
      <w:r w:rsidR="001C386E" w:rsidRPr="00C51FD0">
        <w:rPr>
          <w:szCs w:val="24"/>
          <w:lang w:eastAsia="lt-LT"/>
        </w:rPr>
        <w:t>prieš žod</w:t>
      </w:r>
      <w:r w:rsidR="00BD0B5D" w:rsidRPr="00C51FD0">
        <w:rPr>
          <w:szCs w:val="24"/>
          <w:lang w:eastAsia="lt-LT"/>
        </w:rPr>
        <w:t>žius</w:t>
      </w:r>
      <w:r w:rsidR="001C386E" w:rsidRPr="00C51FD0">
        <w:rPr>
          <w:szCs w:val="24"/>
          <w:lang w:eastAsia="lt-LT"/>
        </w:rPr>
        <w:t xml:space="preserve"> „valdytojo“</w:t>
      </w:r>
      <w:r w:rsidR="00466444" w:rsidRPr="00C51FD0">
        <w:rPr>
          <w:szCs w:val="24"/>
          <w:lang w:eastAsia="lt-LT"/>
        </w:rPr>
        <w:t xml:space="preserve">, </w:t>
      </w:r>
      <w:r w:rsidR="00BD0B5D" w:rsidRPr="00C51FD0">
        <w:rPr>
          <w:szCs w:val="24"/>
          <w:lang w:eastAsia="lt-LT"/>
        </w:rPr>
        <w:t xml:space="preserve">„valdytojams“ </w:t>
      </w:r>
      <w:r w:rsidR="00466444" w:rsidRPr="00C51FD0">
        <w:rPr>
          <w:szCs w:val="24"/>
          <w:lang w:eastAsia="lt-LT"/>
        </w:rPr>
        <w:t xml:space="preserve">ar „valdytojų“ </w:t>
      </w:r>
      <w:r w:rsidR="001C386E" w:rsidRPr="00C51FD0">
        <w:rPr>
          <w:szCs w:val="24"/>
          <w:lang w:eastAsia="lt-LT"/>
        </w:rPr>
        <w:t>brauktinas žodis „objekto“.</w:t>
      </w:r>
    </w:p>
    <w:p w14:paraId="711FE020" w14:textId="63C1D090" w:rsidR="00D74B98" w:rsidRPr="00C51FD0" w:rsidRDefault="00C812A5" w:rsidP="00715B10">
      <w:pPr>
        <w:pStyle w:val="Sraopastraipa"/>
        <w:numPr>
          <w:ilvl w:val="0"/>
          <w:numId w:val="16"/>
        </w:numPr>
        <w:tabs>
          <w:tab w:val="left" w:pos="993"/>
        </w:tabs>
        <w:spacing w:line="360" w:lineRule="auto"/>
        <w:ind w:left="0" w:firstLine="709"/>
        <w:jc w:val="both"/>
        <w:rPr>
          <w:szCs w:val="24"/>
          <w:lang w:eastAsia="lt-LT"/>
        </w:rPr>
      </w:pPr>
      <w:r w:rsidRPr="00C51FD0">
        <w:rPr>
          <w:bCs/>
          <w:szCs w:val="24"/>
          <w:lang w:eastAsia="lt-LT"/>
        </w:rPr>
        <w:t>Siekiant teisinio aiškumo</w:t>
      </w:r>
      <w:r w:rsidR="00F70446" w:rsidRPr="00C51FD0">
        <w:rPr>
          <w:bCs/>
          <w:szCs w:val="24"/>
          <w:lang w:eastAsia="lt-LT"/>
        </w:rPr>
        <w:t>,</w:t>
      </w:r>
      <w:r w:rsidRPr="00C51FD0">
        <w:rPr>
          <w:bCs/>
          <w:szCs w:val="24"/>
          <w:lang w:eastAsia="lt-LT"/>
        </w:rPr>
        <w:t xml:space="preserve"> keičiamo įstatymo 5 straipsnio </w:t>
      </w:r>
      <w:r w:rsidR="00F70446" w:rsidRPr="00C51FD0">
        <w:rPr>
          <w:bCs/>
          <w:szCs w:val="24"/>
          <w:lang w:eastAsia="lt-LT"/>
        </w:rPr>
        <w:t>1 dalyje prieš žodžius „</w:t>
      </w:r>
      <w:r w:rsidR="00D74B98" w:rsidRPr="00C51FD0">
        <w:rPr>
          <w:bCs/>
          <w:szCs w:val="24"/>
          <w:lang w:eastAsia="lt-LT"/>
        </w:rPr>
        <w:t>Nekilnojamajam kultūros paveldui“ įrašytini žodžiai „Lietuvos Respublikos teritorijoje esančiam“.</w:t>
      </w:r>
    </w:p>
    <w:p w14:paraId="1D6B11C9" w14:textId="47C45E45" w:rsidR="00577673" w:rsidRPr="00C51FD0" w:rsidRDefault="00577673" w:rsidP="00715B10">
      <w:pPr>
        <w:pStyle w:val="Sraopastraipa"/>
        <w:numPr>
          <w:ilvl w:val="0"/>
          <w:numId w:val="16"/>
        </w:numPr>
        <w:tabs>
          <w:tab w:val="left" w:pos="993"/>
        </w:tabs>
        <w:spacing w:line="360" w:lineRule="auto"/>
        <w:ind w:left="0" w:firstLine="709"/>
        <w:jc w:val="both"/>
        <w:rPr>
          <w:szCs w:val="24"/>
          <w:lang w:eastAsia="lt-LT"/>
        </w:rPr>
      </w:pPr>
      <w:r w:rsidRPr="00C51FD0">
        <w:rPr>
          <w:bCs/>
          <w:szCs w:val="24"/>
          <w:lang w:eastAsia="lt-LT"/>
        </w:rPr>
        <w:lastRenderedPageBreak/>
        <w:t xml:space="preserve">Keičiamo įstatymo 9 straipsnio 2 dalies 5 punkto nuostata, numatanti, kad kultūros ministras tvirtina Kultūros paveldo elektroninių paslaugų informacinės sistemos nuostatus, nedera su keičiamo įstatymo 10 straipsnio 1 dalies 11 punktu, kuriame nustatyta, kad Kultūros paveldo departamentas prie Kultūros ministerijos yra Kultūros paveldo elektroninių paslaugų informacinės sistemos valdytojas ir tvarkytojas. Pažymėtina, kad </w:t>
      </w:r>
      <w:r w:rsidR="00466444" w:rsidRPr="00C51FD0">
        <w:rPr>
          <w:bCs/>
          <w:szCs w:val="24"/>
          <w:lang w:eastAsia="lt-LT"/>
        </w:rPr>
        <w:t>pagal Valstybės informacinių išteklių valdymo įstatymo 27 straipsnio 1 dalies 1 punktą būtent informacinės sistemos valdytojas yra atsakingas už informacinės sistemos nuostatų rengimą ir tvirtinimą.</w:t>
      </w:r>
    </w:p>
    <w:p w14:paraId="53615C3A" w14:textId="2369A9E8" w:rsidR="00466444" w:rsidRPr="00C51FD0" w:rsidRDefault="00466444" w:rsidP="00715B10">
      <w:pPr>
        <w:pStyle w:val="Sraopastraipa"/>
        <w:numPr>
          <w:ilvl w:val="0"/>
          <w:numId w:val="16"/>
        </w:numPr>
        <w:tabs>
          <w:tab w:val="left" w:pos="993"/>
        </w:tabs>
        <w:spacing w:line="360" w:lineRule="auto"/>
        <w:ind w:left="0" w:firstLine="709"/>
        <w:jc w:val="both"/>
        <w:rPr>
          <w:szCs w:val="24"/>
          <w:lang w:eastAsia="lt-LT"/>
        </w:rPr>
      </w:pPr>
      <w:r w:rsidRPr="00C51FD0">
        <w:rPr>
          <w:bCs/>
          <w:szCs w:val="24"/>
          <w:lang w:eastAsia="lt-LT"/>
        </w:rPr>
        <w:t>Derinant keičiamo įstatymo nuostatas su Valstybės informacinių išteklių valdymo įstatymu, keičiamo įstatymo 10 straipsnio 1 dalies 11 punkte siūlytina nurodyti, kad Departamentas yra ir šios informacinės sistemos duomenų valdytojas.</w:t>
      </w:r>
    </w:p>
    <w:p w14:paraId="4702719C" w14:textId="69D0DE50" w:rsidR="00277968" w:rsidRPr="00C51FD0" w:rsidRDefault="00593E3B" w:rsidP="00715B10">
      <w:pPr>
        <w:pStyle w:val="Sraopastraipa"/>
        <w:numPr>
          <w:ilvl w:val="0"/>
          <w:numId w:val="16"/>
        </w:numPr>
        <w:tabs>
          <w:tab w:val="left" w:pos="993"/>
          <w:tab w:val="left" w:pos="1134"/>
        </w:tabs>
        <w:spacing w:line="360" w:lineRule="auto"/>
        <w:ind w:left="0" w:firstLine="709"/>
        <w:jc w:val="both"/>
        <w:rPr>
          <w:szCs w:val="24"/>
          <w:lang w:eastAsia="lt-LT"/>
        </w:rPr>
      </w:pPr>
      <w:r w:rsidRPr="00C51FD0">
        <w:rPr>
          <w:szCs w:val="24"/>
          <w:lang w:eastAsia="lt-LT"/>
        </w:rPr>
        <w:t xml:space="preserve">Siekiant </w:t>
      </w:r>
      <w:r w:rsidR="00670DE3" w:rsidRPr="00C51FD0">
        <w:rPr>
          <w:szCs w:val="24"/>
          <w:lang w:eastAsia="lt-LT"/>
        </w:rPr>
        <w:t xml:space="preserve">teisinio aiškumo, </w:t>
      </w:r>
      <w:r w:rsidRPr="00C51FD0">
        <w:rPr>
          <w:szCs w:val="24"/>
          <w:lang w:eastAsia="lt-LT"/>
        </w:rPr>
        <w:t>keičiamo įstatymo 14 straipsnio 7 dal</w:t>
      </w:r>
      <w:r w:rsidR="00670DE3" w:rsidRPr="00C51FD0">
        <w:rPr>
          <w:szCs w:val="24"/>
          <w:lang w:eastAsia="lt-LT"/>
        </w:rPr>
        <w:t xml:space="preserve">yje vietoj žodžių „Vertinimo tarybų nariais negali būti skiriami šių tarybų sudarytojų ir jiems pavaldžių įstaigų, savivaldybės administracijų, kuriose yra sudarytos vertinimo tarybos“ siūlytina įrašyti žodžius „Vertinimo tarybų nariais negali būti skiriami </w:t>
      </w:r>
      <w:r w:rsidR="00670DE3" w:rsidRPr="00623AB4">
        <w:rPr>
          <w:szCs w:val="24"/>
          <w:lang w:eastAsia="lt-LT"/>
        </w:rPr>
        <w:t xml:space="preserve">Departamento </w:t>
      </w:r>
      <w:r w:rsidR="00715B10" w:rsidRPr="00623AB4">
        <w:rPr>
          <w:szCs w:val="24"/>
          <w:lang w:eastAsia="lt-LT"/>
        </w:rPr>
        <w:t>ir</w:t>
      </w:r>
      <w:r w:rsidR="00670DE3" w:rsidRPr="00623AB4">
        <w:rPr>
          <w:szCs w:val="24"/>
          <w:lang w:eastAsia="lt-LT"/>
        </w:rPr>
        <w:t xml:space="preserve"> jam</w:t>
      </w:r>
      <w:r w:rsidR="00670DE3" w:rsidRPr="00C51FD0">
        <w:rPr>
          <w:szCs w:val="24"/>
          <w:lang w:eastAsia="lt-LT"/>
        </w:rPr>
        <w:t xml:space="preserve"> paval</w:t>
      </w:r>
      <w:r w:rsidR="00277968" w:rsidRPr="00C51FD0">
        <w:rPr>
          <w:szCs w:val="24"/>
          <w:lang w:eastAsia="lt-LT"/>
        </w:rPr>
        <w:t xml:space="preserve">džių įstaigų, o taip pat savivaldybės, kurios taryba sudaro vertinimo tarybas, administracijos“. </w:t>
      </w:r>
    </w:p>
    <w:p w14:paraId="278EC856" w14:textId="502A8128" w:rsidR="00601B74" w:rsidRPr="00C51FD0" w:rsidRDefault="00EA7AAB"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Keičiamo įstatymo 14 straipsnio 8 ir 9 dal</w:t>
      </w:r>
      <w:r w:rsidR="00277968" w:rsidRPr="00C51FD0">
        <w:rPr>
          <w:szCs w:val="24"/>
          <w:lang w:eastAsia="lt-LT"/>
        </w:rPr>
        <w:t>yse brauktinas perteklinis ir jokios reikšmės neturintis žodis „protokolu“. Taip pat lieka neaiškus šiose dalyse minimų išvadų ir šio straipsnio 4 dalyje nurodyto Nekilnojamųjų kultūros vertybių vertinimo akto santykis, tai yra neatskleista šių dokumentų reikšmė priimant galutinį sprendimą dėl teisinės apsaugos nekilnojamajai kultūros vertybei suteikimo.</w:t>
      </w:r>
    </w:p>
    <w:p w14:paraId="4A8C3A8C" w14:textId="054CCE44" w:rsidR="00B9421F" w:rsidRPr="00C51FD0" w:rsidRDefault="00697169" w:rsidP="0075062E">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 xml:space="preserve">Derinant keičiamo įstatymo nuostatas tarpusavyje, </w:t>
      </w:r>
      <w:r w:rsidR="00B9421F" w:rsidRPr="00C51FD0">
        <w:rPr>
          <w:szCs w:val="24"/>
          <w:lang w:eastAsia="lt-LT"/>
        </w:rPr>
        <w:t xml:space="preserve">keičiamo įstatymo 14 straipsnio 19 dalyje </w:t>
      </w:r>
      <w:r w:rsidR="0075062E" w:rsidRPr="00C51FD0">
        <w:rPr>
          <w:szCs w:val="24"/>
          <w:lang w:eastAsia="lt-LT"/>
        </w:rPr>
        <w:t xml:space="preserve">reikėtų patikslinti, kad vertinimo taryba teikia ne rekomendacijas (pasiūlymus), o išvadas. </w:t>
      </w:r>
    </w:p>
    <w:p w14:paraId="3844B0AA" w14:textId="5A22828E" w:rsidR="00F25BE9" w:rsidRPr="00C51FD0" w:rsidRDefault="00931CC2"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lastRenderedPageBreak/>
        <w:t>Derinant keičiamo įstatymo nuostatas su Valstybės informacinių išteklių valdymo įstatymu, k</w:t>
      </w:r>
      <w:r w:rsidR="00F25BE9" w:rsidRPr="00C51FD0">
        <w:rPr>
          <w:szCs w:val="24"/>
          <w:lang w:eastAsia="lt-LT"/>
        </w:rPr>
        <w:t>eičiamo įstatymo 18 straipsnio 2 dalis turėtų būti patik</w:t>
      </w:r>
      <w:r w:rsidRPr="00C51FD0">
        <w:rPr>
          <w:szCs w:val="24"/>
          <w:lang w:eastAsia="lt-LT"/>
        </w:rPr>
        <w:t>slinta</w:t>
      </w:r>
      <w:r w:rsidR="00F25BE9" w:rsidRPr="00C51FD0">
        <w:rPr>
          <w:szCs w:val="24"/>
          <w:lang w:eastAsia="lt-LT"/>
        </w:rPr>
        <w:t xml:space="preserve">, nes </w:t>
      </w:r>
      <w:r w:rsidRPr="00C51FD0">
        <w:rPr>
          <w:szCs w:val="24"/>
          <w:lang w:eastAsia="lt-LT"/>
        </w:rPr>
        <w:t>sprendimas inicijuoti nekilnojamosios kultūros vertybės skelbimą saugoma registro informacinėje sistemoje būtų ne registruojamas (nes registro informacinėje sistemoje registr</w:t>
      </w:r>
      <w:r w:rsidR="008E1857" w:rsidRPr="00C51FD0">
        <w:rPr>
          <w:szCs w:val="24"/>
          <w:lang w:eastAsia="lt-LT"/>
        </w:rPr>
        <w:t>uojami tik registro objektai), o</w:t>
      </w:r>
      <w:r w:rsidRPr="00C51FD0">
        <w:rPr>
          <w:szCs w:val="24"/>
          <w:lang w:eastAsia="lt-LT"/>
        </w:rPr>
        <w:t xml:space="preserve"> įrašomas į atitinkamą duomenų rinkinį. Analogiško turinio pastaba taikytina ir šio straipsnio 8 d</w:t>
      </w:r>
      <w:r w:rsidR="00136CF1" w:rsidRPr="00C51FD0">
        <w:rPr>
          <w:szCs w:val="24"/>
          <w:lang w:eastAsia="lt-LT"/>
        </w:rPr>
        <w:t>alies nuostatai iki dvitaškio</w:t>
      </w:r>
      <w:r w:rsidR="004A19D4" w:rsidRPr="00C51FD0">
        <w:rPr>
          <w:szCs w:val="24"/>
          <w:lang w:eastAsia="lt-LT"/>
        </w:rPr>
        <w:t>,</w:t>
      </w:r>
      <w:r w:rsidR="00136CF1" w:rsidRPr="00C51FD0">
        <w:rPr>
          <w:szCs w:val="24"/>
          <w:lang w:eastAsia="lt-LT"/>
        </w:rPr>
        <w:t xml:space="preserve"> 24 straipsnio </w:t>
      </w:r>
      <w:r w:rsidR="0020104E" w:rsidRPr="00C51FD0">
        <w:rPr>
          <w:szCs w:val="24"/>
          <w:lang w:eastAsia="lt-LT"/>
        </w:rPr>
        <w:t>4 daliai</w:t>
      </w:r>
      <w:r w:rsidR="004A19D4" w:rsidRPr="00C51FD0">
        <w:rPr>
          <w:szCs w:val="24"/>
          <w:lang w:eastAsia="lt-LT"/>
        </w:rPr>
        <w:t>, 41 straipsnio 5 daliai, 43 straipsnio 2 daliai, 44 straipsnio 3 daliai.</w:t>
      </w:r>
    </w:p>
    <w:p w14:paraId="7C77443B" w14:textId="2C19051F" w:rsidR="0087093D" w:rsidRPr="00C51FD0" w:rsidRDefault="00931CC2"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 xml:space="preserve">Siekiant teisinio aiškumo, </w:t>
      </w:r>
      <w:r w:rsidR="0087093D" w:rsidRPr="00C51FD0">
        <w:rPr>
          <w:szCs w:val="24"/>
          <w:lang w:eastAsia="lt-LT"/>
        </w:rPr>
        <w:t>keičiamo įstatymo 19 straipsnio 1 dalies nuostat</w:t>
      </w:r>
      <w:r w:rsidRPr="00C51FD0">
        <w:rPr>
          <w:szCs w:val="24"/>
          <w:lang w:eastAsia="lt-LT"/>
        </w:rPr>
        <w:t>ą</w:t>
      </w:r>
      <w:r w:rsidR="0087093D" w:rsidRPr="00C51FD0">
        <w:rPr>
          <w:szCs w:val="24"/>
          <w:lang w:eastAsia="lt-LT"/>
        </w:rPr>
        <w:t xml:space="preserve"> iki dvitaškio </w:t>
      </w:r>
      <w:r w:rsidRPr="00C51FD0">
        <w:rPr>
          <w:szCs w:val="24"/>
          <w:lang w:eastAsia="lt-LT"/>
        </w:rPr>
        <w:t xml:space="preserve">siūlytina dėstyti taip: „Paskelbtų saugomomis ar kultūros paminklais nekilnojamųjų kultūros vertybių apsaugai nustatomas vienas ar keli iš šių tikslų:“. </w:t>
      </w:r>
      <w:r w:rsidR="008E21D5" w:rsidRPr="00C51FD0">
        <w:rPr>
          <w:szCs w:val="24"/>
          <w:lang w:eastAsia="lt-LT"/>
        </w:rPr>
        <w:t xml:space="preserve">Analogiško turinio pastaba taikytina ir šio straipsnio 2 </w:t>
      </w:r>
      <w:r w:rsidRPr="00C51FD0">
        <w:rPr>
          <w:szCs w:val="24"/>
          <w:lang w:eastAsia="lt-LT"/>
        </w:rPr>
        <w:t>dalies nuostatai iki dvitaškio.</w:t>
      </w:r>
    </w:p>
    <w:p w14:paraId="0E5F0313" w14:textId="7343FE8D" w:rsidR="00EF4E4D" w:rsidRPr="00623AB4" w:rsidRDefault="004716DE" w:rsidP="00EF4E4D">
      <w:pPr>
        <w:pStyle w:val="Sraopastraipa"/>
        <w:numPr>
          <w:ilvl w:val="0"/>
          <w:numId w:val="16"/>
        </w:numPr>
        <w:tabs>
          <w:tab w:val="left" w:pos="1134"/>
        </w:tabs>
        <w:spacing w:line="360" w:lineRule="auto"/>
        <w:ind w:left="0" w:firstLine="709"/>
        <w:jc w:val="both"/>
        <w:rPr>
          <w:szCs w:val="24"/>
          <w:lang w:eastAsia="lt-LT"/>
        </w:rPr>
      </w:pPr>
      <w:r w:rsidRPr="00623AB4">
        <w:rPr>
          <w:bCs/>
          <w:szCs w:val="24"/>
          <w:lang w:eastAsia="lt-LT"/>
        </w:rPr>
        <w:t xml:space="preserve">Keičiamo įstatymo 22 straipsnio 3 dalyje </w:t>
      </w:r>
      <w:r w:rsidR="00241F6C" w:rsidRPr="00623AB4">
        <w:rPr>
          <w:bCs/>
          <w:szCs w:val="24"/>
          <w:lang w:eastAsia="lt-LT"/>
        </w:rPr>
        <w:t xml:space="preserve">siūloma nustatyti, kad valstybei arba savivaldybei nuosavybės teise priklausantis nekilnojamojo kultūros paveldo objektas abipusiu valstybės ar savivaldybės institucijos ir viešo ar privataus subjekto susitarimu gali būti išnuomotas ilgesniam, negu nurodyta Lietuvos Respublikos valstybės ir savivaldybių turto valdymo, naudojimo ir disponavimo juo įstatyme, terminui, </w:t>
      </w:r>
      <w:r w:rsidR="00081B1D" w:rsidRPr="00623AB4">
        <w:rPr>
          <w:bCs/>
          <w:szCs w:val="24"/>
          <w:lang w:eastAsia="lt-LT"/>
        </w:rPr>
        <w:t xml:space="preserve">tačiau ne ilgiau kaip 99 metams. </w:t>
      </w:r>
      <w:r w:rsidR="00241F6C" w:rsidRPr="00623AB4">
        <w:rPr>
          <w:bCs/>
          <w:szCs w:val="24"/>
          <w:lang w:eastAsia="lt-LT"/>
        </w:rPr>
        <w:t>Pa</w:t>
      </w:r>
      <w:r w:rsidR="00081B1D" w:rsidRPr="00623AB4">
        <w:rPr>
          <w:bCs/>
          <w:szCs w:val="24"/>
          <w:lang w:eastAsia="lt-LT"/>
        </w:rPr>
        <w:t xml:space="preserve">žymėtina, kad iš šios projekto </w:t>
      </w:r>
      <w:r w:rsidR="00241F6C" w:rsidRPr="00623AB4">
        <w:rPr>
          <w:bCs/>
          <w:szCs w:val="24"/>
          <w:lang w:eastAsia="lt-LT"/>
        </w:rPr>
        <w:t>nuostatos nėra aišku, kokia tvarka valstybei arba savivaldybei nuosavybės teise priklausantis nekilnojamojo kultūros paveldo objektas (valstybė</w:t>
      </w:r>
      <w:r w:rsidR="000B5B5B" w:rsidRPr="00623AB4">
        <w:rPr>
          <w:bCs/>
          <w:szCs w:val="24"/>
          <w:lang w:eastAsia="lt-LT"/>
        </w:rPr>
        <w:t>s turtas) būtų nuomojamas viešiesiems ar privatiems</w:t>
      </w:r>
      <w:r w:rsidR="00241F6C" w:rsidRPr="00623AB4">
        <w:rPr>
          <w:bCs/>
          <w:szCs w:val="24"/>
          <w:lang w:eastAsia="lt-LT"/>
        </w:rPr>
        <w:t xml:space="preserve"> sub</w:t>
      </w:r>
      <w:r w:rsidR="00081B1D" w:rsidRPr="00623AB4">
        <w:rPr>
          <w:bCs/>
          <w:szCs w:val="24"/>
          <w:lang w:eastAsia="lt-LT"/>
        </w:rPr>
        <w:t>jek</w:t>
      </w:r>
      <w:r w:rsidR="000B5B5B" w:rsidRPr="00623AB4">
        <w:rPr>
          <w:bCs/>
          <w:szCs w:val="24"/>
          <w:lang w:eastAsia="lt-LT"/>
        </w:rPr>
        <w:t>tams</w:t>
      </w:r>
      <w:r w:rsidR="00081B1D" w:rsidRPr="00623AB4">
        <w:rPr>
          <w:bCs/>
          <w:szCs w:val="24"/>
          <w:lang w:eastAsia="lt-LT"/>
        </w:rPr>
        <w:t>, bei kokiu būdu valstybės turtas būtų nuomojamas</w:t>
      </w:r>
      <w:r w:rsidR="00241F6C" w:rsidRPr="00623AB4">
        <w:rPr>
          <w:bCs/>
          <w:szCs w:val="24"/>
          <w:lang w:eastAsia="lt-LT"/>
        </w:rPr>
        <w:t xml:space="preserve"> (aukciono</w:t>
      </w:r>
      <w:r w:rsidRPr="00623AB4">
        <w:rPr>
          <w:bCs/>
          <w:szCs w:val="24"/>
          <w:lang w:eastAsia="lt-LT"/>
        </w:rPr>
        <w:t xml:space="preserve"> </w:t>
      </w:r>
      <w:r w:rsidR="00241F6C" w:rsidRPr="00623AB4">
        <w:rPr>
          <w:bCs/>
          <w:szCs w:val="24"/>
          <w:lang w:eastAsia="lt-LT"/>
        </w:rPr>
        <w:t xml:space="preserve">ar ne aukciono būdu). </w:t>
      </w:r>
      <w:r w:rsidR="000B5B5B" w:rsidRPr="00623AB4">
        <w:rPr>
          <w:bCs/>
          <w:szCs w:val="24"/>
          <w:lang w:eastAsia="lt-LT"/>
        </w:rPr>
        <w:t>Taip pat n</w:t>
      </w:r>
      <w:r w:rsidR="00241F6C" w:rsidRPr="00623AB4">
        <w:rPr>
          <w:bCs/>
          <w:szCs w:val="24"/>
          <w:lang w:eastAsia="lt-LT"/>
        </w:rPr>
        <w:t xml:space="preserve">ėra aišku, ar šiuo </w:t>
      </w:r>
      <w:r w:rsidR="00241F6C" w:rsidRPr="00623AB4">
        <w:rPr>
          <w:bCs/>
          <w:szCs w:val="24"/>
          <w:lang w:eastAsia="lt-LT"/>
        </w:rPr>
        <w:lastRenderedPageBreak/>
        <w:t>atveju būtų taikomos Valstybės ir savivaldybių turto valdymo, naudojimo ir disponavimo juo įstatymo nuostatos, reglamentuojančios valstybės turto nuomą. Atsižvelgiant į tai, projekto nuostatas reikėtų papi</w:t>
      </w:r>
      <w:r w:rsidR="00081B1D" w:rsidRPr="00623AB4">
        <w:rPr>
          <w:bCs/>
          <w:szCs w:val="24"/>
          <w:lang w:eastAsia="lt-LT"/>
        </w:rPr>
        <w:t xml:space="preserve">ldyti, nustatant, kokia tvarka </w:t>
      </w:r>
      <w:r w:rsidR="00241F6C" w:rsidRPr="00623AB4">
        <w:rPr>
          <w:bCs/>
          <w:szCs w:val="24"/>
          <w:lang w:eastAsia="lt-LT"/>
        </w:rPr>
        <w:t>valstybei arba savivaldybei nuosavybės teise priklausantis nekilnojamojo kultūros paveldo objektai būtų nuomojamai viešiesiems ar privatiems juridiniams asmenims, nustatyti nuomos būdą bei</w:t>
      </w:r>
      <w:r w:rsidR="00081B1D" w:rsidRPr="00623AB4">
        <w:rPr>
          <w:bCs/>
          <w:szCs w:val="24"/>
          <w:lang w:eastAsia="lt-LT"/>
        </w:rPr>
        <w:t xml:space="preserve"> projektu siūl</w:t>
      </w:r>
      <w:r w:rsidR="00241F6C" w:rsidRPr="00623AB4">
        <w:rPr>
          <w:bCs/>
          <w:szCs w:val="24"/>
          <w:lang w:eastAsia="lt-LT"/>
        </w:rPr>
        <w:t>o</w:t>
      </w:r>
      <w:r w:rsidR="00081B1D" w:rsidRPr="00623AB4">
        <w:rPr>
          <w:bCs/>
          <w:szCs w:val="24"/>
          <w:lang w:eastAsia="lt-LT"/>
        </w:rPr>
        <w:t>mų keičiamo įstatymo nuostatų</w:t>
      </w:r>
      <w:r w:rsidR="00241F6C" w:rsidRPr="00623AB4">
        <w:rPr>
          <w:bCs/>
          <w:szCs w:val="24"/>
          <w:lang w:eastAsia="lt-LT"/>
        </w:rPr>
        <w:t xml:space="preserve"> santykį su Valstybės ir saviv</w:t>
      </w:r>
      <w:r w:rsidR="00081B1D" w:rsidRPr="00623AB4">
        <w:rPr>
          <w:bCs/>
          <w:szCs w:val="24"/>
          <w:lang w:eastAsia="lt-LT"/>
        </w:rPr>
        <w:t>aldybių turto valdymo, naudojimo ir disponavimo juo  įstatymo nuostatomis, reglamentuojančiomis valstybės ir savivaldybių turto nuomą.</w:t>
      </w:r>
      <w:r w:rsidR="00241F6C" w:rsidRPr="00623AB4">
        <w:rPr>
          <w:bCs/>
          <w:szCs w:val="24"/>
          <w:lang w:eastAsia="lt-LT"/>
        </w:rPr>
        <w:t xml:space="preserve"> Be to,</w:t>
      </w:r>
      <w:r w:rsidRPr="00623AB4">
        <w:rPr>
          <w:bCs/>
          <w:szCs w:val="24"/>
          <w:lang w:eastAsia="lt-LT"/>
        </w:rPr>
        <w:t xml:space="preserve"> </w:t>
      </w:r>
      <w:r w:rsidR="00241F6C" w:rsidRPr="00623AB4">
        <w:rPr>
          <w:bCs/>
          <w:szCs w:val="24"/>
          <w:lang w:eastAsia="lt-LT"/>
        </w:rPr>
        <w:t>k</w:t>
      </w:r>
      <w:r w:rsidR="00EF4E4D" w:rsidRPr="00623AB4">
        <w:rPr>
          <w:bCs/>
          <w:szCs w:val="24"/>
          <w:lang w:eastAsia="lt-LT"/>
        </w:rPr>
        <w:t xml:space="preserve">eičiamo įstatymo 22 straipsnio 3 dalyje nuostata </w:t>
      </w:r>
      <w:r w:rsidR="00EF5865" w:rsidRPr="00623AB4">
        <w:rPr>
          <w:bCs/>
          <w:szCs w:val="24"/>
          <w:lang w:eastAsia="lt-LT"/>
        </w:rPr>
        <w:t>„visam nuomos sutartyje nurodytam terminui“ keistina nuostata „visam nuomos sutartyje nurodytam nuomos terminui“.</w:t>
      </w:r>
    </w:p>
    <w:p w14:paraId="63927925" w14:textId="77777777" w:rsidR="00623AB4" w:rsidRPr="00623AB4" w:rsidRDefault="00EF4E4D" w:rsidP="005B1F13">
      <w:pPr>
        <w:pStyle w:val="Sraopastraipa"/>
        <w:numPr>
          <w:ilvl w:val="0"/>
          <w:numId w:val="16"/>
        </w:numPr>
        <w:tabs>
          <w:tab w:val="left" w:pos="1134"/>
        </w:tabs>
        <w:spacing w:line="360" w:lineRule="auto"/>
        <w:ind w:left="0" w:firstLine="709"/>
        <w:jc w:val="both"/>
        <w:rPr>
          <w:szCs w:val="24"/>
          <w:lang w:eastAsia="lt-LT"/>
        </w:rPr>
      </w:pPr>
      <w:r w:rsidRPr="00623AB4">
        <w:rPr>
          <w:bCs/>
          <w:szCs w:val="24"/>
          <w:lang w:eastAsia="lt-LT"/>
        </w:rPr>
        <w:t>Svarstytina, ar keičiamo įstatymo 23 straipsnio 1 dalyje, vardinant nekilnojamojo kultūros paveldo</w:t>
      </w:r>
      <w:r w:rsidR="00626A05" w:rsidRPr="00623AB4">
        <w:rPr>
          <w:bCs/>
          <w:szCs w:val="24"/>
          <w:lang w:eastAsia="lt-LT"/>
        </w:rPr>
        <w:t xml:space="preserve"> objektų</w:t>
      </w:r>
      <w:r w:rsidRPr="00623AB4">
        <w:rPr>
          <w:bCs/>
          <w:szCs w:val="24"/>
          <w:lang w:eastAsia="lt-LT"/>
        </w:rPr>
        <w:t xml:space="preserve"> perleidimo sandorių rūšis, nereikėtų nurodyti ir mainų sandorio. </w:t>
      </w:r>
    </w:p>
    <w:p w14:paraId="4E95E23B" w14:textId="7FF48B57" w:rsidR="00532CD4" w:rsidRPr="00623AB4" w:rsidRDefault="00136CF1" w:rsidP="005B1F13">
      <w:pPr>
        <w:pStyle w:val="Sraopastraipa"/>
        <w:numPr>
          <w:ilvl w:val="0"/>
          <w:numId w:val="16"/>
        </w:numPr>
        <w:tabs>
          <w:tab w:val="left" w:pos="1134"/>
        </w:tabs>
        <w:spacing w:line="360" w:lineRule="auto"/>
        <w:ind w:left="0" w:firstLine="709"/>
        <w:jc w:val="both"/>
        <w:rPr>
          <w:szCs w:val="24"/>
          <w:lang w:eastAsia="lt-LT"/>
        </w:rPr>
      </w:pPr>
      <w:r w:rsidRPr="00623AB4">
        <w:rPr>
          <w:bCs/>
          <w:szCs w:val="24"/>
          <w:lang w:eastAsia="lt-LT"/>
        </w:rPr>
        <w:t>Siekiant teisinio aiškumo, k</w:t>
      </w:r>
      <w:r w:rsidR="00532CD4" w:rsidRPr="00623AB4">
        <w:rPr>
          <w:bCs/>
          <w:szCs w:val="24"/>
          <w:lang w:eastAsia="lt-LT"/>
        </w:rPr>
        <w:t>eičiamo įstatymo 24 straipsnio 1 dal</w:t>
      </w:r>
      <w:r w:rsidRPr="00623AB4">
        <w:rPr>
          <w:bCs/>
          <w:szCs w:val="24"/>
          <w:lang w:eastAsia="lt-LT"/>
        </w:rPr>
        <w:t xml:space="preserve">yje prieš žodį „kompensavimą:“ įrašytini žodžiai „nekilnojamojo kultūros paveldo valdytojų išlaidų“. </w:t>
      </w:r>
    </w:p>
    <w:p w14:paraId="4D1A264F" w14:textId="66DF3828" w:rsidR="00DA5B94" w:rsidRPr="00C51FD0" w:rsidRDefault="00923B6E" w:rsidP="00DA5B94">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K</w:t>
      </w:r>
      <w:r w:rsidR="00DA5B94" w:rsidRPr="00C51FD0">
        <w:rPr>
          <w:szCs w:val="24"/>
          <w:lang w:eastAsia="lt-LT"/>
        </w:rPr>
        <w:t>eičiamo įstatymo 28 straipsnio 1</w:t>
      </w:r>
      <w:r w:rsidRPr="00C51FD0">
        <w:rPr>
          <w:szCs w:val="24"/>
          <w:lang w:eastAsia="lt-LT"/>
        </w:rPr>
        <w:t>0</w:t>
      </w:r>
      <w:r w:rsidR="00DA5B94" w:rsidRPr="00C51FD0">
        <w:rPr>
          <w:szCs w:val="24"/>
          <w:lang w:eastAsia="lt-LT"/>
        </w:rPr>
        <w:t xml:space="preserve"> dal</w:t>
      </w:r>
      <w:r w:rsidRPr="00C51FD0">
        <w:rPr>
          <w:szCs w:val="24"/>
          <w:lang w:eastAsia="lt-LT"/>
        </w:rPr>
        <w:t>yje prieš žodžius „kompetentingos institucijos“ brauktinas žodis „ar“.</w:t>
      </w:r>
    </w:p>
    <w:p w14:paraId="136077F0" w14:textId="4A41CF37" w:rsidR="007F3319" w:rsidRPr="00623AB4" w:rsidRDefault="007F3319" w:rsidP="00EA7AAB">
      <w:pPr>
        <w:pStyle w:val="Sraopastraipa"/>
        <w:numPr>
          <w:ilvl w:val="0"/>
          <w:numId w:val="16"/>
        </w:numPr>
        <w:tabs>
          <w:tab w:val="left" w:pos="1134"/>
        </w:tabs>
        <w:spacing w:line="360" w:lineRule="auto"/>
        <w:ind w:left="0" w:firstLine="709"/>
        <w:jc w:val="both"/>
        <w:rPr>
          <w:szCs w:val="24"/>
          <w:lang w:eastAsia="lt-LT"/>
        </w:rPr>
      </w:pPr>
      <w:r w:rsidRPr="00623AB4">
        <w:t>Siekiant teisinio aiškumo, keičiamo įstatymo 31 stra</w:t>
      </w:r>
      <w:r w:rsidR="00DA1443" w:rsidRPr="00623AB4">
        <w:t>ipsnio 2 dalyje reikėtų aiškiai nurodyti,</w:t>
      </w:r>
      <w:r w:rsidRPr="00623AB4">
        <w:t xml:space="preserve"> kok</w:t>
      </w:r>
      <w:r w:rsidR="00623AB4" w:rsidRPr="00623AB4">
        <w:t xml:space="preserve">į „atitinkamą mokslo laipsnį“ (turbūt turimas omenyje mokslo daktaro laipsnis) </w:t>
      </w:r>
      <w:r w:rsidRPr="00623AB4">
        <w:t>turi turėti archeologinius tyrimus ir taikomuosi</w:t>
      </w:r>
      <w:r w:rsidR="008E7AF0" w:rsidRPr="00623AB4">
        <w:t>us tyrimus atliekantys asmenys.</w:t>
      </w:r>
    </w:p>
    <w:p w14:paraId="0B96EF39" w14:textId="334F80E7" w:rsidR="00CA5723" w:rsidRPr="00623AB4" w:rsidRDefault="00CA5723" w:rsidP="00EA7AAB">
      <w:pPr>
        <w:pStyle w:val="Sraopastraipa"/>
        <w:numPr>
          <w:ilvl w:val="0"/>
          <w:numId w:val="16"/>
        </w:numPr>
        <w:tabs>
          <w:tab w:val="left" w:pos="1134"/>
        </w:tabs>
        <w:spacing w:line="360" w:lineRule="auto"/>
        <w:ind w:left="0" w:firstLine="709"/>
        <w:jc w:val="both"/>
        <w:rPr>
          <w:szCs w:val="24"/>
          <w:lang w:eastAsia="lt-LT"/>
        </w:rPr>
      </w:pPr>
      <w:r w:rsidRPr="00623AB4">
        <w:t xml:space="preserve">Keičiamo įstatymo 32 straipsnio </w:t>
      </w:r>
      <w:r w:rsidR="00F010C8" w:rsidRPr="00623AB4">
        <w:t>8</w:t>
      </w:r>
      <w:r w:rsidRPr="00623AB4">
        <w:t xml:space="preserve"> dalyje siūloma nustatyti, kad archeologinių tyrimų leidimo galiojimo terminas nurodomas šiame leidime, tačiau ir projekto nuostatų nėra aišku, kokiam maksimaliam terminui toks leidimas galėtų būti išduotas. Projekte tokį terminą reikėtų nurodyti.</w:t>
      </w:r>
    </w:p>
    <w:p w14:paraId="34D0B1E5" w14:textId="524CA1D4" w:rsidR="00F010C8" w:rsidRPr="00623AB4" w:rsidRDefault="00F010C8" w:rsidP="00EA7AAB">
      <w:pPr>
        <w:pStyle w:val="Sraopastraipa"/>
        <w:numPr>
          <w:ilvl w:val="0"/>
          <w:numId w:val="16"/>
        </w:numPr>
        <w:tabs>
          <w:tab w:val="left" w:pos="1134"/>
        </w:tabs>
        <w:spacing w:line="360" w:lineRule="auto"/>
        <w:ind w:left="0" w:firstLine="709"/>
        <w:jc w:val="both"/>
        <w:rPr>
          <w:szCs w:val="24"/>
          <w:lang w:eastAsia="lt-LT"/>
        </w:rPr>
      </w:pPr>
      <w:r w:rsidRPr="00623AB4">
        <w:lastRenderedPageBreak/>
        <w:t>Keičiamo įstatymo 33 straipsnio 5 dalyje reikėtų nustatyti, kokiam maksimaliam terminui galėtų būti išduotas</w:t>
      </w:r>
      <w:r w:rsidR="008E7AF0" w:rsidRPr="00623AB4">
        <w:t xml:space="preserve"> </w:t>
      </w:r>
      <w:r w:rsidR="00081B1D" w:rsidRPr="00623AB4">
        <w:t>leidimas atlikti taikomuosius ardomuosius archeologinių tyrimus</w:t>
      </w:r>
      <w:r w:rsidRPr="00623AB4">
        <w:t>.</w:t>
      </w:r>
    </w:p>
    <w:p w14:paraId="4B07CB4E" w14:textId="4A9AC0C2" w:rsidR="00382E56" w:rsidRPr="00C51FD0" w:rsidRDefault="00382E56"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 xml:space="preserve">Nėra aiškus keičiamo įstatymo 34 straipsnio 10 dalies nuostatos, numatančios, kad Departamentas gauna šio straipsnio 7 dalyje nurodytus dokumentus, santykis su </w:t>
      </w:r>
      <w:r w:rsidR="00E46BEE" w:rsidRPr="00C51FD0">
        <w:rPr>
          <w:szCs w:val="24"/>
          <w:lang w:eastAsia="lt-LT"/>
        </w:rPr>
        <w:t>šio s</w:t>
      </w:r>
      <w:r w:rsidR="008E1857" w:rsidRPr="00C51FD0">
        <w:rPr>
          <w:szCs w:val="24"/>
          <w:lang w:eastAsia="lt-LT"/>
        </w:rPr>
        <w:t>traipsnio 8 dalimi, nustatančia</w:t>
      </w:r>
      <w:r w:rsidR="00E46BEE" w:rsidRPr="00C51FD0">
        <w:rPr>
          <w:szCs w:val="24"/>
          <w:lang w:eastAsia="lt-LT"/>
        </w:rPr>
        <w:t xml:space="preserve">, kad meras ar įgaliotas savivaldybės administracijos valstybės tarnautojas, gavęs šio straipsnio 7 dalyje nurodytus dokumentus, per 3 darbo dienas nuo šių dokumentų gavimo dienos </w:t>
      </w:r>
      <w:r w:rsidR="00E46BEE" w:rsidRPr="00C51FD0">
        <w:rPr>
          <w:i/>
          <w:szCs w:val="24"/>
          <w:lang w:eastAsia="lt-LT"/>
        </w:rPr>
        <w:t>pateikia Departamentui</w:t>
      </w:r>
      <w:r w:rsidR="00E46BEE" w:rsidRPr="00C51FD0">
        <w:rPr>
          <w:szCs w:val="24"/>
          <w:lang w:eastAsia="lt-LT"/>
        </w:rPr>
        <w:t xml:space="preserve"> aplinkos ministro patvirtintos formos </w:t>
      </w:r>
      <w:r w:rsidR="00E46BEE" w:rsidRPr="00C51FD0">
        <w:rPr>
          <w:i/>
          <w:szCs w:val="24"/>
          <w:lang w:eastAsia="lt-LT"/>
        </w:rPr>
        <w:t>paraiškas</w:t>
      </w:r>
      <w:r w:rsidR="00E46BEE" w:rsidRPr="00C51FD0">
        <w:rPr>
          <w:szCs w:val="24"/>
          <w:lang w:eastAsia="lt-LT"/>
        </w:rPr>
        <w:t xml:space="preserve"> </w:t>
      </w:r>
      <w:r w:rsidR="005C379A" w:rsidRPr="00C51FD0">
        <w:rPr>
          <w:szCs w:val="24"/>
          <w:lang w:eastAsia="lt-LT"/>
        </w:rPr>
        <w:t xml:space="preserve">su pridedamomis atliktų taikomųjų ir (ar) archeologinių tyrimų ataskaitomis </w:t>
      </w:r>
      <w:r w:rsidR="00E46BEE" w:rsidRPr="00C51FD0">
        <w:rPr>
          <w:szCs w:val="24"/>
          <w:lang w:eastAsia="lt-LT"/>
        </w:rPr>
        <w:t>(t. y. numatyta, kad Departamentui dokumentai, nurodyti šio straipsnio 7 dalyje tiesiogiai neteikiami).</w:t>
      </w:r>
    </w:p>
    <w:p w14:paraId="51F81EA9" w14:textId="692A3612" w:rsidR="00203C1D" w:rsidRPr="00B66AF4" w:rsidRDefault="00ED721F" w:rsidP="00EA7AAB">
      <w:pPr>
        <w:pStyle w:val="Sraopastraipa"/>
        <w:numPr>
          <w:ilvl w:val="0"/>
          <w:numId w:val="16"/>
        </w:numPr>
        <w:tabs>
          <w:tab w:val="left" w:pos="1134"/>
        </w:tabs>
        <w:spacing w:line="360" w:lineRule="auto"/>
        <w:ind w:left="0" w:firstLine="709"/>
        <w:jc w:val="both"/>
        <w:rPr>
          <w:szCs w:val="24"/>
          <w:lang w:eastAsia="lt-LT"/>
        </w:rPr>
      </w:pPr>
      <w:r w:rsidRPr="00B66AF4">
        <w:rPr>
          <w:szCs w:val="24"/>
          <w:lang w:eastAsia="lt-LT"/>
        </w:rPr>
        <w:t xml:space="preserve">Pažymėtina, </w:t>
      </w:r>
      <w:r w:rsidR="00EF5865" w:rsidRPr="00B66AF4">
        <w:rPr>
          <w:szCs w:val="24"/>
          <w:lang w:eastAsia="lt-LT"/>
        </w:rPr>
        <w:t xml:space="preserve">kad keičiamo įstatymo 40 straipsnio 3 dalyje siūlomas nustatyti teisinis reguliavimas dėl žemės, esančios visuomenės poreikiams paimamo kultūros paminklo teritorijoje, </w:t>
      </w:r>
      <w:r w:rsidR="00C07CA0" w:rsidRPr="00B66AF4">
        <w:rPr>
          <w:szCs w:val="24"/>
          <w:lang w:eastAsia="lt-LT"/>
        </w:rPr>
        <w:t>paėmimo visuomenės poreikiams</w:t>
      </w:r>
      <w:r w:rsidR="005F03C1" w:rsidRPr="00B66AF4">
        <w:rPr>
          <w:szCs w:val="24"/>
          <w:lang w:eastAsia="lt-LT"/>
        </w:rPr>
        <w:t xml:space="preserve"> nėra pakankamas. </w:t>
      </w:r>
      <w:r w:rsidR="00F97745" w:rsidRPr="00B66AF4">
        <w:rPr>
          <w:szCs w:val="24"/>
          <w:lang w:eastAsia="lt-LT"/>
        </w:rPr>
        <w:t>Projekte nurodoma, kad dėl šios žemės paėmimo sprendžiama Žemės įstatymo ir jo įgyvendinamųjų teisės aktų nustatyta tvarka. Pažymėtina, kad p</w:t>
      </w:r>
      <w:r w:rsidR="00E94F36" w:rsidRPr="00B66AF4">
        <w:rPr>
          <w:szCs w:val="24"/>
          <w:lang w:eastAsia="lt-LT"/>
        </w:rPr>
        <w:t>agal Žemės įstatymo 2 straipsni</w:t>
      </w:r>
      <w:r w:rsidR="005F03C1" w:rsidRPr="00B66AF4">
        <w:rPr>
          <w:szCs w:val="24"/>
          <w:lang w:eastAsia="lt-LT"/>
        </w:rPr>
        <w:t>o 18 dalies nuostatas, žemės paėm</w:t>
      </w:r>
      <w:r w:rsidR="000B5B5B" w:rsidRPr="00B66AF4">
        <w:rPr>
          <w:szCs w:val="24"/>
          <w:lang w:eastAsia="lt-LT"/>
        </w:rPr>
        <w:t xml:space="preserve">imas visuomenės poreikiams yra </w:t>
      </w:r>
      <w:r w:rsidR="005F03C1" w:rsidRPr="00B66AF4">
        <w:rPr>
          <w:szCs w:val="24"/>
          <w:lang w:eastAsia="lt-LT"/>
        </w:rPr>
        <w:t xml:space="preserve">įstatymo nustatytais atvejais ir tvarka </w:t>
      </w:r>
      <w:r w:rsidR="005F03C1" w:rsidRPr="00B66AF4">
        <w:rPr>
          <w:i/>
          <w:szCs w:val="24"/>
          <w:lang w:eastAsia="lt-LT"/>
        </w:rPr>
        <w:t>žemės išpirkimas</w:t>
      </w:r>
      <w:r w:rsidR="005F03C1" w:rsidRPr="00B66AF4">
        <w:rPr>
          <w:szCs w:val="24"/>
          <w:lang w:eastAsia="lt-LT"/>
        </w:rPr>
        <w:t xml:space="preserve"> (teisingai atlyginant) iš žemės savininkų.</w:t>
      </w:r>
      <w:r w:rsidR="00F97745" w:rsidRPr="00B66AF4">
        <w:rPr>
          <w:szCs w:val="24"/>
          <w:lang w:eastAsia="lt-LT"/>
        </w:rPr>
        <w:t xml:space="preserve"> </w:t>
      </w:r>
      <w:r w:rsidR="00081B1D" w:rsidRPr="00B66AF4">
        <w:rPr>
          <w:szCs w:val="24"/>
          <w:lang w:eastAsia="lt-LT"/>
        </w:rPr>
        <w:t>Atkreiptinas dėmesys,</w:t>
      </w:r>
      <w:r w:rsidR="005F03C1" w:rsidRPr="00B66AF4">
        <w:rPr>
          <w:szCs w:val="24"/>
          <w:lang w:eastAsia="lt-LT"/>
        </w:rPr>
        <w:t xml:space="preserve"> kad vertinamojoje projekto nuostatoje nurodomi, atvejai, kai visuomenės poreikiams paimamas kultūros</w:t>
      </w:r>
      <w:r w:rsidR="00756AEE" w:rsidRPr="00B66AF4">
        <w:rPr>
          <w:szCs w:val="24"/>
          <w:lang w:eastAsia="lt-LT"/>
        </w:rPr>
        <w:t xml:space="preserve"> </w:t>
      </w:r>
      <w:r w:rsidR="005F03C1" w:rsidRPr="00B66AF4">
        <w:rPr>
          <w:szCs w:val="24"/>
          <w:lang w:eastAsia="lt-LT"/>
        </w:rPr>
        <w:t xml:space="preserve">paminklas gali </w:t>
      </w:r>
      <w:r w:rsidR="00756AEE" w:rsidRPr="00B66AF4">
        <w:rPr>
          <w:szCs w:val="24"/>
          <w:lang w:eastAsia="lt-LT"/>
        </w:rPr>
        <w:t>b</w:t>
      </w:r>
      <w:r w:rsidR="005F03C1" w:rsidRPr="00B66AF4">
        <w:rPr>
          <w:szCs w:val="24"/>
          <w:lang w:eastAsia="lt-LT"/>
        </w:rPr>
        <w:t>ūti išnuomotoje ar panaudos pagr</w:t>
      </w:r>
      <w:r w:rsidR="00756AEE" w:rsidRPr="00B66AF4">
        <w:rPr>
          <w:szCs w:val="24"/>
          <w:lang w:eastAsia="lt-LT"/>
        </w:rPr>
        <w:t>i</w:t>
      </w:r>
      <w:r w:rsidR="005F03C1" w:rsidRPr="00B66AF4">
        <w:rPr>
          <w:szCs w:val="24"/>
          <w:lang w:eastAsia="lt-LT"/>
        </w:rPr>
        <w:t>ndais suteiktoje valstybinėje žemėje</w:t>
      </w:r>
      <w:r w:rsidR="00756AEE" w:rsidRPr="00B66AF4">
        <w:rPr>
          <w:szCs w:val="24"/>
          <w:lang w:eastAsia="lt-LT"/>
        </w:rPr>
        <w:t xml:space="preserve"> arba savivaldybės patikėjimo teise ar panaudos teise valdomoje v</w:t>
      </w:r>
      <w:r w:rsidR="000B5B5B" w:rsidRPr="00B66AF4">
        <w:rPr>
          <w:szCs w:val="24"/>
          <w:lang w:eastAsia="lt-LT"/>
        </w:rPr>
        <w:t>alstybinėje žemėje. Pirmiau minėtais atvejais</w:t>
      </w:r>
      <w:r w:rsidR="00756AEE" w:rsidRPr="00B66AF4">
        <w:rPr>
          <w:szCs w:val="24"/>
          <w:lang w:eastAsia="lt-LT"/>
        </w:rPr>
        <w:t xml:space="preserve"> valstybinės žemės nuomos ir panaudos sutartys </w:t>
      </w:r>
      <w:r w:rsidR="00081B1D" w:rsidRPr="00B66AF4">
        <w:rPr>
          <w:szCs w:val="24"/>
          <w:lang w:eastAsia="lt-LT"/>
        </w:rPr>
        <w:t>turėtų būti nutraukiamos</w:t>
      </w:r>
      <w:r w:rsidR="00203C1D" w:rsidRPr="00B66AF4">
        <w:rPr>
          <w:szCs w:val="24"/>
          <w:lang w:eastAsia="lt-LT"/>
        </w:rPr>
        <w:t xml:space="preserve"> prieš terminą</w:t>
      </w:r>
      <w:r w:rsidR="00081B1D" w:rsidRPr="00B66AF4">
        <w:rPr>
          <w:szCs w:val="24"/>
          <w:lang w:eastAsia="lt-LT"/>
        </w:rPr>
        <w:t xml:space="preserve">, dėl </w:t>
      </w:r>
      <w:r w:rsidR="00203C1D" w:rsidRPr="00B66AF4">
        <w:rPr>
          <w:szCs w:val="24"/>
          <w:lang w:eastAsia="lt-LT"/>
        </w:rPr>
        <w:t>sutarčių</w:t>
      </w:r>
      <w:r w:rsidR="00756AEE" w:rsidRPr="00B66AF4">
        <w:rPr>
          <w:szCs w:val="24"/>
          <w:lang w:eastAsia="lt-LT"/>
        </w:rPr>
        <w:t xml:space="preserve"> nutraukimo</w:t>
      </w:r>
      <w:r w:rsidR="00203C1D" w:rsidRPr="00B66AF4">
        <w:rPr>
          <w:szCs w:val="24"/>
          <w:lang w:eastAsia="lt-LT"/>
        </w:rPr>
        <w:t xml:space="preserve"> prieš terminą</w:t>
      </w:r>
      <w:r w:rsidR="00756AEE" w:rsidRPr="00B66AF4">
        <w:rPr>
          <w:szCs w:val="24"/>
          <w:lang w:eastAsia="lt-LT"/>
        </w:rPr>
        <w:t xml:space="preserve"> turėtų būti atlyginti valstybinės žemės nuomininkų ar panaudos gavėjų </w:t>
      </w:r>
      <w:r w:rsidR="00203C1D" w:rsidRPr="00B66AF4">
        <w:rPr>
          <w:szCs w:val="24"/>
          <w:lang w:eastAsia="lt-LT"/>
        </w:rPr>
        <w:t xml:space="preserve">turėti </w:t>
      </w:r>
      <w:r w:rsidR="00756AEE" w:rsidRPr="00B66AF4">
        <w:rPr>
          <w:szCs w:val="24"/>
          <w:lang w:eastAsia="lt-LT"/>
        </w:rPr>
        <w:t>nuostoliai, taip pat sprendžiamas klausimas dėl savivaldybės patikėjimo teise valdomos valstybinės žemės, kurioje yra visuomenės poreikiams paimamas kultūros paminklas, perdavimo patikėjimo teise valdyti atitinkamai valstybės institucijai.</w:t>
      </w:r>
      <w:r w:rsidR="00081B1D" w:rsidRPr="00B66AF4">
        <w:rPr>
          <w:szCs w:val="24"/>
          <w:lang w:eastAsia="lt-LT"/>
        </w:rPr>
        <w:t xml:space="preserve"> </w:t>
      </w:r>
      <w:r w:rsidR="00203C1D" w:rsidRPr="00B66AF4">
        <w:rPr>
          <w:szCs w:val="24"/>
          <w:lang w:eastAsia="lt-LT"/>
        </w:rPr>
        <w:t xml:space="preserve">Atsižvelgiant į tai, keičiamo įstatymo 40 straipsnio 3 dalyje turėtų būti nustatyta ne tik, kad dėl žemės, esančios visuomenės </w:t>
      </w:r>
      <w:r w:rsidR="00203C1D" w:rsidRPr="00B66AF4">
        <w:rPr>
          <w:szCs w:val="24"/>
          <w:lang w:eastAsia="lt-LT"/>
        </w:rPr>
        <w:lastRenderedPageBreak/>
        <w:t xml:space="preserve">poreikiams paimamo kultūros paminklo teritorijoje, paėmimo, bet ir dėl valstybinės žemės nuomos, panaudos sutarčių nutraukimo, taip pat dėl valstybinės žemės patikėjimo teisės pasibaigimo sprendžiama Žemės įstatymo nustatyta tvarka. </w:t>
      </w:r>
    </w:p>
    <w:p w14:paraId="2DE1A8B8" w14:textId="2D94BD0A" w:rsidR="00EF5865" w:rsidRPr="00B66AF4" w:rsidRDefault="00203C1D" w:rsidP="00203C1D">
      <w:pPr>
        <w:tabs>
          <w:tab w:val="left" w:pos="1134"/>
        </w:tabs>
        <w:spacing w:line="360" w:lineRule="auto"/>
        <w:jc w:val="both"/>
        <w:rPr>
          <w:szCs w:val="24"/>
          <w:lang w:eastAsia="lt-LT"/>
        </w:rPr>
      </w:pPr>
      <w:r w:rsidRPr="00B66AF4">
        <w:rPr>
          <w:szCs w:val="24"/>
          <w:lang w:eastAsia="lt-LT"/>
        </w:rPr>
        <w:tab/>
        <w:t xml:space="preserve">Be to, atkreiptinas dėmesys į tai, kad </w:t>
      </w:r>
      <w:r w:rsidR="00F97745" w:rsidRPr="00B66AF4">
        <w:rPr>
          <w:szCs w:val="24"/>
          <w:lang w:eastAsia="lt-LT"/>
        </w:rPr>
        <w:t>Žemės įstatymo 45 straipsnyje, kuris nustato žemės ir kito privataus nekilnojamojo turto paėmimo visuomenės poreikia</w:t>
      </w:r>
      <w:r w:rsidR="008E7AF0" w:rsidRPr="00B66AF4">
        <w:rPr>
          <w:szCs w:val="24"/>
          <w:lang w:eastAsia="lt-LT"/>
        </w:rPr>
        <w:t>ms atvejus, nėra nustatyta, kad</w:t>
      </w:r>
      <w:r w:rsidR="00F97745" w:rsidRPr="00B66AF4">
        <w:rPr>
          <w:szCs w:val="24"/>
          <w:lang w:eastAsia="lt-LT"/>
        </w:rPr>
        <w:t xml:space="preserve"> privati žemės visuomenės poreikiams gali būti paimama tuo atveju, kai visuomenės poreikiams Nekilnojamojo kultūros įstatymo nustatyta tvarka paimamas nekilnojamojo kultūros paveldo objektas.</w:t>
      </w:r>
      <w:r w:rsidR="004C6816" w:rsidRPr="00B66AF4">
        <w:rPr>
          <w:szCs w:val="24"/>
          <w:lang w:eastAsia="lt-LT"/>
        </w:rPr>
        <w:t xml:space="preserve"> Todėl toks žemės paėmimo visuomenės poreikiams pagrindas turėtų būti numatytas Žemės įstatyme.</w:t>
      </w:r>
      <w:r w:rsidR="00DE098D" w:rsidRPr="00B66AF4">
        <w:rPr>
          <w:szCs w:val="24"/>
          <w:lang w:eastAsia="lt-LT"/>
        </w:rPr>
        <w:t xml:space="preserve"> Žemės </w:t>
      </w:r>
      <w:r w:rsidRPr="00B66AF4">
        <w:rPr>
          <w:szCs w:val="24"/>
          <w:lang w:eastAsia="lt-LT"/>
        </w:rPr>
        <w:t>įstatyme</w:t>
      </w:r>
      <w:r w:rsidR="004C6816" w:rsidRPr="00B66AF4">
        <w:rPr>
          <w:szCs w:val="24"/>
          <w:lang w:eastAsia="lt-LT"/>
        </w:rPr>
        <w:t xml:space="preserve"> taip pat reikėtų nustatyti</w:t>
      </w:r>
      <w:r w:rsidRPr="00B66AF4">
        <w:rPr>
          <w:szCs w:val="24"/>
          <w:lang w:eastAsia="lt-LT"/>
        </w:rPr>
        <w:t>, kad tuo atveju</w:t>
      </w:r>
      <w:r w:rsidR="00DE098D" w:rsidRPr="00B66AF4">
        <w:rPr>
          <w:szCs w:val="24"/>
          <w:lang w:eastAsia="lt-LT"/>
        </w:rPr>
        <w:t>, kai visu</w:t>
      </w:r>
      <w:r w:rsidR="00626A05" w:rsidRPr="00B66AF4">
        <w:rPr>
          <w:szCs w:val="24"/>
          <w:lang w:eastAsia="lt-LT"/>
        </w:rPr>
        <w:t>omenės poreikiams paimamas kult</w:t>
      </w:r>
      <w:r w:rsidR="00DE098D" w:rsidRPr="00B66AF4">
        <w:rPr>
          <w:szCs w:val="24"/>
          <w:lang w:eastAsia="lt-LT"/>
        </w:rPr>
        <w:t xml:space="preserve">ūros paminklas yra savivaldybės patikėjimo teise valdomoje valstybinėje žemėje, pasibaigia savivaldybės patikėjimo </w:t>
      </w:r>
      <w:r w:rsidR="00E94F36" w:rsidRPr="00B66AF4">
        <w:rPr>
          <w:szCs w:val="24"/>
          <w:lang w:eastAsia="lt-LT"/>
        </w:rPr>
        <w:t>teisė į tokią valstybinė žemę i</w:t>
      </w:r>
      <w:r w:rsidR="00DE098D" w:rsidRPr="00B66AF4">
        <w:rPr>
          <w:szCs w:val="24"/>
          <w:lang w:eastAsia="lt-LT"/>
        </w:rPr>
        <w:t xml:space="preserve">r ji perduodama atitinkamai valstybės institucijai. </w:t>
      </w:r>
      <w:r w:rsidR="00F97745" w:rsidRPr="00B66AF4">
        <w:rPr>
          <w:szCs w:val="24"/>
          <w:lang w:eastAsia="lt-LT"/>
        </w:rPr>
        <w:t xml:space="preserve">Atsižvelgiant į tai, </w:t>
      </w:r>
      <w:r w:rsidR="00DE098D" w:rsidRPr="00B66AF4">
        <w:rPr>
          <w:szCs w:val="24"/>
          <w:lang w:eastAsia="lt-LT"/>
        </w:rPr>
        <w:t>siekiant išvengti teisinio reguliavimo spragų</w:t>
      </w:r>
      <w:r w:rsidR="004C6816" w:rsidRPr="00B66AF4">
        <w:rPr>
          <w:szCs w:val="24"/>
          <w:lang w:eastAsia="lt-LT"/>
        </w:rPr>
        <w:t xml:space="preserve"> bei siekiant įstatymų nuostatų suderinamumo</w:t>
      </w:r>
      <w:r w:rsidR="00DE098D" w:rsidRPr="00B66AF4">
        <w:rPr>
          <w:szCs w:val="24"/>
          <w:lang w:eastAsia="lt-LT"/>
        </w:rPr>
        <w:t xml:space="preserve">, </w:t>
      </w:r>
      <w:r w:rsidR="00F97745" w:rsidRPr="00B66AF4">
        <w:rPr>
          <w:szCs w:val="24"/>
          <w:lang w:eastAsia="lt-LT"/>
        </w:rPr>
        <w:t>turėtų būti teikiamas Žemės įstatym</w:t>
      </w:r>
      <w:r w:rsidRPr="00B66AF4">
        <w:rPr>
          <w:szCs w:val="24"/>
          <w:lang w:eastAsia="lt-LT"/>
        </w:rPr>
        <w:t>o pakeitimo įstatymo projektas</w:t>
      </w:r>
      <w:r w:rsidR="004C6816" w:rsidRPr="00B66AF4">
        <w:rPr>
          <w:szCs w:val="24"/>
          <w:lang w:eastAsia="lt-LT"/>
        </w:rPr>
        <w:t>, Žemės įstatyme nustatant pirmiau minėtą teisinį reguliavimą.</w:t>
      </w:r>
    </w:p>
    <w:p w14:paraId="4204556E" w14:textId="3721BC2D" w:rsidR="00B75107" w:rsidRPr="00C51FD0" w:rsidRDefault="004A19D4"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Siekiant teisinio aiškumo, k</w:t>
      </w:r>
      <w:r w:rsidR="00B75107" w:rsidRPr="00C51FD0">
        <w:rPr>
          <w:szCs w:val="24"/>
          <w:lang w:eastAsia="lt-LT"/>
        </w:rPr>
        <w:t>eičiamo įstatymo 42 straipsnio 6 dal</w:t>
      </w:r>
      <w:r w:rsidRPr="00C51FD0">
        <w:rPr>
          <w:szCs w:val="24"/>
          <w:lang w:eastAsia="lt-LT"/>
        </w:rPr>
        <w:t xml:space="preserve">yje vietoj žodžio „neįregistruoti“ įrašytini žodžiai „arba dėl atsisakymo leisti įregistruoti“. </w:t>
      </w:r>
    </w:p>
    <w:p w14:paraId="243CDD5F" w14:textId="2EF4E839" w:rsidR="00EE62B5" w:rsidRPr="00B66AF4" w:rsidRDefault="00EE62B5" w:rsidP="00EA7AAB">
      <w:pPr>
        <w:pStyle w:val="Sraopastraipa"/>
        <w:numPr>
          <w:ilvl w:val="0"/>
          <w:numId w:val="16"/>
        </w:numPr>
        <w:tabs>
          <w:tab w:val="left" w:pos="1134"/>
        </w:tabs>
        <w:spacing w:line="360" w:lineRule="auto"/>
        <w:ind w:left="0" w:firstLine="709"/>
        <w:jc w:val="both"/>
        <w:rPr>
          <w:szCs w:val="24"/>
          <w:lang w:eastAsia="lt-LT"/>
        </w:rPr>
      </w:pPr>
      <w:r w:rsidRPr="00B66AF4">
        <w:rPr>
          <w:szCs w:val="24"/>
          <w:lang w:eastAsia="lt-LT"/>
        </w:rPr>
        <w:t xml:space="preserve">Atkreiptinas dėmesys, kad keičiamo įstatymo 43 straipsnio 1 dalyje nurodytas Lietuvos Respublikos turto ir verslo vertinimo pagrindų įstatymas, atsižvelgiant į Seimo </w:t>
      </w:r>
      <w:r w:rsidR="008E7AF0" w:rsidRPr="00B66AF4">
        <w:rPr>
          <w:szCs w:val="24"/>
          <w:lang w:eastAsia="lt-LT"/>
        </w:rPr>
        <w:t xml:space="preserve">2024 m. balandžio 25 </w:t>
      </w:r>
      <w:r w:rsidRPr="00B66AF4">
        <w:rPr>
          <w:szCs w:val="24"/>
          <w:lang w:eastAsia="lt-LT"/>
        </w:rPr>
        <w:t xml:space="preserve">d. priimto </w:t>
      </w:r>
      <w:r w:rsidRPr="00B66AF4">
        <w:rPr>
          <w:bCs/>
          <w:szCs w:val="24"/>
          <w:lang w:eastAsia="lt-LT"/>
        </w:rPr>
        <w:t xml:space="preserve">Lietuvos Respublikos privalomojo turto ir verslo vertinimo įstatymo 12 straipsnio 1 dalies ir 13 straipsnio nuostatas, neteks galios 2026 m. gegužės 1 d. </w:t>
      </w:r>
      <w:r w:rsidR="00531318" w:rsidRPr="00B66AF4">
        <w:rPr>
          <w:bCs/>
          <w:szCs w:val="24"/>
          <w:lang w:eastAsia="lt-LT"/>
        </w:rPr>
        <w:t>Atsižvelgiant į tai, siūlytina patikslinti turto vertinimą reglamentuojančio įstatymo pavadinimą. Be to, Privalomojo turto ir verslo vertinimo įstatyme nėra vartojama sąvoka „individualus turto vertinimas“.</w:t>
      </w:r>
      <w:r w:rsidR="00E2438B" w:rsidRPr="00B66AF4">
        <w:rPr>
          <w:bCs/>
          <w:szCs w:val="24"/>
          <w:lang w:eastAsia="lt-LT"/>
        </w:rPr>
        <w:t xml:space="preserve"> Todėl svarstytina, ar projekto nuostata „atliekant individualų turto vertinimą“ neturėtų būti keičiama nuostata „atliekant privalomąjį turto vertinimą“.</w:t>
      </w:r>
    </w:p>
    <w:p w14:paraId="69918686" w14:textId="32322048" w:rsidR="00A06F9E" w:rsidRPr="00B66AF4" w:rsidRDefault="00A06F9E" w:rsidP="00A06F9E">
      <w:pPr>
        <w:pStyle w:val="Sraopastraipa"/>
        <w:tabs>
          <w:tab w:val="left" w:pos="1134"/>
        </w:tabs>
        <w:spacing w:line="360" w:lineRule="auto"/>
        <w:ind w:left="0" w:firstLine="709"/>
        <w:jc w:val="both"/>
        <w:rPr>
          <w:szCs w:val="24"/>
          <w:lang w:eastAsia="lt-LT"/>
        </w:rPr>
      </w:pPr>
      <w:r w:rsidRPr="00B66AF4">
        <w:rPr>
          <w:bCs/>
          <w:szCs w:val="24"/>
          <w:lang w:eastAsia="lt-LT"/>
        </w:rPr>
        <w:lastRenderedPageBreak/>
        <w:t>Atsižvelgiant į aukščiau nurodytus argumentus, tikslintinos ir keičiamo įstatymo 47 straipsnio 8 dalies nuostatos.</w:t>
      </w:r>
    </w:p>
    <w:p w14:paraId="2F1CBB0C" w14:textId="61142B60" w:rsidR="009D19CC" w:rsidRPr="00C51FD0" w:rsidRDefault="004A19D4" w:rsidP="00EA7AAB">
      <w:pPr>
        <w:pStyle w:val="Sraopastraipa"/>
        <w:numPr>
          <w:ilvl w:val="0"/>
          <w:numId w:val="16"/>
        </w:numPr>
        <w:tabs>
          <w:tab w:val="left" w:pos="1134"/>
        </w:tabs>
        <w:spacing w:line="360" w:lineRule="auto"/>
        <w:ind w:left="0" w:firstLine="709"/>
        <w:jc w:val="both"/>
        <w:rPr>
          <w:szCs w:val="24"/>
          <w:lang w:eastAsia="lt-LT"/>
        </w:rPr>
      </w:pPr>
      <w:r w:rsidRPr="00C51FD0">
        <w:rPr>
          <w:szCs w:val="24"/>
          <w:lang w:eastAsia="lt-LT"/>
        </w:rPr>
        <w:t>Siekiant teisinio aiškumo, keičiamo įstatymo 4</w:t>
      </w:r>
      <w:r w:rsidR="009D19CC" w:rsidRPr="00C51FD0">
        <w:rPr>
          <w:szCs w:val="24"/>
          <w:lang w:eastAsia="lt-LT"/>
        </w:rPr>
        <w:t>5 straipsnio 5 dal</w:t>
      </w:r>
      <w:r w:rsidRPr="00C51FD0">
        <w:rPr>
          <w:szCs w:val="24"/>
          <w:lang w:eastAsia="lt-LT"/>
        </w:rPr>
        <w:t xml:space="preserve">yje </w:t>
      </w:r>
      <w:r w:rsidR="009D19CC" w:rsidRPr="00C51FD0">
        <w:rPr>
          <w:szCs w:val="24"/>
          <w:lang w:eastAsia="lt-LT"/>
        </w:rPr>
        <w:t xml:space="preserve">reikėtų </w:t>
      </w:r>
      <w:r w:rsidRPr="00C51FD0">
        <w:rPr>
          <w:szCs w:val="24"/>
          <w:lang w:eastAsia="lt-LT"/>
        </w:rPr>
        <w:t>aiškiai nurodyti</w:t>
      </w:r>
      <w:r w:rsidR="008E1857" w:rsidRPr="00C51FD0">
        <w:rPr>
          <w:szCs w:val="24"/>
          <w:lang w:eastAsia="lt-LT"/>
        </w:rPr>
        <w:t>,</w:t>
      </w:r>
      <w:r w:rsidRPr="00C51FD0">
        <w:rPr>
          <w:szCs w:val="24"/>
          <w:lang w:eastAsia="lt-LT"/>
        </w:rPr>
        <w:t xml:space="preserve"> </w:t>
      </w:r>
      <w:r w:rsidRPr="00C51FD0">
        <w:rPr>
          <w:i/>
          <w:szCs w:val="24"/>
          <w:lang w:eastAsia="lt-LT"/>
        </w:rPr>
        <w:t>kuri diena</w:t>
      </w:r>
      <w:r w:rsidRPr="00C51FD0">
        <w:rPr>
          <w:szCs w:val="24"/>
          <w:lang w:eastAsia="lt-LT"/>
        </w:rPr>
        <w:t xml:space="preserve"> </w:t>
      </w:r>
      <w:r w:rsidR="009D19CC" w:rsidRPr="00C51FD0">
        <w:rPr>
          <w:szCs w:val="24"/>
          <w:lang w:eastAsia="lt-LT"/>
        </w:rPr>
        <w:t>būtų laikoma pranešimo, susijusio su kultūros paminklo paėmimu visuomenės poreikiams, įteikimo diena</w:t>
      </w:r>
      <w:r w:rsidR="00477DAA" w:rsidRPr="00C51FD0">
        <w:rPr>
          <w:szCs w:val="24"/>
          <w:lang w:eastAsia="lt-LT"/>
        </w:rPr>
        <w:t xml:space="preserve"> (</w:t>
      </w:r>
      <w:r w:rsidR="009D19CC" w:rsidRPr="00C51FD0">
        <w:rPr>
          <w:szCs w:val="24"/>
          <w:lang w:eastAsia="lt-LT"/>
        </w:rPr>
        <w:t>kai asmenys apie tai būtų informuojami šioje dalyje nurodyt</w:t>
      </w:r>
      <w:r w:rsidR="00477DAA" w:rsidRPr="00C51FD0">
        <w:rPr>
          <w:szCs w:val="24"/>
          <w:lang w:eastAsia="lt-LT"/>
        </w:rPr>
        <w:t>u būdu)</w:t>
      </w:r>
      <w:r w:rsidR="009D19CC" w:rsidRPr="00C51FD0">
        <w:rPr>
          <w:szCs w:val="24"/>
          <w:lang w:eastAsia="lt-LT"/>
        </w:rPr>
        <w:t xml:space="preserve">. </w:t>
      </w:r>
    </w:p>
    <w:p w14:paraId="44A4B140" w14:textId="32BFA10B" w:rsidR="009D19CC" w:rsidRPr="00C51FD0" w:rsidRDefault="009D19CC" w:rsidP="00EA7AAB">
      <w:pPr>
        <w:pStyle w:val="Sraopastraipa"/>
        <w:numPr>
          <w:ilvl w:val="0"/>
          <w:numId w:val="16"/>
        </w:numPr>
        <w:tabs>
          <w:tab w:val="left" w:pos="1134"/>
        </w:tabs>
        <w:spacing w:line="360" w:lineRule="auto"/>
        <w:ind w:left="0" w:firstLine="709"/>
        <w:jc w:val="both"/>
        <w:rPr>
          <w:i/>
          <w:szCs w:val="24"/>
          <w:lang w:eastAsia="lt-LT"/>
        </w:rPr>
      </w:pPr>
      <w:r w:rsidRPr="00C51FD0">
        <w:rPr>
          <w:bCs/>
          <w:szCs w:val="24"/>
          <w:lang w:eastAsia="lt-LT"/>
        </w:rPr>
        <w:t xml:space="preserve">Jeigu keičiamo įstatymo 47 straipsnio 7 dalyje turimas tikslas reglamentuoti </w:t>
      </w:r>
      <w:r w:rsidRPr="00C51FD0">
        <w:rPr>
          <w:bCs/>
          <w:i/>
          <w:szCs w:val="24"/>
          <w:lang w:eastAsia="lt-LT"/>
        </w:rPr>
        <w:t>vienkartinių kompensacijų</w:t>
      </w:r>
      <w:r w:rsidRPr="00C51FD0">
        <w:rPr>
          <w:bCs/>
          <w:szCs w:val="24"/>
          <w:lang w:eastAsia="lt-LT"/>
        </w:rPr>
        <w:t xml:space="preserve">, nurodytų </w:t>
      </w:r>
      <w:r w:rsidR="006B74D4" w:rsidRPr="00C51FD0">
        <w:rPr>
          <w:bCs/>
          <w:szCs w:val="24"/>
          <w:lang w:eastAsia="lt-LT"/>
        </w:rPr>
        <w:t>būtent kei</w:t>
      </w:r>
      <w:r w:rsidRPr="00C51FD0">
        <w:rPr>
          <w:bCs/>
          <w:szCs w:val="24"/>
          <w:lang w:eastAsia="lt-LT"/>
        </w:rPr>
        <w:t>čiamo įstatymo 47 straipsnio 6 dalyje, mokėjimą, tai keičiamo įstatymo 47 straipsnio 7 dalies nuostatas reikėtų patikslinti, tokias</w:t>
      </w:r>
      <w:r w:rsidR="009A4608" w:rsidRPr="00C51FD0">
        <w:rPr>
          <w:bCs/>
          <w:szCs w:val="24"/>
          <w:lang w:eastAsia="lt-LT"/>
        </w:rPr>
        <w:t xml:space="preserve"> </w:t>
      </w:r>
      <w:r w:rsidR="009A4608" w:rsidRPr="00C51FD0">
        <w:rPr>
          <w:bCs/>
          <w:i/>
          <w:szCs w:val="24"/>
          <w:lang w:eastAsia="lt-LT"/>
        </w:rPr>
        <w:t>vienkartines</w:t>
      </w:r>
      <w:r w:rsidRPr="00C51FD0">
        <w:rPr>
          <w:bCs/>
          <w:i/>
          <w:szCs w:val="24"/>
          <w:lang w:eastAsia="lt-LT"/>
        </w:rPr>
        <w:t xml:space="preserve"> </w:t>
      </w:r>
      <w:r w:rsidRPr="00C51FD0">
        <w:rPr>
          <w:bCs/>
          <w:szCs w:val="24"/>
          <w:lang w:eastAsia="lt-LT"/>
        </w:rPr>
        <w:t xml:space="preserve">kompensacijas </w:t>
      </w:r>
      <w:r w:rsidR="006B74D4" w:rsidRPr="00C51FD0">
        <w:rPr>
          <w:bCs/>
          <w:szCs w:val="24"/>
          <w:lang w:eastAsia="lt-LT"/>
        </w:rPr>
        <w:t xml:space="preserve">aiškiai </w:t>
      </w:r>
      <w:r w:rsidRPr="00C51FD0">
        <w:rPr>
          <w:bCs/>
          <w:szCs w:val="24"/>
          <w:lang w:eastAsia="lt-LT"/>
        </w:rPr>
        <w:t>įvardi</w:t>
      </w:r>
      <w:r w:rsidR="006B74D4" w:rsidRPr="00C51FD0">
        <w:rPr>
          <w:bCs/>
          <w:szCs w:val="24"/>
          <w:lang w:eastAsia="lt-LT"/>
        </w:rPr>
        <w:t>jant</w:t>
      </w:r>
      <w:r w:rsidRPr="00C51FD0">
        <w:rPr>
          <w:bCs/>
          <w:szCs w:val="24"/>
          <w:lang w:eastAsia="lt-LT"/>
        </w:rPr>
        <w:t>.</w:t>
      </w:r>
    </w:p>
    <w:p w14:paraId="0015C21F" w14:textId="0C535800" w:rsidR="00D66BCA" w:rsidRPr="00C51FD0" w:rsidRDefault="00C71657" w:rsidP="001C386E">
      <w:pPr>
        <w:pStyle w:val="Sraopastraipa"/>
        <w:numPr>
          <w:ilvl w:val="0"/>
          <w:numId w:val="16"/>
        </w:numPr>
        <w:tabs>
          <w:tab w:val="left" w:pos="1134"/>
        </w:tabs>
        <w:spacing w:line="360" w:lineRule="auto"/>
        <w:ind w:left="0" w:firstLine="709"/>
        <w:jc w:val="both"/>
        <w:rPr>
          <w:i/>
          <w:szCs w:val="24"/>
          <w:lang w:eastAsia="lt-LT"/>
        </w:rPr>
      </w:pPr>
      <w:r w:rsidRPr="00C51FD0">
        <w:rPr>
          <w:bCs/>
          <w:szCs w:val="24"/>
          <w:lang w:eastAsia="lt-LT"/>
        </w:rPr>
        <w:t xml:space="preserve">Atsižvelgiant į teisės technikos taisykles, keičiamo įstatymo 48 straipsnio reikia atsisakyti, buvusį 49 straipsnį laikyti 48 straipsniu, o projekto </w:t>
      </w:r>
      <w:r w:rsidR="00D66BCA" w:rsidRPr="00C51FD0">
        <w:rPr>
          <w:bCs/>
          <w:szCs w:val="24"/>
          <w:lang w:eastAsia="lt-LT"/>
        </w:rPr>
        <w:t xml:space="preserve">2 straipsnio </w:t>
      </w:r>
      <w:r w:rsidR="006B74D4" w:rsidRPr="00C51FD0">
        <w:rPr>
          <w:bCs/>
          <w:szCs w:val="24"/>
          <w:lang w:eastAsia="lt-LT"/>
        </w:rPr>
        <w:t>2 dal</w:t>
      </w:r>
      <w:r w:rsidRPr="00C51FD0">
        <w:rPr>
          <w:bCs/>
          <w:szCs w:val="24"/>
          <w:lang w:eastAsia="lt-LT"/>
        </w:rPr>
        <w:t>į dėstyti taip: „2028 m. lapkričio 1 d. š</w:t>
      </w:r>
      <w:r w:rsidR="006B74D4" w:rsidRPr="00C51FD0">
        <w:rPr>
          <w:bCs/>
          <w:szCs w:val="24"/>
          <w:lang w:eastAsia="lt-LT"/>
        </w:rPr>
        <w:t>io įstatymo 1 straipsnyje išdėstyt</w:t>
      </w:r>
      <w:r w:rsidRPr="00C51FD0">
        <w:rPr>
          <w:bCs/>
          <w:szCs w:val="24"/>
          <w:lang w:eastAsia="lt-LT"/>
        </w:rPr>
        <w:t>as</w:t>
      </w:r>
      <w:r w:rsidR="006B74D4" w:rsidRPr="00C51FD0">
        <w:rPr>
          <w:bCs/>
          <w:szCs w:val="24"/>
          <w:lang w:eastAsia="lt-LT"/>
        </w:rPr>
        <w:t xml:space="preserve"> Lietuvos Respublikos nekilnojamojo kultūros paveldo apsaugos įstatym</w:t>
      </w:r>
      <w:r w:rsidRPr="00C51FD0">
        <w:rPr>
          <w:bCs/>
          <w:szCs w:val="24"/>
          <w:lang w:eastAsia="lt-LT"/>
        </w:rPr>
        <w:t>as papildomas 48</w:t>
      </w:r>
      <w:r w:rsidRPr="00C51FD0">
        <w:rPr>
          <w:bCs/>
          <w:szCs w:val="24"/>
          <w:vertAlign w:val="superscript"/>
          <w:lang w:eastAsia="lt-LT"/>
        </w:rPr>
        <w:t>1</w:t>
      </w:r>
      <w:r w:rsidRPr="00C51FD0">
        <w:rPr>
          <w:bCs/>
          <w:szCs w:val="24"/>
          <w:lang w:eastAsia="lt-LT"/>
        </w:rPr>
        <w:t xml:space="preserve"> straipsniu: „&lt; dėstomas 48</w:t>
      </w:r>
      <w:r w:rsidRPr="00C51FD0">
        <w:rPr>
          <w:bCs/>
          <w:szCs w:val="24"/>
          <w:vertAlign w:val="superscript"/>
          <w:lang w:eastAsia="lt-LT"/>
        </w:rPr>
        <w:t>1</w:t>
      </w:r>
      <w:r w:rsidRPr="00C51FD0">
        <w:rPr>
          <w:bCs/>
          <w:szCs w:val="24"/>
          <w:lang w:eastAsia="lt-LT"/>
        </w:rPr>
        <w:t xml:space="preserve"> straipsnio tekstas &gt;“. </w:t>
      </w:r>
    </w:p>
    <w:p w14:paraId="6A79AD4B" w14:textId="61A186DA" w:rsidR="00D85B07" w:rsidRPr="00C51FD0" w:rsidRDefault="00D85B07" w:rsidP="001C386E">
      <w:pPr>
        <w:pStyle w:val="Sraopastraipa"/>
        <w:numPr>
          <w:ilvl w:val="0"/>
          <w:numId w:val="16"/>
        </w:numPr>
        <w:tabs>
          <w:tab w:val="left" w:pos="1134"/>
        </w:tabs>
        <w:spacing w:line="360" w:lineRule="auto"/>
        <w:ind w:left="0" w:firstLine="709"/>
        <w:jc w:val="both"/>
        <w:rPr>
          <w:i/>
          <w:szCs w:val="24"/>
          <w:lang w:eastAsia="lt-LT"/>
        </w:rPr>
      </w:pPr>
      <w:r w:rsidRPr="00C51FD0">
        <w:rPr>
          <w:szCs w:val="24"/>
          <w:lang w:eastAsia="lt-LT"/>
        </w:rPr>
        <w:t xml:space="preserve">Vertinant keičiamo įstatymo 48 straipsnį, lieka neaiškus </w:t>
      </w:r>
      <w:r w:rsidR="008D797F" w:rsidRPr="00C51FD0">
        <w:rPr>
          <w:szCs w:val="24"/>
          <w:lang w:eastAsia="lt-LT"/>
        </w:rPr>
        <w:t>nei jame minimo fondo statusas (neaišku, ar siekiama steigti Valstybės iždo įstatyme numatytą valstybės pinigų fondą</w:t>
      </w:r>
      <w:r w:rsidR="008B721A" w:rsidRPr="00C51FD0">
        <w:rPr>
          <w:szCs w:val="24"/>
          <w:lang w:eastAsia="lt-LT"/>
        </w:rPr>
        <w:t>, ar tik įstaigą, kuri vykdytų tam tikras fondams būdingas atitinkamų priemonių finansavimo funkcijas</w:t>
      </w:r>
      <w:r w:rsidR="008D797F" w:rsidRPr="00C51FD0">
        <w:rPr>
          <w:szCs w:val="24"/>
          <w:lang w:eastAsia="lt-LT"/>
        </w:rPr>
        <w:t>), nei jo steigimo t</w:t>
      </w:r>
      <w:r w:rsidR="008B721A" w:rsidRPr="00C51FD0">
        <w:rPr>
          <w:szCs w:val="24"/>
          <w:lang w:eastAsia="lt-LT"/>
        </w:rPr>
        <w:t>varka</w:t>
      </w:r>
      <w:r w:rsidR="008D797F" w:rsidRPr="00C51FD0">
        <w:rPr>
          <w:szCs w:val="24"/>
          <w:lang w:eastAsia="lt-LT"/>
        </w:rPr>
        <w:t xml:space="preserve"> (pažymėtina, kad </w:t>
      </w:r>
      <w:r w:rsidR="008B721A" w:rsidRPr="00C51FD0">
        <w:rPr>
          <w:szCs w:val="24"/>
          <w:lang w:eastAsia="lt-LT"/>
        </w:rPr>
        <w:t>valstybės pinigų fondai steigiami įstatymu, o ne Vyriausybės nutarimu), nei veiklos pagrindai (nes kartu su teikiamu projektu nėra teikiamas joks šio fondo veiklą reglamentuojančio įstatymo projektas).</w:t>
      </w:r>
    </w:p>
    <w:p w14:paraId="197ABC8B" w14:textId="7915B6EC" w:rsidR="003064DA" w:rsidRPr="00B66AF4" w:rsidRDefault="00137E50" w:rsidP="004C6816">
      <w:pPr>
        <w:pStyle w:val="Sraopastraipa"/>
        <w:numPr>
          <w:ilvl w:val="0"/>
          <w:numId w:val="16"/>
        </w:numPr>
        <w:tabs>
          <w:tab w:val="left" w:pos="1134"/>
        </w:tabs>
        <w:spacing w:line="360" w:lineRule="auto"/>
        <w:ind w:left="0" w:firstLine="709"/>
        <w:jc w:val="both"/>
        <w:rPr>
          <w:i/>
          <w:color w:val="00B050"/>
          <w:szCs w:val="24"/>
          <w:lang w:eastAsia="lt-LT"/>
        </w:rPr>
      </w:pPr>
      <w:r w:rsidRPr="00B66AF4">
        <w:rPr>
          <w:color w:val="000000" w:themeColor="text1"/>
          <w:szCs w:val="24"/>
        </w:rPr>
        <w:t>Vadovaujantis Teisės aktų projektų rengimo rekomendacijų, patvirtintų Lietuvos Respublikos teisingumo ministro 2013 m. gruodžio 23 d. įsakymu Nr. 1R-298 „Dėl Teisės aktų projektų rengimo rekomendacijų patvirtinimo“, 118</w:t>
      </w:r>
      <w:r w:rsidRPr="00B66AF4">
        <w:rPr>
          <w:color w:val="000000" w:themeColor="text1"/>
          <w:szCs w:val="24"/>
          <w:vertAlign w:val="superscript"/>
        </w:rPr>
        <w:t>1</w:t>
      </w:r>
      <w:r w:rsidRPr="00B66AF4">
        <w:rPr>
          <w:color w:val="000000" w:themeColor="text1"/>
          <w:szCs w:val="24"/>
        </w:rPr>
        <w:t xml:space="preserve"> punkte nustatyta taisykle, </w:t>
      </w:r>
      <w:r w:rsidRPr="00B66AF4">
        <w:t>p</w:t>
      </w:r>
      <w:r w:rsidR="003064DA" w:rsidRPr="00B66AF4">
        <w:t xml:space="preserve">rojekto 2 straipsnio </w:t>
      </w:r>
      <w:r w:rsidR="007A310D" w:rsidRPr="00B66AF4">
        <w:t>6 dalyje vietoj nuostatos „iki Į</w:t>
      </w:r>
      <w:r w:rsidR="003064DA" w:rsidRPr="00B66AF4">
        <w:t xml:space="preserve">statymo įsigaliojimo dienos“ įrašytina nuostata „iki 2026 m. spalio 31 d.”. Ši pastaba taip pat taikytina ir </w:t>
      </w:r>
      <w:r w:rsidR="007A310D" w:rsidRPr="00B66AF4">
        <w:t>projekto 2 straipsnio 7 ir 8 dalims.</w:t>
      </w:r>
    </w:p>
    <w:p w14:paraId="51508600" w14:textId="29533AFC" w:rsidR="002624DA" w:rsidRPr="00B66AF4" w:rsidRDefault="007A310D" w:rsidP="002624DA">
      <w:pPr>
        <w:pStyle w:val="Sraopastraipa"/>
        <w:numPr>
          <w:ilvl w:val="0"/>
          <w:numId w:val="16"/>
        </w:numPr>
        <w:tabs>
          <w:tab w:val="left" w:pos="1134"/>
        </w:tabs>
        <w:spacing w:line="360" w:lineRule="auto"/>
        <w:ind w:left="0" w:firstLine="709"/>
        <w:jc w:val="both"/>
        <w:rPr>
          <w:i/>
          <w:szCs w:val="24"/>
          <w:lang w:eastAsia="lt-LT"/>
        </w:rPr>
      </w:pPr>
      <w:r w:rsidRPr="00B66AF4">
        <w:lastRenderedPageBreak/>
        <w:t>Projekto 2 straipsnio 10 dalies antrajame sakinyje nuostata „nuo Įstatymo įsigaliojimo dienos“ keistina nuostata „nuo 2026 m. lapkričio 1 d.”.</w:t>
      </w:r>
      <w:r w:rsidR="002624DA" w:rsidRPr="00B66AF4">
        <w:t xml:space="preserve"> </w:t>
      </w:r>
      <w:r w:rsidR="00B66AF4" w:rsidRPr="00B66AF4">
        <w:t xml:space="preserve">Analogiško turinio pastaba taikytina ir projekto 3 straipsnio 3 daliai. </w:t>
      </w:r>
    </w:p>
    <w:p w14:paraId="79C9049B" w14:textId="5F121FBE" w:rsidR="00D56351" w:rsidRPr="00C51FD0" w:rsidRDefault="00D56351" w:rsidP="004B1DF9">
      <w:pPr>
        <w:tabs>
          <w:tab w:val="left" w:pos="1134"/>
        </w:tabs>
        <w:spacing w:line="360" w:lineRule="auto"/>
        <w:jc w:val="both"/>
        <w:rPr>
          <w:szCs w:val="24"/>
          <w:lang w:eastAsia="lt-LT"/>
        </w:rPr>
      </w:pPr>
    </w:p>
    <w:p w14:paraId="5558B6C1" w14:textId="5ADDDEEE" w:rsidR="00C364D2" w:rsidRDefault="00C364D2" w:rsidP="004B1DF9">
      <w:pPr>
        <w:tabs>
          <w:tab w:val="left" w:pos="1134"/>
        </w:tabs>
        <w:spacing w:line="360" w:lineRule="auto"/>
        <w:jc w:val="both"/>
        <w:rPr>
          <w:szCs w:val="24"/>
          <w:lang w:eastAsia="lt-LT"/>
        </w:rPr>
      </w:pPr>
    </w:p>
    <w:p w14:paraId="0CBE2A74" w14:textId="77777777" w:rsidR="00B66AF4" w:rsidRPr="00C51FD0" w:rsidRDefault="00B66AF4" w:rsidP="004B1DF9">
      <w:pPr>
        <w:tabs>
          <w:tab w:val="left" w:pos="1134"/>
        </w:tabs>
        <w:spacing w:line="360" w:lineRule="auto"/>
        <w:jc w:val="both"/>
        <w:rPr>
          <w:szCs w:val="24"/>
          <w:lang w:eastAsia="lt-LT"/>
        </w:rPr>
      </w:pPr>
    </w:p>
    <w:p w14:paraId="6D8508DA" w14:textId="7679F11D" w:rsidR="00533572" w:rsidRPr="00C51FD0" w:rsidRDefault="00386B73" w:rsidP="00EB61DC">
      <w:pPr>
        <w:spacing w:line="360" w:lineRule="auto"/>
        <w:jc w:val="both"/>
        <w:rPr>
          <w:szCs w:val="24"/>
          <w:lang w:eastAsia="lt-LT"/>
        </w:rPr>
      </w:pPr>
      <w:r w:rsidRPr="00C51FD0">
        <w:rPr>
          <w:szCs w:val="24"/>
          <w:lang w:eastAsia="lt-LT"/>
        </w:rPr>
        <w:t xml:space="preserve">Departamento direktorius  </w:t>
      </w:r>
      <w:r w:rsidRPr="00C51FD0">
        <w:rPr>
          <w:szCs w:val="24"/>
          <w:lang w:eastAsia="lt-LT"/>
        </w:rPr>
        <w:tab/>
      </w:r>
      <w:r w:rsidRPr="00C51FD0">
        <w:rPr>
          <w:szCs w:val="24"/>
          <w:lang w:eastAsia="lt-LT"/>
        </w:rPr>
        <w:tab/>
      </w:r>
      <w:r w:rsidRPr="00C51FD0">
        <w:rPr>
          <w:szCs w:val="24"/>
          <w:lang w:eastAsia="lt-LT"/>
        </w:rPr>
        <w:tab/>
      </w:r>
      <w:r w:rsidRPr="00C51FD0">
        <w:rPr>
          <w:szCs w:val="24"/>
          <w:lang w:eastAsia="lt-LT"/>
        </w:rPr>
        <w:tab/>
      </w:r>
      <w:r w:rsidRPr="00C51FD0">
        <w:rPr>
          <w:szCs w:val="24"/>
          <w:lang w:eastAsia="lt-LT"/>
        </w:rPr>
        <w:tab/>
      </w:r>
      <w:r w:rsidR="00533572" w:rsidRPr="00C51FD0">
        <w:rPr>
          <w:szCs w:val="24"/>
          <w:lang w:eastAsia="lt-LT"/>
        </w:rPr>
        <w:tab/>
      </w:r>
      <w:r w:rsidRPr="00C51FD0">
        <w:rPr>
          <w:szCs w:val="24"/>
          <w:lang w:eastAsia="lt-LT"/>
        </w:rPr>
        <w:tab/>
        <w:t xml:space="preserve">         </w:t>
      </w:r>
      <w:r w:rsidR="00185423" w:rsidRPr="00C51FD0">
        <w:rPr>
          <w:szCs w:val="24"/>
          <w:lang w:eastAsia="lt-LT"/>
        </w:rPr>
        <w:t>Dainius Zebleckis</w:t>
      </w:r>
    </w:p>
    <w:p w14:paraId="15C646D3" w14:textId="6CA1CBF2" w:rsidR="00533572" w:rsidRPr="00C51FD0" w:rsidRDefault="00533572" w:rsidP="00EB61DC">
      <w:pPr>
        <w:spacing w:line="360" w:lineRule="auto"/>
        <w:jc w:val="both"/>
        <w:rPr>
          <w:szCs w:val="24"/>
          <w:lang w:eastAsia="lt-LT"/>
        </w:rPr>
      </w:pPr>
    </w:p>
    <w:p w14:paraId="1619E42D" w14:textId="5A41CDBA" w:rsidR="00533572" w:rsidRPr="00C51FD0" w:rsidRDefault="00533572" w:rsidP="00EB61DC">
      <w:pPr>
        <w:spacing w:line="360" w:lineRule="auto"/>
        <w:jc w:val="both"/>
        <w:rPr>
          <w:szCs w:val="24"/>
          <w:lang w:eastAsia="lt-LT"/>
        </w:rPr>
      </w:pPr>
    </w:p>
    <w:p w14:paraId="297E2C58" w14:textId="5F3B4A3C" w:rsidR="00060684" w:rsidRPr="00C51FD0" w:rsidRDefault="00060684" w:rsidP="00EB61DC">
      <w:pPr>
        <w:spacing w:line="360" w:lineRule="auto"/>
        <w:jc w:val="both"/>
        <w:rPr>
          <w:szCs w:val="24"/>
          <w:lang w:eastAsia="lt-LT"/>
        </w:rPr>
      </w:pPr>
    </w:p>
    <w:p w14:paraId="009BB778" w14:textId="47F32971" w:rsidR="00060684" w:rsidRPr="00C51FD0" w:rsidRDefault="00060684" w:rsidP="00EB61DC">
      <w:pPr>
        <w:spacing w:line="360" w:lineRule="auto"/>
        <w:jc w:val="both"/>
        <w:rPr>
          <w:szCs w:val="24"/>
          <w:lang w:eastAsia="lt-LT"/>
        </w:rPr>
      </w:pPr>
    </w:p>
    <w:p w14:paraId="5689B83B" w14:textId="60C6FD1C" w:rsidR="00060684" w:rsidRPr="00C51FD0" w:rsidRDefault="00060684" w:rsidP="00EB61DC">
      <w:pPr>
        <w:spacing w:line="360" w:lineRule="auto"/>
        <w:jc w:val="both"/>
        <w:rPr>
          <w:szCs w:val="24"/>
          <w:lang w:eastAsia="lt-LT"/>
        </w:rPr>
      </w:pPr>
    </w:p>
    <w:p w14:paraId="4CE8FAA1" w14:textId="50BEAB74" w:rsidR="00060684" w:rsidRPr="00C51FD0" w:rsidRDefault="00060684" w:rsidP="00EB61DC">
      <w:pPr>
        <w:spacing w:line="360" w:lineRule="auto"/>
        <w:jc w:val="both"/>
        <w:rPr>
          <w:szCs w:val="24"/>
          <w:lang w:eastAsia="lt-LT"/>
        </w:rPr>
      </w:pPr>
    </w:p>
    <w:p w14:paraId="3DC45E34" w14:textId="40C99339" w:rsidR="00E54EDA" w:rsidRPr="00C51FD0" w:rsidRDefault="00E54EDA" w:rsidP="00EB61DC">
      <w:pPr>
        <w:spacing w:line="360" w:lineRule="auto"/>
        <w:jc w:val="both"/>
        <w:rPr>
          <w:szCs w:val="24"/>
          <w:lang w:eastAsia="lt-LT"/>
        </w:rPr>
      </w:pPr>
    </w:p>
    <w:p w14:paraId="1021BF7C" w14:textId="7E256E00" w:rsidR="00E54EDA" w:rsidRPr="00C51FD0" w:rsidRDefault="00E54EDA" w:rsidP="00EB61DC">
      <w:pPr>
        <w:spacing w:line="360" w:lineRule="auto"/>
        <w:jc w:val="both"/>
        <w:rPr>
          <w:szCs w:val="24"/>
          <w:lang w:eastAsia="lt-LT"/>
        </w:rPr>
      </w:pPr>
    </w:p>
    <w:p w14:paraId="7CF9FF6A" w14:textId="77777777" w:rsidR="00E54EDA" w:rsidRPr="00C51FD0" w:rsidRDefault="00E54EDA" w:rsidP="00EB61DC">
      <w:pPr>
        <w:spacing w:line="360" w:lineRule="auto"/>
        <w:jc w:val="both"/>
        <w:rPr>
          <w:szCs w:val="24"/>
          <w:lang w:eastAsia="lt-LT"/>
        </w:rPr>
      </w:pPr>
    </w:p>
    <w:p w14:paraId="0017A3D3" w14:textId="4FFA6D46" w:rsidR="00060684" w:rsidRPr="00C51FD0" w:rsidRDefault="00060684" w:rsidP="00EB61DC">
      <w:pPr>
        <w:spacing w:line="360" w:lineRule="auto"/>
        <w:jc w:val="both"/>
        <w:rPr>
          <w:szCs w:val="24"/>
          <w:lang w:eastAsia="lt-LT"/>
        </w:rPr>
      </w:pPr>
    </w:p>
    <w:p w14:paraId="553EF1B1" w14:textId="3490081B" w:rsidR="008B721A" w:rsidRPr="00C51FD0" w:rsidRDefault="008B721A" w:rsidP="00EB61DC">
      <w:pPr>
        <w:spacing w:line="360" w:lineRule="auto"/>
        <w:jc w:val="both"/>
        <w:rPr>
          <w:szCs w:val="24"/>
          <w:lang w:eastAsia="lt-LT"/>
        </w:rPr>
      </w:pPr>
    </w:p>
    <w:p w14:paraId="1493D1EC" w14:textId="00D0255B" w:rsidR="008B721A" w:rsidRPr="00C51FD0" w:rsidRDefault="008B721A" w:rsidP="00EB61DC">
      <w:pPr>
        <w:spacing w:line="360" w:lineRule="auto"/>
        <w:jc w:val="both"/>
        <w:rPr>
          <w:szCs w:val="24"/>
          <w:lang w:eastAsia="lt-LT"/>
        </w:rPr>
      </w:pPr>
    </w:p>
    <w:p w14:paraId="4C35C656" w14:textId="44040B5B" w:rsidR="008B721A" w:rsidRPr="00C51FD0" w:rsidRDefault="008B721A" w:rsidP="00EB61DC">
      <w:pPr>
        <w:spacing w:line="360" w:lineRule="auto"/>
        <w:jc w:val="both"/>
        <w:rPr>
          <w:szCs w:val="24"/>
          <w:lang w:eastAsia="lt-LT"/>
        </w:rPr>
      </w:pPr>
    </w:p>
    <w:p w14:paraId="6A34899B" w14:textId="185D64D1" w:rsidR="008B721A" w:rsidRPr="00C51FD0" w:rsidRDefault="008B721A" w:rsidP="00EB61DC">
      <w:pPr>
        <w:spacing w:line="360" w:lineRule="auto"/>
        <w:jc w:val="both"/>
        <w:rPr>
          <w:szCs w:val="24"/>
          <w:lang w:eastAsia="lt-LT"/>
        </w:rPr>
      </w:pPr>
    </w:p>
    <w:p w14:paraId="51F15DF9" w14:textId="22D34EA8" w:rsidR="008B721A" w:rsidRPr="00C51FD0" w:rsidRDefault="008B721A" w:rsidP="00EB61DC">
      <w:pPr>
        <w:spacing w:line="360" w:lineRule="auto"/>
        <w:jc w:val="both"/>
        <w:rPr>
          <w:szCs w:val="24"/>
          <w:lang w:eastAsia="lt-LT"/>
        </w:rPr>
      </w:pPr>
    </w:p>
    <w:p w14:paraId="584B9F25" w14:textId="2D8A196F" w:rsidR="00060684" w:rsidRPr="00C51FD0" w:rsidRDefault="00060684" w:rsidP="00EB61DC">
      <w:pPr>
        <w:spacing w:line="360" w:lineRule="auto"/>
        <w:jc w:val="both"/>
        <w:rPr>
          <w:szCs w:val="24"/>
          <w:lang w:eastAsia="lt-LT"/>
        </w:rPr>
      </w:pPr>
      <w:bookmarkStart w:id="0" w:name="_GoBack"/>
      <w:bookmarkEnd w:id="0"/>
    </w:p>
    <w:p w14:paraId="2E3B70BB" w14:textId="77777777" w:rsidR="00060684" w:rsidRPr="00C51FD0" w:rsidRDefault="00060684" w:rsidP="00060684">
      <w:pPr>
        <w:spacing w:line="360" w:lineRule="auto"/>
        <w:jc w:val="both"/>
        <w:rPr>
          <w:szCs w:val="24"/>
          <w:lang w:eastAsia="lt-LT"/>
        </w:rPr>
      </w:pPr>
      <w:r w:rsidRPr="00C51FD0">
        <w:rPr>
          <w:szCs w:val="24"/>
          <w:lang w:eastAsia="lt-LT"/>
        </w:rPr>
        <w:t>I. Girdžiūnaitė, tel. (0 5)  209 6895, el. p. inga.girdziunaite@lrs.lt</w:t>
      </w:r>
    </w:p>
    <w:p w14:paraId="39609192" w14:textId="77777777" w:rsidR="00060684" w:rsidRPr="00C51FD0" w:rsidRDefault="00060684" w:rsidP="00060684">
      <w:pPr>
        <w:spacing w:line="360" w:lineRule="auto"/>
        <w:jc w:val="both"/>
        <w:rPr>
          <w:bCs/>
          <w:szCs w:val="24"/>
          <w:lang w:eastAsia="lt-LT"/>
        </w:rPr>
      </w:pPr>
      <w:r w:rsidRPr="00C51FD0">
        <w:rPr>
          <w:bCs/>
          <w:szCs w:val="24"/>
          <w:lang w:eastAsia="lt-LT"/>
        </w:rPr>
        <w:t xml:space="preserve">E. Mušinskis, tel. (0 5)  209 6356, el. p. </w:t>
      </w:r>
      <w:hyperlink r:id="rId9" w:tgtFrame="_parent" w:history="1">
        <w:r w:rsidRPr="00C51FD0">
          <w:rPr>
            <w:rStyle w:val="Hipersaitas"/>
            <w:bCs/>
            <w:szCs w:val="24"/>
            <w:u w:val="none"/>
            <w:lang w:eastAsia="lt-LT"/>
          </w:rPr>
          <w:t>edvinas.musinskis@lrs.lt</w:t>
        </w:r>
      </w:hyperlink>
    </w:p>
    <w:p w14:paraId="48BD6D7F" w14:textId="77777777" w:rsidR="00060684" w:rsidRPr="00C51FD0" w:rsidRDefault="00060684" w:rsidP="00060684">
      <w:pPr>
        <w:spacing w:line="360" w:lineRule="auto"/>
        <w:jc w:val="both"/>
        <w:rPr>
          <w:bCs/>
          <w:szCs w:val="24"/>
          <w:lang w:eastAsia="lt-LT"/>
        </w:rPr>
      </w:pPr>
      <w:r w:rsidRPr="00C51FD0">
        <w:rPr>
          <w:bCs/>
          <w:szCs w:val="24"/>
          <w:lang w:eastAsia="lt-LT"/>
        </w:rPr>
        <w:t>S. Švedas, tel. (0 5)  209 6165, el. p. saulius.svedas@lrs.lt</w:t>
      </w:r>
    </w:p>
    <w:sectPr w:rsidR="00060684" w:rsidRPr="00C51FD0" w:rsidSect="00533572">
      <w:headerReference w:type="default" r:id="rId10"/>
      <w:footerReference w:type="even" r:id="rId11"/>
      <w:pgSz w:w="11907" w:h="16840" w:code="9"/>
      <w:pgMar w:top="1276" w:right="708" w:bottom="1134" w:left="1701"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EFAD04" w14:textId="77777777" w:rsidR="000B5B5B" w:rsidRDefault="000B5B5B">
      <w:r>
        <w:separator/>
      </w:r>
    </w:p>
  </w:endnote>
  <w:endnote w:type="continuationSeparator" w:id="0">
    <w:p w14:paraId="48B2B967" w14:textId="77777777" w:rsidR="000B5B5B" w:rsidRDefault="000B5B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21B630" w14:textId="77777777" w:rsidR="000B5B5B" w:rsidRDefault="000B5B5B">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4F5732CB" w14:textId="77777777" w:rsidR="000B5B5B" w:rsidRDefault="000B5B5B">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2CA795" w14:textId="77777777" w:rsidR="000B5B5B" w:rsidRDefault="000B5B5B">
      <w:r>
        <w:separator/>
      </w:r>
    </w:p>
  </w:footnote>
  <w:footnote w:type="continuationSeparator" w:id="0">
    <w:p w14:paraId="33D423E0" w14:textId="77777777" w:rsidR="000B5B5B" w:rsidRDefault="000B5B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84969142"/>
      <w:docPartObj>
        <w:docPartGallery w:val="Page Numbers (Top of Page)"/>
        <w:docPartUnique/>
      </w:docPartObj>
    </w:sdtPr>
    <w:sdtEndPr/>
    <w:sdtContent>
      <w:p w14:paraId="39B978B2" w14:textId="1F372797" w:rsidR="000B5B5B" w:rsidRDefault="000B5B5B">
        <w:pPr>
          <w:pStyle w:val="Antrats"/>
          <w:jc w:val="center"/>
        </w:pPr>
        <w:r>
          <w:fldChar w:fldCharType="begin"/>
        </w:r>
        <w:r>
          <w:instrText>PAGE   \* MERGEFORMAT</w:instrText>
        </w:r>
        <w:r>
          <w:fldChar w:fldCharType="separate"/>
        </w:r>
        <w:r w:rsidR="00B66AF4">
          <w:rPr>
            <w:noProof/>
          </w:rPr>
          <w:t>6</w:t>
        </w:r>
        <w:r>
          <w:fldChar w:fldCharType="end"/>
        </w:r>
      </w:p>
    </w:sdtContent>
  </w:sdt>
  <w:p w14:paraId="1B581B0F" w14:textId="77777777" w:rsidR="000B5B5B" w:rsidRDefault="000B5B5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A2E88"/>
    <w:multiLevelType w:val="hybridMultilevel"/>
    <w:tmpl w:val="CA9EA622"/>
    <w:lvl w:ilvl="0" w:tplc="DE98ED3A">
      <w:start w:val="1"/>
      <w:numFmt w:val="decimal"/>
      <w:lvlText w:val="%1."/>
      <w:lvlJc w:val="left"/>
      <w:pPr>
        <w:ind w:left="6031" w:hanging="360"/>
      </w:pPr>
      <w:rPr>
        <w:i w:val="0"/>
        <w:color w:val="auto"/>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 w15:restartNumberingAfterBreak="0">
    <w:nsid w:val="05EE3E33"/>
    <w:multiLevelType w:val="hybridMultilevel"/>
    <w:tmpl w:val="EEC488B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137C24C4"/>
    <w:multiLevelType w:val="multilevel"/>
    <w:tmpl w:val="8892A900"/>
    <w:lvl w:ilvl="0">
      <w:start w:val="1"/>
      <w:numFmt w:val="decimal"/>
      <w:lvlText w:val="%1."/>
      <w:lvlJc w:val="left"/>
      <w:pPr>
        <w:ind w:left="720" w:hanging="360"/>
      </w:p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1BCF7E5F"/>
    <w:multiLevelType w:val="hybridMultilevel"/>
    <w:tmpl w:val="002A9296"/>
    <w:lvl w:ilvl="0" w:tplc="AFBC45EC">
      <w:start w:val="1"/>
      <w:numFmt w:val="decimal"/>
      <w:lvlText w:val="%1."/>
      <w:lvlJc w:val="left"/>
      <w:pPr>
        <w:ind w:left="1490" w:hanging="360"/>
      </w:pPr>
      <w:rPr>
        <w:rFonts w:hint="default"/>
      </w:rPr>
    </w:lvl>
    <w:lvl w:ilvl="1" w:tplc="04270019" w:tentative="1">
      <w:start w:val="1"/>
      <w:numFmt w:val="lowerLetter"/>
      <w:lvlText w:val="%2."/>
      <w:lvlJc w:val="left"/>
      <w:pPr>
        <w:ind w:left="2210" w:hanging="360"/>
      </w:pPr>
    </w:lvl>
    <w:lvl w:ilvl="2" w:tplc="0427001B" w:tentative="1">
      <w:start w:val="1"/>
      <w:numFmt w:val="lowerRoman"/>
      <w:lvlText w:val="%3."/>
      <w:lvlJc w:val="right"/>
      <w:pPr>
        <w:ind w:left="2930" w:hanging="180"/>
      </w:pPr>
    </w:lvl>
    <w:lvl w:ilvl="3" w:tplc="0427000F" w:tentative="1">
      <w:start w:val="1"/>
      <w:numFmt w:val="decimal"/>
      <w:lvlText w:val="%4."/>
      <w:lvlJc w:val="left"/>
      <w:pPr>
        <w:ind w:left="3650" w:hanging="360"/>
      </w:pPr>
    </w:lvl>
    <w:lvl w:ilvl="4" w:tplc="04270019" w:tentative="1">
      <w:start w:val="1"/>
      <w:numFmt w:val="lowerLetter"/>
      <w:lvlText w:val="%5."/>
      <w:lvlJc w:val="left"/>
      <w:pPr>
        <w:ind w:left="4370" w:hanging="360"/>
      </w:pPr>
    </w:lvl>
    <w:lvl w:ilvl="5" w:tplc="0427001B" w:tentative="1">
      <w:start w:val="1"/>
      <w:numFmt w:val="lowerRoman"/>
      <w:lvlText w:val="%6."/>
      <w:lvlJc w:val="right"/>
      <w:pPr>
        <w:ind w:left="5090" w:hanging="180"/>
      </w:pPr>
    </w:lvl>
    <w:lvl w:ilvl="6" w:tplc="0427000F" w:tentative="1">
      <w:start w:val="1"/>
      <w:numFmt w:val="decimal"/>
      <w:lvlText w:val="%7."/>
      <w:lvlJc w:val="left"/>
      <w:pPr>
        <w:ind w:left="5810" w:hanging="360"/>
      </w:pPr>
    </w:lvl>
    <w:lvl w:ilvl="7" w:tplc="04270019" w:tentative="1">
      <w:start w:val="1"/>
      <w:numFmt w:val="lowerLetter"/>
      <w:lvlText w:val="%8."/>
      <w:lvlJc w:val="left"/>
      <w:pPr>
        <w:ind w:left="6530" w:hanging="360"/>
      </w:pPr>
    </w:lvl>
    <w:lvl w:ilvl="8" w:tplc="0427001B" w:tentative="1">
      <w:start w:val="1"/>
      <w:numFmt w:val="lowerRoman"/>
      <w:lvlText w:val="%9."/>
      <w:lvlJc w:val="right"/>
      <w:pPr>
        <w:ind w:left="7250" w:hanging="180"/>
      </w:pPr>
    </w:lvl>
  </w:abstractNum>
  <w:abstractNum w:abstractNumId="4" w15:restartNumberingAfterBreak="0">
    <w:nsid w:val="1D365DE4"/>
    <w:multiLevelType w:val="hybridMultilevel"/>
    <w:tmpl w:val="CC1262E4"/>
    <w:lvl w:ilvl="0" w:tplc="89CA71BC">
      <w:start w:val="1"/>
      <w:numFmt w:val="decimal"/>
      <w:lvlText w:val="%1."/>
      <w:lvlJc w:val="left"/>
      <w:pPr>
        <w:ind w:left="1392" w:hanging="825"/>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2E355A35"/>
    <w:multiLevelType w:val="hybridMultilevel"/>
    <w:tmpl w:val="D30618B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30501DDD"/>
    <w:multiLevelType w:val="multilevel"/>
    <w:tmpl w:val="39BE7BEE"/>
    <w:lvl w:ilvl="0">
      <w:start w:val="1"/>
      <w:numFmt w:val="decimal"/>
      <w:lvlText w:val="%1."/>
      <w:lvlJc w:val="left"/>
      <w:pPr>
        <w:ind w:left="720" w:hanging="360"/>
      </w:pPr>
    </w:lvl>
    <w:lvl w:ilvl="1">
      <w:start w:val="1"/>
      <w:numFmt w:val="decimal"/>
      <w:isLgl/>
      <w:lvlText w:val="%1.%2."/>
      <w:lvlJc w:val="left"/>
      <w:pPr>
        <w:ind w:left="1189" w:hanging="48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7" w15:restartNumberingAfterBreak="0">
    <w:nsid w:val="3CC9196E"/>
    <w:multiLevelType w:val="multilevel"/>
    <w:tmpl w:val="0427001F"/>
    <w:lvl w:ilvl="0">
      <w:start w:val="1"/>
      <w:numFmt w:val="decimal"/>
      <w:lvlText w:val="%1."/>
      <w:lvlJc w:val="left"/>
      <w:pPr>
        <w:ind w:left="8581"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2D1D9A"/>
    <w:multiLevelType w:val="multilevel"/>
    <w:tmpl w:val="81900FE8"/>
    <w:lvl w:ilvl="0">
      <w:start w:val="1"/>
      <w:numFmt w:val="decimal"/>
      <w:lvlText w:val="%1."/>
      <w:lvlJc w:val="left"/>
      <w:pPr>
        <w:ind w:left="1495"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 w15:restartNumberingAfterBreak="0">
    <w:nsid w:val="4F316120"/>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0" w15:restartNumberingAfterBreak="0">
    <w:nsid w:val="59543644"/>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1" w15:restartNumberingAfterBreak="0">
    <w:nsid w:val="60E033D6"/>
    <w:multiLevelType w:val="hybridMultilevel"/>
    <w:tmpl w:val="CC6867EA"/>
    <w:lvl w:ilvl="0" w:tplc="7F8EE99C">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2" w15:restartNumberingAfterBreak="0">
    <w:nsid w:val="63C37A92"/>
    <w:multiLevelType w:val="hybridMultilevel"/>
    <w:tmpl w:val="106C4352"/>
    <w:lvl w:ilvl="0" w:tplc="47527032">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3" w15:restartNumberingAfterBreak="0">
    <w:nsid w:val="65803667"/>
    <w:multiLevelType w:val="multilevel"/>
    <w:tmpl w:val="81900FE8"/>
    <w:lvl w:ilvl="0">
      <w:start w:val="1"/>
      <w:numFmt w:val="decimal"/>
      <w:lvlText w:val="%1."/>
      <w:lvlJc w:val="left"/>
      <w:pPr>
        <w:ind w:left="720" w:hanging="360"/>
      </w:pPr>
      <w:rPr>
        <w:i w:val="0"/>
      </w:rPr>
    </w:lvl>
    <w:lvl w:ilvl="1">
      <w:start w:val="1"/>
      <w:numFmt w:val="decimal"/>
      <w:isLgl/>
      <w:lvlText w:val="%1.%2."/>
      <w:lvlJc w:val="left"/>
      <w:pPr>
        <w:ind w:left="120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15:restartNumberingAfterBreak="0">
    <w:nsid w:val="68067785"/>
    <w:multiLevelType w:val="hybridMultilevel"/>
    <w:tmpl w:val="D4B6CBB8"/>
    <w:lvl w:ilvl="0" w:tplc="0427000F">
      <w:start w:val="1"/>
      <w:numFmt w:val="decimal"/>
      <w:lvlText w:val="%1."/>
      <w:lvlJc w:val="left"/>
      <w:pPr>
        <w:ind w:left="1440" w:hanging="360"/>
      </w:p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15" w15:restartNumberingAfterBreak="0">
    <w:nsid w:val="6ACC5896"/>
    <w:multiLevelType w:val="hybridMultilevel"/>
    <w:tmpl w:val="0854E1A2"/>
    <w:lvl w:ilvl="0" w:tplc="0427000F">
      <w:start w:val="1"/>
      <w:numFmt w:val="decimal"/>
      <w:lvlText w:val="%1."/>
      <w:lvlJc w:val="left"/>
      <w:pPr>
        <w:ind w:left="1429" w:hanging="360"/>
      </w:p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16" w15:restartNumberingAfterBreak="0">
    <w:nsid w:val="6C456E06"/>
    <w:multiLevelType w:val="hybridMultilevel"/>
    <w:tmpl w:val="190C2C58"/>
    <w:lvl w:ilvl="0" w:tplc="9752B4D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4"/>
  </w:num>
  <w:num w:numId="2">
    <w:abstractNumId w:val="5"/>
  </w:num>
  <w:num w:numId="3">
    <w:abstractNumId w:val="7"/>
  </w:num>
  <w:num w:numId="4">
    <w:abstractNumId w:val="6"/>
  </w:num>
  <w:num w:numId="5">
    <w:abstractNumId w:val="8"/>
  </w:num>
  <w:num w:numId="6">
    <w:abstractNumId w:val="10"/>
  </w:num>
  <w:num w:numId="7">
    <w:abstractNumId w:val="15"/>
  </w:num>
  <w:num w:numId="8">
    <w:abstractNumId w:val="1"/>
  </w:num>
  <w:num w:numId="9">
    <w:abstractNumId w:val="2"/>
  </w:num>
  <w:num w:numId="10">
    <w:abstractNumId w:val="13"/>
  </w:num>
  <w:num w:numId="11">
    <w:abstractNumId w:val="9"/>
  </w:num>
  <w:num w:numId="12">
    <w:abstractNumId w:val="14"/>
  </w:num>
  <w:num w:numId="13">
    <w:abstractNumId w:val="3"/>
  </w:num>
  <w:num w:numId="14">
    <w:abstractNumId w:val="16"/>
  </w:num>
  <w:num w:numId="15">
    <w:abstractNumId w:val="11"/>
  </w:num>
  <w:num w:numId="16">
    <w:abstractNumId w:val="0"/>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1EE"/>
    <w:rsid w:val="00000BFF"/>
    <w:rsid w:val="000028CA"/>
    <w:rsid w:val="00004134"/>
    <w:rsid w:val="00006880"/>
    <w:rsid w:val="00006E34"/>
    <w:rsid w:val="000109C1"/>
    <w:rsid w:val="000139B8"/>
    <w:rsid w:val="000141C8"/>
    <w:rsid w:val="00014D4F"/>
    <w:rsid w:val="00015386"/>
    <w:rsid w:val="0001668F"/>
    <w:rsid w:val="000173D6"/>
    <w:rsid w:val="00020E7A"/>
    <w:rsid w:val="00022E88"/>
    <w:rsid w:val="00023E55"/>
    <w:rsid w:val="00024775"/>
    <w:rsid w:val="00025AE4"/>
    <w:rsid w:val="00031DB2"/>
    <w:rsid w:val="00033121"/>
    <w:rsid w:val="00034311"/>
    <w:rsid w:val="00035A27"/>
    <w:rsid w:val="00036431"/>
    <w:rsid w:val="00041897"/>
    <w:rsid w:val="0004571C"/>
    <w:rsid w:val="0005176E"/>
    <w:rsid w:val="000525C9"/>
    <w:rsid w:val="00054005"/>
    <w:rsid w:val="0005537F"/>
    <w:rsid w:val="00056228"/>
    <w:rsid w:val="00060684"/>
    <w:rsid w:val="00060854"/>
    <w:rsid w:val="00060C17"/>
    <w:rsid w:val="00060E2A"/>
    <w:rsid w:val="00060F96"/>
    <w:rsid w:val="000618F6"/>
    <w:rsid w:val="000624D4"/>
    <w:rsid w:val="00065A9D"/>
    <w:rsid w:val="00071060"/>
    <w:rsid w:val="00071320"/>
    <w:rsid w:val="000761EC"/>
    <w:rsid w:val="00076594"/>
    <w:rsid w:val="000775D6"/>
    <w:rsid w:val="00081B1D"/>
    <w:rsid w:val="000826E0"/>
    <w:rsid w:val="00082E98"/>
    <w:rsid w:val="00084038"/>
    <w:rsid w:val="000844E7"/>
    <w:rsid w:val="000857FA"/>
    <w:rsid w:val="00085E0C"/>
    <w:rsid w:val="00086781"/>
    <w:rsid w:val="0009085C"/>
    <w:rsid w:val="00090899"/>
    <w:rsid w:val="00090E30"/>
    <w:rsid w:val="00093139"/>
    <w:rsid w:val="000941EC"/>
    <w:rsid w:val="0009651D"/>
    <w:rsid w:val="000A4C65"/>
    <w:rsid w:val="000A5105"/>
    <w:rsid w:val="000A707B"/>
    <w:rsid w:val="000B02F4"/>
    <w:rsid w:val="000B1861"/>
    <w:rsid w:val="000B2168"/>
    <w:rsid w:val="000B5B5B"/>
    <w:rsid w:val="000B6A67"/>
    <w:rsid w:val="000C0179"/>
    <w:rsid w:val="000C2CD1"/>
    <w:rsid w:val="000C4761"/>
    <w:rsid w:val="000C4D76"/>
    <w:rsid w:val="000D03EF"/>
    <w:rsid w:val="000D2C7D"/>
    <w:rsid w:val="000D528A"/>
    <w:rsid w:val="000D59DE"/>
    <w:rsid w:val="000D77C9"/>
    <w:rsid w:val="000D7A16"/>
    <w:rsid w:val="000E4CFF"/>
    <w:rsid w:val="000E6095"/>
    <w:rsid w:val="000F29DF"/>
    <w:rsid w:val="000F6FE2"/>
    <w:rsid w:val="000F7199"/>
    <w:rsid w:val="000F7C3C"/>
    <w:rsid w:val="00100F6A"/>
    <w:rsid w:val="00113676"/>
    <w:rsid w:val="00113DCF"/>
    <w:rsid w:val="00114611"/>
    <w:rsid w:val="001156BE"/>
    <w:rsid w:val="00117481"/>
    <w:rsid w:val="00120AE1"/>
    <w:rsid w:val="00121CFB"/>
    <w:rsid w:val="00122BD9"/>
    <w:rsid w:val="0012339D"/>
    <w:rsid w:val="001240E4"/>
    <w:rsid w:val="00125BA9"/>
    <w:rsid w:val="00131013"/>
    <w:rsid w:val="001325CA"/>
    <w:rsid w:val="00133BDD"/>
    <w:rsid w:val="001345AD"/>
    <w:rsid w:val="0013519F"/>
    <w:rsid w:val="001358D6"/>
    <w:rsid w:val="00136CF1"/>
    <w:rsid w:val="00137E50"/>
    <w:rsid w:val="00141233"/>
    <w:rsid w:val="00142699"/>
    <w:rsid w:val="00143476"/>
    <w:rsid w:val="00145C21"/>
    <w:rsid w:val="00145E3D"/>
    <w:rsid w:val="00146828"/>
    <w:rsid w:val="0015236C"/>
    <w:rsid w:val="001549B4"/>
    <w:rsid w:val="00154B8A"/>
    <w:rsid w:val="001629F6"/>
    <w:rsid w:val="0016368A"/>
    <w:rsid w:val="00165123"/>
    <w:rsid w:val="00165264"/>
    <w:rsid w:val="0017202C"/>
    <w:rsid w:val="0017217C"/>
    <w:rsid w:val="00173E8D"/>
    <w:rsid w:val="00175BD0"/>
    <w:rsid w:val="00177F4B"/>
    <w:rsid w:val="001814A4"/>
    <w:rsid w:val="00181F25"/>
    <w:rsid w:val="00185423"/>
    <w:rsid w:val="001902FE"/>
    <w:rsid w:val="00192327"/>
    <w:rsid w:val="00192716"/>
    <w:rsid w:val="00192AA5"/>
    <w:rsid w:val="001940B4"/>
    <w:rsid w:val="00195EC6"/>
    <w:rsid w:val="00196CEA"/>
    <w:rsid w:val="00197589"/>
    <w:rsid w:val="00197DCF"/>
    <w:rsid w:val="001A0C6E"/>
    <w:rsid w:val="001A2592"/>
    <w:rsid w:val="001A2CAB"/>
    <w:rsid w:val="001A36E0"/>
    <w:rsid w:val="001A36F2"/>
    <w:rsid w:val="001A3C3A"/>
    <w:rsid w:val="001A5514"/>
    <w:rsid w:val="001B343E"/>
    <w:rsid w:val="001B3CB5"/>
    <w:rsid w:val="001B518E"/>
    <w:rsid w:val="001C1926"/>
    <w:rsid w:val="001C386E"/>
    <w:rsid w:val="001C48BB"/>
    <w:rsid w:val="001C6DCA"/>
    <w:rsid w:val="001C7BD5"/>
    <w:rsid w:val="001D0B0F"/>
    <w:rsid w:val="001D0EBA"/>
    <w:rsid w:val="001D288B"/>
    <w:rsid w:val="001D5320"/>
    <w:rsid w:val="001D680B"/>
    <w:rsid w:val="001D6FFF"/>
    <w:rsid w:val="001E1EA9"/>
    <w:rsid w:val="001E51BB"/>
    <w:rsid w:val="001F278D"/>
    <w:rsid w:val="001F4F52"/>
    <w:rsid w:val="001F50AD"/>
    <w:rsid w:val="001F658C"/>
    <w:rsid w:val="001F70BD"/>
    <w:rsid w:val="0020104E"/>
    <w:rsid w:val="00201BA1"/>
    <w:rsid w:val="0020203B"/>
    <w:rsid w:val="00203C1D"/>
    <w:rsid w:val="0020410B"/>
    <w:rsid w:val="002041BC"/>
    <w:rsid w:val="00207FBE"/>
    <w:rsid w:val="00210DAC"/>
    <w:rsid w:val="002123BB"/>
    <w:rsid w:val="0021365D"/>
    <w:rsid w:val="00213D43"/>
    <w:rsid w:val="0022164B"/>
    <w:rsid w:val="00221A69"/>
    <w:rsid w:val="00221F87"/>
    <w:rsid w:val="00222340"/>
    <w:rsid w:val="00222817"/>
    <w:rsid w:val="00223529"/>
    <w:rsid w:val="00232E5C"/>
    <w:rsid w:val="00236DB5"/>
    <w:rsid w:val="0023751F"/>
    <w:rsid w:val="00241835"/>
    <w:rsid w:val="00241F6C"/>
    <w:rsid w:val="00242264"/>
    <w:rsid w:val="00242386"/>
    <w:rsid w:val="00242FA3"/>
    <w:rsid w:val="0024425A"/>
    <w:rsid w:val="00245070"/>
    <w:rsid w:val="002501AD"/>
    <w:rsid w:val="00253049"/>
    <w:rsid w:val="00256EE5"/>
    <w:rsid w:val="002623D7"/>
    <w:rsid w:val="002624DA"/>
    <w:rsid w:val="00263A57"/>
    <w:rsid w:val="002649B3"/>
    <w:rsid w:val="00265A60"/>
    <w:rsid w:val="00266747"/>
    <w:rsid w:val="002734A7"/>
    <w:rsid w:val="00273659"/>
    <w:rsid w:val="00276388"/>
    <w:rsid w:val="00276C86"/>
    <w:rsid w:val="00277968"/>
    <w:rsid w:val="00277985"/>
    <w:rsid w:val="00277E6A"/>
    <w:rsid w:val="00284027"/>
    <w:rsid w:val="002849CE"/>
    <w:rsid w:val="00285057"/>
    <w:rsid w:val="002871DA"/>
    <w:rsid w:val="002900B3"/>
    <w:rsid w:val="002903A3"/>
    <w:rsid w:val="00290EAE"/>
    <w:rsid w:val="00291E16"/>
    <w:rsid w:val="00294B97"/>
    <w:rsid w:val="002951C7"/>
    <w:rsid w:val="0029568A"/>
    <w:rsid w:val="002967C8"/>
    <w:rsid w:val="00296FE1"/>
    <w:rsid w:val="00297938"/>
    <w:rsid w:val="00297B94"/>
    <w:rsid w:val="00297CD5"/>
    <w:rsid w:val="002A1C57"/>
    <w:rsid w:val="002A230C"/>
    <w:rsid w:val="002A3886"/>
    <w:rsid w:val="002A3EEA"/>
    <w:rsid w:val="002A4491"/>
    <w:rsid w:val="002A7A6C"/>
    <w:rsid w:val="002B16D2"/>
    <w:rsid w:val="002B17FA"/>
    <w:rsid w:val="002B23BB"/>
    <w:rsid w:val="002B2B32"/>
    <w:rsid w:val="002B38BB"/>
    <w:rsid w:val="002B3E58"/>
    <w:rsid w:val="002B442B"/>
    <w:rsid w:val="002B45DF"/>
    <w:rsid w:val="002B6903"/>
    <w:rsid w:val="002B6E1E"/>
    <w:rsid w:val="002C1306"/>
    <w:rsid w:val="002C252A"/>
    <w:rsid w:val="002C3177"/>
    <w:rsid w:val="002D0E7A"/>
    <w:rsid w:val="002D1B39"/>
    <w:rsid w:val="002D23F3"/>
    <w:rsid w:val="002D38DB"/>
    <w:rsid w:val="002E0E81"/>
    <w:rsid w:val="002E1FD7"/>
    <w:rsid w:val="002E3323"/>
    <w:rsid w:val="002E40B0"/>
    <w:rsid w:val="002E6793"/>
    <w:rsid w:val="002E7574"/>
    <w:rsid w:val="002F0372"/>
    <w:rsid w:val="002F1447"/>
    <w:rsid w:val="002F4C6A"/>
    <w:rsid w:val="002F53DA"/>
    <w:rsid w:val="002F5676"/>
    <w:rsid w:val="002F7ABE"/>
    <w:rsid w:val="003006EC"/>
    <w:rsid w:val="00303608"/>
    <w:rsid w:val="0030604D"/>
    <w:rsid w:val="003064DA"/>
    <w:rsid w:val="00306900"/>
    <w:rsid w:val="003103FB"/>
    <w:rsid w:val="00310A6A"/>
    <w:rsid w:val="003114F9"/>
    <w:rsid w:val="003116AF"/>
    <w:rsid w:val="00314E95"/>
    <w:rsid w:val="00316D95"/>
    <w:rsid w:val="00317397"/>
    <w:rsid w:val="00320C5F"/>
    <w:rsid w:val="00326BCA"/>
    <w:rsid w:val="00327554"/>
    <w:rsid w:val="00327FCE"/>
    <w:rsid w:val="00330BF3"/>
    <w:rsid w:val="00333FEF"/>
    <w:rsid w:val="00335C1E"/>
    <w:rsid w:val="003413B6"/>
    <w:rsid w:val="00341A93"/>
    <w:rsid w:val="0034482F"/>
    <w:rsid w:val="00345713"/>
    <w:rsid w:val="003458BC"/>
    <w:rsid w:val="003505D0"/>
    <w:rsid w:val="00351BBC"/>
    <w:rsid w:val="003537BC"/>
    <w:rsid w:val="00354498"/>
    <w:rsid w:val="003556B4"/>
    <w:rsid w:val="00355733"/>
    <w:rsid w:val="003570BA"/>
    <w:rsid w:val="00361CE1"/>
    <w:rsid w:val="00363732"/>
    <w:rsid w:val="00363AE2"/>
    <w:rsid w:val="0036585B"/>
    <w:rsid w:val="00365A81"/>
    <w:rsid w:val="00370628"/>
    <w:rsid w:val="00371111"/>
    <w:rsid w:val="00373C15"/>
    <w:rsid w:val="00375672"/>
    <w:rsid w:val="00377877"/>
    <w:rsid w:val="00377EBC"/>
    <w:rsid w:val="00380EC1"/>
    <w:rsid w:val="003827E3"/>
    <w:rsid w:val="00382E56"/>
    <w:rsid w:val="003866C8"/>
    <w:rsid w:val="00386B73"/>
    <w:rsid w:val="00387247"/>
    <w:rsid w:val="0038775A"/>
    <w:rsid w:val="00387A9B"/>
    <w:rsid w:val="003904C8"/>
    <w:rsid w:val="00392383"/>
    <w:rsid w:val="003A166F"/>
    <w:rsid w:val="003A6FC0"/>
    <w:rsid w:val="003B02DE"/>
    <w:rsid w:val="003B6BB9"/>
    <w:rsid w:val="003B6E3C"/>
    <w:rsid w:val="003B6EE0"/>
    <w:rsid w:val="003C03D3"/>
    <w:rsid w:val="003C0498"/>
    <w:rsid w:val="003C06F6"/>
    <w:rsid w:val="003C5E13"/>
    <w:rsid w:val="003D3126"/>
    <w:rsid w:val="003D3129"/>
    <w:rsid w:val="003E1D28"/>
    <w:rsid w:val="003E5015"/>
    <w:rsid w:val="003E5398"/>
    <w:rsid w:val="003F007A"/>
    <w:rsid w:val="003F5160"/>
    <w:rsid w:val="003F6125"/>
    <w:rsid w:val="003F6FD3"/>
    <w:rsid w:val="00400110"/>
    <w:rsid w:val="0040187D"/>
    <w:rsid w:val="00410059"/>
    <w:rsid w:val="004101BF"/>
    <w:rsid w:val="004144FD"/>
    <w:rsid w:val="004153BC"/>
    <w:rsid w:val="004166BB"/>
    <w:rsid w:val="00417D84"/>
    <w:rsid w:val="0042387F"/>
    <w:rsid w:val="004244CB"/>
    <w:rsid w:val="00425F8E"/>
    <w:rsid w:val="00427E8C"/>
    <w:rsid w:val="004307A4"/>
    <w:rsid w:val="00431535"/>
    <w:rsid w:val="00431EC9"/>
    <w:rsid w:val="00432EBE"/>
    <w:rsid w:val="00435802"/>
    <w:rsid w:val="00436A24"/>
    <w:rsid w:val="00440E31"/>
    <w:rsid w:val="0044174D"/>
    <w:rsid w:val="00451BCA"/>
    <w:rsid w:val="0045316A"/>
    <w:rsid w:val="0045483E"/>
    <w:rsid w:val="00454B10"/>
    <w:rsid w:val="00454CFF"/>
    <w:rsid w:val="00455492"/>
    <w:rsid w:val="00460DAD"/>
    <w:rsid w:val="00462A2F"/>
    <w:rsid w:val="00462C25"/>
    <w:rsid w:val="0046433B"/>
    <w:rsid w:val="00464F6B"/>
    <w:rsid w:val="0046525F"/>
    <w:rsid w:val="00465BF0"/>
    <w:rsid w:val="00466444"/>
    <w:rsid w:val="00466653"/>
    <w:rsid w:val="00466F96"/>
    <w:rsid w:val="00467C6A"/>
    <w:rsid w:val="00467D5D"/>
    <w:rsid w:val="004716DE"/>
    <w:rsid w:val="00473B00"/>
    <w:rsid w:val="004751C8"/>
    <w:rsid w:val="00477DAA"/>
    <w:rsid w:val="00481467"/>
    <w:rsid w:val="00484FA1"/>
    <w:rsid w:val="00486F23"/>
    <w:rsid w:val="00487723"/>
    <w:rsid w:val="00490713"/>
    <w:rsid w:val="004909DB"/>
    <w:rsid w:val="00491442"/>
    <w:rsid w:val="00491A60"/>
    <w:rsid w:val="004959B1"/>
    <w:rsid w:val="00495F94"/>
    <w:rsid w:val="0049650B"/>
    <w:rsid w:val="004A0F3A"/>
    <w:rsid w:val="004A19D4"/>
    <w:rsid w:val="004A2A67"/>
    <w:rsid w:val="004B1DF9"/>
    <w:rsid w:val="004B3682"/>
    <w:rsid w:val="004B6946"/>
    <w:rsid w:val="004C0D31"/>
    <w:rsid w:val="004C106C"/>
    <w:rsid w:val="004C501B"/>
    <w:rsid w:val="004C6275"/>
    <w:rsid w:val="004C6728"/>
    <w:rsid w:val="004C6816"/>
    <w:rsid w:val="004C6F04"/>
    <w:rsid w:val="004D56A0"/>
    <w:rsid w:val="004D60D5"/>
    <w:rsid w:val="004D6C56"/>
    <w:rsid w:val="004E1A4F"/>
    <w:rsid w:val="004E23DE"/>
    <w:rsid w:val="004E4C02"/>
    <w:rsid w:val="004E4FB8"/>
    <w:rsid w:val="004E54D0"/>
    <w:rsid w:val="004E5A23"/>
    <w:rsid w:val="004E6FBC"/>
    <w:rsid w:val="004E7D0F"/>
    <w:rsid w:val="004F4722"/>
    <w:rsid w:val="004F4C94"/>
    <w:rsid w:val="004F5DAB"/>
    <w:rsid w:val="0050241B"/>
    <w:rsid w:val="00503350"/>
    <w:rsid w:val="0050769E"/>
    <w:rsid w:val="00507FC5"/>
    <w:rsid w:val="00515C04"/>
    <w:rsid w:val="00521929"/>
    <w:rsid w:val="00521B21"/>
    <w:rsid w:val="0052297A"/>
    <w:rsid w:val="00523A7C"/>
    <w:rsid w:val="00526A30"/>
    <w:rsid w:val="00527B63"/>
    <w:rsid w:val="00531318"/>
    <w:rsid w:val="00531886"/>
    <w:rsid w:val="005328BA"/>
    <w:rsid w:val="00532CD4"/>
    <w:rsid w:val="00533572"/>
    <w:rsid w:val="005473BB"/>
    <w:rsid w:val="00547E18"/>
    <w:rsid w:val="00551086"/>
    <w:rsid w:val="0055178E"/>
    <w:rsid w:val="00553A2D"/>
    <w:rsid w:val="0055457D"/>
    <w:rsid w:val="0055619F"/>
    <w:rsid w:val="00557DBA"/>
    <w:rsid w:val="00560291"/>
    <w:rsid w:val="005640E2"/>
    <w:rsid w:val="005708F5"/>
    <w:rsid w:val="00571311"/>
    <w:rsid w:val="00572C8E"/>
    <w:rsid w:val="0057401F"/>
    <w:rsid w:val="00575333"/>
    <w:rsid w:val="00577673"/>
    <w:rsid w:val="00580449"/>
    <w:rsid w:val="00580B57"/>
    <w:rsid w:val="00583158"/>
    <w:rsid w:val="00586362"/>
    <w:rsid w:val="00587E76"/>
    <w:rsid w:val="005935E2"/>
    <w:rsid w:val="00593E3B"/>
    <w:rsid w:val="00596711"/>
    <w:rsid w:val="005A154D"/>
    <w:rsid w:val="005A5841"/>
    <w:rsid w:val="005A5C3A"/>
    <w:rsid w:val="005A6194"/>
    <w:rsid w:val="005B2BF8"/>
    <w:rsid w:val="005B3E6B"/>
    <w:rsid w:val="005C08D7"/>
    <w:rsid w:val="005C379A"/>
    <w:rsid w:val="005C37F7"/>
    <w:rsid w:val="005C408C"/>
    <w:rsid w:val="005C4D53"/>
    <w:rsid w:val="005C593A"/>
    <w:rsid w:val="005C5B47"/>
    <w:rsid w:val="005C6923"/>
    <w:rsid w:val="005C7392"/>
    <w:rsid w:val="005C7676"/>
    <w:rsid w:val="005D145F"/>
    <w:rsid w:val="005D6E4E"/>
    <w:rsid w:val="005E1F20"/>
    <w:rsid w:val="005E63C1"/>
    <w:rsid w:val="005E688B"/>
    <w:rsid w:val="005E7B5D"/>
    <w:rsid w:val="005F03C1"/>
    <w:rsid w:val="005F0AC0"/>
    <w:rsid w:val="005F120C"/>
    <w:rsid w:val="005F39F4"/>
    <w:rsid w:val="005F47D8"/>
    <w:rsid w:val="005F61B7"/>
    <w:rsid w:val="005F7BA3"/>
    <w:rsid w:val="006004AD"/>
    <w:rsid w:val="00601544"/>
    <w:rsid w:val="00601619"/>
    <w:rsid w:val="00601B74"/>
    <w:rsid w:val="00603475"/>
    <w:rsid w:val="006048A9"/>
    <w:rsid w:val="00604905"/>
    <w:rsid w:val="00604BFA"/>
    <w:rsid w:val="00604FD7"/>
    <w:rsid w:val="006158F5"/>
    <w:rsid w:val="00616866"/>
    <w:rsid w:val="00620864"/>
    <w:rsid w:val="00622912"/>
    <w:rsid w:val="00623AB4"/>
    <w:rsid w:val="006249E7"/>
    <w:rsid w:val="00626A05"/>
    <w:rsid w:val="00627129"/>
    <w:rsid w:val="00627349"/>
    <w:rsid w:val="00627996"/>
    <w:rsid w:val="00630EC3"/>
    <w:rsid w:val="00630FFD"/>
    <w:rsid w:val="00631DBC"/>
    <w:rsid w:val="00632EC4"/>
    <w:rsid w:val="00634990"/>
    <w:rsid w:val="006367F8"/>
    <w:rsid w:val="00637042"/>
    <w:rsid w:val="00644967"/>
    <w:rsid w:val="00645DE4"/>
    <w:rsid w:val="00646DD1"/>
    <w:rsid w:val="00647BC6"/>
    <w:rsid w:val="00652285"/>
    <w:rsid w:val="00653BDE"/>
    <w:rsid w:val="00656A9C"/>
    <w:rsid w:val="00657F1B"/>
    <w:rsid w:val="00661CBB"/>
    <w:rsid w:val="0066369B"/>
    <w:rsid w:val="00666FC2"/>
    <w:rsid w:val="00670DE3"/>
    <w:rsid w:val="0067182E"/>
    <w:rsid w:val="0067624B"/>
    <w:rsid w:val="00677E11"/>
    <w:rsid w:val="0068046B"/>
    <w:rsid w:val="00680897"/>
    <w:rsid w:val="00681AFD"/>
    <w:rsid w:val="00682070"/>
    <w:rsid w:val="00683027"/>
    <w:rsid w:val="00684C2E"/>
    <w:rsid w:val="00691AF3"/>
    <w:rsid w:val="00692428"/>
    <w:rsid w:val="0069262A"/>
    <w:rsid w:val="00695B81"/>
    <w:rsid w:val="00697169"/>
    <w:rsid w:val="00697B51"/>
    <w:rsid w:val="006A4B4C"/>
    <w:rsid w:val="006A5072"/>
    <w:rsid w:val="006A7017"/>
    <w:rsid w:val="006A796F"/>
    <w:rsid w:val="006B051F"/>
    <w:rsid w:val="006B43B8"/>
    <w:rsid w:val="006B6F78"/>
    <w:rsid w:val="006B74D4"/>
    <w:rsid w:val="006B770F"/>
    <w:rsid w:val="006C35BD"/>
    <w:rsid w:val="006C5DEB"/>
    <w:rsid w:val="006D02C0"/>
    <w:rsid w:val="006D0667"/>
    <w:rsid w:val="006D398B"/>
    <w:rsid w:val="006D3B77"/>
    <w:rsid w:val="006D3F9D"/>
    <w:rsid w:val="006D4B71"/>
    <w:rsid w:val="006D5702"/>
    <w:rsid w:val="006D6A41"/>
    <w:rsid w:val="006E0483"/>
    <w:rsid w:val="006E0654"/>
    <w:rsid w:val="006E0ADD"/>
    <w:rsid w:val="006E1976"/>
    <w:rsid w:val="006E4920"/>
    <w:rsid w:val="006E4DFA"/>
    <w:rsid w:val="006E6612"/>
    <w:rsid w:val="006E7668"/>
    <w:rsid w:val="006E7BDA"/>
    <w:rsid w:val="006F034B"/>
    <w:rsid w:val="006F7138"/>
    <w:rsid w:val="00701A51"/>
    <w:rsid w:val="00702287"/>
    <w:rsid w:val="00704874"/>
    <w:rsid w:val="007059E4"/>
    <w:rsid w:val="00705A12"/>
    <w:rsid w:val="00707132"/>
    <w:rsid w:val="00707BAB"/>
    <w:rsid w:val="00711A87"/>
    <w:rsid w:val="007123FB"/>
    <w:rsid w:val="00712732"/>
    <w:rsid w:val="007133F4"/>
    <w:rsid w:val="007142E5"/>
    <w:rsid w:val="0071565C"/>
    <w:rsid w:val="00715B10"/>
    <w:rsid w:val="00715CF7"/>
    <w:rsid w:val="007162E0"/>
    <w:rsid w:val="00716B49"/>
    <w:rsid w:val="00716D7B"/>
    <w:rsid w:val="007176E2"/>
    <w:rsid w:val="00720077"/>
    <w:rsid w:val="0072310C"/>
    <w:rsid w:val="0073097A"/>
    <w:rsid w:val="00731C51"/>
    <w:rsid w:val="00732528"/>
    <w:rsid w:val="00734E13"/>
    <w:rsid w:val="00737253"/>
    <w:rsid w:val="00737D87"/>
    <w:rsid w:val="00743640"/>
    <w:rsid w:val="00743E8F"/>
    <w:rsid w:val="00744969"/>
    <w:rsid w:val="007460AE"/>
    <w:rsid w:val="007466AF"/>
    <w:rsid w:val="00747EA6"/>
    <w:rsid w:val="0075062E"/>
    <w:rsid w:val="00752E83"/>
    <w:rsid w:val="00752EA6"/>
    <w:rsid w:val="00754A26"/>
    <w:rsid w:val="00754EA2"/>
    <w:rsid w:val="00756369"/>
    <w:rsid w:val="00756AEE"/>
    <w:rsid w:val="00760CEF"/>
    <w:rsid w:val="00763951"/>
    <w:rsid w:val="007658F8"/>
    <w:rsid w:val="007713E6"/>
    <w:rsid w:val="007748F3"/>
    <w:rsid w:val="007762ED"/>
    <w:rsid w:val="00776995"/>
    <w:rsid w:val="00777210"/>
    <w:rsid w:val="007832BF"/>
    <w:rsid w:val="00786BE4"/>
    <w:rsid w:val="00787821"/>
    <w:rsid w:val="00790121"/>
    <w:rsid w:val="007911F3"/>
    <w:rsid w:val="00791EBD"/>
    <w:rsid w:val="007924E7"/>
    <w:rsid w:val="00793E81"/>
    <w:rsid w:val="00797205"/>
    <w:rsid w:val="007A0652"/>
    <w:rsid w:val="007A20D9"/>
    <w:rsid w:val="007A310D"/>
    <w:rsid w:val="007A74D7"/>
    <w:rsid w:val="007A7842"/>
    <w:rsid w:val="007B0A6E"/>
    <w:rsid w:val="007B0A80"/>
    <w:rsid w:val="007B0C82"/>
    <w:rsid w:val="007B3C21"/>
    <w:rsid w:val="007C02EC"/>
    <w:rsid w:val="007C0EDE"/>
    <w:rsid w:val="007C6013"/>
    <w:rsid w:val="007D0573"/>
    <w:rsid w:val="007D1ED9"/>
    <w:rsid w:val="007D2109"/>
    <w:rsid w:val="007D2BAB"/>
    <w:rsid w:val="007D403C"/>
    <w:rsid w:val="007D5590"/>
    <w:rsid w:val="007D63AB"/>
    <w:rsid w:val="007E0DA8"/>
    <w:rsid w:val="007E2D55"/>
    <w:rsid w:val="007E46DE"/>
    <w:rsid w:val="007F31F6"/>
    <w:rsid w:val="007F3319"/>
    <w:rsid w:val="007F369F"/>
    <w:rsid w:val="007F3D9E"/>
    <w:rsid w:val="007F5F05"/>
    <w:rsid w:val="007F7623"/>
    <w:rsid w:val="007F7771"/>
    <w:rsid w:val="0080160A"/>
    <w:rsid w:val="00803A8B"/>
    <w:rsid w:val="00804C53"/>
    <w:rsid w:val="00807A0B"/>
    <w:rsid w:val="00810E2A"/>
    <w:rsid w:val="00823BD6"/>
    <w:rsid w:val="00823BDD"/>
    <w:rsid w:val="008241AD"/>
    <w:rsid w:val="00825C68"/>
    <w:rsid w:val="00830944"/>
    <w:rsid w:val="00832624"/>
    <w:rsid w:val="00832D6E"/>
    <w:rsid w:val="008336C0"/>
    <w:rsid w:val="0083636D"/>
    <w:rsid w:val="00836E4A"/>
    <w:rsid w:val="008402FE"/>
    <w:rsid w:val="00844E86"/>
    <w:rsid w:val="00846A35"/>
    <w:rsid w:val="00852766"/>
    <w:rsid w:val="00853CCC"/>
    <w:rsid w:val="008543C8"/>
    <w:rsid w:val="0085505F"/>
    <w:rsid w:val="00856C12"/>
    <w:rsid w:val="00861CCC"/>
    <w:rsid w:val="00862AEE"/>
    <w:rsid w:val="008641F5"/>
    <w:rsid w:val="008672E1"/>
    <w:rsid w:val="0087093D"/>
    <w:rsid w:val="00872E3F"/>
    <w:rsid w:val="00873577"/>
    <w:rsid w:val="00873F40"/>
    <w:rsid w:val="00874FD7"/>
    <w:rsid w:val="00876BA9"/>
    <w:rsid w:val="00880C85"/>
    <w:rsid w:val="00886535"/>
    <w:rsid w:val="00893BFB"/>
    <w:rsid w:val="00896363"/>
    <w:rsid w:val="008972C4"/>
    <w:rsid w:val="008A10C0"/>
    <w:rsid w:val="008A3A20"/>
    <w:rsid w:val="008A4822"/>
    <w:rsid w:val="008A4B93"/>
    <w:rsid w:val="008A4E41"/>
    <w:rsid w:val="008A504B"/>
    <w:rsid w:val="008A5749"/>
    <w:rsid w:val="008A6B6C"/>
    <w:rsid w:val="008A716A"/>
    <w:rsid w:val="008B343F"/>
    <w:rsid w:val="008B358D"/>
    <w:rsid w:val="008B4828"/>
    <w:rsid w:val="008B4866"/>
    <w:rsid w:val="008B721A"/>
    <w:rsid w:val="008C18C7"/>
    <w:rsid w:val="008D246C"/>
    <w:rsid w:val="008D2B56"/>
    <w:rsid w:val="008D31A6"/>
    <w:rsid w:val="008D31D5"/>
    <w:rsid w:val="008D797F"/>
    <w:rsid w:val="008E1857"/>
    <w:rsid w:val="008E21D5"/>
    <w:rsid w:val="008E6DD6"/>
    <w:rsid w:val="008E7304"/>
    <w:rsid w:val="008E7AF0"/>
    <w:rsid w:val="008E7FEC"/>
    <w:rsid w:val="008F174D"/>
    <w:rsid w:val="008F257D"/>
    <w:rsid w:val="008F5E2D"/>
    <w:rsid w:val="008F6673"/>
    <w:rsid w:val="008F6799"/>
    <w:rsid w:val="008F6FC6"/>
    <w:rsid w:val="008F7673"/>
    <w:rsid w:val="008F7E5B"/>
    <w:rsid w:val="00901AE5"/>
    <w:rsid w:val="00901C0B"/>
    <w:rsid w:val="00902242"/>
    <w:rsid w:val="0090353B"/>
    <w:rsid w:val="00907ADE"/>
    <w:rsid w:val="00911AFB"/>
    <w:rsid w:val="00912F5A"/>
    <w:rsid w:val="00915B81"/>
    <w:rsid w:val="00916668"/>
    <w:rsid w:val="0092005F"/>
    <w:rsid w:val="00923A95"/>
    <w:rsid w:val="00923B6E"/>
    <w:rsid w:val="00931CC2"/>
    <w:rsid w:val="00933C82"/>
    <w:rsid w:val="00934606"/>
    <w:rsid w:val="00934F65"/>
    <w:rsid w:val="009359C9"/>
    <w:rsid w:val="00936EA5"/>
    <w:rsid w:val="009379AC"/>
    <w:rsid w:val="009426BA"/>
    <w:rsid w:val="00943316"/>
    <w:rsid w:val="009435E5"/>
    <w:rsid w:val="0094684D"/>
    <w:rsid w:val="00947CD0"/>
    <w:rsid w:val="0095000D"/>
    <w:rsid w:val="00950257"/>
    <w:rsid w:val="009513C2"/>
    <w:rsid w:val="009532F7"/>
    <w:rsid w:val="009553CA"/>
    <w:rsid w:val="00960EF8"/>
    <w:rsid w:val="00962BCC"/>
    <w:rsid w:val="0096535B"/>
    <w:rsid w:val="0096622B"/>
    <w:rsid w:val="0096643C"/>
    <w:rsid w:val="00966ED0"/>
    <w:rsid w:val="00970056"/>
    <w:rsid w:val="0097416F"/>
    <w:rsid w:val="00977B63"/>
    <w:rsid w:val="00981F6F"/>
    <w:rsid w:val="00981FAC"/>
    <w:rsid w:val="009825B8"/>
    <w:rsid w:val="00984C24"/>
    <w:rsid w:val="00984DA3"/>
    <w:rsid w:val="00985A65"/>
    <w:rsid w:val="00992166"/>
    <w:rsid w:val="0099231A"/>
    <w:rsid w:val="00992AF3"/>
    <w:rsid w:val="00993B8A"/>
    <w:rsid w:val="00997A6B"/>
    <w:rsid w:val="009A0AFE"/>
    <w:rsid w:val="009A1217"/>
    <w:rsid w:val="009A244C"/>
    <w:rsid w:val="009A3F42"/>
    <w:rsid w:val="009A40D6"/>
    <w:rsid w:val="009A455A"/>
    <w:rsid w:val="009A4608"/>
    <w:rsid w:val="009A4902"/>
    <w:rsid w:val="009A6A01"/>
    <w:rsid w:val="009B01EE"/>
    <w:rsid w:val="009B031D"/>
    <w:rsid w:val="009B1AB4"/>
    <w:rsid w:val="009B3495"/>
    <w:rsid w:val="009B7DB5"/>
    <w:rsid w:val="009C0A5F"/>
    <w:rsid w:val="009C0C1A"/>
    <w:rsid w:val="009C0D5F"/>
    <w:rsid w:val="009C4240"/>
    <w:rsid w:val="009C6641"/>
    <w:rsid w:val="009C77C8"/>
    <w:rsid w:val="009C7839"/>
    <w:rsid w:val="009D0652"/>
    <w:rsid w:val="009D06CF"/>
    <w:rsid w:val="009D19CC"/>
    <w:rsid w:val="009D561A"/>
    <w:rsid w:val="009D6D4A"/>
    <w:rsid w:val="009D7AAF"/>
    <w:rsid w:val="009D7BFA"/>
    <w:rsid w:val="009D7E1D"/>
    <w:rsid w:val="009E031F"/>
    <w:rsid w:val="009E0ECF"/>
    <w:rsid w:val="009E53BF"/>
    <w:rsid w:val="009F03D7"/>
    <w:rsid w:val="009F1D9D"/>
    <w:rsid w:val="009F2796"/>
    <w:rsid w:val="009F2B38"/>
    <w:rsid w:val="009F3255"/>
    <w:rsid w:val="009F5A7D"/>
    <w:rsid w:val="009F78C0"/>
    <w:rsid w:val="00A00304"/>
    <w:rsid w:val="00A009CF"/>
    <w:rsid w:val="00A0234D"/>
    <w:rsid w:val="00A03D0B"/>
    <w:rsid w:val="00A041B8"/>
    <w:rsid w:val="00A063A4"/>
    <w:rsid w:val="00A069C6"/>
    <w:rsid w:val="00A06F9E"/>
    <w:rsid w:val="00A07A65"/>
    <w:rsid w:val="00A07D5A"/>
    <w:rsid w:val="00A13DC9"/>
    <w:rsid w:val="00A14FB8"/>
    <w:rsid w:val="00A27211"/>
    <w:rsid w:val="00A273BC"/>
    <w:rsid w:val="00A27E4B"/>
    <w:rsid w:val="00A352A9"/>
    <w:rsid w:val="00A37262"/>
    <w:rsid w:val="00A42860"/>
    <w:rsid w:val="00A42921"/>
    <w:rsid w:val="00A4302D"/>
    <w:rsid w:val="00A459D0"/>
    <w:rsid w:val="00A45C02"/>
    <w:rsid w:val="00A523F9"/>
    <w:rsid w:val="00A5479E"/>
    <w:rsid w:val="00A62B07"/>
    <w:rsid w:val="00A660FA"/>
    <w:rsid w:val="00A6656E"/>
    <w:rsid w:val="00A70D6E"/>
    <w:rsid w:val="00A72AF5"/>
    <w:rsid w:val="00A73EC0"/>
    <w:rsid w:val="00A81C7F"/>
    <w:rsid w:val="00A84EDB"/>
    <w:rsid w:val="00A86EE9"/>
    <w:rsid w:val="00A9178E"/>
    <w:rsid w:val="00A93485"/>
    <w:rsid w:val="00A94318"/>
    <w:rsid w:val="00A945EC"/>
    <w:rsid w:val="00A94A90"/>
    <w:rsid w:val="00A970CE"/>
    <w:rsid w:val="00AA292C"/>
    <w:rsid w:val="00AA3040"/>
    <w:rsid w:val="00AA31C9"/>
    <w:rsid w:val="00AA418B"/>
    <w:rsid w:val="00AA58E3"/>
    <w:rsid w:val="00AB1C76"/>
    <w:rsid w:val="00AB4B5F"/>
    <w:rsid w:val="00AB4C5A"/>
    <w:rsid w:val="00AC3FA0"/>
    <w:rsid w:val="00AC4FA2"/>
    <w:rsid w:val="00AC785A"/>
    <w:rsid w:val="00AD0467"/>
    <w:rsid w:val="00AD1568"/>
    <w:rsid w:val="00AD172E"/>
    <w:rsid w:val="00AD197B"/>
    <w:rsid w:val="00AD2361"/>
    <w:rsid w:val="00AD4045"/>
    <w:rsid w:val="00AD48FF"/>
    <w:rsid w:val="00AD5C8D"/>
    <w:rsid w:val="00AD5D8D"/>
    <w:rsid w:val="00AD6F4F"/>
    <w:rsid w:val="00AD75DF"/>
    <w:rsid w:val="00AE0150"/>
    <w:rsid w:val="00AE1B04"/>
    <w:rsid w:val="00AE1F8E"/>
    <w:rsid w:val="00AE4937"/>
    <w:rsid w:val="00AF4C3A"/>
    <w:rsid w:val="00AF73B4"/>
    <w:rsid w:val="00B01E96"/>
    <w:rsid w:val="00B03F0D"/>
    <w:rsid w:val="00B04F2C"/>
    <w:rsid w:val="00B066A8"/>
    <w:rsid w:val="00B06FFA"/>
    <w:rsid w:val="00B07668"/>
    <w:rsid w:val="00B108CA"/>
    <w:rsid w:val="00B10DAD"/>
    <w:rsid w:val="00B141D1"/>
    <w:rsid w:val="00B14C73"/>
    <w:rsid w:val="00B151B0"/>
    <w:rsid w:val="00B16DBA"/>
    <w:rsid w:val="00B202EE"/>
    <w:rsid w:val="00B221A9"/>
    <w:rsid w:val="00B22505"/>
    <w:rsid w:val="00B25EB8"/>
    <w:rsid w:val="00B27147"/>
    <w:rsid w:val="00B27676"/>
    <w:rsid w:val="00B30263"/>
    <w:rsid w:val="00B33CBD"/>
    <w:rsid w:val="00B340C0"/>
    <w:rsid w:val="00B343A8"/>
    <w:rsid w:val="00B372BC"/>
    <w:rsid w:val="00B37FA6"/>
    <w:rsid w:val="00B42083"/>
    <w:rsid w:val="00B429D3"/>
    <w:rsid w:val="00B43826"/>
    <w:rsid w:val="00B4420B"/>
    <w:rsid w:val="00B454F1"/>
    <w:rsid w:val="00B47C69"/>
    <w:rsid w:val="00B47F3D"/>
    <w:rsid w:val="00B500DC"/>
    <w:rsid w:val="00B5186F"/>
    <w:rsid w:val="00B5213F"/>
    <w:rsid w:val="00B521B5"/>
    <w:rsid w:val="00B52A59"/>
    <w:rsid w:val="00B54E11"/>
    <w:rsid w:val="00B55AAB"/>
    <w:rsid w:val="00B55C80"/>
    <w:rsid w:val="00B57738"/>
    <w:rsid w:val="00B6311E"/>
    <w:rsid w:val="00B63803"/>
    <w:rsid w:val="00B655C8"/>
    <w:rsid w:val="00B66111"/>
    <w:rsid w:val="00B663A1"/>
    <w:rsid w:val="00B66AF4"/>
    <w:rsid w:val="00B75107"/>
    <w:rsid w:val="00B76217"/>
    <w:rsid w:val="00B776A5"/>
    <w:rsid w:val="00B8679E"/>
    <w:rsid w:val="00B92677"/>
    <w:rsid w:val="00B93859"/>
    <w:rsid w:val="00B9421F"/>
    <w:rsid w:val="00B96082"/>
    <w:rsid w:val="00B967FE"/>
    <w:rsid w:val="00B9689E"/>
    <w:rsid w:val="00BA05E9"/>
    <w:rsid w:val="00BA3D5F"/>
    <w:rsid w:val="00BA59BF"/>
    <w:rsid w:val="00BA6FA4"/>
    <w:rsid w:val="00BA773B"/>
    <w:rsid w:val="00BB011C"/>
    <w:rsid w:val="00BB3DB0"/>
    <w:rsid w:val="00BB5347"/>
    <w:rsid w:val="00BB5524"/>
    <w:rsid w:val="00BB64FC"/>
    <w:rsid w:val="00BC064B"/>
    <w:rsid w:val="00BC30FC"/>
    <w:rsid w:val="00BC35A4"/>
    <w:rsid w:val="00BC3C3B"/>
    <w:rsid w:val="00BC764A"/>
    <w:rsid w:val="00BD0B5D"/>
    <w:rsid w:val="00BD2B22"/>
    <w:rsid w:val="00BD43B0"/>
    <w:rsid w:val="00BD72B7"/>
    <w:rsid w:val="00BD75CE"/>
    <w:rsid w:val="00BD7E82"/>
    <w:rsid w:val="00BE0639"/>
    <w:rsid w:val="00BE0EE9"/>
    <w:rsid w:val="00BE1CF7"/>
    <w:rsid w:val="00BE253C"/>
    <w:rsid w:val="00BE26B6"/>
    <w:rsid w:val="00BE3300"/>
    <w:rsid w:val="00BE412D"/>
    <w:rsid w:val="00BE77E4"/>
    <w:rsid w:val="00BF0141"/>
    <w:rsid w:val="00BF1577"/>
    <w:rsid w:val="00BF5CDC"/>
    <w:rsid w:val="00BF5F18"/>
    <w:rsid w:val="00C00528"/>
    <w:rsid w:val="00C047AA"/>
    <w:rsid w:val="00C06C8D"/>
    <w:rsid w:val="00C07CA0"/>
    <w:rsid w:val="00C1039C"/>
    <w:rsid w:val="00C103F3"/>
    <w:rsid w:val="00C11BDB"/>
    <w:rsid w:val="00C122DC"/>
    <w:rsid w:val="00C147FD"/>
    <w:rsid w:val="00C15141"/>
    <w:rsid w:val="00C15243"/>
    <w:rsid w:val="00C175C7"/>
    <w:rsid w:val="00C17DF3"/>
    <w:rsid w:val="00C21516"/>
    <w:rsid w:val="00C22E46"/>
    <w:rsid w:val="00C2313F"/>
    <w:rsid w:val="00C237C5"/>
    <w:rsid w:val="00C25CF7"/>
    <w:rsid w:val="00C273DD"/>
    <w:rsid w:val="00C316C9"/>
    <w:rsid w:val="00C32203"/>
    <w:rsid w:val="00C326B3"/>
    <w:rsid w:val="00C34BE5"/>
    <w:rsid w:val="00C364D2"/>
    <w:rsid w:val="00C3703A"/>
    <w:rsid w:val="00C403FB"/>
    <w:rsid w:val="00C419B2"/>
    <w:rsid w:val="00C41B5E"/>
    <w:rsid w:val="00C41C93"/>
    <w:rsid w:val="00C421FA"/>
    <w:rsid w:val="00C44ABF"/>
    <w:rsid w:val="00C44AF6"/>
    <w:rsid w:val="00C504C5"/>
    <w:rsid w:val="00C51CB7"/>
    <w:rsid w:val="00C51FD0"/>
    <w:rsid w:val="00C54713"/>
    <w:rsid w:val="00C56B07"/>
    <w:rsid w:val="00C60C72"/>
    <w:rsid w:val="00C61338"/>
    <w:rsid w:val="00C617D0"/>
    <w:rsid w:val="00C61C21"/>
    <w:rsid w:val="00C64DF8"/>
    <w:rsid w:val="00C66D75"/>
    <w:rsid w:val="00C67E6B"/>
    <w:rsid w:val="00C7159C"/>
    <w:rsid w:val="00C71657"/>
    <w:rsid w:val="00C7246C"/>
    <w:rsid w:val="00C73B17"/>
    <w:rsid w:val="00C77815"/>
    <w:rsid w:val="00C812A5"/>
    <w:rsid w:val="00C82D35"/>
    <w:rsid w:val="00C83A68"/>
    <w:rsid w:val="00C85616"/>
    <w:rsid w:val="00C868EA"/>
    <w:rsid w:val="00C869AD"/>
    <w:rsid w:val="00C90902"/>
    <w:rsid w:val="00C90B78"/>
    <w:rsid w:val="00C91343"/>
    <w:rsid w:val="00C95806"/>
    <w:rsid w:val="00C95C9E"/>
    <w:rsid w:val="00C97384"/>
    <w:rsid w:val="00C975E7"/>
    <w:rsid w:val="00CA3BC3"/>
    <w:rsid w:val="00CA424F"/>
    <w:rsid w:val="00CA53FF"/>
    <w:rsid w:val="00CA5723"/>
    <w:rsid w:val="00CC4070"/>
    <w:rsid w:val="00CC4876"/>
    <w:rsid w:val="00CC4BE3"/>
    <w:rsid w:val="00CC4D89"/>
    <w:rsid w:val="00CD18C4"/>
    <w:rsid w:val="00CD345B"/>
    <w:rsid w:val="00CD59C7"/>
    <w:rsid w:val="00CE0F3F"/>
    <w:rsid w:val="00CE586F"/>
    <w:rsid w:val="00CE5DCC"/>
    <w:rsid w:val="00CE7A8C"/>
    <w:rsid w:val="00CF3CCA"/>
    <w:rsid w:val="00CF6383"/>
    <w:rsid w:val="00CF6BA4"/>
    <w:rsid w:val="00CF73D1"/>
    <w:rsid w:val="00CF73FE"/>
    <w:rsid w:val="00CF7467"/>
    <w:rsid w:val="00CF761B"/>
    <w:rsid w:val="00D003F6"/>
    <w:rsid w:val="00D02655"/>
    <w:rsid w:val="00D0304E"/>
    <w:rsid w:val="00D03A3D"/>
    <w:rsid w:val="00D04444"/>
    <w:rsid w:val="00D106BD"/>
    <w:rsid w:val="00D11592"/>
    <w:rsid w:val="00D13E44"/>
    <w:rsid w:val="00D14EB4"/>
    <w:rsid w:val="00D16545"/>
    <w:rsid w:val="00D207E3"/>
    <w:rsid w:val="00D20B9C"/>
    <w:rsid w:val="00D21AE5"/>
    <w:rsid w:val="00D22210"/>
    <w:rsid w:val="00D22B75"/>
    <w:rsid w:val="00D24951"/>
    <w:rsid w:val="00D266E7"/>
    <w:rsid w:val="00D27477"/>
    <w:rsid w:val="00D278B4"/>
    <w:rsid w:val="00D30F89"/>
    <w:rsid w:val="00D326F5"/>
    <w:rsid w:val="00D339C5"/>
    <w:rsid w:val="00D344AB"/>
    <w:rsid w:val="00D34951"/>
    <w:rsid w:val="00D359AF"/>
    <w:rsid w:val="00D36F6F"/>
    <w:rsid w:val="00D378B9"/>
    <w:rsid w:val="00D42A49"/>
    <w:rsid w:val="00D4657B"/>
    <w:rsid w:val="00D4691F"/>
    <w:rsid w:val="00D5132A"/>
    <w:rsid w:val="00D52728"/>
    <w:rsid w:val="00D53606"/>
    <w:rsid w:val="00D536EA"/>
    <w:rsid w:val="00D539B3"/>
    <w:rsid w:val="00D54A5A"/>
    <w:rsid w:val="00D56351"/>
    <w:rsid w:val="00D579D8"/>
    <w:rsid w:val="00D57BCD"/>
    <w:rsid w:val="00D57C3C"/>
    <w:rsid w:val="00D60964"/>
    <w:rsid w:val="00D609F4"/>
    <w:rsid w:val="00D62754"/>
    <w:rsid w:val="00D62C17"/>
    <w:rsid w:val="00D63C80"/>
    <w:rsid w:val="00D641F8"/>
    <w:rsid w:val="00D657CB"/>
    <w:rsid w:val="00D66BCA"/>
    <w:rsid w:val="00D671A2"/>
    <w:rsid w:val="00D67357"/>
    <w:rsid w:val="00D70D36"/>
    <w:rsid w:val="00D7135E"/>
    <w:rsid w:val="00D71ED3"/>
    <w:rsid w:val="00D72133"/>
    <w:rsid w:val="00D726B4"/>
    <w:rsid w:val="00D74B98"/>
    <w:rsid w:val="00D75A89"/>
    <w:rsid w:val="00D83F79"/>
    <w:rsid w:val="00D85B07"/>
    <w:rsid w:val="00D85C14"/>
    <w:rsid w:val="00D86FD1"/>
    <w:rsid w:val="00D87618"/>
    <w:rsid w:val="00D91E61"/>
    <w:rsid w:val="00D93B53"/>
    <w:rsid w:val="00D9417B"/>
    <w:rsid w:val="00D95A3E"/>
    <w:rsid w:val="00DA0DC3"/>
    <w:rsid w:val="00DA1443"/>
    <w:rsid w:val="00DA1CD9"/>
    <w:rsid w:val="00DA2111"/>
    <w:rsid w:val="00DA5B94"/>
    <w:rsid w:val="00DA6305"/>
    <w:rsid w:val="00DA6A1C"/>
    <w:rsid w:val="00DA6D20"/>
    <w:rsid w:val="00DA6EA1"/>
    <w:rsid w:val="00DB0A05"/>
    <w:rsid w:val="00DB15FD"/>
    <w:rsid w:val="00DB27B3"/>
    <w:rsid w:val="00DB3635"/>
    <w:rsid w:val="00DB5208"/>
    <w:rsid w:val="00DC1C14"/>
    <w:rsid w:val="00DC3DA1"/>
    <w:rsid w:val="00DC54A7"/>
    <w:rsid w:val="00DD0C78"/>
    <w:rsid w:val="00DD0FD7"/>
    <w:rsid w:val="00DD31F9"/>
    <w:rsid w:val="00DD4DA3"/>
    <w:rsid w:val="00DD67F8"/>
    <w:rsid w:val="00DD7323"/>
    <w:rsid w:val="00DE0980"/>
    <w:rsid w:val="00DE098D"/>
    <w:rsid w:val="00DE2089"/>
    <w:rsid w:val="00DE28E4"/>
    <w:rsid w:val="00DE2949"/>
    <w:rsid w:val="00DE3E24"/>
    <w:rsid w:val="00DE623D"/>
    <w:rsid w:val="00DE7CFE"/>
    <w:rsid w:val="00DF0532"/>
    <w:rsid w:val="00DF0890"/>
    <w:rsid w:val="00DF10E4"/>
    <w:rsid w:val="00DF59D9"/>
    <w:rsid w:val="00DF624B"/>
    <w:rsid w:val="00E0198E"/>
    <w:rsid w:val="00E01DD7"/>
    <w:rsid w:val="00E03223"/>
    <w:rsid w:val="00E04AE0"/>
    <w:rsid w:val="00E04FA3"/>
    <w:rsid w:val="00E06114"/>
    <w:rsid w:val="00E06FDE"/>
    <w:rsid w:val="00E07A17"/>
    <w:rsid w:val="00E10B6F"/>
    <w:rsid w:val="00E12EAA"/>
    <w:rsid w:val="00E13DB1"/>
    <w:rsid w:val="00E14664"/>
    <w:rsid w:val="00E14E82"/>
    <w:rsid w:val="00E16612"/>
    <w:rsid w:val="00E20FE4"/>
    <w:rsid w:val="00E23638"/>
    <w:rsid w:val="00E2438B"/>
    <w:rsid w:val="00E2545B"/>
    <w:rsid w:val="00E2686A"/>
    <w:rsid w:val="00E271D3"/>
    <w:rsid w:val="00E31264"/>
    <w:rsid w:val="00E3210E"/>
    <w:rsid w:val="00E32FC3"/>
    <w:rsid w:val="00E33EB4"/>
    <w:rsid w:val="00E3403D"/>
    <w:rsid w:val="00E340A5"/>
    <w:rsid w:val="00E37D5D"/>
    <w:rsid w:val="00E40D66"/>
    <w:rsid w:val="00E41CE5"/>
    <w:rsid w:val="00E4307F"/>
    <w:rsid w:val="00E43380"/>
    <w:rsid w:val="00E437C8"/>
    <w:rsid w:val="00E46BEE"/>
    <w:rsid w:val="00E50E96"/>
    <w:rsid w:val="00E50F7C"/>
    <w:rsid w:val="00E5121F"/>
    <w:rsid w:val="00E51838"/>
    <w:rsid w:val="00E547C4"/>
    <w:rsid w:val="00E54EDA"/>
    <w:rsid w:val="00E55CEA"/>
    <w:rsid w:val="00E5635D"/>
    <w:rsid w:val="00E63D7F"/>
    <w:rsid w:val="00E64B9D"/>
    <w:rsid w:val="00E70FD0"/>
    <w:rsid w:val="00E71378"/>
    <w:rsid w:val="00E733ED"/>
    <w:rsid w:val="00E7484B"/>
    <w:rsid w:val="00E76ED6"/>
    <w:rsid w:val="00E804C0"/>
    <w:rsid w:val="00E8184F"/>
    <w:rsid w:val="00E85444"/>
    <w:rsid w:val="00E85E77"/>
    <w:rsid w:val="00E860D0"/>
    <w:rsid w:val="00E86169"/>
    <w:rsid w:val="00E87ED0"/>
    <w:rsid w:val="00E9043D"/>
    <w:rsid w:val="00E908C1"/>
    <w:rsid w:val="00E90C44"/>
    <w:rsid w:val="00E94747"/>
    <w:rsid w:val="00E94F36"/>
    <w:rsid w:val="00E94FCD"/>
    <w:rsid w:val="00E95569"/>
    <w:rsid w:val="00E9708B"/>
    <w:rsid w:val="00EA153F"/>
    <w:rsid w:val="00EA383B"/>
    <w:rsid w:val="00EA3AA0"/>
    <w:rsid w:val="00EA535F"/>
    <w:rsid w:val="00EA6295"/>
    <w:rsid w:val="00EA7AAB"/>
    <w:rsid w:val="00EB0D87"/>
    <w:rsid w:val="00EB1347"/>
    <w:rsid w:val="00EB2E82"/>
    <w:rsid w:val="00EB36A8"/>
    <w:rsid w:val="00EB3A0E"/>
    <w:rsid w:val="00EB5547"/>
    <w:rsid w:val="00EB5DA0"/>
    <w:rsid w:val="00EB61DC"/>
    <w:rsid w:val="00EB6DB2"/>
    <w:rsid w:val="00EC0DE3"/>
    <w:rsid w:val="00EC534A"/>
    <w:rsid w:val="00EC7FE2"/>
    <w:rsid w:val="00ED4000"/>
    <w:rsid w:val="00ED65E3"/>
    <w:rsid w:val="00ED721F"/>
    <w:rsid w:val="00EE1CB3"/>
    <w:rsid w:val="00EE3CDD"/>
    <w:rsid w:val="00EE62B5"/>
    <w:rsid w:val="00EF04D9"/>
    <w:rsid w:val="00EF0516"/>
    <w:rsid w:val="00EF10D9"/>
    <w:rsid w:val="00EF1968"/>
    <w:rsid w:val="00EF4090"/>
    <w:rsid w:val="00EF4E4D"/>
    <w:rsid w:val="00EF5865"/>
    <w:rsid w:val="00EF5915"/>
    <w:rsid w:val="00EF738C"/>
    <w:rsid w:val="00F004CB"/>
    <w:rsid w:val="00F007A0"/>
    <w:rsid w:val="00F010C8"/>
    <w:rsid w:val="00F0180A"/>
    <w:rsid w:val="00F01C67"/>
    <w:rsid w:val="00F060EF"/>
    <w:rsid w:val="00F064F9"/>
    <w:rsid w:val="00F10838"/>
    <w:rsid w:val="00F11D55"/>
    <w:rsid w:val="00F12D9B"/>
    <w:rsid w:val="00F14888"/>
    <w:rsid w:val="00F15A37"/>
    <w:rsid w:val="00F17AAF"/>
    <w:rsid w:val="00F209D4"/>
    <w:rsid w:val="00F2168C"/>
    <w:rsid w:val="00F21F3E"/>
    <w:rsid w:val="00F25BE9"/>
    <w:rsid w:val="00F26134"/>
    <w:rsid w:val="00F30A3A"/>
    <w:rsid w:val="00F30FF3"/>
    <w:rsid w:val="00F31054"/>
    <w:rsid w:val="00F31465"/>
    <w:rsid w:val="00F334BE"/>
    <w:rsid w:val="00F3359F"/>
    <w:rsid w:val="00F33AED"/>
    <w:rsid w:val="00F353DB"/>
    <w:rsid w:val="00F40420"/>
    <w:rsid w:val="00F4057A"/>
    <w:rsid w:val="00F41298"/>
    <w:rsid w:val="00F463CF"/>
    <w:rsid w:val="00F47FFD"/>
    <w:rsid w:val="00F514DF"/>
    <w:rsid w:val="00F51EDD"/>
    <w:rsid w:val="00F52804"/>
    <w:rsid w:val="00F5303C"/>
    <w:rsid w:val="00F54F01"/>
    <w:rsid w:val="00F55332"/>
    <w:rsid w:val="00F555AB"/>
    <w:rsid w:val="00F55A96"/>
    <w:rsid w:val="00F57813"/>
    <w:rsid w:val="00F57D3F"/>
    <w:rsid w:val="00F6171F"/>
    <w:rsid w:val="00F673FB"/>
    <w:rsid w:val="00F67FF8"/>
    <w:rsid w:val="00F70446"/>
    <w:rsid w:val="00F735C7"/>
    <w:rsid w:val="00F75DBF"/>
    <w:rsid w:val="00F806FC"/>
    <w:rsid w:val="00F84C94"/>
    <w:rsid w:val="00F85F7F"/>
    <w:rsid w:val="00F906B5"/>
    <w:rsid w:val="00F9333A"/>
    <w:rsid w:val="00F93E80"/>
    <w:rsid w:val="00F94DF6"/>
    <w:rsid w:val="00F954CC"/>
    <w:rsid w:val="00F97745"/>
    <w:rsid w:val="00FA0607"/>
    <w:rsid w:val="00FA0A2F"/>
    <w:rsid w:val="00FA1116"/>
    <w:rsid w:val="00FA282B"/>
    <w:rsid w:val="00FA39DC"/>
    <w:rsid w:val="00FA57F6"/>
    <w:rsid w:val="00FA73D9"/>
    <w:rsid w:val="00FB0151"/>
    <w:rsid w:val="00FB0423"/>
    <w:rsid w:val="00FB13FF"/>
    <w:rsid w:val="00FB5C9D"/>
    <w:rsid w:val="00FC3DD7"/>
    <w:rsid w:val="00FC408D"/>
    <w:rsid w:val="00FC429F"/>
    <w:rsid w:val="00FC49B2"/>
    <w:rsid w:val="00FD3A35"/>
    <w:rsid w:val="00FD5D97"/>
    <w:rsid w:val="00FD6457"/>
    <w:rsid w:val="00FE5A8F"/>
    <w:rsid w:val="00FF2823"/>
    <w:rsid w:val="00FF65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436A87"/>
  <w15:chartTrackingRefBased/>
  <w15:docId w15:val="{95DA3F6D-DC5A-4130-B4D2-17FBC517D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qFormat/>
    <w:pPr>
      <w:keepNext/>
      <w:spacing w:line="360" w:lineRule="auto"/>
      <w:jc w:val="center"/>
      <w:outlineLvl w:val="0"/>
    </w:pPr>
    <w:rPr>
      <w:b/>
      <w:bCs/>
      <w:spacing w:val="4"/>
    </w:rPr>
  </w:style>
  <w:style w:type="paragraph" w:styleId="Antrat2">
    <w:name w:val="heading 2"/>
    <w:basedOn w:val="prastasis"/>
    <w:next w:val="prastasis"/>
    <w:qFormat/>
    <w:pPr>
      <w:keepNext/>
      <w:spacing w:line="360" w:lineRule="auto"/>
      <w:ind w:firstLine="720"/>
      <w:jc w:val="center"/>
      <w:outlineLvl w:val="1"/>
    </w:pPr>
    <w:rPr>
      <w:b/>
      <w:bCs/>
    </w:rPr>
  </w:style>
  <w:style w:type="paragraph" w:styleId="Antrat7">
    <w:name w:val="heading 7"/>
    <w:basedOn w:val="prastasis"/>
    <w:qFormat/>
    <w:pPr>
      <w:spacing w:before="100" w:beforeAutospacing="1" w:after="100" w:afterAutospacing="1"/>
      <w:outlineLvl w:val="6"/>
    </w:pPr>
    <w:rPr>
      <w:rFonts w:ascii="Arial Unicode MS" w:eastAsia="Arial Unicode MS" w:hAnsi="Arial Unicode MS" w:cs="Arial Unicode MS"/>
      <w:szCs w:val="24"/>
      <w:lang w:val="en-GB"/>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semiHidden/>
    <w:pPr>
      <w:jc w:val="both"/>
    </w:pPr>
    <w:rPr>
      <w:rFonts w:ascii="Tahoma" w:hAnsi="Tahoma"/>
    </w:rPr>
  </w:style>
  <w:style w:type="paragraph" w:styleId="Pagrindiniotekstotrauka">
    <w:name w:val="Body Text Indent"/>
    <w:basedOn w:val="prastasis"/>
    <w:semiHidden/>
    <w:pPr>
      <w:spacing w:line="360" w:lineRule="auto"/>
      <w:ind w:firstLine="720"/>
      <w:jc w:val="both"/>
    </w:pPr>
    <w:rPr>
      <w:rFonts w:ascii="TimesLT" w:hAnsi="TimesLT"/>
      <w:sz w:val="22"/>
    </w:rPr>
  </w:style>
  <w:style w:type="paragraph" w:styleId="HTMLiankstoformatuotas">
    <w:name w:val="HTML Preformatted"/>
    <w:basedOn w:val="prastasis"/>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lang w:val="en-GB"/>
    </w:rPr>
  </w:style>
  <w:style w:type="paragraph" w:styleId="Pagrindinistekstas2">
    <w:name w:val="Body Text 2"/>
    <w:basedOn w:val="prastasis"/>
    <w:semiHidden/>
    <w:pPr>
      <w:spacing w:line="360" w:lineRule="auto"/>
      <w:jc w:val="both"/>
    </w:pPr>
    <w:rPr>
      <w:rFonts w:ascii="Tahoma" w:hAnsi="Tahoma" w:cs="Tahoma"/>
      <w:sz w:val="20"/>
    </w:rPr>
  </w:style>
  <w:style w:type="paragraph" w:styleId="Pagrindiniotekstotrauka2">
    <w:name w:val="Body Text Indent 2"/>
    <w:basedOn w:val="prastasis"/>
    <w:semiHidden/>
    <w:pPr>
      <w:spacing w:line="360" w:lineRule="auto"/>
      <w:ind w:firstLine="720"/>
      <w:jc w:val="both"/>
    </w:pPr>
    <w:rPr>
      <w:rFonts w:ascii="Tahoma" w:hAnsi="Tahoma" w:cs="Tahoma"/>
      <w:sz w:val="20"/>
    </w:r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customStyle="1" w:styleId="Preformatted">
    <w:name w:val="Preformatted"/>
    <w:basedOn w:val="prastasis"/>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styleId="Pagrindiniotekstotrauka3">
    <w:name w:val="Body Text Indent 3"/>
    <w:basedOn w:val="prastasis"/>
    <w:semiHidden/>
    <w:pPr>
      <w:spacing w:line="360" w:lineRule="auto"/>
      <w:ind w:firstLine="720"/>
      <w:jc w:val="both"/>
    </w:pPr>
  </w:style>
  <w:style w:type="character" w:customStyle="1" w:styleId="Typewriter">
    <w:name w:val="Typewriter"/>
    <w:rPr>
      <w:rFonts w:ascii="Courier New" w:hAnsi="Courier New"/>
      <w:sz w:val="20"/>
    </w:rPr>
  </w:style>
  <w:style w:type="paragraph" w:customStyle="1" w:styleId="preformatted0">
    <w:name w:val="preformatted"/>
    <w:basedOn w:val="prastasis"/>
    <w:pPr>
      <w:spacing w:before="100" w:beforeAutospacing="1" w:after="100" w:afterAutospacing="1"/>
    </w:pPr>
    <w:rPr>
      <w:rFonts w:ascii="Arial Unicode MS" w:eastAsia="Arial Unicode MS" w:hAnsi="Arial Unicode MS" w:cs="Arial Unicode MS"/>
      <w:szCs w:val="24"/>
      <w:lang w:val="en-GB"/>
    </w:rPr>
  </w:style>
  <w:style w:type="character" w:styleId="Hipersaitas">
    <w:name w:val="Hyperlink"/>
    <w:semiHidden/>
    <w:rPr>
      <w:color w:val="000000"/>
      <w:u w:val="single"/>
    </w:rPr>
  </w:style>
  <w:style w:type="paragraph" w:customStyle="1" w:styleId="teisesaktorusis">
    <w:name w:val="teisesaktorusis"/>
    <w:basedOn w:val="prastasis"/>
    <w:pPr>
      <w:spacing w:before="100" w:beforeAutospacing="1" w:after="100" w:afterAutospacing="1"/>
    </w:pPr>
    <w:rPr>
      <w:rFonts w:ascii="Arial Unicode MS" w:eastAsia="Arial Unicode MS" w:hAnsi="Arial Unicode MS" w:cs="Arial Unicode MS"/>
      <w:szCs w:val="24"/>
      <w:lang w:val="en-GB"/>
    </w:rPr>
  </w:style>
  <w:style w:type="paragraph" w:customStyle="1" w:styleId="datanrvilnius">
    <w:name w:val="datanrvilnius"/>
    <w:basedOn w:val="prastasis"/>
    <w:pPr>
      <w:spacing w:before="100" w:beforeAutospacing="1" w:after="100" w:afterAutospacing="1"/>
    </w:pPr>
    <w:rPr>
      <w:rFonts w:ascii="Arial Unicode MS" w:eastAsia="Arial Unicode MS" w:hAnsi="Arial Unicode MS" w:cs="Arial Unicode MS"/>
      <w:szCs w:val="24"/>
      <w:lang w:val="en-GB"/>
    </w:rPr>
  </w:style>
  <w:style w:type="paragraph" w:styleId="Paprastasistekstas">
    <w:name w:val="Plain Text"/>
    <w:basedOn w:val="prastasis"/>
    <w:semiHidden/>
    <w:pPr>
      <w:spacing w:before="100" w:beforeAutospacing="1" w:after="100" w:afterAutospacing="1"/>
    </w:pPr>
    <w:rPr>
      <w:rFonts w:ascii="Arial Unicode MS" w:eastAsia="Arial Unicode MS" w:hAnsi="Arial Unicode MS" w:cs="Arial Unicode MS"/>
      <w:szCs w:val="24"/>
      <w:lang w:val="en-GB"/>
    </w:rPr>
  </w:style>
  <w:style w:type="character" w:customStyle="1" w:styleId="datametai">
    <w:name w:val="datametai"/>
    <w:basedOn w:val="Numatytasispastraiposriftas"/>
  </w:style>
  <w:style w:type="character" w:styleId="Perirtashipersaitas">
    <w:name w:val="FollowedHyperlink"/>
    <w:semiHidden/>
    <w:rPr>
      <w:color w:val="880007"/>
      <w:u w:val="single"/>
    </w:rPr>
  </w:style>
  <w:style w:type="character" w:customStyle="1" w:styleId="typewriter0">
    <w:name w:val="typewriter"/>
    <w:basedOn w:val="Numatytasispastraiposriftas"/>
  </w:style>
  <w:style w:type="paragraph" w:styleId="Debesliotekstas">
    <w:name w:val="Balloon Text"/>
    <w:basedOn w:val="prastasis"/>
    <w:link w:val="DebesliotekstasDiagrama"/>
    <w:uiPriority w:val="99"/>
    <w:semiHidden/>
    <w:unhideWhenUsed/>
    <w:rsid w:val="00BA59BF"/>
    <w:rPr>
      <w:rFonts w:ascii="Tahoma" w:hAnsi="Tahoma" w:cs="Tahoma"/>
      <w:sz w:val="16"/>
      <w:szCs w:val="16"/>
    </w:rPr>
  </w:style>
  <w:style w:type="character" w:customStyle="1" w:styleId="DebesliotekstasDiagrama">
    <w:name w:val="Debesėlio tekstas Diagrama"/>
    <w:link w:val="Debesliotekstas"/>
    <w:uiPriority w:val="99"/>
    <w:semiHidden/>
    <w:rsid w:val="00BA59BF"/>
    <w:rPr>
      <w:rFonts w:ascii="Tahoma" w:hAnsi="Tahoma" w:cs="Tahoma"/>
      <w:sz w:val="16"/>
      <w:szCs w:val="16"/>
      <w:lang w:eastAsia="en-US"/>
    </w:rPr>
  </w:style>
  <w:style w:type="character" w:customStyle="1" w:styleId="PagrindinistekstasDiagrama">
    <w:name w:val="Pagrindinis tekstas Diagrama"/>
    <w:basedOn w:val="Numatytasispastraiposriftas"/>
    <w:link w:val="Pagrindinistekstas"/>
    <w:semiHidden/>
    <w:rsid w:val="00752E83"/>
    <w:rPr>
      <w:rFonts w:ascii="Tahoma" w:hAnsi="Tahoma"/>
      <w:sz w:val="24"/>
      <w:lang w:eastAsia="en-US"/>
    </w:rPr>
  </w:style>
  <w:style w:type="paragraph" w:styleId="Antrats">
    <w:name w:val="header"/>
    <w:basedOn w:val="prastasis"/>
    <w:link w:val="AntratsDiagrama"/>
    <w:uiPriority w:val="99"/>
    <w:unhideWhenUsed/>
    <w:rsid w:val="008D31A6"/>
    <w:pPr>
      <w:tabs>
        <w:tab w:val="center" w:pos="4819"/>
        <w:tab w:val="right" w:pos="9638"/>
      </w:tabs>
    </w:pPr>
  </w:style>
  <w:style w:type="character" w:customStyle="1" w:styleId="AntratsDiagrama">
    <w:name w:val="Antraštės Diagrama"/>
    <w:basedOn w:val="Numatytasispastraiposriftas"/>
    <w:link w:val="Antrats"/>
    <w:uiPriority w:val="99"/>
    <w:rsid w:val="008D31A6"/>
    <w:rPr>
      <w:sz w:val="24"/>
      <w:lang w:eastAsia="en-US"/>
    </w:rPr>
  </w:style>
  <w:style w:type="paragraph" w:styleId="Sraopastraipa">
    <w:name w:val="List Paragraph"/>
    <w:basedOn w:val="prastasis"/>
    <w:uiPriority w:val="34"/>
    <w:qFormat/>
    <w:rsid w:val="00F94DF6"/>
    <w:pPr>
      <w:ind w:left="720"/>
      <w:contextualSpacing/>
    </w:pPr>
  </w:style>
  <w:style w:type="character" w:styleId="Komentaronuoroda">
    <w:name w:val="annotation reference"/>
    <w:basedOn w:val="Numatytasispastraiposriftas"/>
    <w:semiHidden/>
    <w:unhideWhenUsed/>
    <w:rsid w:val="00145C21"/>
    <w:rPr>
      <w:sz w:val="16"/>
      <w:szCs w:val="16"/>
    </w:rPr>
  </w:style>
  <w:style w:type="paragraph" w:styleId="Komentarotekstas">
    <w:name w:val="annotation text"/>
    <w:basedOn w:val="prastasis"/>
    <w:link w:val="KomentarotekstasDiagrama"/>
    <w:semiHidden/>
    <w:unhideWhenUsed/>
    <w:rsid w:val="00145C21"/>
    <w:rPr>
      <w:sz w:val="20"/>
    </w:rPr>
  </w:style>
  <w:style w:type="character" w:customStyle="1" w:styleId="KomentarotekstasDiagrama">
    <w:name w:val="Komentaro tekstas Diagrama"/>
    <w:basedOn w:val="Numatytasispastraiposriftas"/>
    <w:link w:val="Komentarotekstas"/>
    <w:semiHidden/>
    <w:rsid w:val="00145C21"/>
    <w:rPr>
      <w:lang w:eastAsia="en-US"/>
    </w:rPr>
  </w:style>
  <w:style w:type="paragraph" w:styleId="Komentarotema">
    <w:name w:val="annotation subject"/>
    <w:basedOn w:val="Komentarotekstas"/>
    <w:next w:val="Komentarotekstas"/>
    <w:link w:val="KomentarotemaDiagrama"/>
    <w:uiPriority w:val="99"/>
    <w:semiHidden/>
    <w:unhideWhenUsed/>
    <w:rsid w:val="00145C21"/>
    <w:rPr>
      <w:b/>
      <w:bCs/>
    </w:rPr>
  </w:style>
  <w:style w:type="character" w:customStyle="1" w:styleId="KomentarotemaDiagrama">
    <w:name w:val="Komentaro tema Diagrama"/>
    <w:basedOn w:val="KomentarotekstasDiagrama"/>
    <w:link w:val="Komentarotema"/>
    <w:uiPriority w:val="99"/>
    <w:semiHidden/>
    <w:rsid w:val="00145C21"/>
    <w:rPr>
      <w:b/>
      <w:bCs/>
      <w:lang w:eastAsia="en-US"/>
    </w:rPr>
  </w:style>
  <w:style w:type="paragraph" w:styleId="Pataisymai">
    <w:name w:val="Revision"/>
    <w:hidden/>
    <w:uiPriority w:val="99"/>
    <w:semiHidden/>
    <w:rsid w:val="00263A57"/>
    <w:rPr>
      <w:sz w:val="24"/>
      <w:lang w:eastAsia="en-US"/>
    </w:rPr>
  </w:style>
  <w:style w:type="character" w:customStyle="1" w:styleId="normaltextrun">
    <w:name w:val="normaltextrun"/>
    <w:basedOn w:val="Numatytasispastraiposriftas"/>
    <w:rsid w:val="00284027"/>
  </w:style>
  <w:style w:type="character" w:customStyle="1" w:styleId="eop">
    <w:name w:val="eop"/>
    <w:basedOn w:val="Numatytasispastraiposriftas"/>
    <w:rsid w:val="00284027"/>
  </w:style>
  <w:style w:type="character" w:customStyle="1" w:styleId="findhit">
    <w:name w:val="findhit"/>
    <w:basedOn w:val="Numatytasispastraiposriftas"/>
    <w:rsid w:val="002840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56325">
      <w:bodyDiv w:val="1"/>
      <w:marLeft w:val="0"/>
      <w:marRight w:val="0"/>
      <w:marTop w:val="0"/>
      <w:marBottom w:val="0"/>
      <w:divBdr>
        <w:top w:val="none" w:sz="0" w:space="0" w:color="auto"/>
        <w:left w:val="none" w:sz="0" w:space="0" w:color="auto"/>
        <w:bottom w:val="none" w:sz="0" w:space="0" w:color="auto"/>
        <w:right w:val="none" w:sz="0" w:space="0" w:color="auto"/>
      </w:divBdr>
      <w:divsChild>
        <w:div w:id="3172832">
          <w:marLeft w:val="0"/>
          <w:marRight w:val="0"/>
          <w:marTop w:val="0"/>
          <w:marBottom w:val="0"/>
          <w:divBdr>
            <w:top w:val="none" w:sz="0" w:space="0" w:color="auto"/>
            <w:left w:val="none" w:sz="0" w:space="0" w:color="auto"/>
            <w:bottom w:val="none" w:sz="0" w:space="0" w:color="auto"/>
            <w:right w:val="none" w:sz="0" w:space="0" w:color="auto"/>
          </w:divBdr>
        </w:div>
        <w:div w:id="1589342179">
          <w:marLeft w:val="0"/>
          <w:marRight w:val="0"/>
          <w:marTop w:val="0"/>
          <w:marBottom w:val="0"/>
          <w:divBdr>
            <w:top w:val="none" w:sz="0" w:space="0" w:color="auto"/>
            <w:left w:val="none" w:sz="0" w:space="0" w:color="auto"/>
            <w:bottom w:val="none" w:sz="0" w:space="0" w:color="auto"/>
            <w:right w:val="none" w:sz="0" w:space="0" w:color="auto"/>
          </w:divBdr>
        </w:div>
        <w:div w:id="2046170113">
          <w:marLeft w:val="0"/>
          <w:marRight w:val="0"/>
          <w:marTop w:val="0"/>
          <w:marBottom w:val="0"/>
          <w:divBdr>
            <w:top w:val="none" w:sz="0" w:space="0" w:color="auto"/>
            <w:left w:val="none" w:sz="0" w:space="0" w:color="auto"/>
            <w:bottom w:val="none" w:sz="0" w:space="0" w:color="auto"/>
            <w:right w:val="none" w:sz="0" w:space="0" w:color="auto"/>
          </w:divBdr>
        </w:div>
      </w:divsChild>
    </w:div>
    <w:div w:id="83232993">
      <w:bodyDiv w:val="1"/>
      <w:marLeft w:val="0"/>
      <w:marRight w:val="0"/>
      <w:marTop w:val="0"/>
      <w:marBottom w:val="0"/>
      <w:divBdr>
        <w:top w:val="none" w:sz="0" w:space="0" w:color="auto"/>
        <w:left w:val="none" w:sz="0" w:space="0" w:color="auto"/>
        <w:bottom w:val="none" w:sz="0" w:space="0" w:color="auto"/>
        <w:right w:val="none" w:sz="0" w:space="0" w:color="auto"/>
      </w:divBdr>
    </w:div>
    <w:div w:id="216942839">
      <w:bodyDiv w:val="1"/>
      <w:marLeft w:val="225"/>
      <w:marRight w:val="225"/>
      <w:marTop w:val="0"/>
      <w:marBottom w:val="0"/>
      <w:divBdr>
        <w:top w:val="none" w:sz="0" w:space="0" w:color="auto"/>
        <w:left w:val="none" w:sz="0" w:space="0" w:color="auto"/>
        <w:bottom w:val="none" w:sz="0" w:space="0" w:color="auto"/>
        <w:right w:val="none" w:sz="0" w:space="0" w:color="auto"/>
      </w:divBdr>
      <w:divsChild>
        <w:div w:id="1182664631">
          <w:marLeft w:val="0"/>
          <w:marRight w:val="0"/>
          <w:marTop w:val="0"/>
          <w:marBottom w:val="0"/>
          <w:divBdr>
            <w:top w:val="none" w:sz="0" w:space="0" w:color="auto"/>
            <w:left w:val="none" w:sz="0" w:space="0" w:color="auto"/>
            <w:bottom w:val="none" w:sz="0" w:space="0" w:color="auto"/>
            <w:right w:val="none" w:sz="0" w:space="0" w:color="auto"/>
          </w:divBdr>
        </w:div>
      </w:divsChild>
    </w:div>
    <w:div w:id="225074911">
      <w:bodyDiv w:val="1"/>
      <w:marLeft w:val="0"/>
      <w:marRight w:val="0"/>
      <w:marTop w:val="0"/>
      <w:marBottom w:val="0"/>
      <w:divBdr>
        <w:top w:val="none" w:sz="0" w:space="0" w:color="auto"/>
        <w:left w:val="none" w:sz="0" w:space="0" w:color="auto"/>
        <w:bottom w:val="none" w:sz="0" w:space="0" w:color="auto"/>
        <w:right w:val="none" w:sz="0" w:space="0" w:color="auto"/>
      </w:divBdr>
    </w:div>
    <w:div w:id="382339240">
      <w:bodyDiv w:val="1"/>
      <w:marLeft w:val="0"/>
      <w:marRight w:val="0"/>
      <w:marTop w:val="0"/>
      <w:marBottom w:val="0"/>
      <w:divBdr>
        <w:top w:val="none" w:sz="0" w:space="0" w:color="auto"/>
        <w:left w:val="none" w:sz="0" w:space="0" w:color="auto"/>
        <w:bottom w:val="none" w:sz="0" w:space="0" w:color="auto"/>
        <w:right w:val="none" w:sz="0" w:space="0" w:color="auto"/>
      </w:divBdr>
    </w:div>
    <w:div w:id="427703649">
      <w:bodyDiv w:val="1"/>
      <w:marLeft w:val="0"/>
      <w:marRight w:val="0"/>
      <w:marTop w:val="0"/>
      <w:marBottom w:val="0"/>
      <w:divBdr>
        <w:top w:val="none" w:sz="0" w:space="0" w:color="auto"/>
        <w:left w:val="none" w:sz="0" w:space="0" w:color="auto"/>
        <w:bottom w:val="none" w:sz="0" w:space="0" w:color="auto"/>
        <w:right w:val="none" w:sz="0" w:space="0" w:color="auto"/>
      </w:divBdr>
    </w:div>
    <w:div w:id="555824633">
      <w:bodyDiv w:val="1"/>
      <w:marLeft w:val="0"/>
      <w:marRight w:val="0"/>
      <w:marTop w:val="0"/>
      <w:marBottom w:val="0"/>
      <w:divBdr>
        <w:top w:val="none" w:sz="0" w:space="0" w:color="auto"/>
        <w:left w:val="none" w:sz="0" w:space="0" w:color="auto"/>
        <w:bottom w:val="none" w:sz="0" w:space="0" w:color="auto"/>
        <w:right w:val="none" w:sz="0" w:space="0" w:color="auto"/>
      </w:divBdr>
    </w:div>
    <w:div w:id="646934445">
      <w:bodyDiv w:val="1"/>
      <w:marLeft w:val="0"/>
      <w:marRight w:val="0"/>
      <w:marTop w:val="0"/>
      <w:marBottom w:val="0"/>
      <w:divBdr>
        <w:top w:val="none" w:sz="0" w:space="0" w:color="auto"/>
        <w:left w:val="none" w:sz="0" w:space="0" w:color="auto"/>
        <w:bottom w:val="none" w:sz="0" w:space="0" w:color="auto"/>
        <w:right w:val="none" w:sz="0" w:space="0" w:color="auto"/>
      </w:divBdr>
      <w:divsChild>
        <w:div w:id="247733442">
          <w:marLeft w:val="0"/>
          <w:marRight w:val="0"/>
          <w:marTop w:val="0"/>
          <w:marBottom w:val="0"/>
          <w:divBdr>
            <w:top w:val="none" w:sz="0" w:space="0" w:color="auto"/>
            <w:left w:val="none" w:sz="0" w:space="0" w:color="auto"/>
            <w:bottom w:val="none" w:sz="0" w:space="0" w:color="auto"/>
            <w:right w:val="none" w:sz="0" w:space="0" w:color="auto"/>
          </w:divBdr>
        </w:div>
        <w:div w:id="1217666918">
          <w:marLeft w:val="0"/>
          <w:marRight w:val="0"/>
          <w:marTop w:val="0"/>
          <w:marBottom w:val="0"/>
          <w:divBdr>
            <w:top w:val="none" w:sz="0" w:space="0" w:color="auto"/>
            <w:left w:val="none" w:sz="0" w:space="0" w:color="auto"/>
            <w:bottom w:val="none" w:sz="0" w:space="0" w:color="auto"/>
            <w:right w:val="none" w:sz="0" w:space="0" w:color="auto"/>
          </w:divBdr>
        </w:div>
      </w:divsChild>
    </w:div>
    <w:div w:id="694841552">
      <w:bodyDiv w:val="1"/>
      <w:marLeft w:val="225"/>
      <w:marRight w:val="225"/>
      <w:marTop w:val="0"/>
      <w:marBottom w:val="0"/>
      <w:divBdr>
        <w:top w:val="none" w:sz="0" w:space="0" w:color="auto"/>
        <w:left w:val="none" w:sz="0" w:space="0" w:color="auto"/>
        <w:bottom w:val="none" w:sz="0" w:space="0" w:color="auto"/>
        <w:right w:val="none" w:sz="0" w:space="0" w:color="auto"/>
      </w:divBdr>
      <w:divsChild>
        <w:div w:id="1536383350">
          <w:marLeft w:val="0"/>
          <w:marRight w:val="0"/>
          <w:marTop w:val="0"/>
          <w:marBottom w:val="0"/>
          <w:divBdr>
            <w:top w:val="none" w:sz="0" w:space="0" w:color="auto"/>
            <w:left w:val="none" w:sz="0" w:space="0" w:color="auto"/>
            <w:bottom w:val="none" w:sz="0" w:space="0" w:color="auto"/>
            <w:right w:val="none" w:sz="0" w:space="0" w:color="auto"/>
          </w:divBdr>
        </w:div>
      </w:divsChild>
    </w:div>
    <w:div w:id="827358538">
      <w:bodyDiv w:val="1"/>
      <w:marLeft w:val="0"/>
      <w:marRight w:val="0"/>
      <w:marTop w:val="0"/>
      <w:marBottom w:val="0"/>
      <w:divBdr>
        <w:top w:val="none" w:sz="0" w:space="0" w:color="auto"/>
        <w:left w:val="none" w:sz="0" w:space="0" w:color="auto"/>
        <w:bottom w:val="none" w:sz="0" w:space="0" w:color="auto"/>
        <w:right w:val="none" w:sz="0" w:space="0" w:color="auto"/>
      </w:divBdr>
      <w:divsChild>
        <w:div w:id="1343360888">
          <w:marLeft w:val="0"/>
          <w:marRight w:val="0"/>
          <w:marTop w:val="0"/>
          <w:marBottom w:val="0"/>
          <w:divBdr>
            <w:top w:val="none" w:sz="0" w:space="0" w:color="auto"/>
            <w:left w:val="none" w:sz="0" w:space="0" w:color="auto"/>
            <w:bottom w:val="none" w:sz="0" w:space="0" w:color="auto"/>
            <w:right w:val="none" w:sz="0" w:space="0" w:color="auto"/>
          </w:divBdr>
        </w:div>
        <w:div w:id="19741585">
          <w:marLeft w:val="0"/>
          <w:marRight w:val="0"/>
          <w:marTop w:val="0"/>
          <w:marBottom w:val="0"/>
          <w:divBdr>
            <w:top w:val="none" w:sz="0" w:space="0" w:color="auto"/>
            <w:left w:val="none" w:sz="0" w:space="0" w:color="auto"/>
            <w:bottom w:val="none" w:sz="0" w:space="0" w:color="auto"/>
            <w:right w:val="none" w:sz="0" w:space="0" w:color="auto"/>
          </w:divBdr>
        </w:div>
        <w:div w:id="1048912773">
          <w:marLeft w:val="0"/>
          <w:marRight w:val="0"/>
          <w:marTop w:val="0"/>
          <w:marBottom w:val="0"/>
          <w:divBdr>
            <w:top w:val="none" w:sz="0" w:space="0" w:color="auto"/>
            <w:left w:val="none" w:sz="0" w:space="0" w:color="auto"/>
            <w:bottom w:val="none" w:sz="0" w:space="0" w:color="auto"/>
            <w:right w:val="none" w:sz="0" w:space="0" w:color="auto"/>
          </w:divBdr>
        </w:div>
      </w:divsChild>
    </w:div>
    <w:div w:id="830293963">
      <w:bodyDiv w:val="1"/>
      <w:marLeft w:val="225"/>
      <w:marRight w:val="225"/>
      <w:marTop w:val="0"/>
      <w:marBottom w:val="0"/>
      <w:divBdr>
        <w:top w:val="none" w:sz="0" w:space="0" w:color="auto"/>
        <w:left w:val="none" w:sz="0" w:space="0" w:color="auto"/>
        <w:bottom w:val="none" w:sz="0" w:space="0" w:color="auto"/>
        <w:right w:val="none" w:sz="0" w:space="0" w:color="auto"/>
      </w:divBdr>
      <w:divsChild>
        <w:div w:id="102769277">
          <w:marLeft w:val="0"/>
          <w:marRight w:val="0"/>
          <w:marTop w:val="0"/>
          <w:marBottom w:val="0"/>
          <w:divBdr>
            <w:top w:val="none" w:sz="0" w:space="0" w:color="auto"/>
            <w:left w:val="none" w:sz="0" w:space="0" w:color="auto"/>
            <w:bottom w:val="none" w:sz="0" w:space="0" w:color="auto"/>
            <w:right w:val="none" w:sz="0" w:space="0" w:color="auto"/>
          </w:divBdr>
        </w:div>
      </w:divsChild>
    </w:div>
    <w:div w:id="843978331">
      <w:bodyDiv w:val="1"/>
      <w:marLeft w:val="0"/>
      <w:marRight w:val="0"/>
      <w:marTop w:val="0"/>
      <w:marBottom w:val="0"/>
      <w:divBdr>
        <w:top w:val="none" w:sz="0" w:space="0" w:color="auto"/>
        <w:left w:val="none" w:sz="0" w:space="0" w:color="auto"/>
        <w:bottom w:val="none" w:sz="0" w:space="0" w:color="auto"/>
        <w:right w:val="none" w:sz="0" w:space="0" w:color="auto"/>
      </w:divBdr>
    </w:div>
    <w:div w:id="914784230">
      <w:bodyDiv w:val="1"/>
      <w:marLeft w:val="0"/>
      <w:marRight w:val="0"/>
      <w:marTop w:val="0"/>
      <w:marBottom w:val="0"/>
      <w:divBdr>
        <w:top w:val="none" w:sz="0" w:space="0" w:color="auto"/>
        <w:left w:val="none" w:sz="0" w:space="0" w:color="auto"/>
        <w:bottom w:val="none" w:sz="0" w:space="0" w:color="auto"/>
        <w:right w:val="none" w:sz="0" w:space="0" w:color="auto"/>
      </w:divBdr>
    </w:div>
    <w:div w:id="984166173">
      <w:bodyDiv w:val="1"/>
      <w:marLeft w:val="0"/>
      <w:marRight w:val="0"/>
      <w:marTop w:val="0"/>
      <w:marBottom w:val="0"/>
      <w:divBdr>
        <w:top w:val="none" w:sz="0" w:space="0" w:color="auto"/>
        <w:left w:val="none" w:sz="0" w:space="0" w:color="auto"/>
        <w:bottom w:val="none" w:sz="0" w:space="0" w:color="auto"/>
        <w:right w:val="none" w:sz="0" w:space="0" w:color="auto"/>
      </w:divBdr>
    </w:div>
    <w:div w:id="1138840974">
      <w:bodyDiv w:val="1"/>
      <w:marLeft w:val="0"/>
      <w:marRight w:val="0"/>
      <w:marTop w:val="0"/>
      <w:marBottom w:val="0"/>
      <w:divBdr>
        <w:top w:val="none" w:sz="0" w:space="0" w:color="auto"/>
        <w:left w:val="none" w:sz="0" w:space="0" w:color="auto"/>
        <w:bottom w:val="none" w:sz="0" w:space="0" w:color="auto"/>
        <w:right w:val="none" w:sz="0" w:space="0" w:color="auto"/>
      </w:divBdr>
      <w:divsChild>
        <w:div w:id="1328248953">
          <w:marLeft w:val="0"/>
          <w:marRight w:val="0"/>
          <w:marTop w:val="0"/>
          <w:marBottom w:val="0"/>
          <w:divBdr>
            <w:top w:val="none" w:sz="0" w:space="0" w:color="auto"/>
            <w:left w:val="none" w:sz="0" w:space="0" w:color="auto"/>
            <w:bottom w:val="none" w:sz="0" w:space="0" w:color="auto"/>
            <w:right w:val="none" w:sz="0" w:space="0" w:color="auto"/>
          </w:divBdr>
        </w:div>
        <w:div w:id="1884125431">
          <w:marLeft w:val="0"/>
          <w:marRight w:val="0"/>
          <w:marTop w:val="0"/>
          <w:marBottom w:val="0"/>
          <w:divBdr>
            <w:top w:val="none" w:sz="0" w:space="0" w:color="auto"/>
            <w:left w:val="none" w:sz="0" w:space="0" w:color="auto"/>
            <w:bottom w:val="none" w:sz="0" w:space="0" w:color="auto"/>
            <w:right w:val="none" w:sz="0" w:space="0" w:color="auto"/>
          </w:divBdr>
        </w:div>
      </w:divsChild>
    </w:div>
    <w:div w:id="1160930550">
      <w:bodyDiv w:val="1"/>
      <w:marLeft w:val="0"/>
      <w:marRight w:val="0"/>
      <w:marTop w:val="0"/>
      <w:marBottom w:val="0"/>
      <w:divBdr>
        <w:top w:val="none" w:sz="0" w:space="0" w:color="auto"/>
        <w:left w:val="none" w:sz="0" w:space="0" w:color="auto"/>
        <w:bottom w:val="none" w:sz="0" w:space="0" w:color="auto"/>
        <w:right w:val="none" w:sz="0" w:space="0" w:color="auto"/>
      </w:divBdr>
    </w:div>
    <w:div w:id="1199732537">
      <w:bodyDiv w:val="1"/>
      <w:marLeft w:val="225"/>
      <w:marRight w:val="225"/>
      <w:marTop w:val="0"/>
      <w:marBottom w:val="0"/>
      <w:divBdr>
        <w:top w:val="none" w:sz="0" w:space="0" w:color="auto"/>
        <w:left w:val="none" w:sz="0" w:space="0" w:color="auto"/>
        <w:bottom w:val="none" w:sz="0" w:space="0" w:color="auto"/>
        <w:right w:val="none" w:sz="0" w:space="0" w:color="auto"/>
      </w:divBdr>
      <w:divsChild>
        <w:div w:id="1279215756">
          <w:marLeft w:val="0"/>
          <w:marRight w:val="0"/>
          <w:marTop w:val="0"/>
          <w:marBottom w:val="0"/>
          <w:divBdr>
            <w:top w:val="none" w:sz="0" w:space="0" w:color="auto"/>
            <w:left w:val="none" w:sz="0" w:space="0" w:color="auto"/>
            <w:bottom w:val="none" w:sz="0" w:space="0" w:color="auto"/>
            <w:right w:val="none" w:sz="0" w:space="0" w:color="auto"/>
          </w:divBdr>
        </w:div>
      </w:divsChild>
    </w:div>
    <w:div w:id="1273126232">
      <w:bodyDiv w:val="1"/>
      <w:marLeft w:val="0"/>
      <w:marRight w:val="0"/>
      <w:marTop w:val="0"/>
      <w:marBottom w:val="0"/>
      <w:divBdr>
        <w:top w:val="none" w:sz="0" w:space="0" w:color="auto"/>
        <w:left w:val="none" w:sz="0" w:space="0" w:color="auto"/>
        <w:bottom w:val="none" w:sz="0" w:space="0" w:color="auto"/>
        <w:right w:val="none" w:sz="0" w:space="0" w:color="auto"/>
      </w:divBdr>
      <w:divsChild>
        <w:div w:id="1519395038">
          <w:marLeft w:val="0"/>
          <w:marRight w:val="0"/>
          <w:marTop w:val="0"/>
          <w:marBottom w:val="0"/>
          <w:divBdr>
            <w:top w:val="none" w:sz="0" w:space="0" w:color="auto"/>
            <w:left w:val="none" w:sz="0" w:space="0" w:color="auto"/>
            <w:bottom w:val="none" w:sz="0" w:space="0" w:color="auto"/>
            <w:right w:val="none" w:sz="0" w:space="0" w:color="auto"/>
          </w:divBdr>
          <w:divsChild>
            <w:div w:id="666135975">
              <w:marLeft w:val="0"/>
              <w:marRight w:val="0"/>
              <w:marTop w:val="0"/>
              <w:marBottom w:val="450"/>
              <w:divBdr>
                <w:top w:val="none" w:sz="0" w:space="0" w:color="auto"/>
                <w:left w:val="none" w:sz="0" w:space="0" w:color="auto"/>
                <w:bottom w:val="none" w:sz="0" w:space="0" w:color="auto"/>
                <w:right w:val="none" w:sz="0" w:space="0" w:color="auto"/>
              </w:divBdr>
              <w:divsChild>
                <w:div w:id="566914964">
                  <w:marLeft w:val="0"/>
                  <w:marRight w:val="0"/>
                  <w:marTop w:val="0"/>
                  <w:marBottom w:val="0"/>
                  <w:divBdr>
                    <w:top w:val="none" w:sz="0" w:space="0" w:color="auto"/>
                    <w:left w:val="none" w:sz="0" w:space="0" w:color="auto"/>
                    <w:bottom w:val="none" w:sz="0" w:space="0" w:color="auto"/>
                    <w:right w:val="none" w:sz="0" w:space="0" w:color="auto"/>
                  </w:divBdr>
                  <w:divsChild>
                    <w:div w:id="2117094406">
                      <w:marLeft w:val="0"/>
                      <w:marRight w:val="0"/>
                      <w:marTop w:val="0"/>
                      <w:marBottom w:val="0"/>
                      <w:divBdr>
                        <w:top w:val="none" w:sz="0" w:space="0" w:color="auto"/>
                        <w:left w:val="none" w:sz="0" w:space="0" w:color="auto"/>
                        <w:bottom w:val="none" w:sz="0" w:space="0" w:color="auto"/>
                        <w:right w:val="none" w:sz="0" w:space="0" w:color="auto"/>
                      </w:divBdr>
                      <w:divsChild>
                        <w:div w:id="8605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5041982">
      <w:bodyDiv w:val="1"/>
      <w:marLeft w:val="225"/>
      <w:marRight w:val="225"/>
      <w:marTop w:val="0"/>
      <w:marBottom w:val="0"/>
      <w:divBdr>
        <w:top w:val="none" w:sz="0" w:space="0" w:color="auto"/>
        <w:left w:val="none" w:sz="0" w:space="0" w:color="auto"/>
        <w:bottom w:val="none" w:sz="0" w:space="0" w:color="auto"/>
        <w:right w:val="none" w:sz="0" w:space="0" w:color="auto"/>
      </w:divBdr>
      <w:divsChild>
        <w:div w:id="1958827286">
          <w:marLeft w:val="0"/>
          <w:marRight w:val="0"/>
          <w:marTop w:val="0"/>
          <w:marBottom w:val="0"/>
          <w:divBdr>
            <w:top w:val="none" w:sz="0" w:space="0" w:color="auto"/>
            <w:left w:val="none" w:sz="0" w:space="0" w:color="auto"/>
            <w:bottom w:val="none" w:sz="0" w:space="0" w:color="auto"/>
            <w:right w:val="none" w:sz="0" w:space="0" w:color="auto"/>
          </w:divBdr>
        </w:div>
      </w:divsChild>
    </w:div>
    <w:div w:id="1369064224">
      <w:bodyDiv w:val="1"/>
      <w:marLeft w:val="0"/>
      <w:marRight w:val="0"/>
      <w:marTop w:val="0"/>
      <w:marBottom w:val="0"/>
      <w:divBdr>
        <w:top w:val="none" w:sz="0" w:space="0" w:color="auto"/>
        <w:left w:val="none" w:sz="0" w:space="0" w:color="auto"/>
        <w:bottom w:val="none" w:sz="0" w:space="0" w:color="auto"/>
        <w:right w:val="none" w:sz="0" w:space="0" w:color="auto"/>
      </w:divBdr>
      <w:divsChild>
        <w:div w:id="597637025">
          <w:marLeft w:val="0"/>
          <w:marRight w:val="0"/>
          <w:marTop w:val="0"/>
          <w:marBottom w:val="0"/>
          <w:divBdr>
            <w:top w:val="none" w:sz="0" w:space="0" w:color="auto"/>
            <w:left w:val="none" w:sz="0" w:space="0" w:color="auto"/>
            <w:bottom w:val="none" w:sz="0" w:space="0" w:color="auto"/>
            <w:right w:val="none" w:sz="0" w:space="0" w:color="auto"/>
          </w:divBdr>
        </w:div>
        <w:div w:id="934284021">
          <w:marLeft w:val="0"/>
          <w:marRight w:val="0"/>
          <w:marTop w:val="0"/>
          <w:marBottom w:val="0"/>
          <w:divBdr>
            <w:top w:val="none" w:sz="0" w:space="0" w:color="auto"/>
            <w:left w:val="none" w:sz="0" w:space="0" w:color="auto"/>
            <w:bottom w:val="none" w:sz="0" w:space="0" w:color="auto"/>
            <w:right w:val="none" w:sz="0" w:space="0" w:color="auto"/>
          </w:divBdr>
        </w:div>
      </w:divsChild>
    </w:div>
    <w:div w:id="1446995028">
      <w:bodyDiv w:val="1"/>
      <w:marLeft w:val="0"/>
      <w:marRight w:val="0"/>
      <w:marTop w:val="0"/>
      <w:marBottom w:val="0"/>
      <w:divBdr>
        <w:top w:val="none" w:sz="0" w:space="0" w:color="auto"/>
        <w:left w:val="none" w:sz="0" w:space="0" w:color="auto"/>
        <w:bottom w:val="none" w:sz="0" w:space="0" w:color="auto"/>
        <w:right w:val="none" w:sz="0" w:space="0" w:color="auto"/>
      </w:divBdr>
      <w:divsChild>
        <w:div w:id="278072940">
          <w:marLeft w:val="0"/>
          <w:marRight w:val="0"/>
          <w:marTop w:val="0"/>
          <w:marBottom w:val="0"/>
          <w:divBdr>
            <w:top w:val="none" w:sz="0" w:space="0" w:color="auto"/>
            <w:left w:val="none" w:sz="0" w:space="0" w:color="auto"/>
            <w:bottom w:val="none" w:sz="0" w:space="0" w:color="auto"/>
            <w:right w:val="none" w:sz="0" w:space="0" w:color="auto"/>
          </w:divBdr>
        </w:div>
      </w:divsChild>
    </w:div>
    <w:div w:id="1571034296">
      <w:bodyDiv w:val="1"/>
      <w:marLeft w:val="0"/>
      <w:marRight w:val="0"/>
      <w:marTop w:val="0"/>
      <w:marBottom w:val="0"/>
      <w:divBdr>
        <w:top w:val="none" w:sz="0" w:space="0" w:color="auto"/>
        <w:left w:val="none" w:sz="0" w:space="0" w:color="auto"/>
        <w:bottom w:val="none" w:sz="0" w:space="0" w:color="auto"/>
        <w:right w:val="none" w:sz="0" w:space="0" w:color="auto"/>
      </w:divBdr>
    </w:div>
    <w:div w:id="1722483040">
      <w:bodyDiv w:val="1"/>
      <w:marLeft w:val="225"/>
      <w:marRight w:val="225"/>
      <w:marTop w:val="0"/>
      <w:marBottom w:val="0"/>
      <w:divBdr>
        <w:top w:val="none" w:sz="0" w:space="0" w:color="auto"/>
        <w:left w:val="none" w:sz="0" w:space="0" w:color="auto"/>
        <w:bottom w:val="none" w:sz="0" w:space="0" w:color="auto"/>
        <w:right w:val="none" w:sz="0" w:space="0" w:color="auto"/>
      </w:divBdr>
      <w:divsChild>
        <w:div w:id="588274043">
          <w:marLeft w:val="0"/>
          <w:marRight w:val="0"/>
          <w:marTop w:val="0"/>
          <w:marBottom w:val="0"/>
          <w:divBdr>
            <w:top w:val="none" w:sz="0" w:space="0" w:color="auto"/>
            <w:left w:val="none" w:sz="0" w:space="0" w:color="auto"/>
            <w:bottom w:val="none" w:sz="0" w:space="0" w:color="auto"/>
            <w:right w:val="none" w:sz="0" w:space="0" w:color="auto"/>
          </w:divBdr>
        </w:div>
      </w:divsChild>
    </w:div>
    <w:div w:id="1764646391">
      <w:bodyDiv w:val="1"/>
      <w:marLeft w:val="0"/>
      <w:marRight w:val="0"/>
      <w:marTop w:val="0"/>
      <w:marBottom w:val="0"/>
      <w:divBdr>
        <w:top w:val="none" w:sz="0" w:space="0" w:color="auto"/>
        <w:left w:val="none" w:sz="0" w:space="0" w:color="auto"/>
        <w:bottom w:val="none" w:sz="0" w:space="0" w:color="auto"/>
        <w:right w:val="none" w:sz="0" w:space="0" w:color="auto"/>
      </w:divBdr>
      <w:divsChild>
        <w:div w:id="254900872">
          <w:marLeft w:val="0"/>
          <w:marRight w:val="0"/>
          <w:marTop w:val="0"/>
          <w:marBottom w:val="0"/>
          <w:divBdr>
            <w:top w:val="none" w:sz="0" w:space="0" w:color="auto"/>
            <w:left w:val="none" w:sz="0" w:space="0" w:color="auto"/>
            <w:bottom w:val="none" w:sz="0" w:space="0" w:color="auto"/>
            <w:right w:val="none" w:sz="0" w:space="0" w:color="auto"/>
          </w:divBdr>
        </w:div>
      </w:divsChild>
    </w:div>
    <w:div w:id="1910536337">
      <w:bodyDiv w:val="1"/>
      <w:marLeft w:val="0"/>
      <w:marRight w:val="0"/>
      <w:marTop w:val="0"/>
      <w:marBottom w:val="0"/>
      <w:divBdr>
        <w:top w:val="none" w:sz="0" w:space="0" w:color="auto"/>
        <w:left w:val="none" w:sz="0" w:space="0" w:color="auto"/>
        <w:bottom w:val="none" w:sz="0" w:space="0" w:color="auto"/>
        <w:right w:val="none" w:sz="0" w:space="0" w:color="auto"/>
      </w:divBdr>
    </w:div>
    <w:div w:id="1937639692">
      <w:bodyDiv w:val="1"/>
      <w:marLeft w:val="225"/>
      <w:marRight w:val="225"/>
      <w:marTop w:val="0"/>
      <w:marBottom w:val="0"/>
      <w:divBdr>
        <w:top w:val="none" w:sz="0" w:space="0" w:color="auto"/>
        <w:left w:val="none" w:sz="0" w:space="0" w:color="auto"/>
        <w:bottom w:val="none" w:sz="0" w:space="0" w:color="auto"/>
        <w:right w:val="none" w:sz="0" w:space="0" w:color="auto"/>
      </w:divBdr>
      <w:divsChild>
        <w:div w:id="572862157">
          <w:marLeft w:val="0"/>
          <w:marRight w:val="0"/>
          <w:marTop w:val="0"/>
          <w:marBottom w:val="0"/>
          <w:divBdr>
            <w:top w:val="none" w:sz="0" w:space="0" w:color="auto"/>
            <w:left w:val="none" w:sz="0" w:space="0" w:color="auto"/>
            <w:bottom w:val="none" w:sz="0" w:space="0" w:color="auto"/>
            <w:right w:val="none" w:sz="0" w:space="0" w:color="auto"/>
          </w:divBdr>
        </w:div>
      </w:divsChild>
    </w:div>
    <w:div w:id="2031298014">
      <w:bodyDiv w:val="1"/>
      <w:marLeft w:val="0"/>
      <w:marRight w:val="0"/>
      <w:marTop w:val="0"/>
      <w:marBottom w:val="0"/>
      <w:divBdr>
        <w:top w:val="none" w:sz="0" w:space="0" w:color="auto"/>
        <w:left w:val="none" w:sz="0" w:space="0" w:color="auto"/>
        <w:bottom w:val="none" w:sz="0" w:space="0" w:color="auto"/>
        <w:right w:val="none" w:sz="0" w:space="0" w:color="auto"/>
      </w:divBdr>
    </w:div>
    <w:div w:id="2124568291">
      <w:bodyDiv w:val="1"/>
      <w:marLeft w:val="225"/>
      <w:marRight w:val="225"/>
      <w:marTop w:val="0"/>
      <w:marBottom w:val="0"/>
      <w:divBdr>
        <w:top w:val="none" w:sz="0" w:space="0" w:color="auto"/>
        <w:left w:val="none" w:sz="0" w:space="0" w:color="auto"/>
        <w:bottom w:val="none" w:sz="0" w:space="0" w:color="auto"/>
        <w:right w:val="none" w:sz="0" w:space="0" w:color="auto"/>
      </w:divBdr>
      <w:divsChild>
        <w:div w:id="12267997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edvinas.musinskis@lrs.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9E9E29-72BF-41B5-A580-1DD7860DF3DE}">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ap:Template>Normal</ap:Template>
  <ap:TotalTime>0</ap:TotalTime>
  <ap:Pages>6</ap:Pages>
  <ap:Words>1969</ap:Words>
  <ap:Characters>13549</ap:Characters>
  <ap:Application>Microsoft Office Word</ap:Application>
  <ap:DocSecurity>4</ap:DocSecurity>
  <ap:Lines>112</ap:Lines>
  <ap:Paragraphs>30</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Seimo kanceliarija</ap:Company>
  <ap:LinksUpToDate>false</ap:LinksUpToDate>
  <ap:CharactersWithSpaces>15488</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LRSK TD</dc:creator>
  <cp:keywords/>
  <cp:lastModifiedBy>MUŠINSKIS Edvinas</cp:lastModifiedBy>
  <cp:revision>2</cp:revision>
  <cp:lastPrinted>2024-10-16T06:01:00Z</cp:lastPrinted>
  <dcterms:created xsi:type="dcterms:W3CDTF">2025-06-22T07:22:00Z</dcterms:created>
  <dcterms:modified xsi:type="dcterms:W3CDTF">2025-06-22T07:22:00Z</dcterms:modified>
</cp:coreProperties>
</file>