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5649" w:rsidRPr="00A61AA8" w:rsidRDefault="002E5649" w:rsidP="001A753C">
      <w:pPr>
        <w:spacing w:line="360" w:lineRule="auto"/>
        <w:jc w:val="center"/>
        <w:rPr>
          <w:lang w:val="lt-LT"/>
        </w:rPr>
      </w:pPr>
      <w:r w:rsidRPr="00A61AA8">
        <w:rPr>
          <w:noProof/>
          <w:lang w:val="lt-LT" w:eastAsia="lt-LT"/>
        </w:rPr>
        <w:drawing>
          <wp:inline distT="0" distB="0" distL="0" distR="0" wp14:anchorId="40071A53" wp14:editId="6B89BBD7">
            <wp:extent cx="520065" cy="61468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0065" cy="614680"/>
                    </a:xfrm>
                    <a:prstGeom prst="rect">
                      <a:avLst/>
                    </a:prstGeom>
                    <a:noFill/>
                    <a:ln>
                      <a:noFill/>
                    </a:ln>
                  </pic:spPr>
                </pic:pic>
              </a:graphicData>
            </a:graphic>
          </wp:inline>
        </w:drawing>
      </w:r>
    </w:p>
    <w:p w:rsidR="002E5649" w:rsidRPr="00A61AA8" w:rsidRDefault="002E5649" w:rsidP="001A753C">
      <w:pPr>
        <w:pStyle w:val="Antrat"/>
        <w:spacing w:line="360" w:lineRule="auto"/>
        <w:ind w:right="0"/>
        <w:rPr>
          <w:sz w:val="24"/>
        </w:rPr>
      </w:pPr>
      <w:r w:rsidRPr="00A61AA8">
        <w:rPr>
          <w:sz w:val="24"/>
        </w:rPr>
        <w:t>LIETUVOS RESPUBLIKOS SEIMO KANCELIARIJOS</w:t>
      </w:r>
    </w:p>
    <w:p w:rsidR="002E5649" w:rsidRPr="00A61AA8" w:rsidRDefault="002E5649" w:rsidP="001A753C">
      <w:pPr>
        <w:tabs>
          <w:tab w:val="left" w:pos="4111"/>
        </w:tabs>
        <w:spacing w:before="60" w:line="360" w:lineRule="auto"/>
        <w:jc w:val="center"/>
        <w:rPr>
          <w:b/>
          <w:spacing w:val="4"/>
          <w:lang w:val="lt-LT"/>
        </w:rPr>
      </w:pPr>
      <w:r w:rsidRPr="00A61AA8">
        <w:rPr>
          <w:b/>
          <w:spacing w:val="4"/>
          <w:lang w:val="lt-LT"/>
        </w:rPr>
        <w:t>TEISĖS DEPARTAMENTAS</w:t>
      </w:r>
    </w:p>
    <w:p w:rsidR="002E5649" w:rsidRPr="00A61AA8" w:rsidRDefault="002E5649" w:rsidP="001A753C">
      <w:pPr>
        <w:spacing w:line="360" w:lineRule="auto"/>
        <w:jc w:val="center"/>
        <w:rPr>
          <w:b/>
          <w:lang w:val="lt-LT"/>
        </w:rPr>
      </w:pPr>
    </w:p>
    <w:p w:rsidR="002E5649" w:rsidRPr="00A61AA8" w:rsidRDefault="002E5649" w:rsidP="005805D0">
      <w:pPr>
        <w:spacing w:line="360" w:lineRule="auto"/>
        <w:jc w:val="center"/>
        <w:rPr>
          <w:b/>
          <w:szCs w:val="22"/>
          <w:lang w:val="lt-LT"/>
        </w:rPr>
      </w:pPr>
      <w:r w:rsidRPr="00A61AA8">
        <w:rPr>
          <w:b/>
          <w:szCs w:val="22"/>
          <w:lang w:val="lt-LT"/>
        </w:rPr>
        <w:t>IŠVADA</w:t>
      </w:r>
    </w:p>
    <w:p w:rsidR="002E5649" w:rsidRPr="00A61AA8" w:rsidRDefault="00676EBE" w:rsidP="00140E8D">
      <w:pPr>
        <w:shd w:val="clear" w:color="auto" w:fill="FFFFFF"/>
        <w:spacing w:line="360" w:lineRule="auto"/>
        <w:jc w:val="center"/>
        <w:rPr>
          <w:color w:val="000000"/>
          <w:lang w:val="lt-LT" w:eastAsia="lt-LT"/>
        </w:rPr>
      </w:pPr>
      <w:r w:rsidRPr="00A61AA8">
        <w:rPr>
          <w:b/>
          <w:szCs w:val="22"/>
          <w:lang w:val="lt-LT"/>
        </w:rPr>
        <w:t xml:space="preserve">DĖL LIETUVOS RESPUBLIKOS </w:t>
      </w:r>
      <w:r w:rsidR="005805D0" w:rsidRPr="00A61AA8">
        <w:rPr>
          <w:b/>
          <w:szCs w:val="22"/>
          <w:lang w:val="lt-LT"/>
        </w:rPr>
        <w:t xml:space="preserve">BAUDŽIAMOJO KODEKSO </w:t>
      </w:r>
      <w:r w:rsidR="00A4538D" w:rsidRPr="00A61AA8">
        <w:rPr>
          <w:b/>
          <w:bCs/>
          <w:caps/>
          <w:color w:val="000000"/>
          <w:lang w:val="lt-LT" w:eastAsia="lt-LT"/>
        </w:rPr>
        <w:t>75 STRAIPSNIO</w:t>
      </w:r>
      <w:r w:rsidRPr="00A61AA8">
        <w:rPr>
          <w:b/>
          <w:bCs/>
          <w:color w:val="000000"/>
          <w:lang w:val="lt-LT" w:eastAsia="lt-LT"/>
        </w:rPr>
        <w:t xml:space="preserve"> </w:t>
      </w:r>
      <w:r w:rsidR="0019195F" w:rsidRPr="00A61AA8">
        <w:rPr>
          <w:b/>
          <w:bCs/>
          <w:color w:val="000000"/>
          <w:lang w:val="lt-LT" w:eastAsia="lt-LT"/>
        </w:rPr>
        <w:t>PAKEITIMO</w:t>
      </w:r>
      <w:r w:rsidR="00140E8D" w:rsidRPr="00A61AA8">
        <w:rPr>
          <w:color w:val="000000"/>
          <w:lang w:val="lt-LT" w:eastAsia="lt-LT"/>
        </w:rPr>
        <w:t xml:space="preserve"> </w:t>
      </w:r>
      <w:r w:rsidR="002E5649" w:rsidRPr="00A61AA8">
        <w:rPr>
          <w:b/>
          <w:szCs w:val="22"/>
          <w:lang w:val="lt-LT"/>
        </w:rPr>
        <w:t>ĮSTATYMO</w:t>
      </w:r>
      <w:r w:rsidR="002E5649" w:rsidRPr="00A61AA8">
        <w:rPr>
          <w:b/>
          <w:bCs/>
          <w:szCs w:val="22"/>
          <w:lang w:val="lt-LT" w:eastAsia="lt-LT"/>
        </w:rPr>
        <w:t xml:space="preserve"> PROJEKTO</w:t>
      </w:r>
    </w:p>
    <w:p w:rsidR="004E5484" w:rsidRPr="00A61AA8" w:rsidRDefault="004E5484" w:rsidP="001A753C">
      <w:pPr>
        <w:spacing w:line="360" w:lineRule="auto"/>
        <w:jc w:val="center"/>
        <w:rPr>
          <w:szCs w:val="22"/>
          <w:lang w:val="lt-LT"/>
        </w:rPr>
      </w:pPr>
    </w:p>
    <w:p w:rsidR="002E5649" w:rsidRPr="00A61AA8" w:rsidRDefault="005123A6" w:rsidP="001A753C">
      <w:pPr>
        <w:spacing w:line="360" w:lineRule="auto"/>
        <w:jc w:val="center"/>
        <w:rPr>
          <w:lang w:val="lt-LT"/>
        </w:rPr>
      </w:pPr>
      <w:r w:rsidRPr="00A61AA8">
        <w:rPr>
          <w:lang w:val="lt-LT"/>
        </w:rPr>
        <w:t>2017-05-</w:t>
      </w:r>
      <w:r w:rsidR="00A56250">
        <w:rPr>
          <w:lang w:val="lt-LT"/>
        </w:rPr>
        <w:t>23</w:t>
      </w:r>
      <w:r w:rsidR="005805D0" w:rsidRPr="00A61AA8">
        <w:rPr>
          <w:lang w:val="lt-LT"/>
        </w:rPr>
        <w:t xml:space="preserve"> Nr. XII</w:t>
      </w:r>
      <w:r w:rsidR="00A4538D" w:rsidRPr="00A61AA8">
        <w:rPr>
          <w:lang w:val="lt-LT"/>
        </w:rPr>
        <w:t>IP-708</w:t>
      </w:r>
    </w:p>
    <w:p w:rsidR="002E5649" w:rsidRPr="00A61AA8" w:rsidRDefault="002E5649" w:rsidP="001A753C">
      <w:pPr>
        <w:spacing w:line="360" w:lineRule="auto"/>
        <w:jc w:val="center"/>
        <w:rPr>
          <w:lang w:val="lt-LT"/>
        </w:rPr>
      </w:pPr>
      <w:r w:rsidRPr="00A61AA8">
        <w:rPr>
          <w:lang w:val="lt-LT"/>
        </w:rPr>
        <w:t>Vilnius</w:t>
      </w:r>
    </w:p>
    <w:p w:rsidR="004E5484" w:rsidRPr="00A61AA8" w:rsidRDefault="004E5484" w:rsidP="0019195F">
      <w:pPr>
        <w:spacing w:line="360" w:lineRule="auto"/>
        <w:ind w:firstLine="850"/>
        <w:jc w:val="center"/>
        <w:rPr>
          <w:lang w:val="lt-LT"/>
        </w:rPr>
      </w:pPr>
    </w:p>
    <w:p w:rsidR="002E5649" w:rsidRPr="00A61AA8" w:rsidRDefault="002E5649" w:rsidP="0019195F">
      <w:pPr>
        <w:spacing w:line="360" w:lineRule="auto"/>
        <w:ind w:firstLine="850"/>
        <w:jc w:val="both"/>
        <w:rPr>
          <w:lang w:val="lt-LT"/>
        </w:rPr>
      </w:pPr>
      <w:r w:rsidRPr="00A61AA8">
        <w:rPr>
          <w:lang w:val="lt-LT"/>
        </w:rPr>
        <w:t xml:space="preserve">Įvertinę projekto atitiktį Konstitucijai, įstatymams, teisėkūros principams </w:t>
      </w:r>
      <w:r w:rsidRPr="00A61AA8">
        <w:rPr>
          <w:rStyle w:val="typewriter"/>
          <w:lang w:val="lt-LT"/>
        </w:rPr>
        <w:t>ir teis</w:t>
      </w:r>
      <w:r w:rsidRPr="00A61AA8">
        <w:rPr>
          <w:lang w:val="lt-LT"/>
        </w:rPr>
        <w:t>ės tec</w:t>
      </w:r>
      <w:r w:rsidR="005805D0" w:rsidRPr="00A61AA8">
        <w:rPr>
          <w:lang w:val="lt-LT"/>
        </w:rPr>
        <w:t>hnikos taisyklėms, teikiame šias pastabas</w:t>
      </w:r>
      <w:r w:rsidRPr="00A61AA8">
        <w:rPr>
          <w:lang w:val="lt-LT"/>
        </w:rPr>
        <w:t xml:space="preserve">: </w:t>
      </w:r>
    </w:p>
    <w:p w:rsidR="00CF0E4D" w:rsidRPr="00A61AA8" w:rsidRDefault="00881AC7" w:rsidP="00BF4729">
      <w:pPr>
        <w:pStyle w:val="Sraopastraipa"/>
        <w:numPr>
          <w:ilvl w:val="0"/>
          <w:numId w:val="3"/>
        </w:numPr>
        <w:tabs>
          <w:tab w:val="left" w:pos="1134"/>
        </w:tabs>
        <w:spacing w:line="360" w:lineRule="auto"/>
        <w:ind w:left="0" w:firstLine="850"/>
        <w:jc w:val="both"/>
        <w:rPr>
          <w:color w:val="000000"/>
          <w:lang w:val="lt-LT" w:eastAsia="lt-LT"/>
        </w:rPr>
      </w:pPr>
      <w:r w:rsidRPr="00A61AA8">
        <w:rPr>
          <w:color w:val="000000"/>
          <w:lang w:val="lt-LT" w:eastAsia="lt-LT"/>
        </w:rPr>
        <w:t>Teikiam</w:t>
      </w:r>
      <w:r w:rsidR="00CF5A7D" w:rsidRPr="00A61AA8">
        <w:rPr>
          <w:color w:val="000000"/>
          <w:lang w:val="lt-LT" w:eastAsia="lt-LT"/>
        </w:rPr>
        <w:t>o projekto 1 straipsniu keičiama</w:t>
      </w:r>
      <w:r w:rsidRPr="00A61AA8">
        <w:rPr>
          <w:color w:val="000000"/>
          <w:lang w:val="lt-LT" w:eastAsia="lt-LT"/>
        </w:rPr>
        <w:t xml:space="preserve"> Baudžiamojo kodekso (toliau – BK)</w:t>
      </w:r>
      <w:r w:rsidR="00A67532" w:rsidRPr="00A61AA8">
        <w:rPr>
          <w:color w:val="000000"/>
          <w:lang w:val="lt-LT" w:eastAsia="lt-LT"/>
        </w:rPr>
        <w:t xml:space="preserve"> 75 straipsnio 1</w:t>
      </w:r>
      <w:r w:rsidR="00CF5A7D" w:rsidRPr="00A61AA8">
        <w:rPr>
          <w:color w:val="000000"/>
          <w:lang w:val="lt-LT" w:eastAsia="lt-LT"/>
        </w:rPr>
        <w:t xml:space="preserve"> dalis, </w:t>
      </w:r>
      <w:r w:rsidR="000E6EE7" w:rsidRPr="00A61AA8">
        <w:rPr>
          <w:color w:val="000000"/>
          <w:lang w:val="lt-LT" w:eastAsia="lt-LT"/>
        </w:rPr>
        <w:t xml:space="preserve">siekiant, jog bausmės vykdymo atidėjimas nebūtų galimas asmenims, nuteistiems už sunkius nusikaltimus. </w:t>
      </w:r>
      <w:r w:rsidR="00CF0E4D" w:rsidRPr="00A61AA8">
        <w:rPr>
          <w:color w:val="000000"/>
          <w:lang w:val="lt-LT" w:eastAsia="lt-LT"/>
        </w:rPr>
        <w:t xml:space="preserve">Tokiu būdu teikiamu </w:t>
      </w:r>
      <w:r w:rsidR="000E6EE7" w:rsidRPr="00A61AA8">
        <w:rPr>
          <w:color w:val="000000"/>
          <w:lang w:val="lt-LT" w:eastAsia="lt-LT"/>
        </w:rPr>
        <w:t xml:space="preserve">projektu </w:t>
      </w:r>
      <w:r w:rsidR="00CF0E4D" w:rsidRPr="00A61AA8">
        <w:rPr>
          <w:color w:val="000000"/>
          <w:lang w:val="lt-LT" w:eastAsia="lt-LT"/>
        </w:rPr>
        <w:t xml:space="preserve">grąžinama </w:t>
      </w:r>
      <w:r w:rsidR="000E6EE7" w:rsidRPr="00A61AA8">
        <w:rPr>
          <w:color w:val="000000"/>
          <w:lang w:val="lt-LT" w:eastAsia="lt-LT"/>
        </w:rPr>
        <w:t xml:space="preserve">iki </w:t>
      </w:r>
      <w:r w:rsidR="00AB5AC9" w:rsidRPr="00A61AA8">
        <w:rPr>
          <w:color w:val="000000"/>
          <w:lang w:val="lt-LT" w:eastAsia="lt-LT"/>
        </w:rPr>
        <w:t>2015 m. kovo 24 d.</w:t>
      </w:r>
      <w:r w:rsidR="000E6EE7" w:rsidRPr="00A61AA8">
        <w:rPr>
          <w:color w:val="000000"/>
          <w:lang w:val="lt-LT" w:eastAsia="lt-LT"/>
        </w:rPr>
        <w:t xml:space="preserve"> </w:t>
      </w:r>
      <w:r w:rsidR="00CF0E4D" w:rsidRPr="00A61AA8">
        <w:rPr>
          <w:color w:val="000000"/>
          <w:lang w:val="lt-LT" w:eastAsia="lt-LT"/>
        </w:rPr>
        <w:t xml:space="preserve">galiojusi </w:t>
      </w:r>
      <w:bookmarkStart w:id="0" w:name="_GoBack"/>
      <w:bookmarkEnd w:id="0"/>
      <w:r w:rsidR="000E6EE7" w:rsidRPr="00A61AA8">
        <w:rPr>
          <w:color w:val="000000"/>
          <w:lang w:val="lt-LT" w:eastAsia="lt-LT"/>
        </w:rPr>
        <w:t>BK 75 straipsnio 1 dalies</w:t>
      </w:r>
      <w:r w:rsidR="00CF0E4D" w:rsidRPr="00A61AA8">
        <w:rPr>
          <w:color w:val="000000"/>
          <w:lang w:val="lt-LT" w:eastAsia="lt-LT"/>
        </w:rPr>
        <w:t xml:space="preserve"> redakcija.</w:t>
      </w:r>
      <w:r w:rsidR="00AB5AC9" w:rsidRPr="00A61AA8">
        <w:rPr>
          <w:color w:val="000000"/>
          <w:lang w:val="lt-LT" w:eastAsia="lt-LT"/>
        </w:rPr>
        <w:t xml:space="preserve"> </w:t>
      </w:r>
      <w:r w:rsidR="00CF0E4D" w:rsidRPr="00A61AA8">
        <w:rPr>
          <w:color w:val="000000"/>
          <w:lang w:val="lt-LT" w:eastAsia="lt-LT"/>
        </w:rPr>
        <w:t>Atkreiptinas dėmesys, kad pastaroji</w:t>
      </w:r>
      <w:r w:rsidR="00BF4729" w:rsidRPr="00A61AA8">
        <w:rPr>
          <w:color w:val="000000"/>
          <w:lang w:val="lt-LT" w:eastAsia="lt-LT"/>
        </w:rPr>
        <w:t xml:space="preserve"> BK 75 straipsnio 1 dalies pataisa buvo priimta, pritarus Lietuvos Respublikos teisingumo ministerijos</w:t>
      </w:r>
      <w:r w:rsidR="00CF0E4D" w:rsidRPr="00A61AA8">
        <w:rPr>
          <w:color w:val="000000"/>
          <w:lang w:val="lt-LT" w:eastAsia="lt-LT"/>
        </w:rPr>
        <w:t xml:space="preserve"> parengtam</w:t>
      </w:r>
      <w:r w:rsidR="00BF4729" w:rsidRPr="00A61AA8">
        <w:rPr>
          <w:color w:val="000000"/>
          <w:lang w:val="lt-LT" w:eastAsia="lt-LT"/>
        </w:rPr>
        <w:t xml:space="preserve"> kompleksinio pobūdžio BK pataisų</w:t>
      </w:r>
      <w:r w:rsidR="00CF0E4D" w:rsidRPr="00A61AA8">
        <w:rPr>
          <w:color w:val="000000"/>
          <w:lang w:val="lt-LT" w:eastAsia="lt-LT"/>
        </w:rPr>
        <w:t xml:space="preserve"> įstatymo</w:t>
      </w:r>
      <w:r w:rsidR="00BF4729" w:rsidRPr="00A61AA8">
        <w:rPr>
          <w:color w:val="000000"/>
          <w:lang w:val="lt-LT" w:eastAsia="lt-LT"/>
        </w:rPr>
        <w:t xml:space="preserve"> projektui</w:t>
      </w:r>
      <w:r w:rsidR="00BF4729" w:rsidRPr="00A61AA8">
        <w:rPr>
          <w:color w:val="000000"/>
          <w:vertAlign w:val="superscript"/>
          <w:lang w:val="lt-LT" w:eastAsia="lt-LT"/>
        </w:rPr>
        <w:footnoteReference w:id="1"/>
      </w:r>
      <w:r w:rsidR="00BF4729" w:rsidRPr="00A61AA8">
        <w:rPr>
          <w:color w:val="000000"/>
          <w:lang w:val="lt-LT" w:eastAsia="lt-LT"/>
        </w:rPr>
        <w:t xml:space="preserve">. </w:t>
      </w:r>
      <w:r w:rsidR="00CF0E4D" w:rsidRPr="00A61AA8">
        <w:rPr>
          <w:color w:val="000000"/>
          <w:lang w:val="lt-LT" w:eastAsia="lt-LT"/>
        </w:rPr>
        <w:t xml:space="preserve">Teisingumo ministerijos teiktu </w:t>
      </w:r>
      <w:r w:rsidR="00BF4729" w:rsidRPr="00A61AA8">
        <w:rPr>
          <w:color w:val="000000"/>
          <w:lang w:val="lt-LT" w:eastAsia="lt-LT"/>
        </w:rPr>
        <w:t>projektu</w:t>
      </w:r>
      <w:r w:rsidR="00CF0E4D" w:rsidRPr="00A61AA8">
        <w:rPr>
          <w:color w:val="000000"/>
          <w:lang w:val="lt-LT" w:eastAsia="lt-LT"/>
        </w:rPr>
        <w:t xml:space="preserve"> buvo</w:t>
      </w:r>
      <w:r w:rsidR="00BF4729" w:rsidRPr="00A61AA8">
        <w:rPr>
          <w:color w:val="000000"/>
          <w:lang w:val="lt-LT" w:eastAsia="lt-LT"/>
        </w:rPr>
        <w:t xml:space="preserve"> siekta subalansuoti laisvės atėmimo bausmės taikymą,</w:t>
      </w:r>
      <w:r w:rsidR="00CF0E4D" w:rsidRPr="00A61AA8">
        <w:rPr>
          <w:color w:val="000000"/>
          <w:lang w:val="lt-LT" w:eastAsia="lt-LT"/>
        </w:rPr>
        <w:t xml:space="preserve"> kartu</w:t>
      </w:r>
      <w:r w:rsidR="00BF4729" w:rsidRPr="00A61AA8">
        <w:rPr>
          <w:color w:val="000000"/>
          <w:lang w:val="lt-LT" w:eastAsia="lt-LT"/>
        </w:rPr>
        <w:t xml:space="preserve"> sprendžiant įkalinimo įstaigų perpildymo problemą.</w:t>
      </w:r>
      <w:r w:rsidR="00CF0E4D" w:rsidRPr="00A61AA8">
        <w:rPr>
          <w:color w:val="000000"/>
          <w:lang w:val="lt-LT" w:eastAsia="lt-LT"/>
        </w:rPr>
        <w:t xml:space="preserve"> </w:t>
      </w:r>
    </w:p>
    <w:p w:rsidR="00E52CB4" w:rsidRPr="00A61AA8" w:rsidRDefault="00E52CB4" w:rsidP="00CF0E4D">
      <w:pPr>
        <w:pStyle w:val="Sraopastraipa"/>
        <w:tabs>
          <w:tab w:val="left" w:pos="1134"/>
        </w:tabs>
        <w:spacing w:line="360" w:lineRule="auto"/>
        <w:ind w:left="0" w:firstLine="850"/>
        <w:jc w:val="both"/>
        <w:rPr>
          <w:color w:val="000000"/>
          <w:lang w:val="lt-LT" w:eastAsia="lt-LT"/>
        </w:rPr>
      </w:pPr>
      <w:r w:rsidRPr="00A61AA8">
        <w:rPr>
          <w:color w:val="000000"/>
          <w:lang w:val="lt-LT" w:eastAsia="lt-LT"/>
        </w:rPr>
        <w:t>Atsižvelgiant į tai ir vadovaujantis Seimo statuto 138 straipsnio 3 dalimi, dėl teikiamo projekto </w:t>
      </w:r>
      <w:r w:rsidRPr="00A61AA8">
        <w:rPr>
          <w:color w:val="000000"/>
          <w:u w:val="single"/>
          <w:lang w:val="lt-LT" w:eastAsia="lt-LT"/>
        </w:rPr>
        <w:t>rekomenduotina prašyti Vyriausybės išvados</w:t>
      </w:r>
      <w:r w:rsidRPr="00A61AA8">
        <w:rPr>
          <w:color w:val="000000"/>
          <w:lang w:val="lt-LT" w:eastAsia="lt-LT"/>
        </w:rPr>
        <w:t>.</w:t>
      </w:r>
    </w:p>
    <w:p w:rsidR="00A67532" w:rsidRPr="00A61AA8" w:rsidRDefault="00BF4729" w:rsidP="00973E93">
      <w:pPr>
        <w:pStyle w:val="Sraopastraipa"/>
        <w:numPr>
          <w:ilvl w:val="0"/>
          <w:numId w:val="3"/>
        </w:numPr>
        <w:tabs>
          <w:tab w:val="left" w:pos="0"/>
          <w:tab w:val="left" w:pos="1134"/>
        </w:tabs>
        <w:spacing w:line="360" w:lineRule="auto"/>
        <w:ind w:left="0" w:firstLine="850"/>
        <w:jc w:val="both"/>
        <w:rPr>
          <w:color w:val="000000"/>
          <w:lang w:val="lt-LT" w:eastAsia="lt-LT"/>
        </w:rPr>
      </w:pPr>
      <w:r w:rsidRPr="00A61AA8">
        <w:rPr>
          <w:color w:val="000000"/>
          <w:lang w:val="lt-LT" w:eastAsia="lt-LT"/>
        </w:rPr>
        <w:t>Teikiamo projekto aiškinamajame rašte</w:t>
      </w:r>
      <w:r w:rsidR="00CF0E4D" w:rsidRPr="00A61AA8">
        <w:rPr>
          <w:color w:val="000000"/>
          <w:lang w:val="lt-LT" w:eastAsia="lt-LT"/>
        </w:rPr>
        <w:t xml:space="preserve"> pateikiama bendroji</w:t>
      </w:r>
      <w:r w:rsidR="00973E93" w:rsidRPr="00A61AA8">
        <w:rPr>
          <w:color w:val="000000"/>
          <w:lang w:val="lt-LT" w:eastAsia="lt-LT"/>
        </w:rPr>
        <w:t xml:space="preserve"> laisvės atėmimo bausmės vykdymo atidėjimo statistika, neišskiriant, kiek atvejų yra tiesiogiai </w:t>
      </w:r>
      <w:r w:rsidR="00CF0E4D" w:rsidRPr="00A61AA8">
        <w:rPr>
          <w:color w:val="000000"/>
          <w:lang w:val="lt-LT" w:eastAsia="lt-LT"/>
        </w:rPr>
        <w:t>susiję</w:t>
      </w:r>
      <w:r w:rsidR="00A61AA8" w:rsidRPr="00A61AA8">
        <w:rPr>
          <w:color w:val="000000"/>
          <w:lang w:val="lt-LT" w:eastAsia="lt-LT"/>
        </w:rPr>
        <w:t xml:space="preserve"> su bausmės vykdymo atidėjimu</w:t>
      </w:r>
      <w:r w:rsidR="00973E93" w:rsidRPr="00A61AA8">
        <w:rPr>
          <w:color w:val="000000"/>
          <w:lang w:val="lt-LT" w:eastAsia="lt-LT"/>
        </w:rPr>
        <w:t xml:space="preserve"> asmenims</w:t>
      </w:r>
      <w:r w:rsidR="00CF0E4D" w:rsidRPr="00A61AA8">
        <w:rPr>
          <w:color w:val="000000"/>
          <w:lang w:val="lt-LT" w:eastAsia="lt-LT"/>
        </w:rPr>
        <w:t>,</w:t>
      </w:r>
      <w:r w:rsidR="00973E93" w:rsidRPr="00A61AA8">
        <w:rPr>
          <w:color w:val="000000"/>
          <w:lang w:val="lt-LT" w:eastAsia="lt-LT"/>
        </w:rPr>
        <w:t xml:space="preserve"> nuteistiems už sunkius nusikaltimus. Dėl tos priežasties projekto aiškinamojo</w:t>
      </w:r>
      <w:r w:rsidR="00A61AA8" w:rsidRPr="00A61AA8">
        <w:rPr>
          <w:color w:val="000000"/>
          <w:lang w:val="lt-LT" w:eastAsia="lt-LT"/>
        </w:rPr>
        <w:t xml:space="preserve"> rašto</w:t>
      </w:r>
      <w:r w:rsidR="00973E93" w:rsidRPr="00A61AA8">
        <w:rPr>
          <w:color w:val="000000"/>
          <w:lang w:val="lt-LT" w:eastAsia="lt-LT"/>
        </w:rPr>
        <w:t xml:space="preserve"> statistinis pagrįstumas yra abejotinas.</w:t>
      </w:r>
      <w:r w:rsidR="00A61AA8" w:rsidRPr="00A61AA8">
        <w:rPr>
          <w:color w:val="000000"/>
          <w:lang w:val="lt-LT" w:eastAsia="lt-LT"/>
        </w:rPr>
        <w:t xml:space="preserve"> Be to, bendrojo</w:t>
      </w:r>
      <w:r w:rsidR="00973E93" w:rsidRPr="00A61AA8">
        <w:rPr>
          <w:color w:val="000000"/>
          <w:lang w:val="lt-LT" w:eastAsia="lt-LT"/>
        </w:rPr>
        <w:t xml:space="preserve"> bausmės vykdymo atidėjimo</w:t>
      </w:r>
      <w:r w:rsidR="00A61AA8" w:rsidRPr="00A61AA8">
        <w:rPr>
          <w:color w:val="000000"/>
          <w:lang w:val="lt-LT" w:eastAsia="lt-LT"/>
        </w:rPr>
        <w:t xml:space="preserve"> skaičiaus</w:t>
      </w:r>
      <w:r w:rsidR="00973E93" w:rsidRPr="00A61AA8">
        <w:rPr>
          <w:color w:val="000000"/>
          <w:lang w:val="lt-LT" w:eastAsia="lt-LT"/>
        </w:rPr>
        <w:t xml:space="preserve"> augimas neturėtų būti traktuojamas kaip valstybės baudžiamosios politikos</w:t>
      </w:r>
      <w:r w:rsidR="00A61AA8" w:rsidRPr="00A61AA8">
        <w:rPr>
          <w:color w:val="000000"/>
          <w:lang w:val="lt-LT" w:eastAsia="lt-LT"/>
        </w:rPr>
        <w:t xml:space="preserve"> ar</w:t>
      </w:r>
      <w:r w:rsidR="00CF0E4D" w:rsidRPr="00A61AA8">
        <w:rPr>
          <w:color w:val="000000"/>
          <w:lang w:val="lt-LT" w:eastAsia="lt-LT"/>
        </w:rPr>
        <w:t xml:space="preserve"> bausmių vykdymo sistemos veikimo</w:t>
      </w:r>
      <w:r w:rsidR="00973E93" w:rsidRPr="00A61AA8">
        <w:rPr>
          <w:color w:val="000000"/>
          <w:lang w:val="lt-LT" w:eastAsia="lt-LT"/>
        </w:rPr>
        <w:t xml:space="preserve"> trūkumas.</w:t>
      </w:r>
    </w:p>
    <w:p w:rsidR="00650B67" w:rsidRPr="00650B67" w:rsidRDefault="00973E93" w:rsidP="00650B67">
      <w:pPr>
        <w:pStyle w:val="Sraopastraipa"/>
        <w:numPr>
          <w:ilvl w:val="0"/>
          <w:numId w:val="3"/>
        </w:numPr>
        <w:tabs>
          <w:tab w:val="left" w:pos="0"/>
          <w:tab w:val="left" w:pos="1134"/>
        </w:tabs>
        <w:spacing w:line="360" w:lineRule="auto"/>
        <w:ind w:left="0" w:firstLine="850"/>
        <w:jc w:val="both"/>
        <w:rPr>
          <w:color w:val="000000"/>
          <w:lang w:val="lt-LT" w:eastAsia="lt-LT"/>
        </w:rPr>
      </w:pPr>
      <w:r w:rsidRPr="00A61AA8">
        <w:rPr>
          <w:color w:val="000000"/>
          <w:lang w:val="lt-LT" w:eastAsia="lt-LT"/>
        </w:rPr>
        <w:t xml:space="preserve">Teikiamo projekto nuostatos pernelyg suvaržo teisėjo </w:t>
      </w:r>
      <w:proofErr w:type="spellStart"/>
      <w:r w:rsidRPr="00A61AA8">
        <w:rPr>
          <w:color w:val="000000"/>
          <w:lang w:val="lt-LT" w:eastAsia="lt-LT"/>
        </w:rPr>
        <w:t>diskreciją</w:t>
      </w:r>
      <w:proofErr w:type="spellEnd"/>
      <w:r w:rsidRPr="00A61AA8">
        <w:rPr>
          <w:color w:val="000000"/>
          <w:lang w:val="lt-LT" w:eastAsia="lt-LT"/>
        </w:rPr>
        <w:t xml:space="preserve"> įvertinti asmens ir jo padarytos veikos pavojingumą bei paskirti teisingiausią bausmę arba atleisti asmenį nuo </w:t>
      </w:r>
      <w:r w:rsidRPr="00A61AA8">
        <w:rPr>
          <w:color w:val="000000"/>
          <w:lang w:val="lt-LT" w:eastAsia="lt-LT"/>
        </w:rPr>
        <w:lastRenderedPageBreak/>
        <w:t xml:space="preserve">baudžiamosios atsakomybės. </w:t>
      </w:r>
      <w:r w:rsidR="00650B67">
        <w:rPr>
          <w:color w:val="000000"/>
          <w:lang w:val="lt-LT" w:eastAsia="lt-LT"/>
        </w:rPr>
        <w:t xml:space="preserve">Pastebėtina, kad vadovaujantis Lietuvos Aukščiausiojo Teismo (toliau – LAT) praktika, </w:t>
      </w:r>
      <w:r w:rsidR="00650B67" w:rsidRPr="00650B67">
        <w:rPr>
          <w:i/>
          <w:color w:val="000000"/>
          <w:lang w:val="lt-LT" w:eastAsia="lt-LT"/>
        </w:rPr>
        <w:t>„Spręsdamas dėl bausmės vykdymo atidėjimo pagal BK 75 straipsnį teismas vadovaujasi tiek BK 75, tiek ir BK 41, 54 straipsniais, reglamentuojančiais bausmės paskirties ir bausmės skyrimo bendruosius pagrindus, bei kitomis baudžiamojo įstatymo nuostatomis, įtvirtinančiomis bausmių skyrimo taisykles. Teismas turi vertinti visas bylos aplinkybes, susijusias ir su padaryta veika, ir su nuteistojo asmenybe: nusikalstamos veikos pavojingumo pobūdį, laipsnį, nuteistojo asmenybės teigiamas ir neigiamas savybes, jo elgesį šeimoje ir visuomenėje, polinkius, nusikalstamos veikos padarymo priežastis, elgesį po nusikalstamos veikos padarymo, taip pat ir į tai, kaip bausmės vykdymas paveiks kaltininko teigiamus socialinius ryšius. Visų šių aptartų duomenų visuma turi sudaryti prielaidas išvadai, kad nuteistojo resocializacija galima be realaus laisvės atėmimo</w:t>
      </w:r>
      <w:r w:rsidR="00650B67">
        <w:rPr>
          <w:i/>
          <w:color w:val="000000"/>
          <w:lang w:val="lt-LT" w:eastAsia="lt-LT"/>
        </w:rPr>
        <w:t xml:space="preserve"> &lt;...&gt;</w:t>
      </w:r>
      <w:r w:rsidR="00650B67" w:rsidRPr="00650B67">
        <w:rPr>
          <w:i/>
          <w:color w:val="000000"/>
          <w:lang w:val="lt-LT" w:eastAsia="lt-LT"/>
        </w:rPr>
        <w:t>“</w:t>
      </w:r>
      <w:r w:rsidR="00650B67">
        <w:rPr>
          <w:rStyle w:val="Puslapioinaosnuoroda"/>
          <w:i/>
          <w:color w:val="000000"/>
          <w:lang w:val="lt-LT" w:eastAsia="lt-LT"/>
        </w:rPr>
        <w:footnoteReference w:id="2"/>
      </w:r>
      <w:r w:rsidR="00650B67">
        <w:rPr>
          <w:color w:val="000000"/>
          <w:lang w:val="lt-LT" w:eastAsia="lt-LT"/>
        </w:rPr>
        <w:t>.</w:t>
      </w:r>
    </w:p>
    <w:p w:rsidR="00C75849" w:rsidRPr="00A61AA8" w:rsidRDefault="00650B67" w:rsidP="00650B67">
      <w:pPr>
        <w:pStyle w:val="Sraopastraipa"/>
        <w:tabs>
          <w:tab w:val="left" w:pos="0"/>
          <w:tab w:val="left" w:pos="1134"/>
        </w:tabs>
        <w:spacing w:line="360" w:lineRule="auto"/>
        <w:ind w:left="0" w:firstLine="850"/>
        <w:jc w:val="both"/>
        <w:rPr>
          <w:color w:val="000000"/>
          <w:lang w:val="lt-LT" w:eastAsia="lt-LT"/>
        </w:rPr>
      </w:pPr>
      <w:r>
        <w:rPr>
          <w:color w:val="000000"/>
          <w:lang w:val="lt-LT" w:eastAsia="lt-LT"/>
        </w:rPr>
        <w:t>Šios pastabos kontekste a</w:t>
      </w:r>
      <w:r w:rsidR="00973E93" w:rsidRPr="00A61AA8">
        <w:rPr>
          <w:color w:val="000000"/>
          <w:lang w:val="lt-LT" w:eastAsia="lt-LT"/>
        </w:rPr>
        <w:t xml:space="preserve">tkreiptinas dėmesys </w:t>
      </w:r>
      <w:r w:rsidR="00C75849" w:rsidRPr="00A61AA8">
        <w:rPr>
          <w:lang w:val="lt-LT"/>
        </w:rPr>
        <w:t xml:space="preserve">į sankcijų formavimo baudžiamajame įstatyme ypatumus. </w:t>
      </w:r>
      <w:r w:rsidR="00973E93" w:rsidRPr="00A61AA8">
        <w:rPr>
          <w:lang w:val="lt-LT"/>
        </w:rPr>
        <w:t xml:space="preserve">BK egzistuoja </w:t>
      </w:r>
      <w:r w:rsidR="00C75849" w:rsidRPr="00A61AA8">
        <w:rPr>
          <w:lang w:val="lt-LT"/>
        </w:rPr>
        <w:t>nemažai praktikoje taikomų sankcijų, kurių ribos</w:t>
      </w:r>
      <w:r w:rsidR="00973E93" w:rsidRPr="00A61AA8">
        <w:rPr>
          <w:lang w:val="lt-LT"/>
        </w:rPr>
        <w:t xml:space="preserve"> yra</w:t>
      </w:r>
      <w:r w:rsidR="00C75849" w:rsidRPr="00A61AA8">
        <w:rPr>
          <w:lang w:val="lt-LT"/>
        </w:rPr>
        <w:t xml:space="preserve"> itin plačios. Pavyzdžiui, BK 135 straipsnio 1 dalies, 149 straipsnio 2 dalies, 183 straipsnio 2 dalies, 250 straipsnio 2 dalies,</w:t>
      </w:r>
      <w:r w:rsidR="00C75849" w:rsidRPr="00A61AA8">
        <w:rPr>
          <w:b/>
          <w:bCs/>
          <w:i/>
          <w:lang w:val="lt-LT"/>
        </w:rPr>
        <w:t xml:space="preserve"> </w:t>
      </w:r>
      <w:r w:rsidR="00C75849" w:rsidRPr="00A61AA8">
        <w:rPr>
          <w:bCs/>
          <w:lang w:val="lt-LT"/>
        </w:rPr>
        <w:t>250</w:t>
      </w:r>
      <w:r w:rsidR="00C75849" w:rsidRPr="00A61AA8">
        <w:rPr>
          <w:bCs/>
          <w:vertAlign w:val="superscript"/>
          <w:lang w:val="lt-LT"/>
        </w:rPr>
        <w:t xml:space="preserve">4 </w:t>
      </w:r>
      <w:r w:rsidR="00C75849" w:rsidRPr="00A61AA8">
        <w:rPr>
          <w:bCs/>
          <w:lang w:val="lt-LT"/>
        </w:rPr>
        <w:t>straipsnio 1 dalies, 280 straipsnio 2 dalies sankcijų ribos yra nuo trijų mėnesių iki dešimties metų laisvės atėmimo. Atsižvelgiant į tai, teismas vienos</w:t>
      </w:r>
      <w:r w:rsidR="00A61AA8" w:rsidRPr="00A61AA8">
        <w:rPr>
          <w:bCs/>
          <w:lang w:val="lt-LT"/>
        </w:rPr>
        <w:t xml:space="preserve"> nusikaltimo</w:t>
      </w:r>
      <w:r w:rsidR="00C75849" w:rsidRPr="00A61AA8">
        <w:rPr>
          <w:bCs/>
          <w:lang w:val="lt-LT"/>
        </w:rPr>
        <w:t xml:space="preserve"> sudėties </w:t>
      </w:r>
      <w:r w:rsidR="00973E93" w:rsidRPr="00A61AA8">
        <w:rPr>
          <w:bCs/>
          <w:lang w:val="lt-LT"/>
        </w:rPr>
        <w:t>kontekste</w:t>
      </w:r>
      <w:r w:rsidR="00973E93" w:rsidRPr="00A61AA8">
        <w:rPr>
          <w:color w:val="000000"/>
          <w:lang w:val="lt-LT" w:eastAsia="lt-LT"/>
        </w:rPr>
        <w:t xml:space="preserve"> </w:t>
      </w:r>
      <w:r w:rsidR="00973E93" w:rsidRPr="00A61AA8">
        <w:rPr>
          <w:bCs/>
          <w:lang w:val="lt-LT"/>
        </w:rPr>
        <w:t xml:space="preserve">asmens </w:t>
      </w:r>
      <w:r w:rsidR="00C75849" w:rsidRPr="00A61AA8">
        <w:rPr>
          <w:bCs/>
          <w:lang w:val="lt-LT"/>
        </w:rPr>
        <w:t xml:space="preserve">padarytą veiką gali įvertinti ir kaip labai pavojingą, ir absoliučiai priešingai. </w:t>
      </w:r>
      <w:r w:rsidR="00D864AA" w:rsidRPr="00A61AA8">
        <w:rPr>
          <w:bCs/>
          <w:lang w:val="lt-LT"/>
        </w:rPr>
        <w:t>Tokio baudžiamųjų sankcijų konstravimo esminis trūkumas</w:t>
      </w:r>
      <w:r w:rsidR="00CF0E4D" w:rsidRPr="00A61AA8">
        <w:rPr>
          <w:bCs/>
          <w:lang w:val="lt-LT"/>
        </w:rPr>
        <w:t xml:space="preserve"> –</w:t>
      </w:r>
      <w:r w:rsidR="00D864AA" w:rsidRPr="00A61AA8">
        <w:rPr>
          <w:bCs/>
          <w:lang w:val="lt-LT"/>
        </w:rPr>
        <w:t xml:space="preserve"> jog </w:t>
      </w:r>
      <w:r w:rsidR="00C75849" w:rsidRPr="00A61AA8">
        <w:rPr>
          <w:bCs/>
          <w:lang w:val="lt-LT"/>
        </w:rPr>
        <w:t xml:space="preserve">pagal viršutinę sankcijos ribą </w:t>
      </w:r>
      <w:r w:rsidR="00CF0E4D" w:rsidRPr="00A61AA8">
        <w:rPr>
          <w:bCs/>
          <w:lang w:val="lt-LT"/>
        </w:rPr>
        <w:t xml:space="preserve">yra formaliai </w:t>
      </w:r>
      <w:r w:rsidR="00C75849" w:rsidRPr="00A61AA8">
        <w:rPr>
          <w:bCs/>
          <w:lang w:val="lt-LT"/>
        </w:rPr>
        <w:t xml:space="preserve">nustatoma konkretaus nusikaltimo kategorija. </w:t>
      </w:r>
      <w:r w:rsidR="00CF0E4D" w:rsidRPr="00A61AA8">
        <w:rPr>
          <w:bCs/>
          <w:lang w:val="lt-LT"/>
        </w:rPr>
        <w:t>Atsižvelgiant į tai, p</w:t>
      </w:r>
      <w:r w:rsidR="00A61AA8" w:rsidRPr="00A61AA8">
        <w:rPr>
          <w:bCs/>
          <w:lang w:val="lt-LT"/>
        </w:rPr>
        <w:t>ritarus</w:t>
      </w:r>
      <w:r w:rsidR="00D864AA" w:rsidRPr="00A61AA8">
        <w:rPr>
          <w:bCs/>
          <w:lang w:val="lt-LT"/>
        </w:rPr>
        <w:t xml:space="preserve"> </w:t>
      </w:r>
      <w:r w:rsidR="00A61AA8" w:rsidRPr="00A61AA8">
        <w:rPr>
          <w:bCs/>
          <w:lang w:val="lt-LT"/>
        </w:rPr>
        <w:t>teikiamam</w:t>
      </w:r>
      <w:r w:rsidR="00D864AA" w:rsidRPr="00A61AA8">
        <w:rPr>
          <w:bCs/>
          <w:lang w:val="lt-LT"/>
        </w:rPr>
        <w:t xml:space="preserve"> </w:t>
      </w:r>
      <w:r w:rsidR="00A61AA8" w:rsidRPr="00A61AA8">
        <w:rPr>
          <w:bCs/>
          <w:lang w:val="lt-LT"/>
        </w:rPr>
        <w:t>projektui,</w:t>
      </w:r>
      <w:r w:rsidR="00C75849" w:rsidRPr="00A61AA8">
        <w:rPr>
          <w:bCs/>
          <w:lang w:val="lt-LT"/>
        </w:rPr>
        <w:t xml:space="preserve"> teismas </w:t>
      </w:r>
      <w:r w:rsidR="00D864AA" w:rsidRPr="00A61AA8">
        <w:rPr>
          <w:bCs/>
          <w:lang w:val="lt-LT"/>
        </w:rPr>
        <w:t>neturės</w:t>
      </w:r>
      <w:r w:rsidR="00C75849" w:rsidRPr="00A61AA8">
        <w:rPr>
          <w:bCs/>
          <w:lang w:val="lt-LT"/>
        </w:rPr>
        <w:t xml:space="preserve"> </w:t>
      </w:r>
      <w:proofErr w:type="spellStart"/>
      <w:r w:rsidR="00C75849" w:rsidRPr="00A61AA8">
        <w:rPr>
          <w:bCs/>
          <w:lang w:val="lt-LT"/>
        </w:rPr>
        <w:t>diskr</w:t>
      </w:r>
      <w:r w:rsidR="00D864AA" w:rsidRPr="00A61AA8">
        <w:rPr>
          <w:bCs/>
          <w:lang w:val="lt-LT"/>
        </w:rPr>
        <w:t>ecijos</w:t>
      </w:r>
      <w:proofErr w:type="spellEnd"/>
      <w:r w:rsidR="00D864AA" w:rsidRPr="00A61AA8">
        <w:rPr>
          <w:bCs/>
          <w:lang w:val="lt-LT"/>
        </w:rPr>
        <w:t xml:space="preserve"> teisės ir privalės</w:t>
      </w:r>
      <w:r w:rsidR="00CF0E4D" w:rsidRPr="00A61AA8">
        <w:rPr>
          <w:bCs/>
          <w:lang w:val="lt-LT"/>
        </w:rPr>
        <w:t xml:space="preserve"> asmeniui, nepriklausomai nuo jokių kitų aplinkybių,</w:t>
      </w:r>
      <w:r w:rsidR="00C75849" w:rsidRPr="00A61AA8">
        <w:rPr>
          <w:bCs/>
          <w:lang w:val="lt-LT"/>
        </w:rPr>
        <w:t xml:space="preserve"> paskirti realaus laisvės atėmimo bausmę v</w:t>
      </w:r>
      <w:r w:rsidR="00CF0E4D" w:rsidRPr="00A61AA8">
        <w:rPr>
          <w:bCs/>
          <w:lang w:val="lt-LT"/>
        </w:rPr>
        <w:t>ien dėl tos priežasties, kad jo padarytas</w:t>
      </w:r>
      <w:r w:rsidR="00C75849" w:rsidRPr="00A61AA8">
        <w:rPr>
          <w:bCs/>
          <w:lang w:val="lt-LT"/>
        </w:rPr>
        <w:t xml:space="preserve"> nusikaltimas </w:t>
      </w:r>
      <w:r w:rsidR="00CF0E4D" w:rsidRPr="00A61AA8">
        <w:rPr>
          <w:bCs/>
          <w:lang w:val="lt-LT"/>
        </w:rPr>
        <w:t xml:space="preserve">baudžiamajame įstatyme </w:t>
      </w:r>
      <w:r w:rsidR="00D864AA" w:rsidRPr="00A61AA8">
        <w:rPr>
          <w:bCs/>
          <w:lang w:val="lt-LT"/>
        </w:rPr>
        <w:t xml:space="preserve">yra formaliai priskirtas </w:t>
      </w:r>
      <w:r w:rsidR="00C75849" w:rsidRPr="00A61AA8">
        <w:rPr>
          <w:bCs/>
          <w:lang w:val="lt-LT"/>
        </w:rPr>
        <w:t>sunkių nusikaltimų kategorijai.</w:t>
      </w:r>
    </w:p>
    <w:p w:rsidR="00D864AA" w:rsidRPr="00A61AA8" w:rsidRDefault="00D864AA" w:rsidP="00D864AA">
      <w:pPr>
        <w:pStyle w:val="Sraopastraipa"/>
        <w:numPr>
          <w:ilvl w:val="0"/>
          <w:numId w:val="3"/>
        </w:numPr>
        <w:tabs>
          <w:tab w:val="left" w:pos="0"/>
          <w:tab w:val="left" w:pos="1134"/>
        </w:tabs>
        <w:spacing w:line="360" w:lineRule="auto"/>
        <w:ind w:left="0" w:firstLine="850"/>
        <w:jc w:val="both"/>
        <w:rPr>
          <w:color w:val="000000"/>
          <w:lang w:val="lt-LT" w:eastAsia="lt-LT"/>
        </w:rPr>
      </w:pPr>
      <w:r w:rsidRPr="00A61AA8">
        <w:rPr>
          <w:bCs/>
          <w:lang w:val="lt-LT"/>
        </w:rPr>
        <w:t>Pastebėtina ir tai, jog teikiamo projekto nuostatos kelia abejonių ir dėl</w:t>
      </w:r>
      <w:r w:rsidR="00A61AA8" w:rsidRPr="00A61AA8">
        <w:rPr>
          <w:bCs/>
          <w:lang w:val="lt-LT"/>
        </w:rPr>
        <w:t xml:space="preserve"> jo</w:t>
      </w:r>
      <w:r w:rsidRPr="00A61AA8">
        <w:rPr>
          <w:bCs/>
          <w:lang w:val="lt-LT"/>
        </w:rPr>
        <w:t xml:space="preserve"> atitikimo lygiateisiškumo principui. Pabrėžtina, jog vadovaujantis BK 92 straipsnio 1 dalies straipsniu, bausmės vykdymo atidėjimas nepilnamečiui apskritai nėra s</w:t>
      </w:r>
      <w:r w:rsidR="00A61AA8" w:rsidRPr="00A61AA8">
        <w:rPr>
          <w:bCs/>
          <w:lang w:val="lt-LT"/>
        </w:rPr>
        <w:t>usietas</w:t>
      </w:r>
      <w:r w:rsidRPr="00A61AA8">
        <w:rPr>
          <w:bCs/>
          <w:lang w:val="lt-LT"/>
        </w:rPr>
        <w:t xml:space="preserve"> su tyčinio nusikaltimo kategorija – </w:t>
      </w:r>
      <w:r w:rsidRPr="00A61AA8">
        <w:rPr>
          <w:color w:val="000000"/>
          <w:lang w:val="lt-LT" w:eastAsia="lt-LT"/>
        </w:rPr>
        <w:t>t. y. nepilnamečiui bausmės vykdymas gali būti atidėtas, padarius ne tik sunkų, bet ir labai sunkų nusikaltimą.</w:t>
      </w:r>
    </w:p>
    <w:p w:rsidR="00A67532" w:rsidRPr="00A61AA8" w:rsidRDefault="00A67532" w:rsidP="0019195F">
      <w:pPr>
        <w:tabs>
          <w:tab w:val="left" w:pos="1134"/>
        </w:tabs>
        <w:spacing w:line="360" w:lineRule="auto"/>
        <w:ind w:firstLine="850"/>
        <w:jc w:val="both"/>
        <w:rPr>
          <w:color w:val="000000"/>
          <w:lang w:val="lt-LT" w:eastAsia="lt-LT"/>
        </w:rPr>
      </w:pPr>
    </w:p>
    <w:p w:rsidR="008540EE" w:rsidRPr="00A61AA8" w:rsidRDefault="002E5649" w:rsidP="003008A0">
      <w:pPr>
        <w:pStyle w:val="Pagrindinistekstas"/>
        <w:spacing w:line="360" w:lineRule="auto"/>
        <w:rPr>
          <w:bCs/>
          <w:lang w:val="lt-LT"/>
        </w:rPr>
      </w:pPr>
      <w:r w:rsidRPr="00A61AA8">
        <w:rPr>
          <w:bCs/>
          <w:lang w:val="lt-LT"/>
        </w:rPr>
        <w:t xml:space="preserve">Departamento direktorius                                                                                     Andrius </w:t>
      </w:r>
      <w:proofErr w:type="spellStart"/>
      <w:r w:rsidRPr="00A61AA8">
        <w:rPr>
          <w:bCs/>
          <w:lang w:val="lt-LT"/>
        </w:rPr>
        <w:t>Kabišaitis</w:t>
      </w:r>
      <w:proofErr w:type="spellEnd"/>
    </w:p>
    <w:p w:rsidR="00C64188" w:rsidRPr="00A61AA8" w:rsidRDefault="00C64188" w:rsidP="008540EE">
      <w:pPr>
        <w:pStyle w:val="Pagrindinistekstas"/>
        <w:spacing w:line="360" w:lineRule="auto"/>
        <w:rPr>
          <w:bCs/>
          <w:lang w:val="lt-LT"/>
        </w:rPr>
      </w:pPr>
    </w:p>
    <w:p w:rsidR="00D14976" w:rsidRPr="00A61AA8" w:rsidRDefault="00D14976" w:rsidP="00C64188">
      <w:pPr>
        <w:pStyle w:val="Pagrindinistekstas"/>
        <w:spacing w:line="360" w:lineRule="auto"/>
        <w:rPr>
          <w:bCs/>
          <w:lang w:val="lt-LT"/>
        </w:rPr>
      </w:pPr>
    </w:p>
    <w:p w:rsidR="00D14976" w:rsidRPr="00A61AA8" w:rsidRDefault="00D14976" w:rsidP="00D14976">
      <w:pPr>
        <w:tabs>
          <w:tab w:val="left" w:pos="720"/>
          <w:tab w:val="left" w:pos="9600"/>
        </w:tabs>
        <w:spacing w:line="276" w:lineRule="auto"/>
        <w:ind w:right="39"/>
        <w:jc w:val="both"/>
        <w:rPr>
          <w:bCs/>
          <w:lang w:val="lt-LT"/>
        </w:rPr>
      </w:pPr>
      <w:r w:rsidRPr="00A61AA8">
        <w:rPr>
          <w:bCs/>
          <w:lang w:val="lt-LT"/>
        </w:rPr>
        <w:t xml:space="preserve">P. Veršekys, tel. (8 5) 239 6353, el. p. </w:t>
      </w:r>
      <w:hyperlink r:id="rId10" w:history="1">
        <w:r w:rsidRPr="00A61AA8">
          <w:rPr>
            <w:bCs/>
            <w:color w:val="0000FF"/>
            <w:u w:val="single"/>
            <w:lang w:val="lt-LT"/>
          </w:rPr>
          <w:t>paulius.versekys@lrs.lt</w:t>
        </w:r>
      </w:hyperlink>
    </w:p>
    <w:p w:rsidR="00D14976" w:rsidRPr="00A61AA8" w:rsidRDefault="00D14976" w:rsidP="00D14976">
      <w:pPr>
        <w:tabs>
          <w:tab w:val="left" w:pos="720"/>
          <w:tab w:val="left" w:pos="9600"/>
        </w:tabs>
        <w:spacing w:line="360" w:lineRule="auto"/>
        <w:ind w:right="40"/>
        <w:jc w:val="both"/>
        <w:rPr>
          <w:bCs/>
          <w:lang w:val="lt-LT"/>
        </w:rPr>
      </w:pPr>
      <w:r w:rsidRPr="00A61AA8">
        <w:rPr>
          <w:bCs/>
          <w:lang w:val="lt-LT"/>
        </w:rPr>
        <w:t xml:space="preserve">S. Zamara, tel. (85) 239 6895, el. p. </w:t>
      </w:r>
      <w:hyperlink r:id="rId11" w:history="1">
        <w:r w:rsidRPr="00A61AA8">
          <w:rPr>
            <w:bCs/>
            <w:color w:val="0000FF"/>
            <w:u w:val="single"/>
            <w:lang w:val="lt-LT"/>
          </w:rPr>
          <w:t>svetlana.zamara@lrs.lt</w:t>
        </w:r>
      </w:hyperlink>
    </w:p>
    <w:sectPr w:rsidR="00D14976" w:rsidRPr="00A61AA8" w:rsidSect="00650B67">
      <w:headerReference w:type="default" r:id="rId12"/>
      <w:pgSz w:w="11906" w:h="16838"/>
      <w:pgMar w:top="1135" w:right="991" w:bottom="993" w:left="156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0773" w:rsidRDefault="00700773" w:rsidP="00236D6B">
      <w:r>
        <w:separator/>
      </w:r>
    </w:p>
  </w:endnote>
  <w:endnote w:type="continuationSeparator" w:id="0">
    <w:p w:rsidR="00700773" w:rsidRDefault="00700773" w:rsidP="00236D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0773" w:rsidRDefault="00700773" w:rsidP="00236D6B">
      <w:r>
        <w:separator/>
      </w:r>
    </w:p>
  </w:footnote>
  <w:footnote w:type="continuationSeparator" w:id="0">
    <w:p w:rsidR="00700773" w:rsidRDefault="00700773" w:rsidP="00236D6B">
      <w:r>
        <w:continuationSeparator/>
      </w:r>
    </w:p>
  </w:footnote>
  <w:footnote w:id="1">
    <w:p w:rsidR="00BF4729" w:rsidRDefault="00BF4729" w:rsidP="00D864AA">
      <w:pPr>
        <w:pStyle w:val="Puslapioinaostekstas"/>
        <w:tabs>
          <w:tab w:val="left" w:pos="9355"/>
        </w:tabs>
        <w:jc w:val="both"/>
        <w:rPr>
          <w:lang w:val="lt-LT"/>
        </w:rPr>
      </w:pPr>
      <w:r>
        <w:rPr>
          <w:rStyle w:val="Puslapioinaosnuoroda"/>
        </w:rPr>
        <w:footnoteRef/>
      </w:r>
      <w:r>
        <w:t xml:space="preserve"> </w:t>
      </w:r>
      <w:r w:rsidRPr="00E52CB4">
        <w:rPr>
          <w:i/>
          <w:lang w:val="lt-LT"/>
        </w:rPr>
        <w:t>Žr.</w:t>
      </w:r>
      <w:r>
        <w:rPr>
          <w:lang w:val="lt-LT"/>
        </w:rPr>
        <w:t xml:space="preserve"> </w:t>
      </w:r>
      <w:r w:rsidRPr="00AB5AC9">
        <w:rPr>
          <w:lang w:val="lt-LT"/>
        </w:rPr>
        <w:t xml:space="preserve">2015 </w:t>
      </w:r>
      <w:r>
        <w:rPr>
          <w:lang w:val="lt-LT"/>
        </w:rPr>
        <w:t>m. kovo</w:t>
      </w:r>
      <w:r w:rsidRPr="00AB5AC9">
        <w:rPr>
          <w:lang w:val="lt-LT"/>
        </w:rPr>
        <w:t xml:space="preserve"> 19</w:t>
      </w:r>
      <w:r>
        <w:rPr>
          <w:lang w:val="lt-LT"/>
        </w:rPr>
        <w:t xml:space="preserve"> d. Baudžiamojo kodekso </w:t>
      </w:r>
      <w:r w:rsidRPr="00AB5AC9">
        <w:rPr>
          <w:lang w:val="lt-LT"/>
        </w:rPr>
        <w:t>27, 38, 39, 55, 56, 60, 62, 75, 179 ir 187 straipsnių</w:t>
      </w:r>
      <w:r>
        <w:rPr>
          <w:lang w:val="lt-LT"/>
        </w:rPr>
        <w:t xml:space="preserve"> pakeitimo</w:t>
      </w:r>
    </w:p>
    <w:p w:rsidR="00BF4729" w:rsidRPr="00AB5AC9" w:rsidRDefault="00BF4729" w:rsidP="00BF4729">
      <w:pPr>
        <w:pStyle w:val="Puslapioinaostekstas"/>
        <w:rPr>
          <w:lang w:val="lt-LT"/>
        </w:rPr>
      </w:pPr>
      <w:r>
        <w:rPr>
          <w:lang w:val="lt-LT"/>
        </w:rPr>
        <w:t xml:space="preserve"> įstatymą</w:t>
      </w:r>
      <w:r w:rsidRPr="00AB5AC9">
        <w:rPr>
          <w:lang w:val="lt-LT"/>
        </w:rPr>
        <w:t xml:space="preserve"> Nr. XII-1554</w:t>
      </w:r>
      <w:r>
        <w:rPr>
          <w:lang w:val="lt-LT"/>
        </w:rPr>
        <w:t>.</w:t>
      </w:r>
    </w:p>
  </w:footnote>
  <w:footnote w:id="2">
    <w:p w:rsidR="00650B67" w:rsidRPr="00650B67" w:rsidRDefault="00650B67">
      <w:pPr>
        <w:pStyle w:val="Puslapioinaostekstas"/>
        <w:rPr>
          <w:lang w:val="lt-LT"/>
        </w:rPr>
      </w:pPr>
      <w:r w:rsidRPr="00650B67">
        <w:rPr>
          <w:rStyle w:val="Puslapioinaosnuoroda"/>
          <w:lang w:val="lt-LT"/>
        </w:rPr>
        <w:footnoteRef/>
      </w:r>
      <w:r w:rsidRPr="00650B67">
        <w:rPr>
          <w:lang w:val="lt-LT"/>
        </w:rPr>
        <w:t xml:space="preserve"> LAT Baudžiamųjų bylų skyriaus nutartis baudžiamojoje byloje  Nr. 2K-106-511/2017.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5337790"/>
      <w:docPartObj>
        <w:docPartGallery w:val="Page Numbers (Top of Page)"/>
        <w:docPartUnique/>
      </w:docPartObj>
    </w:sdtPr>
    <w:sdtEndPr/>
    <w:sdtContent>
      <w:p w:rsidR="00236D6B" w:rsidRDefault="00236D6B">
        <w:pPr>
          <w:pStyle w:val="Antrats"/>
          <w:jc w:val="center"/>
        </w:pPr>
        <w:r>
          <w:fldChar w:fldCharType="begin"/>
        </w:r>
        <w:r>
          <w:instrText>PAGE   \* MERGEFORMAT</w:instrText>
        </w:r>
        <w:r>
          <w:fldChar w:fldCharType="separate"/>
        </w:r>
        <w:r w:rsidR="005E7A50">
          <w:rPr>
            <w:noProof/>
          </w:rPr>
          <w:t>2</w:t>
        </w:r>
        <w:r>
          <w:fldChar w:fldCharType="end"/>
        </w:r>
      </w:p>
    </w:sdtContent>
  </w:sdt>
  <w:p w:rsidR="00236D6B" w:rsidRDefault="00236D6B">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923160"/>
    <w:multiLevelType w:val="hybridMultilevel"/>
    <w:tmpl w:val="2FCADD28"/>
    <w:lvl w:ilvl="0" w:tplc="04270011">
      <w:start w:val="1"/>
      <w:numFmt w:val="decimal"/>
      <w:lvlText w:val="%1)"/>
      <w:lvlJc w:val="left"/>
      <w:pPr>
        <w:ind w:left="1570" w:hanging="360"/>
      </w:pPr>
    </w:lvl>
    <w:lvl w:ilvl="1" w:tplc="04270019" w:tentative="1">
      <w:start w:val="1"/>
      <w:numFmt w:val="lowerLetter"/>
      <w:lvlText w:val="%2."/>
      <w:lvlJc w:val="left"/>
      <w:pPr>
        <w:ind w:left="2290" w:hanging="360"/>
      </w:pPr>
    </w:lvl>
    <w:lvl w:ilvl="2" w:tplc="0427001B" w:tentative="1">
      <w:start w:val="1"/>
      <w:numFmt w:val="lowerRoman"/>
      <w:lvlText w:val="%3."/>
      <w:lvlJc w:val="right"/>
      <w:pPr>
        <w:ind w:left="3010" w:hanging="180"/>
      </w:pPr>
    </w:lvl>
    <w:lvl w:ilvl="3" w:tplc="0427000F" w:tentative="1">
      <w:start w:val="1"/>
      <w:numFmt w:val="decimal"/>
      <w:lvlText w:val="%4."/>
      <w:lvlJc w:val="left"/>
      <w:pPr>
        <w:ind w:left="3730" w:hanging="360"/>
      </w:pPr>
    </w:lvl>
    <w:lvl w:ilvl="4" w:tplc="04270019" w:tentative="1">
      <w:start w:val="1"/>
      <w:numFmt w:val="lowerLetter"/>
      <w:lvlText w:val="%5."/>
      <w:lvlJc w:val="left"/>
      <w:pPr>
        <w:ind w:left="4450" w:hanging="360"/>
      </w:pPr>
    </w:lvl>
    <w:lvl w:ilvl="5" w:tplc="0427001B" w:tentative="1">
      <w:start w:val="1"/>
      <w:numFmt w:val="lowerRoman"/>
      <w:lvlText w:val="%6."/>
      <w:lvlJc w:val="right"/>
      <w:pPr>
        <w:ind w:left="5170" w:hanging="180"/>
      </w:pPr>
    </w:lvl>
    <w:lvl w:ilvl="6" w:tplc="0427000F" w:tentative="1">
      <w:start w:val="1"/>
      <w:numFmt w:val="decimal"/>
      <w:lvlText w:val="%7."/>
      <w:lvlJc w:val="left"/>
      <w:pPr>
        <w:ind w:left="5890" w:hanging="360"/>
      </w:pPr>
    </w:lvl>
    <w:lvl w:ilvl="7" w:tplc="04270019" w:tentative="1">
      <w:start w:val="1"/>
      <w:numFmt w:val="lowerLetter"/>
      <w:lvlText w:val="%8."/>
      <w:lvlJc w:val="left"/>
      <w:pPr>
        <w:ind w:left="6610" w:hanging="360"/>
      </w:pPr>
    </w:lvl>
    <w:lvl w:ilvl="8" w:tplc="0427001B" w:tentative="1">
      <w:start w:val="1"/>
      <w:numFmt w:val="lowerRoman"/>
      <w:lvlText w:val="%9."/>
      <w:lvlJc w:val="right"/>
      <w:pPr>
        <w:ind w:left="7330" w:hanging="180"/>
      </w:pPr>
    </w:lvl>
  </w:abstractNum>
  <w:abstractNum w:abstractNumId="1">
    <w:nsid w:val="18650645"/>
    <w:multiLevelType w:val="hybridMultilevel"/>
    <w:tmpl w:val="11BCA33C"/>
    <w:lvl w:ilvl="0" w:tplc="064AC7DE">
      <w:start w:val="1"/>
      <w:numFmt w:val="decimal"/>
      <w:lvlText w:val="%1."/>
      <w:lvlJc w:val="left"/>
      <w:pPr>
        <w:ind w:left="1975" w:hanging="1125"/>
      </w:pPr>
      <w:rPr>
        <w:rFonts w:hint="default"/>
      </w:rPr>
    </w:lvl>
    <w:lvl w:ilvl="1" w:tplc="04270019" w:tentative="1">
      <w:start w:val="1"/>
      <w:numFmt w:val="lowerLetter"/>
      <w:lvlText w:val="%2."/>
      <w:lvlJc w:val="left"/>
      <w:pPr>
        <w:ind w:left="1930" w:hanging="360"/>
      </w:pPr>
    </w:lvl>
    <w:lvl w:ilvl="2" w:tplc="0427001B" w:tentative="1">
      <w:start w:val="1"/>
      <w:numFmt w:val="lowerRoman"/>
      <w:lvlText w:val="%3."/>
      <w:lvlJc w:val="right"/>
      <w:pPr>
        <w:ind w:left="2650" w:hanging="180"/>
      </w:pPr>
    </w:lvl>
    <w:lvl w:ilvl="3" w:tplc="0427000F" w:tentative="1">
      <w:start w:val="1"/>
      <w:numFmt w:val="decimal"/>
      <w:lvlText w:val="%4."/>
      <w:lvlJc w:val="left"/>
      <w:pPr>
        <w:ind w:left="3370" w:hanging="360"/>
      </w:pPr>
    </w:lvl>
    <w:lvl w:ilvl="4" w:tplc="04270019" w:tentative="1">
      <w:start w:val="1"/>
      <w:numFmt w:val="lowerLetter"/>
      <w:lvlText w:val="%5."/>
      <w:lvlJc w:val="left"/>
      <w:pPr>
        <w:ind w:left="4090" w:hanging="360"/>
      </w:pPr>
    </w:lvl>
    <w:lvl w:ilvl="5" w:tplc="0427001B" w:tentative="1">
      <w:start w:val="1"/>
      <w:numFmt w:val="lowerRoman"/>
      <w:lvlText w:val="%6."/>
      <w:lvlJc w:val="right"/>
      <w:pPr>
        <w:ind w:left="4810" w:hanging="180"/>
      </w:pPr>
    </w:lvl>
    <w:lvl w:ilvl="6" w:tplc="0427000F" w:tentative="1">
      <w:start w:val="1"/>
      <w:numFmt w:val="decimal"/>
      <w:lvlText w:val="%7."/>
      <w:lvlJc w:val="left"/>
      <w:pPr>
        <w:ind w:left="5530" w:hanging="360"/>
      </w:pPr>
    </w:lvl>
    <w:lvl w:ilvl="7" w:tplc="04270019" w:tentative="1">
      <w:start w:val="1"/>
      <w:numFmt w:val="lowerLetter"/>
      <w:lvlText w:val="%8."/>
      <w:lvlJc w:val="left"/>
      <w:pPr>
        <w:ind w:left="6250" w:hanging="360"/>
      </w:pPr>
    </w:lvl>
    <w:lvl w:ilvl="8" w:tplc="0427001B" w:tentative="1">
      <w:start w:val="1"/>
      <w:numFmt w:val="lowerRoman"/>
      <w:lvlText w:val="%9."/>
      <w:lvlJc w:val="right"/>
      <w:pPr>
        <w:ind w:left="6970" w:hanging="180"/>
      </w:pPr>
    </w:lvl>
  </w:abstractNum>
  <w:abstractNum w:abstractNumId="2">
    <w:nsid w:val="1BDA3D3C"/>
    <w:multiLevelType w:val="multilevel"/>
    <w:tmpl w:val="9C7851D8"/>
    <w:lvl w:ilvl="0">
      <w:start w:val="1"/>
      <w:numFmt w:val="decimal"/>
      <w:lvlText w:val="%1."/>
      <w:lvlJc w:val="left"/>
      <w:pPr>
        <w:ind w:left="1069" w:hanging="360"/>
      </w:pPr>
      <w:rPr>
        <w:rFonts w:hint="default"/>
      </w:rPr>
    </w:lvl>
    <w:lvl w:ilvl="1">
      <w:start w:val="1"/>
      <w:numFmt w:val="decimal"/>
      <w:isLgl/>
      <w:lvlText w:val="%1.%2."/>
      <w:lvlJc w:val="left"/>
      <w:pPr>
        <w:ind w:left="1069" w:hanging="360"/>
      </w:pPr>
      <w:rPr>
        <w:rFonts w:hint="default"/>
      </w:rPr>
    </w:lvl>
    <w:lvl w:ilvl="2">
      <w:start w:val="1"/>
      <w:numFmt w:val="decimalZero"/>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
    <w:nsid w:val="5EF6530E"/>
    <w:multiLevelType w:val="multilevel"/>
    <w:tmpl w:val="57FCC31E"/>
    <w:lvl w:ilvl="0">
      <w:start w:val="1"/>
      <w:numFmt w:val="decimal"/>
      <w:lvlText w:val="%1."/>
      <w:lvlJc w:val="left"/>
      <w:pPr>
        <w:ind w:left="1210" w:hanging="360"/>
      </w:pPr>
      <w:rPr>
        <w:rFonts w:hint="default"/>
      </w:rPr>
    </w:lvl>
    <w:lvl w:ilvl="1">
      <w:start w:val="1"/>
      <w:numFmt w:val="decimal"/>
      <w:isLgl/>
      <w:lvlText w:val="%1.%2."/>
      <w:lvlJc w:val="left"/>
      <w:pPr>
        <w:ind w:left="1210"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570" w:hanging="720"/>
      </w:pPr>
      <w:rPr>
        <w:rFonts w:hint="default"/>
      </w:rPr>
    </w:lvl>
    <w:lvl w:ilvl="4">
      <w:start w:val="1"/>
      <w:numFmt w:val="decimal"/>
      <w:isLgl/>
      <w:lvlText w:val="%1.%2.%3.%4.%5."/>
      <w:lvlJc w:val="left"/>
      <w:pPr>
        <w:ind w:left="1930"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290" w:hanging="1440"/>
      </w:pPr>
      <w:rPr>
        <w:rFonts w:hint="default"/>
      </w:rPr>
    </w:lvl>
    <w:lvl w:ilvl="7">
      <w:start w:val="1"/>
      <w:numFmt w:val="decimal"/>
      <w:isLgl/>
      <w:lvlText w:val="%1.%2.%3.%4.%5.%6.%7.%8."/>
      <w:lvlJc w:val="left"/>
      <w:pPr>
        <w:ind w:left="2290" w:hanging="1440"/>
      </w:pPr>
      <w:rPr>
        <w:rFonts w:hint="default"/>
      </w:rPr>
    </w:lvl>
    <w:lvl w:ilvl="8">
      <w:start w:val="1"/>
      <w:numFmt w:val="decimal"/>
      <w:isLgl/>
      <w:lvlText w:val="%1.%2.%3.%4.%5.%6.%7.%8.%9."/>
      <w:lvlJc w:val="left"/>
      <w:pPr>
        <w:ind w:left="2650" w:hanging="1800"/>
      </w:pPr>
      <w:rPr>
        <w:rFont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rawingGridHorizontalSpacing w:val="120"/>
  <w:displayHorizontalDrawingGridEvery w:val="2"/>
  <w:displayVertic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649"/>
    <w:rsid w:val="00002239"/>
    <w:rsid w:val="000358C8"/>
    <w:rsid w:val="00050041"/>
    <w:rsid w:val="00050D29"/>
    <w:rsid w:val="00053E56"/>
    <w:rsid w:val="00082FB2"/>
    <w:rsid w:val="00083048"/>
    <w:rsid w:val="00096B31"/>
    <w:rsid w:val="000B4C1C"/>
    <w:rsid w:val="000D3506"/>
    <w:rsid w:val="000E28D2"/>
    <w:rsid w:val="000E6EE7"/>
    <w:rsid w:val="000F0C7E"/>
    <w:rsid w:val="000F24AA"/>
    <w:rsid w:val="00123E4C"/>
    <w:rsid w:val="00125567"/>
    <w:rsid w:val="00133274"/>
    <w:rsid w:val="00140E8D"/>
    <w:rsid w:val="0014386D"/>
    <w:rsid w:val="001603DC"/>
    <w:rsid w:val="001769D5"/>
    <w:rsid w:val="00187EE8"/>
    <w:rsid w:val="0019195F"/>
    <w:rsid w:val="00192E4A"/>
    <w:rsid w:val="001A0DE1"/>
    <w:rsid w:val="001A47A9"/>
    <w:rsid w:val="001A60E2"/>
    <w:rsid w:val="001A753C"/>
    <w:rsid w:val="001B5A95"/>
    <w:rsid w:val="001C2CE3"/>
    <w:rsid w:val="001F09C5"/>
    <w:rsid w:val="00213E5F"/>
    <w:rsid w:val="00217183"/>
    <w:rsid w:val="0022511D"/>
    <w:rsid w:val="002317A1"/>
    <w:rsid w:val="00236D6B"/>
    <w:rsid w:val="002439E9"/>
    <w:rsid w:val="00250D53"/>
    <w:rsid w:val="00266E51"/>
    <w:rsid w:val="00287F71"/>
    <w:rsid w:val="00290B7E"/>
    <w:rsid w:val="00293461"/>
    <w:rsid w:val="002D0E25"/>
    <w:rsid w:val="002E5649"/>
    <w:rsid w:val="003008A0"/>
    <w:rsid w:val="003036F2"/>
    <w:rsid w:val="003068D5"/>
    <w:rsid w:val="00320585"/>
    <w:rsid w:val="0032450C"/>
    <w:rsid w:val="003332F7"/>
    <w:rsid w:val="0036650E"/>
    <w:rsid w:val="00375A2E"/>
    <w:rsid w:val="00376E07"/>
    <w:rsid w:val="003803DF"/>
    <w:rsid w:val="00395438"/>
    <w:rsid w:val="003B1DDC"/>
    <w:rsid w:val="003B4135"/>
    <w:rsid w:val="003D0232"/>
    <w:rsid w:val="003D35DA"/>
    <w:rsid w:val="003D76D1"/>
    <w:rsid w:val="003E4584"/>
    <w:rsid w:val="003F0EE0"/>
    <w:rsid w:val="0040127B"/>
    <w:rsid w:val="00403DDE"/>
    <w:rsid w:val="00440B30"/>
    <w:rsid w:val="004415F9"/>
    <w:rsid w:val="004450EB"/>
    <w:rsid w:val="00464771"/>
    <w:rsid w:val="00464773"/>
    <w:rsid w:val="00467F74"/>
    <w:rsid w:val="00473F4A"/>
    <w:rsid w:val="00497321"/>
    <w:rsid w:val="004A3875"/>
    <w:rsid w:val="004B6F32"/>
    <w:rsid w:val="004E5484"/>
    <w:rsid w:val="004E69F8"/>
    <w:rsid w:val="004F1200"/>
    <w:rsid w:val="005123A6"/>
    <w:rsid w:val="00513B9A"/>
    <w:rsid w:val="00560750"/>
    <w:rsid w:val="0057285E"/>
    <w:rsid w:val="005805D0"/>
    <w:rsid w:val="00591491"/>
    <w:rsid w:val="00593AD3"/>
    <w:rsid w:val="00597C49"/>
    <w:rsid w:val="005A6344"/>
    <w:rsid w:val="005B779D"/>
    <w:rsid w:val="005D5C94"/>
    <w:rsid w:val="005D61C5"/>
    <w:rsid w:val="005E57A2"/>
    <w:rsid w:val="005E7A50"/>
    <w:rsid w:val="006020C3"/>
    <w:rsid w:val="006075DD"/>
    <w:rsid w:val="00612111"/>
    <w:rsid w:val="006140DD"/>
    <w:rsid w:val="0061661A"/>
    <w:rsid w:val="0062160C"/>
    <w:rsid w:val="00622E20"/>
    <w:rsid w:val="00650B67"/>
    <w:rsid w:val="006518EA"/>
    <w:rsid w:val="0065317E"/>
    <w:rsid w:val="00676EBE"/>
    <w:rsid w:val="00685E8B"/>
    <w:rsid w:val="006A2A9A"/>
    <w:rsid w:val="006E6045"/>
    <w:rsid w:val="006F5636"/>
    <w:rsid w:val="00700773"/>
    <w:rsid w:val="00722BDE"/>
    <w:rsid w:val="00726F27"/>
    <w:rsid w:val="00750987"/>
    <w:rsid w:val="00755752"/>
    <w:rsid w:val="00794CFB"/>
    <w:rsid w:val="007A6392"/>
    <w:rsid w:val="007B53DA"/>
    <w:rsid w:val="007D1A5D"/>
    <w:rsid w:val="007E6314"/>
    <w:rsid w:val="007E77C8"/>
    <w:rsid w:val="008311EE"/>
    <w:rsid w:val="00851E02"/>
    <w:rsid w:val="008540EE"/>
    <w:rsid w:val="008663DB"/>
    <w:rsid w:val="00881AC7"/>
    <w:rsid w:val="00887561"/>
    <w:rsid w:val="008904D9"/>
    <w:rsid w:val="008A0C12"/>
    <w:rsid w:val="008B3C0F"/>
    <w:rsid w:val="008E25AE"/>
    <w:rsid w:val="008E468F"/>
    <w:rsid w:val="009017B6"/>
    <w:rsid w:val="009033E1"/>
    <w:rsid w:val="009117BC"/>
    <w:rsid w:val="00913CBA"/>
    <w:rsid w:val="00923BDF"/>
    <w:rsid w:val="00930724"/>
    <w:rsid w:val="00940FE8"/>
    <w:rsid w:val="00941BCD"/>
    <w:rsid w:val="00973E93"/>
    <w:rsid w:val="009A0B00"/>
    <w:rsid w:val="009A0C7E"/>
    <w:rsid w:val="009A4FA0"/>
    <w:rsid w:val="009B698D"/>
    <w:rsid w:val="009D02CD"/>
    <w:rsid w:val="009D4EAA"/>
    <w:rsid w:val="009D556E"/>
    <w:rsid w:val="009E7BF9"/>
    <w:rsid w:val="00A023BD"/>
    <w:rsid w:val="00A04CAF"/>
    <w:rsid w:val="00A4538D"/>
    <w:rsid w:val="00A56250"/>
    <w:rsid w:val="00A61AA8"/>
    <w:rsid w:val="00A63C53"/>
    <w:rsid w:val="00A67532"/>
    <w:rsid w:val="00A82D7F"/>
    <w:rsid w:val="00AA0416"/>
    <w:rsid w:val="00AB5AC9"/>
    <w:rsid w:val="00AE2736"/>
    <w:rsid w:val="00B1509F"/>
    <w:rsid w:val="00B33AD9"/>
    <w:rsid w:val="00B61490"/>
    <w:rsid w:val="00B64D22"/>
    <w:rsid w:val="00B70198"/>
    <w:rsid w:val="00B8123C"/>
    <w:rsid w:val="00B970F5"/>
    <w:rsid w:val="00BB43FF"/>
    <w:rsid w:val="00BD07BB"/>
    <w:rsid w:val="00BF4729"/>
    <w:rsid w:val="00C26569"/>
    <w:rsid w:val="00C47B39"/>
    <w:rsid w:val="00C64188"/>
    <w:rsid w:val="00C7222C"/>
    <w:rsid w:val="00C75849"/>
    <w:rsid w:val="00C84196"/>
    <w:rsid w:val="00CE21B0"/>
    <w:rsid w:val="00CE23CD"/>
    <w:rsid w:val="00CE336C"/>
    <w:rsid w:val="00CF063F"/>
    <w:rsid w:val="00CF0E4D"/>
    <w:rsid w:val="00CF5A7D"/>
    <w:rsid w:val="00D07271"/>
    <w:rsid w:val="00D11888"/>
    <w:rsid w:val="00D14976"/>
    <w:rsid w:val="00D306D2"/>
    <w:rsid w:val="00D34D9E"/>
    <w:rsid w:val="00D46D56"/>
    <w:rsid w:val="00D52531"/>
    <w:rsid w:val="00D571F2"/>
    <w:rsid w:val="00D84D11"/>
    <w:rsid w:val="00D864AA"/>
    <w:rsid w:val="00D8740F"/>
    <w:rsid w:val="00D933D8"/>
    <w:rsid w:val="00DA0FBB"/>
    <w:rsid w:val="00DA5F3E"/>
    <w:rsid w:val="00DB2E34"/>
    <w:rsid w:val="00DC009A"/>
    <w:rsid w:val="00DD5F5E"/>
    <w:rsid w:val="00E13B83"/>
    <w:rsid w:val="00E203CA"/>
    <w:rsid w:val="00E2409B"/>
    <w:rsid w:val="00E2460E"/>
    <w:rsid w:val="00E3453F"/>
    <w:rsid w:val="00E34553"/>
    <w:rsid w:val="00E4607C"/>
    <w:rsid w:val="00E47939"/>
    <w:rsid w:val="00E52CB4"/>
    <w:rsid w:val="00E82257"/>
    <w:rsid w:val="00EA0F90"/>
    <w:rsid w:val="00EA3806"/>
    <w:rsid w:val="00EB62FD"/>
    <w:rsid w:val="00EC1A04"/>
    <w:rsid w:val="00EC3C67"/>
    <w:rsid w:val="00F00208"/>
    <w:rsid w:val="00F111E8"/>
    <w:rsid w:val="00F12C28"/>
    <w:rsid w:val="00F46148"/>
    <w:rsid w:val="00FA026B"/>
    <w:rsid w:val="00FA1DDB"/>
    <w:rsid w:val="00FA686B"/>
    <w:rsid w:val="00FC1A32"/>
    <w:rsid w:val="00FC363D"/>
    <w:rsid w:val="00FE2E22"/>
    <w:rsid w:val="00FE4E28"/>
    <w:rsid w:val="00FE6C78"/>
    <w:rsid w:val="00FF332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2E5649"/>
    <w:pPr>
      <w:spacing w:line="240" w:lineRule="auto"/>
      <w:jc w:val="left"/>
    </w:pPr>
    <w:rPr>
      <w:rFonts w:ascii="Times New Roman" w:eastAsia="Times New Roman" w:hAnsi="Times New Roman" w:cs="Times New Roman"/>
      <w:sz w:val="24"/>
      <w:szCs w:val="24"/>
      <w:lang w:val="en-GB"/>
    </w:rPr>
  </w:style>
  <w:style w:type="paragraph" w:styleId="Antrat3">
    <w:name w:val="heading 3"/>
    <w:basedOn w:val="prastasis"/>
    <w:next w:val="prastasis"/>
    <w:link w:val="Antrat3Diagrama"/>
    <w:uiPriority w:val="9"/>
    <w:semiHidden/>
    <w:unhideWhenUsed/>
    <w:qFormat/>
    <w:rsid w:val="00F46148"/>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jc w:val="center"/>
    </w:pPr>
    <w:rPr>
      <w:b/>
      <w:caps/>
    </w:rPr>
  </w:style>
  <w:style w:type="paragraph" w:customStyle="1" w:styleId="Projektas">
    <w:name w:val="Projektas"/>
    <w:basedOn w:val="Antrat3"/>
    <w:qFormat/>
    <w:rsid w:val="00F46148"/>
    <w:pPr>
      <w:keepLines w:val="0"/>
      <w:spacing w:before="0"/>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szCs w:val="20"/>
    </w:rPr>
  </w:style>
  <w:style w:type="paragraph" w:styleId="Pagrindinistekstas">
    <w:name w:val="Body Text"/>
    <w:basedOn w:val="prastasis"/>
    <w:link w:val="PagrindinistekstasDiagrama"/>
    <w:unhideWhenUsed/>
    <w:rsid w:val="00F46148"/>
    <w:pPr>
      <w:spacing w:after="120"/>
    </w:pPr>
  </w:style>
  <w:style w:type="character" w:customStyle="1" w:styleId="PagrindinistekstasDiagrama">
    <w:name w:val="Pagrindinis tekstas Diagrama"/>
    <w:basedOn w:val="Numatytasispastraiposriftas"/>
    <w:link w:val="Pagrindinistekstas"/>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outlineLvl w:val="5"/>
    </w:pPr>
    <w:rPr>
      <w:b/>
      <w:bCs/>
      <w:szCs w:val="20"/>
    </w:rPr>
  </w:style>
  <w:style w:type="paragraph" w:styleId="Antrats">
    <w:name w:val="header"/>
    <w:basedOn w:val="prastasis"/>
    <w:link w:val="AntratsDiagrama"/>
    <w:uiPriority w:val="99"/>
    <w:unhideWhenUsed/>
    <w:rsid w:val="00236D6B"/>
    <w:pPr>
      <w:tabs>
        <w:tab w:val="center" w:pos="4819"/>
        <w:tab w:val="right" w:pos="9638"/>
      </w:tabs>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iPriority w:val="99"/>
    <w:unhideWhenUsed/>
    <w:rsid w:val="00236D6B"/>
    <w:pPr>
      <w:tabs>
        <w:tab w:val="center" w:pos="4819"/>
        <w:tab w:val="right" w:pos="9638"/>
      </w:tabs>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Preformatted">
    <w:name w:val="Preformatted"/>
    <w:basedOn w:val="prastasis"/>
    <w:rsid w:val="002E564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lang w:val="lt-LT"/>
    </w:rPr>
  </w:style>
  <w:style w:type="character" w:customStyle="1" w:styleId="typewriter">
    <w:name w:val="typewriter"/>
    <w:basedOn w:val="Numatytasispastraiposriftas"/>
    <w:rsid w:val="002E5649"/>
  </w:style>
  <w:style w:type="paragraph" w:styleId="Antrat">
    <w:name w:val="caption"/>
    <w:basedOn w:val="prastasis"/>
    <w:next w:val="prastasis"/>
    <w:qFormat/>
    <w:rsid w:val="002E5649"/>
    <w:pPr>
      <w:spacing w:before="200"/>
      <w:ind w:right="295"/>
      <w:jc w:val="center"/>
    </w:pPr>
    <w:rPr>
      <w:b/>
      <w:sz w:val="22"/>
      <w:lang w:val="lt-LT"/>
    </w:rPr>
  </w:style>
  <w:style w:type="character" w:styleId="Hipersaitas">
    <w:name w:val="Hyperlink"/>
    <w:semiHidden/>
    <w:rsid w:val="002E5649"/>
    <w:rPr>
      <w:color w:val="000000"/>
      <w:u w:val="single"/>
    </w:rPr>
  </w:style>
  <w:style w:type="character" w:customStyle="1" w:styleId="apple-converted-space">
    <w:name w:val="apple-converted-space"/>
    <w:basedOn w:val="Numatytasispastraiposriftas"/>
    <w:rsid w:val="008663DB"/>
  </w:style>
  <w:style w:type="paragraph" w:styleId="Sraopastraipa">
    <w:name w:val="List Paragraph"/>
    <w:basedOn w:val="prastasis"/>
    <w:uiPriority w:val="34"/>
    <w:qFormat/>
    <w:rsid w:val="003036F2"/>
    <w:pPr>
      <w:ind w:left="720"/>
      <w:contextualSpacing/>
    </w:pPr>
  </w:style>
  <w:style w:type="paragraph" w:styleId="Debesliotekstas">
    <w:name w:val="Balloon Text"/>
    <w:basedOn w:val="prastasis"/>
    <w:link w:val="DebesliotekstasDiagrama"/>
    <w:uiPriority w:val="99"/>
    <w:semiHidden/>
    <w:unhideWhenUsed/>
    <w:rsid w:val="000D3506"/>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D3506"/>
    <w:rPr>
      <w:rFonts w:ascii="Tahoma" w:eastAsia="Times New Roman" w:hAnsi="Tahoma" w:cs="Tahoma"/>
      <w:sz w:val="16"/>
      <w:szCs w:val="16"/>
      <w:lang w:val="en-GB"/>
    </w:rPr>
  </w:style>
  <w:style w:type="paragraph" w:styleId="HTMLiankstoformatuotas">
    <w:name w:val="HTML Preformatted"/>
    <w:basedOn w:val="prastasis"/>
    <w:link w:val="HTMLiankstoformatuotasDiagrama"/>
    <w:uiPriority w:val="99"/>
    <w:semiHidden/>
    <w:unhideWhenUsed/>
    <w:rsid w:val="009A0C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lt-LT"/>
    </w:rPr>
  </w:style>
  <w:style w:type="character" w:customStyle="1" w:styleId="HTMLiankstoformatuotasDiagrama">
    <w:name w:val="HTML iš anksto formatuotas Diagrama"/>
    <w:basedOn w:val="Numatytasispastraiposriftas"/>
    <w:link w:val="HTMLiankstoformatuotas"/>
    <w:uiPriority w:val="99"/>
    <w:semiHidden/>
    <w:rsid w:val="009A0C7E"/>
    <w:rPr>
      <w:rFonts w:ascii="Courier New" w:eastAsia="Times New Roman" w:hAnsi="Courier New" w:cs="Courier New"/>
      <w:sz w:val="20"/>
      <w:szCs w:val="20"/>
      <w:lang w:eastAsia="lt-LT"/>
    </w:rPr>
  </w:style>
  <w:style w:type="character" w:styleId="Komentaronuoroda">
    <w:name w:val="annotation reference"/>
    <w:basedOn w:val="Numatytasispastraiposriftas"/>
    <w:uiPriority w:val="99"/>
    <w:semiHidden/>
    <w:unhideWhenUsed/>
    <w:rsid w:val="00125567"/>
    <w:rPr>
      <w:sz w:val="16"/>
      <w:szCs w:val="16"/>
    </w:rPr>
  </w:style>
  <w:style w:type="paragraph" w:styleId="Komentarotekstas">
    <w:name w:val="annotation text"/>
    <w:basedOn w:val="prastasis"/>
    <w:link w:val="KomentarotekstasDiagrama"/>
    <w:uiPriority w:val="99"/>
    <w:semiHidden/>
    <w:unhideWhenUsed/>
    <w:rsid w:val="00125567"/>
    <w:rPr>
      <w:sz w:val="20"/>
      <w:szCs w:val="20"/>
    </w:rPr>
  </w:style>
  <w:style w:type="character" w:customStyle="1" w:styleId="KomentarotekstasDiagrama">
    <w:name w:val="Komentaro tekstas Diagrama"/>
    <w:basedOn w:val="Numatytasispastraiposriftas"/>
    <w:link w:val="Komentarotekstas"/>
    <w:uiPriority w:val="99"/>
    <w:semiHidden/>
    <w:rsid w:val="00125567"/>
    <w:rPr>
      <w:rFonts w:ascii="Times New Roman" w:eastAsia="Times New Roman" w:hAnsi="Times New Roman" w:cs="Times New Roman"/>
      <w:sz w:val="20"/>
      <w:szCs w:val="20"/>
      <w:lang w:val="en-GB"/>
    </w:rPr>
  </w:style>
  <w:style w:type="paragraph" w:styleId="Komentarotema">
    <w:name w:val="annotation subject"/>
    <w:basedOn w:val="Komentarotekstas"/>
    <w:next w:val="Komentarotekstas"/>
    <w:link w:val="KomentarotemaDiagrama"/>
    <w:uiPriority w:val="99"/>
    <w:semiHidden/>
    <w:unhideWhenUsed/>
    <w:rsid w:val="00125567"/>
    <w:rPr>
      <w:b/>
      <w:bCs/>
    </w:rPr>
  </w:style>
  <w:style w:type="character" w:customStyle="1" w:styleId="KomentarotemaDiagrama">
    <w:name w:val="Komentaro tema Diagrama"/>
    <w:basedOn w:val="KomentarotekstasDiagrama"/>
    <w:link w:val="Komentarotema"/>
    <w:uiPriority w:val="99"/>
    <w:semiHidden/>
    <w:rsid w:val="00125567"/>
    <w:rPr>
      <w:rFonts w:ascii="Times New Roman" w:eastAsia="Times New Roman" w:hAnsi="Times New Roman" w:cs="Times New Roman"/>
      <w:b/>
      <w:bCs/>
      <w:sz w:val="20"/>
      <w:szCs w:val="20"/>
      <w:lang w:val="en-GB"/>
    </w:rPr>
  </w:style>
  <w:style w:type="paragraph" w:styleId="Puslapioinaostekstas">
    <w:name w:val="footnote text"/>
    <w:basedOn w:val="prastasis"/>
    <w:link w:val="PuslapioinaostekstasDiagrama"/>
    <w:unhideWhenUsed/>
    <w:rsid w:val="0065317E"/>
    <w:rPr>
      <w:sz w:val="20"/>
      <w:szCs w:val="20"/>
    </w:rPr>
  </w:style>
  <w:style w:type="character" w:customStyle="1" w:styleId="PuslapioinaostekstasDiagrama">
    <w:name w:val="Puslapio išnašos tekstas Diagrama"/>
    <w:basedOn w:val="Numatytasispastraiposriftas"/>
    <w:link w:val="Puslapioinaostekstas"/>
    <w:rsid w:val="0065317E"/>
    <w:rPr>
      <w:rFonts w:ascii="Times New Roman" w:eastAsia="Times New Roman" w:hAnsi="Times New Roman" w:cs="Times New Roman"/>
      <w:sz w:val="20"/>
      <w:szCs w:val="20"/>
      <w:lang w:val="en-GB"/>
    </w:rPr>
  </w:style>
  <w:style w:type="character" w:styleId="Puslapioinaosnuoroda">
    <w:name w:val="footnote reference"/>
    <w:basedOn w:val="Numatytasispastraiposriftas"/>
    <w:unhideWhenUsed/>
    <w:rsid w:val="0065317E"/>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2E5649"/>
    <w:pPr>
      <w:spacing w:line="240" w:lineRule="auto"/>
      <w:jc w:val="left"/>
    </w:pPr>
    <w:rPr>
      <w:rFonts w:ascii="Times New Roman" w:eastAsia="Times New Roman" w:hAnsi="Times New Roman" w:cs="Times New Roman"/>
      <w:sz w:val="24"/>
      <w:szCs w:val="24"/>
      <w:lang w:val="en-GB"/>
    </w:rPr>
  </w:style>
  <w:style w:type="paragraph" w:styleId="Antrat3">
    <w:name w:val="heading 3"/>
    <w:basedOn w:val="prastasis"/>
    <w:next w:val="prastasis"/>
    <w:link w:val="Antrat3Diagrama"/>
    <w:uiPriority w:val="9"/>
    <w:semiHidden/>
    <w:unhideWhenUsed/>
    <w:qFormat/>
    <w:rsid w:val="00F46148"/>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Komitetas">
    <w:name w:val="Komitetas"/>
    <w:basedOn w:val="prastasis"/>
    <w:qFormat/>
    <w:rsid w:val="00F46148"/>
    <w:pPr>
      <w:jc w:val="center"/>
    </w:pPr>
    <w:rPr>
      <w:b/>
      <w:caps/>
    </w:rPr>
  </w:style>
  <w:style w:type="paragraph" w:customStyle="1" w:styleId="Projektas">
    <w:name w:val="Projektas"/>
    <w:basedOn w:val="Antrat3"/>
    <w:qFormat/>
    <w:rsid w:val="00F46148"/>
    <w:pPr>
      <w:keepLines w:val="0"/>
      <w:spacing w:before="0"/>
      <w:jc w:val="center"/>
    </w:pPr>
    <w:rPr>
      <w:rFonts w:ascii="Times New Roman" w:eastAsia="Times New Roman" w:hAnsi="Times New Roman" w:cs="Times New Roman"/>
      <w:caps/>
      <w:color w:val="auto"/>
      <w:szCs w:val="20"/>
    </w:rPr>
  </w:style>
  <w:style w:type="character" w:customStyle="1" w:styleId="Antrat3Diagrama">
    <w:name w:val="Antraštė 3 Diagrama"/>
    <w:basedOn w:val="Numatytasispastraiposriftas"/>
    <w:link w:val="Antrat3"/>
    <w:uiPriority w:val="9"/>
    <w:semiHidden/>
    <w:rsid w:val="00F46148"/>
    <w:rPr>
      <w:rFonts w:asciiTheme="majorHAnsi" w:eastAsiaTheme="majorEastAsia" w:hAnsiTheme="majorHAnsi" w:cstheme="majorBidi"/>
      <w:b/>
      <w:bCs/>
      <w:color w:val="4F81BD" w:themeColor="accent1"/>
      <w:sz w:val="24"/>
    </w:rPr>
  </w:style>
  <w:style w:type="paragraph" w:customStyle="1" w:styleId="Dalyviai">
    <w:name w:val="Dalyviai"/>
    <w:basedOn w:val="prastasis"/>
    <w:qFormat/>
    <w:rsid w:val="00F46148"/>
  </w:style>
  <w:style w:type="character" w:customStyle="1" w:styleId="susilaike">
    <w:name w:val="susilaike"/>
    <w:qFormat/>
    <w:rsid w:val="00F46148"/>
    <w:rPr>
      <w:rFonts w:ascii="Times New Roman" w:hAnsi="Times New Roman"/>
    </w:rPr>
  </w:style>
  <w:style w:type="paragraph" w:customStyle="1" w:styleId="Pranesejas">
    <w:name w:val="Pranesejas"/>
    <w:basedOn w:val="Pagrindinistekstas"/>
    <w:qFormat/>
    <w:rsid w:val="00F46148"/>
    <w:pPr>
      <w:spacing w:after="0"/>
    </w:pPr>
    <w:rPr>
      <w:szCs w:val="20"/>
    </w:rPr>
  </w:style>
  <w:style w:type="paragraph" w:styleId="Pagrindinistekstas">
    <w:name w:val="Body Text"/>
    <w:basedOn w:val="prastasis"/>
    <w:link w:val="PagrindinistekstasDiagrama"/>
    <w:unhideWhenUsed/>
    <w:rsid w:val="00F46148"/>
    <w:pPr>
      <w:spacing w:after="120"/>
    </w:pPr>
  </w:style>
  <w:style w:type="character" w:customStyle="1" w:styleId="PagrindinistekstasDiagrama">
    <w:name w:val="Pagrindinis tekstas Diagrama"/>
    <w:basedOn w:val="Numatytasispastraiposriftas"/>
    <w:link w:val="Pagrindinistekstas"/>
    <w:rsid w:val="00F46148"/>
    <w:rPr>
      <w:rFonts w:ascii="Times New Roman" w:hAnsi="Times New Roman"/>
      <w:sz w:val="24"/>
    </w:rPr>
  </w:style>
  <w:style w:type="paragraph" w:customStyle="1" w:styleId="Isvadakonsoliduotaiversijai6">
    <w:name w:val="Isvada_konsoliduotai_versijai6"/>
    <w:basedOn w:val="prastasis"/>
    <w:qFormat/>
    <w:rsid w:val="00F46148"/>
    <w:pPr>
      <w:keepNext/>
      <w:outlineLvl w:val="5"/>
    </w:pPr>
    <w:rPr>
      <w:b/>
      <w:bCs/>
      <w:szCs w:val="20"/>
    </w:rPr>
  </w:style>
  <w:style w:type="paragraph" w:styleId="Antrats">
    <w:name w:val="header"/>
    <w:basedOn w:val="prastasis"/>
    <w:link w:val="AntratsDiagrama"/>
    <w:uiPriority w:val="99"/>
    <w:unhideWhenUsed/>
    <w:rsid w:val="00236D6B"/>
    <w:pPr>
      <w:tabs>
        <w:tab w:val="center" w:pos="4819"/>
        <w:tab w:val="right" w:pos="9638"/>
      </w:tabs>
    </w:pPr>
  </w:style>
  <w:style w:type="character" w:customStyle="1" w:styleId="AntratsDiagrama">
    <w:name w:val="Antraštės Diagrama"/>
    <w:basedOn w:val="Numatytasispastraiposriftas"/>
    <w:link w:val="Antrats"/>
    <w:uiPriority w:val="99"/>
    <w:rsid w:val="00236D6B"/>
    <w:rPr>
      <w:rFonts w:ascii="Times New Roman" w:hAnsi="Times New Roman"/>
      <w:sz w:val="24"/>
    </w:rPr>
  </w:style>
  <w:style w:type="paragraph" w:styleId="Porat">
    <w:name w:val="footer"/>
    <w:basedOn w:val="prastasis"/>
    <w:link w:val="PoratDiagrama"/>
    <w:uiPriority w:val="99"/>
    <w:unhideWhenUsed/>
    <w:rsid w:val="00236D6B"/>
    <w:pPr>
      <w:tabs>
        <w:tab w:val="center" w:pos="4819"/>
        <w:tab w:val="right" w:pos="9638"/>
      </w:tabs>
    </w:pPr>
  </w:style>
  <w:style w:type="character" w:customStyle="1" w:styleId="PoratDiagrama">
    <w:name w:val="Poraštė Diagrama"/>
    <w:basedOn w:val="Numatytasispastraiposriftas"/>
    <w:link w:val="Porat"/>
    <w:uiPriority w:val="99"/>
    <w:rsid w:val="00236D6B"/>
    <w:rPr>
      <w:rFonts w:ascii="Times New Roman" w:hAnsi="Times New Roman"/>
      <w:sz w:val="24"/>
    </w:rPr>
  </w:style>
  <w:style w:type="paragraph" w:customStyle="1" w:styleId="Preformatted">
    <w:name w:val="Preformatted"/>
    <w:basedOn w:val="prastasis"/>
    <w:rsid w:val="002E5649"/>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szCs w:val="20"/>
      <w:lang w:val="lt-LT"/>
    </w:rPr>
  </w:style>
  <w:style w:type="character" w:customStyle="1" w:styleId="typewriter">
    <w:name w:val="typewriter"/>
    <w:basedOn w:val="Numatytasispastraiposriftas"/>
    <w:rsid w:val="002E5649"/>
  </w:style>
  <w:style w:type="paragraph" w:styleId="Antrat">
    <w:name w:val="caption"/>
    <w:basedOn w:val="prastasis"/>
    <w:next w:val="prastasis"/>
    <w:qFormat/>
    <w:rsid w:val="002E5649"/>
    <w:pPr>
      <w:spacing w:before="200"/>
      <w:ind w:right="295"/>
      <w:jc w:val="center"/>
    </w:pPr>
    <w:rPr>
      <w:b/>
      <w:sz w:val="22"/>
      <w:lang w:val="lt-LT"/>
    </w:rPr>
  </w:style>
  <w:style w:type="character" w:styleId="Hipersaitas">
    <w:name w:val="Hyperlink"/>
    <w:semiHidden/>
    <w:rsid w:val="002E5649"/>
    <w:rPr>
      <w:color w:val="000000"/>
      <w:u w:val="single"/>
    </w:rPr>
  </w:style>
  <w:style w:type="character" w:customStyle="1" w:styleId="apple-converted-space">
    <w:name w:val="apple-converted-space"/>
    <w:basedOn w:val="Numatytasispastraiposriftas"/>
    <w:rsid w:val="008663DB"/>
  </w:style>
  <w:style w:type="paragraph" w:styleId="Sraopastraipa">
    <w:name w:val="List Paragraph"/>
    <w:basedOn w:val="prastasis"/>
    <w:uiPriority w:val="34"/>
    <w:qFormat/>
    <w:rsid w:val="003036F2"/>
    <w:pPr>
      <w:ind w:left="720"/>
      <w:contextualSpacing/>
    </w:pPr>
  </w:style>
  <w:style w:type="paragraph" w:styleId="Debesliotekstas">
    <w:name w:val="Balloon Text"/>
    <w:basedOn w:val="prastasis"/>
    <w:link w:val="DebesliotekstasDiagrama"/>
    <w:uiPriority w:val="99"/>
    <w:semiHidden/>
    <w:unhideWhenUsed/>
    <w:rsid w:val="000D3506"/>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0D3506"/>
    <w:rPr>
      <w:rFonts w:ascii="Tahoma" w:eastAsia="Times New Roman" w:hAnsi="Tahoma" w:cs="Tahoma"/>
      <w:sz w:val="16"/>
      <w:szCs w:val="16"/>
      <w:lang w:val="en-GB"/>
    </w:rPr>
  </w:style>
  <w:style w:type="paragraph" w:styleId="HTMLiankstoformatuotas">
    <w:name w:val="HTML Preformatted"/>
    <w:basedOn w:val="prastasis"/>
    <w:link w:val="HTMLiankstoformatuotasDiagrama"/>
    <w:uiPriority w:val="99"/>
    <w:semiHidden/>
    <w:unhideWhenUsed/>
    <w:rsid w:val="009A0C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lt-LT"/>
    </w:rPr>
  </w:style>
  <w:style w:type="character" w:customStyle="1" w:styleId="HTMLiankstoformatuotasDiagrama">
    <w:name w:val="HTML iš anksto formatuotas Diagrama"/>
    <w:basedOn w:val="Numatytasispastraiposriftas"/>
    <w:link w:val="HTMLiankstoformatuotas"/>
    <w:uiPriority w:val="99"/>
    <w:semiHidden/>
    <w:rsid w:val="009A0C7E"/>
    <w:rPr>
      <w:rFonts w:ascii="Courier New" w:eastAsia="Times New Roman" w:hAnsi="Courier New" w:cs="Courier New"/>
      <w:sz w:val="20"/>
      <w:szCs w:val="20"/>
      <w:lang w:eastAsia="lt-LT"/>
    </w:rPr>
  </w:style>
  <w:style w:type="character" w:styleId="Komentaronuoroda">
    <w:name w:val="annotation reference"/>
    <w:basedOn w:val="Numatytasispastraiposriftas"/>
    <w:uiPriority w:val="99"/>
    <w:semiHidden/>
    <w:unhideWhenUsed/>
    <w:rsid w:val="00125567"/>
    <w:rPr>
      <w:sz w:val="16"/>
      <w:szCs w:val="16"/>
    </w:rPr>
  </w:style>
  <w:style w:type="paragraph" w:styleId="Komentarotekstas">
    <w:name w:val="annotation text"/>
    <w:basedOn w:val="prastasis"/>
    <w:link w:val="KomentarotekstasDiagrama"/>
    <w:uiPriority w:val="99"/>
    <w:semiHidden/>
    <w:unhideWhenUsed/>
    <w:rsid w:val="00125567"/>
    <w:rPr>
      <w:sz w:val="20"/>
      <w:szCs w:val="20"/>
    </w:rPr>
  </w:style>
  <w:style w:type="character" w:customStyle="1" w:styleId="KomentarotekstasDiagrama">
    <w:name w:val="Komentaro tekstas Diagrama"/>
    <w:basedOn w:val="Numatytasispastraiposriftas"/>
    <w:link w:val="Komentarotekstas"/>
    <w:uiPriority w:val="99"/>
    <w:semiHidden/>
    <w:rsid w:val="00125567"/>
    <w:rPr>
      <w:rFonts w:ascii="Times New Roman" w:eastAsia="Times New Roman" w:hAnsi="Times New Roman" w:cs="Times New Roman"/>
      <w:sz w:val="20"/>
      <w:szCs w:val="20"/>
      <w:lang w:val="en-GB"/>
    </w:rPr>
  </w:style>
  <w:style w:type="paragraph" w:styleId="Komentarotema">
    <w:name w:val="annotation subject"/>
    <w:basedOn w:val="Komentarotekstas"/>
    <w:next w:val="Komentarotekstas"/>
    <w:link w:val="KomentarotemaDiagrama"/>
    <w:uiPriority w:val="99"/>
    <w:semiHidden/>
    <w:unhideWhenUsed/>
    <w:rsid w:val="00125567"/>
    <w:rPr>
      <w:b/>
      <w:bCs/>
    </w:rPr>
  </w:style>
  <w:style w:type="character" w:customStyle="1" w:styleId="KomentarotemaDiagrama">
    <w:name w:val="Komentaro tema Diagrama"/>
    <w:basedOn w:val="KomentarotekstasDiagrama"/>
    <w:link w:val="Komentarotema"/>
    <w:uiPriority w:val="99"/>
    <w:semiHidden/>
    <w:rsid w:val="00125567"/>
    <w:rPr>
      <w:rFonts w:ascii="Times New Roman" w:eastAsia="Times New Roman" w:hAnsi="Times New Roman" w:cs="Times New Roman"/>
      <w:b/>
      <w:bCs/>
      <w:sz w:val="20"/>
      <w:szCs w:val="20"/>
      <w:lang w:val="en-GB"/>
    </w:rPr>
  </w:style>
  <w:style w:type="paragraph" w:styleId="Puslapioinaostekstas">
    <w:name w:val="footnote text"/>
    <w:basedOn w:val="prastasis"/>
    <w:link w:val="PuslapioinaostekstasDiagrama"/>
    <w:unhideWhenUsed/>
    <w:rsid w:val="0065317E"/>
    <w:rPr>
      <w:sz w:val="20"/>
      <w:szCs w:val="20"/>
    </w:rPr>
  </w:style>
  <w:style w:type="character" w:customStyle="1" w:styleId="PuslapioinaostekstasDiagrama">
    <w:name w:val="Puslapio išnašos tekstas Diagrama"/>
    <w:basedOn w:val="Numatytasispastraiposriftas"/>
    <w:link w:val="Puslapioinaostekstas"/>
    <w:rsid w:val="0065317E"/>
    <w:rPr>
      <w:rFonts w:ascii="Times New Roman" w:eastAsia="Times New Roman" w:hAnsi="Times New Roman" w:cs="Times New Roman"/>
      <w:sz w:val="20"/>
      <w:szCs w:val="20"/>
      <w:lang w:val="en-GB"/>
    </w:rPr>
  </w:style>
  <w:style w:type="character" w:styleId="Puslapioinaosnuoroda">
    <w:name w:val="footnote reference"/>
    <w:basedOn w:val="Numatytasispastraiposriftas"/>
    <w:unhideWhenUsed/>
    <w:rsid w:val="0065317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7656906">
      <w:bodyDiv w:val="1"/>
      <w:marLeft w:val="0"/>
      <w:marRight w:val="0"/>
      <w:marTop w:val="0"/>
      <w:marBottom w:val="0"/>
      <w:divBdr>
        <w:top w:val="none" w:sz="0" w:space="0" w:color="auto"/>
        <w:left w:val="none" w:sz="0" w:space="0" w:color="auto"/>
        <w:bottom w:val="none" w:sz="0" w:space="0" w:color="auto"/>
        <w:right w:val="none" w:sz="0" w:space="0" w:color="auto"/>
      </w:divBdr>
    </w:div>
    <w:div w:id="871653183">
      <w:bodyDiv w:val="1"/>
      <w:marLeft w:val="0"/>
      <w:marRight w:val="0"/>
      <w:marTop w:val="0"/>
      <w:marBottom w:val="0"/>
      <w:divBdr>
        <w:top w:val="none" w:sz="0" w:space="0" w:color="auto"/>
        <w:left w:val="none" w:sz="0" w:space="0" w:color="auto"/>
        <w:bottom w:val="none" w:sz="0" w:space="0" w:color="auto"/>
        <w:right w:val="none" w:sz="0" w:space="0" w:color="auto"/>
      </w:divBdr>
    </w:div>
    <w:div w:id="1461918930">
      <w:bodyDiv w:val="1"/>
      <w:marLeft w:val="0"/>
      <w:marRight w:val="0"/>
      <w:marTop w:val="0"/>
      <w:marBottom w:val="0"/>
      <w:divBdr>
        <w:top w:val="none" w:sz="0" w:space="0" w:color="auto"/>
        <w:left w:val="none" w:sz="0" w:space="0" w:color="auto"/>
        <w:bottom w:val="none" w:sz="0" w:space="0" w:color="auto"/>
        <w:right w:val="none" w:sz="0" w:space="0" w:color="auto"/>
      </w:divBdr>
      <w:divsChild>
        <w:div w:id="1328633943">
          <w:marLeft w:val="0"/>
          <w:marRight w:val="0"/>
          <w:marTop w:val="0"/>
          <w:marBottom w:val="0"/>
          <w:divBdr>
            <w:top w:val="none" w:sz="0" w:space="0" w:color="auto"/>
            <w:left w:val="none" w:sz="0" w:space="0" w:color="auto"/>
            <w:bottom w:val="none" w:sz="0" w:space="0" w:color="auto"/>
            <w:right w:val="none" w:sz="0" w:space="0" w:color="auto"/>
          </w:divBdr>
        </w:div>
        <w:div w:id="694354717">
          <w:marLeft w:val="0"/>
          <w:marRight w:val="0"/>
          <w:marTop w:val="0"/>
          <w:marBottom w:val="0"/>
          <w:divBdr>
            <w:top w:val="none" w:sz="0" w:space="0" w:color="auto"/>
            <w:left w:val="none" w:sz="0" w:space="0" w:color="auto"/>
            <w:bottom w:val="none" w:sz="0" w:space="0" w:color="auto"/>
            <w:right w:val="none" w:sz="0" w:space="0" w:color="auto"/>
          </w:divBdr>
        </w:div>
        <w:div w:id="1884292025">
          <w:marLeft w:val="0"/>
          <w:marRight w:val="0"/>
          <w:marTop w:val="0"/>
          <w:marBottom w:val="0"/>
          <w:divBdr>
            <w:top w:val="none" w:sz="0" w:space="0" w:color="auto"/>
            <w:left w:val="none" w:sz="0" w:space="0" w:color="auto"/>
            <w:bottom w:val="none" w:sz="0" w:space="0" w:color="auto"/>
            <w:right w:val="none" w:sz="0" w:space="0" w:color="auto"/>
          </w:divBdr>
        </w:div>
      </w:divsChild>
    </w:div>
    <w:div w:id="1548182495">
      <w:bodyDiv w:val="1"/>
      <w:marLeft w:val="0"/>
      <w:marRight w:val="0"/>
      <w:marTop w:val="0"/>
      <w:marBottom w:val="0"/>
      <w:divBdr>
        <w:top w:val="none" w:sz="0" w:space="0" w:color="auto"/>
        <w:left w:val="none" w:sz="0" w:space="0" w:color="auto"/>
        <w:bottom w:val="none" w:sz="0" w:space="0" w:color="auto"/>
        <w:right w:val="none" w:sz="0" w:space="0" w:color="auto"/>
      </w:divBdr>
    </w:div>
    <w:div w:id="1870871797">
      <w:bodyDiv w:val="1"/>
      <w:marLeft w:val="0"/>
      <w:marRight w:val="0"/>
      <w:marTop w:val="0"/>
      <w:marBottom w:val="0"/>
      <w:divBdr>
        <w:top w:val="none" w:sz="0" w:space="0" w:color="auto"/>
        <w:left w:val="none" w:sz="0" w:space="0" w:color="auto"/>
        <w:bottom w:val="none" w:sz="0" w:space="0" w:color="auto"/>
        <w:right w:val="none" w:sz="0" w:space="0" w:color="auto"/>
      </w:divBdr>
    </w:div>
    <w:div w:id="2134011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vetlana.zamara@lrs.lt" TargetMode="External"/><Relationship Id="rId5" Type="http://schemas.openxmlformats.org/officeDocument/2006/relationships/settings" Target="settings.xml"/><Relationship Id="rId10" Type="http://schemas.openxmlformats.org/officeDocument/2006/relationships/hyperlink" Target="mailto:paulius.versekys@lrs.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617DD-1976-423F-9D43-4B75106A4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TotalTime>
  <Pages>2</Pages>
  <Words>2918</Words>
  <Characters>1664</Characters>
  <Application>Microsoft Office Word</Application>
  <DocSecurity>0</DocSecurity>
  <Lines>13</Lines>
  <Paragraphs>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c:creator>
  <cp:lastModifiedBy>VERŠEKYS Paulius</cp:lastModifiedBy>
  <cp:revision>17</cp:revision>
  <dcterms:created xsi:type="dcterms:W3CDTF">2017-05-16T14:58:00Z</dcterms:created>
  <dcterms:modified xsi:type="dcterms:W3CDTF">2017-05-23T11:43:00Z</dcterms:modified>
</cp:coreProperties>
</file>