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501EE" w14:textId="77777777" w:rsidR="00690798" w:rsidRDefault="00E43C70" w:rsidP="00690798">
      <w:pPr>
        <w:keepLines/>
        <w:widowControl w:val="0"/>
        <w:tabs>
          <w:tab w:val="left" w:pos="1304"/>
          <w:tab w:val="left" w:pos="1457"/>
          <w:tab w:val="left" w:pos="1604"/>
          <w:tab w:val="left" w:pos="1757"/>
        </w:tabs>
        <w:suppressAutoHyphens/>
        <w:spacing w:after="0" w:line="240" w:lineRule="auto"/>
        <w:ind w:left="10206"/>
        <w:textAlignment w:val="center"/>
        <w:rPr>
          <w:rFonts w:ascii="Times New Roman" w:hAnsi="Times New Roman" w:cs="Times New Roman"/>
        </w:rPr>
      </w:pPr>
      <w:r w:rsidRPr="00E43C70">
        <w:rPr>
          <w:rFonts w:ascii="Times New Roman" w:hAnsi="Times New Roman" w:cs="Times New Roman"/>
          <w:color w:val="000000"/>
          <w:lang w:eastAsia="lt-LT"/>
        </w:rPr>
        <w:t xml:space="preserve">Lietuvos Respublikos </w:t>
      </w:r>
      <w:r w:rsidRPr="00E43C70">
        <w:rPr>
          <w:rFonts w:ascii="Times New Roman" w:hAnsi="Times New Roman" w:cs="Times New Roman"/>
        </w:rPr>
        <w:t>specialiųjų tyrimų</w:t>
      </w:r>
    </w:p>
    <w:p w14:paraId="7EF4486A" w14:textId="77777777" w:rsidR="00690798" w:rsidRDefault="00E43C70" w:rsidP="00690798">
      <w:pPr>
        <w:keepLines/>
        <w:widowControl w:val="0"/>
        <w:tabs>
          <w:tab w:val="left" w:pos="1304"/>
          <w:tab w:val="left" w:pos="1457"/>
          <w:tab w:val="left" w:pos="1604"/>
          <w:tab w:val="left" w:pos="1757"/>
        </w:tabs>
        <w:suppressAutoHyphens/>
        <w:spacing w:after="0" w:line="240" w:lineRule="auto"/>
        <w:ind w:left="10206"/>
        <w:textAlignment w:val="center"/>
        <w:rPr>
          <w:rFonts w:ascii="Times New Roman" w:hAnsi="Times New Roman" w:cs="Times New Roman"/>
        </w:rPr>
      </w:pPr>
      <w:r w:rsidRPr="00E43C70">
        <w:rPr>
          <w:rFonts w:ascii="Times New Roman" w:hAnsi="Times New Roman" w:cs="Times New Roman"/>
        </w:rPr>
        <w:t>tarnybos atliekamo teisės aktų ar jų projektų</w:t>
      </w:r>
    </w:p>
    <w:p w14:paraId="63BB22A8" w14:textId="77777777" w:rsidR="00690798" w:rsidRDefault="00E43C70" w:rsidP="00690798">
      <w:pPr>
        <w:keepLines/>
        <w:widowControl w:val="0"/>
        <w:tabs>
          <w:tab w:val="left" w:pos="1304"/>
          <w:tab w:val="left" w:pos="1457"/>
          <w:tab w:val="left" w:pos="1604"/>
          <w:tab w:val="left" w:pos="1757"/>
        </w:tabs>
        <w:suppressAutoHyphens/>
        <w:spacing w:after="0" w:line="240" w:lineRule="auto"/>
        <w:ind w:left="10206"/>
        <w:textAlignment w:val="center"/>
        <w:rPr>
          <w:rFonts w:ascii="Times New Roman" w:hAnsi="Times New Roman" w:cs="Times New Roman"/>
        </w:rPr>
      </w:pPr>
      <w:r w:rsidRPr="00E43C70">
        <w:rPr>
          <w:rFonts w:ascii="Times New Roman" w:hAnsi="Times New Roman" w:cs="Times New Roman"/>
        </w:rPr>
        <w:t>antikorupcinio vertinimo tvarkos aprašo</w:t>
      </w:r>
    </w:p>
    <w:p w14:paraId="3D54AECF" w14:textId="7B50BEF8" w:rsidR="00E43C70" w:rsidRPr="00E43C70" w:rsidRDefault="00E43C70" w:rsidP="00690798">
      <w:pPr>
        <w:keepLines/>
        <w:widowControl w:val="0"/>
        <w:tabs>
          <w:tab w:val="left" w:pos="1304"/>
          <w:tab w:val="left" w:pos="1457"/>
          <w:tab w:val="left" w:pos="1604"/>
          <w:tab w:val="left" w:pos="1757"/>
        </w:tabs>
        <w:suppressAutoHyphens/>
        <w:spacing w:after="0" w:line="240" w:lineRule="auto"/>
        <w:ind w:left="10206"/>
        <w:textAlignment w:val="center"/>
        <w:rPr>
          <w:rFonts w:ascii="Times New Roman" w:hAnsi="Times New Roman" w:cs="Times New Roman"/>
          <w:color w:val="000000"/>
          <w:lang w:eastAsia="lt-LT"/>
        </w:rPr>
      </w:pPr>
      <w:r w:rsidRPr="00E43C70">
        <w:rPr>
          <w:rFonts w:ascii="Times New Roman" w:hAnsi="Times New Roman" w:cs="Times New Roman"/>
          <w:color w:val="000000"/>
          <w:lang w:eastAsia="lt-LT"/>
        </w:rPr>
        <w:t>3 priedas</w:t>
      </w:r>
    </w:p>
    <w:p w14:paraId="4B6EECB9" w14:textId="77777777" w:rsidR="009D53B5" w:rsidRDefault="009D53B5" w:rsidP="00602C56">
      <w:pPr>
        <w:spacing w:after="0" w:line="240" w:lineRule="auto"/>
        <w:jc w:val="center"/>
        <w:rPr>
          <w:rFonts w:ascii="Times New Roman" w:hAnsi="Times New Roman" w:cs="Times New Roman"/>
          <w:b/>
          <w:bCs/>
        </w:rPr>
      </w:pPr>
    </w:p>
    <w:p w14:paraId="527E5B9B" w14:textId="77777777" w:rsidR="00E43C70" w:rsidRDefault="00E43C70" w:rsidP="00602C56">
      <w:pPr>
        <w:spacing w:after="0" w:line="240" w:lineRule="auto"/>
        <w:jc w:val="center"/>
        <w:rPr>
          <w:rFonts w:ascii="Times New Roman" w:hAnsi="Times New Roman" w:cs="Times New Roman"/>
          <w:b/>
          <w:bCs/>
        </w:rPr>
      </w:pPr>
    </w:p>
    <w:p w14:paraId="414A4450" w14:textId="6F0F030C" w:rsidR="00D6660E" w:rsidRPr="00D6660E" w:rsidRDefault="00F06907" w:rsidP="00602C56">
      <w:pPr>
        <w:spacing w:after="0" w:line="240" w:lineRule="auto"/>
        <w:jc w:val="center"/>
        <w:rPr>
          <w:rFonts w:ascii="Times New Roman" w:hAnsi="Times New Roman" w:cs="Times New Roman"/>
        </w:rPr>
      </w:pPr>
      <w:r w:rsidRPr="00D6660E">
        <w:rPr>
          <w:rFonts w:ascii="Times New Roman" w:hAnsi="Times New Roman" w:cs="Times New Roman"/>
          <w:b/>
          <w:bCs/>
        </w:rPr>
        <w:t>LIETUVOS RESPUBLIKOS SPECIALIŲJŲ TYRIMŲ TARNYBOS</w:t>
      </w:r>
      <w:r>
        <w:rPr>
          <w:rFonts w:ascii="Times New Roman" w:hAnsi="Times New Roman" w:cs="Times New Roman"/>
          <w:b/>
          <w:bCs/>
        </w:rPr>
        <w:t xml:space="preserve"> </w:t>
      </w:r>
      <w:r w:rsidRPr="009900AE">
        <w:rPr>
          <w:rFonts w:ascii="Times New Roman" w:hAnsi="Times New Roman" w:cs="Times New Roman"/>
          <w:b/>
          <w:bCs/>
        </w:rPr>
        <w:t>2024 M. SPALIO 1 D.</w:t>
      </w:r>
      <w:r>
        <w:rPr>
          <w:rFonts w:ascii="Times New Roman" w:hAnsi="Times New Roman" w:cs="Times New Roman"/>
          <w:b/>
          <w:bCs/>
        </w:rPr>
        <w:t xml:space="preserve"> </w:t>
      </w:r>
      <w:r w:rsidRPr="00D6660E">
        <w:rPr>
          <w:rFonts w:ascii="Times New Roman" w:hAnsi="Times New Roman" w:cs="Times New Roman"/>
          <w:b/>
          <w:bCs/>
        </w:rPr>
        <w:t>ANTIKORUPCINIO VERTINIMO IŠVADOS</w:t>
      </w:r>
      <w:r>
        <w:rPr>
          <w:rFonts w:ascii="Times New Roman" w:hAnsi="Times New Roman" w:cs="Times New Roman"/>
          <w:b/>
          <w:bCs/>
        </w:rPr>
        <w:t xml:space="preserve"> NR. </w:t>
      </w:r>
      <w:r w:rsidRPr="009900AE">
        <w:rPr>
          <w:rFonts w:ascii="Times New Roman" w:hAnsi="Times New Roman" w:cs="Times New Roman"/>
          <w:b/>
          <w:bCs/>
        </w:rPr>
        <w:t>4-01-8743</w:t>
      </w:r>
      <w:r>
        <w:rPr>
          <w:rFonts w:ascii="Times New Roman" w:hAnsi="Times New Roman" w:cs="Times New Roman"/>
          <w:b/>
          <w:bCs/>
        </w:rPr>
        <w:t xml:space="preserve"> „</w:t>
      </w:r>
      <w:r w:rsidRPr="00F06907">
        <w:rPr>
          <w:rFonts w:ascii="Times New Roman" w:hAnsi="Times New Roman" w:cs="Times New Roman"/>
          <w:b/>
          <w:bCs/>
        </w:rPr>
        <w:t>DĖL ALYTAUS RAJONO SAVIVALDYBĖS TEISĖS AKTŲ, REGLAMENTUOJANČIŲ KELIŲ PERŽIŪROS IR PLĖTROS PROGRAMOS FINANSAVIMO LĖŠŲ PASKIRSTYMĄ</w:t>
      </w:r>
      <w:r>
        <w:rPr>
          <w:rFonts w:ascii="Times New Roman" w:hAnsi="Times New Roman" w:cs="Times New Roman"/>
          <w:b/>
          <w:bCs/>
        </w:rPr>
        <w:t>“</w:t>
      </w:r>
    </w:p>
    <w:p w14:paraId="592B7625" w14:textId="77777777" w:rsidR="00D6660E" w:rsidRDefault="00D6660E" w:rsidP="00602C56">
      <w:pPr>
        <w:spacing w:after="0" w:line="240" w:lineRule="auto"/>
        <w:jc w:val="center"/>
        <w:rPr>
          <w:rFonts w:ascii="Times New Roman" w:hAnsi="Times New Roman" w:cs="Times New Roman"/>
          <w:b/>
          <w:bCs/>
        </w:rPr>
      </w:pPr>
      <w:r w:rsidRPr="00D6660E">
        <w:rPr>
          <w:rFonts w:ascii="Times New Roman" w:hAnsi="Times New Roman" w:cs="Times New Roman"/>
          <w:b/>
          <w:bCs/>
        </w:rPr>
        <w:t>ĮGYVENDINIMO PAŽYMA</w:t>
      </w:r>
    </w:p>
    <w:p w14:paraId="2BFD618F" w14:textId="77777777" w:rsidR="00170D39" w:rsidRDefault="00170D39" w:rsidP="00602C56">
      <w:pPr>
        <w:spacing w:after="0" w:line="240" w:lineRule="auto"/>
        <w:jc w:val="center"/>
        <w:rPr>
          <w:rFonts w:ascii="Times New Roman" w:hAnsi="Times New Roman" w:cs="Times New Roman"/>
          <w:b/>
          <w:bCs/>
        </w:rPr>
      </w:pPr>
    </w:p>
    <w:tbl>
      <w:tblPr>
        <w:tblW w:w="14842" w:type="dxa"/>
        <w:tblCellMar>
          <w:left w:w="0" w:type="dxa"/>
          <w:right w:w="0" w:type="dxa"/>
        </w:tblCellMar>
        <w:tblLook w:val="04A0" w:firstRow="1" w:lastRow="0" w:firstColumn="1" w:lastColumn="0" w:noHBand="0" w:noVBand="1"/>
      </w:tblPr>
      <w:tblGrid>
        <w:gridCol w:w="1750"/>
        <w:gridCol w:w="5328"/>
        <w:gridCol w:w="4110"/>
        <w:gridCol w:w="3654"/>
      </w:tblGrid>
      <w:tr w:rsidR="00D6660E" w:rsidRPr="00BE1809" w14:paraId="1E08CBC7" w14:textId="77777777" w:rsidTr="00250B68">
        <w:trPr>
          <w:trHeight w:val="264"/>
        </w:trPr>
        <w:tc>
          <w:tcPr>
            <w:tcW w:w="7078"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51B99388" w14:textId="107E6A1B" w:rsidR="00D6660E" w:rsidRPr="00BE1809" w:rsidRDefault="00D6660E" w:rsidP="00BE1809">
            <w:pPr>
              <w:spacing w:after="0" w:line="240" w:lineRule="auto"/>
              <w:rPr>
                <w:rFonts w:ascii="Times New Roman" w:hAnsi="Times New Roman" w:cs="Times New Roman"/>
                <w:b/>
                <w:bCs/>
              </w:rPr>
            </w:pPr>
            <w:r w:rsidRPr="00BE1809">
              <w:rPr>
                <w:rFonts w:ascii="Times New Roman" w:hAnsi="Times New Roman" w:cs="Times New Roman"/>
                <w:b/>
                <w:bCs/>
              </w:rPr>
              <w:t> STT pastabos ir pasiūlymai</w:t>
            </w:r>
          </w:p>
        </w:tc>
        <w:tc>
          <w:tcPr>
            <w:tcW w:w="4110" w:type="dxa"/>
            <w:tcBorders>
              <w:top w:val="single" w:sz="8" w:space="0" w:color="000000"/>
              <w:left w:val="nil"/>
              <w:bottom w:val="single" w:sz="8" w:space="0" w:color="000000"/>
              <w:right w:val="single" w:sz="8" w:space="0" w:color="000000"/>
            </w:tcBorders>
            <w:tcMar>
              <w:top w:w="0" w:type="dxa"/>
              <w:left w:w="10" w:type="dxa"/>
              <w:bottom w:w="0" w:type="dxa"/>
              <w:right w:w="10" w:type="dxa"/>
            </w:tcMar>
            <w:hideMark/>
          </w:tcPr>
          <w:p w14:paraId="3089A748" w14:textId="77777777" w:rsidR="00D6660E" w:rsidRPr="00BE1809" w:rsidRDefault="00D6660E" w:rsidP="00BE1809">
            <w:pPr>
              <w:spacing w:after="0" w:line="240" w:lineRule="auto"/>
              <w:ind w:left="57" w:right="57"/>
              <w:rPr>
                <w:rFonts w:ascii="Times New Roman" w:hAnsi="Times New Roman" w:cs="Times New Roman"/>
                <w:b/>
                <w:bCs/>
              </w:rPr>
            </w:pPr>
            <w:r w:rsidRPr="00BE1809">
              <w:rPr>
                <w:rFonts w:ascii="Times New Roman" w:hAnsi="Times New Roman" w:cs="Times New Roman"/>
                <w:b/>
                <w:bCs/>
              </w:rPr>
              <w:t>Informacija apie pastabų ir pasiūlymų įgyvendinimą</w:t>
            </w:r>
          </w:p>
          <w:p w14:paraId="575DA1F2" w14:textId="525015C8" w:rsidR="005D3367" w:rsidRPr="00BE1809" w:rsidRDefault="005D3367" w:rsidP="00BE1809">
            <w:pPr>
              <w:spacing w:after="0" w:line="240" w:lineRule="auto"/>
              <w:ind w:left="57" w:right="57"/>
              <w:rPr>
                <w:rFonts w:ascii="Times New Roman" w:hAnsi="Times New Roman" w:cs="Times New Roman"/>
                <w:b/>
                <w:bCs/>
              </w:rPr>
            </w:pPr>
          </w:p>
        </w:tc>
        <w:tc>
          <w:tcPr>
            <w:tcW w:w="3654" w:type="dxa"/>
            <w:tcBorders>
              <w:top w:val="single" w:sz="8" w:space="0" w:color="000000"/>
              <w:left w:val="nil"/>
              <w:bottom w:val="single" w:sz="8" w:space="0" w:color="000000"/>
              <w:right w:val="single" w:sz="8" w:space="0" w:color="000000"/>
            </w:tcBorders>
            <w:tcMar>
              <w:top w:w="0" w:type="dxa"/>
              <w:left w:w="10" w:type="dxa"/>
              <w:bottom w:w="0" w:type="dxa"/>
              <w:right w:w="10" w:type="dxa"/>
            </w:tcMar>
            <w:hideMark/>
          </w:tcPr>
          <w:p w14:paraId="3E1A9D14" w14:textId="0A0FC547" w:rsidR="00D6660E" w:rsidRPr="00BE1809" w:rsidRDefault="00D6660E" w:rsidP="00BE1809">
            <w:pPr>
              <w:spacing w:after="0" w:line="240" w:lineRule="auto"/>
              <w:ind w:left="57" w:right="57"/>
              <w:rPr>
                <w:rFonts w:ascii="Times New Roman" w:hAnsi="Times New Roman" w:cs="Times New Roman"/>
                <w:b/>
                <w:bCs/>
              </w:rPr>
            </w:pPr>
            <w:r w:rsidRPr="00BE1809">
              <w:rPr>
                <w:rFonts w:ascii="Times New Roman" w:hAnsi="Times New Roman" w:cs="Times New Roman"/>
                <w:b/>
                <w:bCs/>
              </w:rPr>
              <w:t>Specialiųjų tyrimų tarnybos vertinimas</w:t>
            </w:r>
            <w:r w:rsidR="00FB6D8F" w:rsidRPr="00BE1809">
              <w:rPr>
                <w:rStyle w:val="Puslapioinaosnuoroda"/>
                <w:rFonts w:ascii="Times New Roman" w:hAnsi="Times New Roman" w:cs="Times New Roman"/>
                <w:b/>
                <w:bCs/>
              </w:rPr>
              <w:footnoteReference w:id="1"/>
            </w:r>
          </w:p>
        </w:tc>
      </w:tr>
      <w:tr w:rsidR="00D6660E" w:rsidRPr="00BE1809" w14:paraId="73F139E1" w14:textId="77777777" w:rsidTr="00250B68">
        <w:trPr>
          <w:trHeight w:val="788"/>
        </w:trPr>
        <w:tc>
          <w:tcPr>
            <w:tcW w:w="1750" w:type="dxa"/>
            <w:vMerge w:val="restar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527E5E05" w14:textId="77777777" w:rsidR="00D6660E" w:rsidRPr="00BE1809" w:rsidRDefault="00D6660E" w:rsidP="00BE1809">
            <w:pPr>
              <w:spacing w:after="0" w:line="240" w:lineRule="auto"/>
              <w:rPr>
                <w:rFonts w:ascii="Times New Roman" w:hAnsi="Times New Roman" w:cs="Times New Roman"/>
                <w:b/>
                <w:bCs/>
              </w:rPr>
            </w:pPr>
            <w:r w:rsidRPr="00BE1809">
              <w:rPr>
                <w:rFonts w:ascii="Times New Roman" w:hAnsi="Times New Roman" w:cs="Times New Roman"/>
                <w:b/>
                <w:bCs/>
              </w:rPr>
              <w:t>Kritinės antikorupcinės pastabos ir pasiūlymai</w:t>
            </w:r>
          </w:p>
        </w:tc>
        <w:tc>
          <w:tcPr>
            <w:tcW w:w="532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40EE66E" w14:textId="77777777" w:rsidR="00363C5B" w:rsidRPr="00BE1809" w:rsidRDefault="00363C5B" w:rsidP="00BE1809">
            <w:pPr>
              <w:spacing w:after="0" w:line="240" w:lineRule="auto"/>
              <w:jc w:val="both"/>
              <w:rPr>
                <w:rFonts w:ascii="Times New Roman" w:hAnsi="Times New Roman" w:cs="Times New Roman"/>
                <w:i/>
                <w:lang w:eastAsia="lt-LT"/>
              </w:rPr>
            </w:pPr>
            <w:r w:rsidRPr="00BE1809">
              <w:rPr>
                <w:rFonts w:ascii="Times New Roman" w:hAnsi="Times New Roman" w:cs="Times New Roman"/>
                <w:i/>
                <w:lang w:eastAsia="lt-LT"/>
              </w:rPr>
              <w:t>1.1. Vietinės reikšmės kelių objektų prioritetinės eilės sudarymo praktika neatitinka nustatyto teisinio reglamentavimo, dėl ko galimai egzistuoja teisės normas įgyvendinančių subjektų neribota diskrecija savo nuožiūra spręsti, dėl praktinio procedūrų įgyvendinimo</w:t>
            </w:r>
          </w:p>
          <w:p w14:paraId="0AAADA10" w14:textId="77777777" w:rsidR="00363C5B" w:rsidRPr="00BE1809" w:rsidRDefault="00363C5B" w:rsidP="00BE1809">
            <w:pPr>
              <w:spacing w:after="0" w:line="240" w:lineRule="auto"/>
              <w:jc w:val="both"/>
              <w:rPr>
                <w:rFonts w:ascii="Times New Roman" w:hAnsi="Times New Roman" w:cs="Times New Roman"/>
                <w:strike/>
                <w:color w:val="000000"/>
              </w:rPr>
            </w:pPr>
            <w:r w:rsidRPr="00BE1809">
              <w:rPr>
                <w:rFonts w:ascii="Times New Roman" w:hAnsi="Times New Roman" w:cs="Times New Roman"/>
                <w:lang w:eastAsia="lt-LT"/>
              </w:rPr>
              <w:t xml:space="preserve">Remiantis Alytaus r. KPPP lėšų paskirstymo tvarkos aprašo nuostatomis, </w:t>
            </w:r>
            <w:r w:rsidRPr="00BE1809">
              <w:rPr>
                <w:rFonts w:ascii="Times New Roman" w:hAnsi="Times New Roman" w:cs="Times New Roman"/>
                <w:color w:val="000000"/>
              </w:rPr>
              <w:t xml:space="preserve">KPPP lėšomis finansuojamiems kelių objektams </w:t>
            </w:r>
            <w:r w:rsidRPr="00BE1809">
              <w:rPr>
                <w:rFonts w:ascii="Times New Roman" w:hAnsi="Times New Roman" w:cs="Times New Roman"/>
                <w:bCs/>
                <w:color w:val="000000"/>
              </w:rPr>
              <w:t xml:space="preserve">sudaroma </w:t>
            </w:r>
            <w:r w:rsidRPr="00BE1809">
              <w:rPr>
                <w:rFonts w:ascii="Times New Roman" w:hAnsi="Times New Roman" w:cs="Times New Roman"/>
                <w:color w:val="000000"/>
              </w:rPr>
              <w:t>prioritetinė eilė (Vietinės reikšmės kelių objektų prioritetinėje eilė), kuri tvirtinama savivaldybės tarybos sprendimu (</w:t>
            </w:r>
            <w:r w:rsidRPr="00BE1809">
              <w:rPr>
                <w:rFonts w:ascii="Times New Roman" w:hAnsi="Times New Roman" w:cs="Times New Roman"/>
                <w:lang w:eastAsia="lt-LT"/>
              </w:rPr>
              <w:t>Alytaus r. KPPP lėšų paskirstymo tvarkos aprašo 7 ir 12 punktai)</w:t>
            </w:r>
            <w:r w:rsidRPr="00BE1809">
              <w:rPr>
                <w:rFonts w:ascii="Times New Roman" w:hAnsi="Times New Roman" w:cs="Times New Roman"/>
                <w:color w:val="000000"/>
              </w:rPr>
              <w:t>.</w:t>
            </w:r>
            <w:r w:rsidRPr="00BE1809">
              <w:rPr>
                <w:rFonts w:ascii="Times New Roman" w:hAnsi="Times New Roman" w:cs="Times New Roman"/>
                <w:strike/>
                <w:color w:val="000000"/>
              </w:rPr>
              <w:t xml:space="preserve"> </w:t>
            </w:r>
          </w:p>
          <w:p w14:paraId="577C51F5" w14:textId="77777777" w:rsidR="00363C5B" w:rsidRPr="00BE1809" w:rsidRDefault="00363C5B" w:rsidP="00BE1809">
            <w:pPr>
              <w:spacing w:after="0" w:line="240" w:lineRule="auto"/>
              <w:jc w:val="both"/>
              <w:rPr>
                <w:rFonts w:ascii="Times New Roman" w:hAnsi="Times New Roman" w:cs="Times New Roman"/>
                <w:color w:val="000000"/>
              </w:rPr>
            </w:pPr>
            <w:r w:rsidRPr="00BE1809">
              <w:rPr>
                <w:rFonts w:ascii="Times New Roman" w:hAnsi="Times New Roman" w:cs="Times New Roman"/>
                <w:lang w:eastAsia="lt-LT"/>
              </w:rPr>
              <w:t>Alytaus r. KPPP lėšų paskirstymo tvarkos aprašo 12 punkte nustatyta: „</w:t>
            </w:r>
            <w:r w:rsidRPr="00BE1809">
              <w:rPr>
                <w:rFonts w:ascii="Times New Roman" w:hAnsi="Times New Roman" w:cs="Times New Roman"/>
                <w:i/>
                <w:lang w:eastAsia="lt-LT"/>
              </w:rPr>
              <w:t xml:space="preserve">12. Sudaryta Vietinės reikšmės kelių objektų prioritetinė </w:t>
            </w:r>
            <w:r w:rsidRPr="00BE1809">
              <w:rPr>
                <w:rFonts w:ascii="Times New Roman" w:hAnsi="Times New Roman" w:cs="Times New Roman"/>
                <w:i/>
                <w:u w:val="single"/>
                <w:lang w:eastAsia="lt-LT"/>
              </w:rPr>
              <w:t>eilė balų mažėjimo tvarka</w:t>
            </w:r>
            <w:r w:rsidRPr="00BE1809">
              <w:rPr>
                <w:rFonts w:ascii="Times New Roman" w:hAnsi="Times New Roman" w:cs="Times New Roman"/>
                <w:i/>
                <w:lang w:eastAsia="lt-LT"/>
              </w:rPr>
              <w:t xml:space="preserve"> teikiama tvirtinti Savivaldybės tarybai</w:t>
            </w:r>
            <w:r w:rsidRPr="00BE1809">
              <w:rPr>
                <w:rFonts w:ascii="Times New Roman" w:hAnsi="Times New Roman" w:cs="Times New Roman"/>
                <w:lang w:eastAsia="lt-LT"/>
              </w:rPr>
              <w:t xml:space="preserve">.“ Iš šios nuostatos darytina išvada, kad </w:t>
            </w:r>
            <w:r w:rsidRPr="00BE1809">
              <w:rPr>
                <w:rFonts w:ascii="Times New Roman" w:hAnsi="Times New Roman" w:cs="Times New Roman"/>
                <w:color w:val="000000"/>
              </w:rPr>
              <w:t xml:space="preserve">Vietinės reikšmės kelių </w:t>
            </w:r>
            <w:r w:rsidRPr="00BE1809">
              <w:rPr>
                <w:rFonts w:ascii="Times New Roman" w:hAnsi="Times New Roman" w:cs="Times New Roman"/>
                <w:color w:val="000000"/>
              </w:rPr>
              <w:lastRenderedPageBreak/>
              <w:t xml:space="preserve">objektų prioritetinėje eilėje visi pagal </w:t>
            </w:r>
            <w:r w:rsidRPr="00BE1809">
              <w:rPr>
                <w:rFonts w:ascii="Times New Roman" w:hAnsi="Times New Roman" w:cs="Times New Roman"/>
                <w:lang w:eastAsia="lt-LT"/>
              </w:rPr>
              <w:t xml:space="preserve">Alytaus r. KPPP lėšų paskirstymo tvarkos aprašo 11 punkte išdėstytus vertinimo kriterijus </w:t>
            </w:r>
            <w:r w:rsidRPr="00BE1809">
              <w:rPr>
                <w:rFonts w:ascii="Times New Roman" w:hAnsi="Times New Roman" w:cs="Times New Roman"/>
                <w:color w:val="000000"/>
              </w:rPr>
              <w:t xml:space="preserve">vertinti objektai išdėstomi vertinimo balų mažėjimo tvarka. Tačiau susipažinus su Alytaus rajono savivaldybės tarybos 2024 m. birželio 20 d. sprendimu Nr. K-121 „Dėl Alytaus rajono savivaldybės tarybos 2022 m. kovo 15 d.  sprendimo Nr. K-57 ,,Dėl Alytaus rajono savivaldybės vietinės reikšmės kelių (gatvių) rekonstrukcijos, naujos statybos, kapitalinio ar paprastojo remonto darbų trejų metų kelių objektų prioritetinių eilių patvirtinimo“ pakeitimo“ (su pakeistomis Alytaus rajono savivaldybės kelių (gatvių) rekonstrukcijos, naujos statybos, kapitalinio ar paprastojo remonto darbų trejų metų kelių objektų prioritetinės eilėmis), nustatyta, kad kelių objektai Vietinės reikšmės kelių objektų prioritetinėje eilėje išdėstomi ne tik balų mažėjimo tvarka. Kelių objektai taip pat yra išdėstyti pagal metus, tai yra, 2024 metams priskirti 23 objektai, kurių vertinimo balai nuo 165 iki 75, 2025 metams priskirta 10 objektų, kurių vertinimo balai nuo 125 iki 75, ir 2026 metams priskirti 7 objektai, kurių vertinimo balai nuo 110 iki 80. </w:t>
            </w:r>
          </w:p>
          <w:p w14:paraId="5760FC0B" w14:textId="77777777" w:rsidR="00363C5B" w:rsidRPr="00BE1809" w:rsidRDefault="00363C5B" w:rsidP="00BE1809">
            <w:pPr>
              <w:spacing w:after="0" w:line="240" w:lineRule="auto"/>
              <w:jc w:val="both"/>
              <w:rPr>
                <w:rFonts w:ascii="Times New Roman" w:hAnsi="Times New Roman" w:cs="Times New Roman"/>
                <w:color w:val="000000"/>
              </w:rPr>
            </w:pPr>
            <w:r w:rsidRPr="00BE1809">
              <w:rPr>
                <w:rFonts w:ascii="Times New Roman" w:hAnsi="Times New Roman" w:cs="Times New Roman"/>
                <w:color w:val="000000"/>
              </w:rPr>
              <w:t>Atsižvelgiant į tai, kad teisinis reglamentavimas nenustato, kad, sudarant Vietinės reikšmės kelių objektų prioritetinę eilę, kelių objektai gali būti diferencijuojami pagal metus, nėra aišku, kuo vadovaujantis, priimat 2024 m. birželio 20 d. sprendimą Nr. K-121, konkretūs objektai buvo priskirti atskiriems metams. Pavyzdžiui, kokiu pagrindu objektai „Vietinės reikšmės kelio Nr. AL0044 Žiūkai–Vaišupis ruožas, kapitalinis remontas“ ir „</w:t>
            </w:r>
            <w:r w:rsidRPr="00BE1809">
              <w:rPr>
                <w:rFonts w:ascii="Times New Roman" w:hAnsi="Times New Roman" w:cs="Times New Roman"/>
              </w:rPr>
              <w:t>Vietinės reikšmės kelio Nr. AL1202 Seimeniškiai–Obelija–Milastonys ruožas, kapitalinis remontas</w:t>
            </w:r>
            <w:r w:rsidRPr="00BE1809">
              <w:rPr>
                <w:rFonts w:ascii="Times New Roman" w:hAnsi="Times New Roman" w:cs="Times New Roman"/>
                <w:color w:val="000000"/>
              </w:rPr>
              <w:t>“, įvertinti atitinkamai 100 ir 90 balais, buvo priskirti 2026 metams, o ne 2024 ar 2025 metams.</w:t>
            </w:r>
          </w:p>
          <w:p w14:paraId="54E9BFA8" w14:textId="44914330" w:rsidR="00E43C90" w:rsidRPr="00BE1809" w:rsidRDefault="00363C5B" w:rsidP="00BE1809">
            <w:pPr>
              <w:spacing w:after="0" w:line="240" w:lineRule="auto"/>
              <w:jc w:val="both"/>
              <w:rPr>
                <w:rFonts w:ascii="Times New Roman" w:hAnsi="Times New Roman" w:cs="Times New Roman"/>
              </w:rPr>
            </w:pPr>
            <w:r w:rsidRPr="00BE1809">
              <w:rPr>
                <w:rFonts w:ascii="Times New Roman" w:hAnsi="Times New Roman" w:cs="Times New Roman"/>
                <w:color w:val="000000"/>
              </w:rPr>
              <w:lastRenderedPageBreak/>
              <w:t>Antikorupciniu požiūriu, situacija, kai praktinis procedūrų įgyvendinimas neatitinka nustatyto teisinio reglamentavimo, yra nepriimtina, kadangi suponuoja teisės normas įgyvendinančių subjektų neribotą diskreciją savo nuožiūra spręsti, dėl praktinio procedūrų įgyvendinimo. Todėl s</w:t>
            </w:r>
            <w:r w:rsidRPr="00BE1809">
              <w:rPr>
                <w:rFonts w:ascii="Times New Roman" w:hAnsi="Times New Roman" w:cs="Times New Roman"/>
              </w:rPr>
              <w:t xml:space="preserve">iekdami užtikrinti procedūrų atsparumą korupcijai, siūlome, atsisakyti praktikos, kai </w:t>
            </w:r>
            <w:r w:rsidRPr="00BE1809">
              <w:rPr>
                <w:rFonts w:ascii="Times New Roman" w:hAnsi="Times New Roman" w:cs="Times New Roman"/>
                <w:color w:val="000000"/>
              </w:rPr>
              <w:t>procedūrų įgyvendinimas neatitinka nustatyto teisinio reglamentavimo</w:t>
            </w:r>
            <w:r w:rsidRPr="00BE1809">
              <w:rPr>
                <w:rFonts w:ascii="Times New Roman" w:hAnsi="Times New Roman" w:cs="Times New Roman"/>
              </w:rPr>
              <w:t>, arba tikslinti teisinį reglamentavimą, kad jis atitiktų nusistovėjusią praktiką.</w:t>
            </w:r>
          </w:p>
        </w:tc>
        <w:tc>
          <w:tcPr>
            <w:tcW w:w="4110"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342AF2AF" w14:textId="3F55595F" w:rsidR="00D86651" w:rsidRPr="009322D0" w:rsidRDefault="0081086D" w:rsidP="00BE1809">
            <w:pPr>
              <w:spacing w:after="0" w:line="240" w:lineRule="auto"/>
              <w:ind w:left="57" w:right="57"/>
              <w:jc w:val="both"/>
              <w:rPr>
                <w:rFonts w:ascii="Times New Roman" w:hAnsi="Times New Roman" w:cs="Times New Roman"/>
                <w:b/>
                <w:bCs/>
              </w:rPr>
            </w:pPr>
            <w:r w:rsidRPr="009322D0">
              <w:rPr>
                <w:rFonts w:ascii="Times New Roman" w:hAnsi="Times New Roman" w:cs="Times New Roman"/>
                <w:b/>
                <w:bCs/>
              </w:rPr>
              <w:lastRenderedPageBreak/>
              <w:t>Planuojama a</w:t>
            </w:r>
            <w:r w:rsidR="00D86651" w:rsidRPr="009322D0">
              <w:rPr>
                <w:rFonts w:ascii="Times New Roman" w:hAnsi="Times New Roman" w:cs="Times New Roman"/>
                <w:b/>
                <w:bCs/>
              </w:rPr>
              <w:t>tsižvelgti į pastabas.</w:t>
            </w:r>
          </w:p>
          <w:p w14:paraId="56BD7F34" w14:textId="0BAE2E17" w:rsidR="00691095" w:rsidRPr="009322D0" w:rsidRDefault="00691095" w:rsidP="00BE1809">
            <w:pPr>
              <w:spacing w:after="0" w:line="240" w:lineRule="auto"/>
              <w:ind w:left="57" w:right="57"/>
              <w:jc w:val="both"/>
              <w:rPr>
                <w:rFonts w:ascii="Times New Roman" w:hAnsi="Times New Roman" w:cs="Times New Roman"/>
              </w:rPr>
            </w:pPr>
            <w:r w:rsidRPr="009322D0">
              <w:rPr>
                <w:rFonts w:ascii="Times New Roman" w:hAnsi="Times New Roman" w:cs="Times New Roman"/>
              </w:rPr>
              <w:t xml:space="preserve">Tvarkos aprašo </w:t>
            </w:r>
            <w:r w:rsidR="00123311" w:rsidRPr="009322D0">
              <w:rPr>
                <w:rFonts w:ascii="Times New Roman" w:hAnsi="Times New Roman" w:cs="Times New Roman"/>
              </w:rPr>
              <w:t>10,</w:t>
            </w:r>
            <w:r w:rsidR="00B76C3F" w:rsidRPr="009322D0">
              <w:rPr>
                <w:rFonts w:ascii="Times New Roman" w:hAnsi="Times New Roman" w:cs="Times New Roman"/>
              </w:rPr>
              <w:t xml:space="preserve"> </w:t>
            </w:r>
            <w:r w:rsidRPr="009322D0">
              <w:rPr>
                <w:rFonts w:ascii="Times New Roman" w:hAnsi="Times New Roman" w:cs="Times New Roman"/>
              </w:rPr>
              <w:t>12 punkt</w:t>
            </w:r>
            <w:r w:rsidR="00123311" w:rsidRPr="009322D0">
              <w:rPr>
                <w:rFonts w:ascii="Times New Roman" w:hAnsi="Times New Roman" w:cs="Times New Roman"/>
              </w:rPr>
              <w:t>uose</w:t>
            </w:r>
            <w:r w:rsidRPr="009322D0">
              <w:rPr>
                <w:rFonts w:ascii="Times New Roman" w:hAnsi="Times New Roman" w:cs="Times New Roman"/>
              </w:rPr>
              <w:t xml:space="preserve"> nustat</w:t>
            </w:r>
            <w:r w:rsidR="00123311" w:rsidRPr="009322D0">
              <w:rPr>
                <w:rFonts w:ascii="Times New Roman" w:hAnsi="Times New Roman" w:cs="Times New Roman"/>
              </w:rPr>
              <w:t>yta</w:t>
            </w:r>
            <w:r w:rsidRPr="009322D0">
              <w:rPr>
                <w:rFonts w:ascii="Times New Roman" w:hAnsi="Times New Roman" w:cs="Times New Roman"/>
              </w:rPr>
              <w:t>, kad</w:t>
            </w:r>
            <w:r w:rsidR="00123311" w:rsidRPr="009322D0">
              <w:rPr>
                <w:rFonts w:ascii="Times New Roman" w:hAnsi="Times New Roman" w:cs="Times New Roman"/>
              </w:rPr>
              <w:t xml:space="preserve"> Administracijos direktoriaus sudaryta komisija sudaro </w:t>
            </w:r>
            <w:r w:rsidR="00B76C3F" w:rsidRPr="009322D0">
              <w:rPr>
                <w:rFonts w:ascii="Times New Roman" w:hAnsi="Times New Roman" w:cs="Times New Roman"/>
              </w:rPr>
              <w:t>Prioritetin</w:t>
            </w:r>
            <w:r w:rsidR="00F703FD" w:rsidRPr="009322D0">
              <w:rPr>
                <w:rFonts w:ascii="Times New Roman" w:hAnsi="Times New Roman" w:cs="Times New Roman"/>
              </w:rPr>
              <w:t>ę</w:t>
            </w:r>
            <w:r w:rsidR="00B76C3F" w:rsidRPr="009322D0">
              <w:rPr>
                <w:rFonts w:ascii="Times New Roman" w:hAnsi="Times New Roman" w:cs="Times New Roman"/>
              </w:rPr>
              <w:t xml:space="preserve"> eil</w:t>
            </w:r>
            <w:r w:rsidR="00F703FD" w:rsidRPr="009322D0">
              <w:rPr>
                <w:rFonts w:ascii="Times New Roman" w:hAnsi="Times New Roman" w:cs="Times New Roman"/>
              </w:rPr>
              <w:t>ę</w:t>
            </w:r>
            <w:r w:rsidR="00123311" w:rsidRPr="009322D0">
              <w:rPr>
                <w:rFonts w:ascii="Times New Roman" w:hAnsi="Times New Roman" w:cs="Times New Roman"/>
              </w:rPr>
              <w:t xml:space="preserve"> artim</w:t>
            </w:r>
            <w:r w:rsidR="00B76C3F" w:rsidRPr="009322D0">
              <w:rPr>
                <w:rFonts w:ascii="Times New Roman" w:hAnsi="Times New Roman" w:cs="Times New Roman"/>
              </w:rPr>
              <w:t>iaus</w:t>
            </w:r>
            <w:r w:rsidR="00123311" w:rsidRPr="009322D0">
              <w:rPr>
                <w:rFonts w:ascii="Times New Roman" w:hAnsi="Times New Roman" w:cs="Times New Roman"/>
              </w:rPr>
              <w:t>iems trims metams</w:t>
            </w:r>
            <w:r w:rsidR="00B76C3F" w:rsidRPr="009322D0">
              <w:rPr>
                <w:rFonts w:ascii="Times New Roman" w:hAnsi="Times New Roman" w:cs="Times New Roman"/>
              </w:rPr>
              <w:t xml:space="preserve"> </w:t>
            </w:r>
            <w:r w:rsidR="00F64380" w:rsidRPr="009322D0">
              <w:rPr>
                <w:rFonts w:ascii="Times New Roman" w:hAnsi="Times New Roman" w:cs="Times New Roman"/>
              </w:rPr>
              <w:t xml:space="preserve">vertinimo </w:t>
            </w:r>
            <w:r w:rsidRPr="009322D0">
              <w:rPr>
                <w:rFonts w:ascii="Times New Roman" w:hAnsi="Times New Roman" w:cs="Times New Roman"/>
              </w:rPr>
              <w:t>balų mažėjimo tvarka</w:t>
            </w:r>
            <w:r w:rsidR="00B76C3F" w:rsidRPr="009322D0">
              <w:rPr>
                <w:rFonts w:ascii="Times New Roman" w:hAnsi="Times New Roman" w:cs="Times New Roman"/>
              </w:rPr>
              <w:t>.</w:t>
            </w:r>
            <w:r w:rsidRPr="009322D0">
              <w:rPr>
                <w:rFonts w:ascii="Times New Roman" w:hAnsi="Times New Roman" w:cs="Times New Roman"/>
              </w:rPr>
              <w:t xml:space="preserve"> </w:t>
            </w:r>
          </w:p>
          <w:p w14:paraId="7E34F40D" w14:textId="091BCCDA" w:rsidR="00D6660E" w:rsidRPr="009322D0" w:rsidRDefault="004B15F5" w:rsidP="00BE1809">
            <w:pPr>
              <w:spacing w:after="0" w:line="240" w:lineRule="auto"/>
              <w:ind w:left="57" w:right="57"/>
              <w:jc w:val="both"/>
              <w:rPr>
                <w:rFonts w:ascii="Times New Roman" w:hAnsi="Times New Roman" w:cs="Times New Roman"/>
              </w:rPr>
            </w:pPr>
            <w:r w:rsidRPr="009322D0">
              <w:rPr>
                <w:rFonts w:ascii="Times New Roman" w:hAnsi="Times New Roman" w:cs="Times New Roman"/>
              </w:rPr>
              <w:t xml:space="preserve">Įvertinus </w:t>
            </w:r>
            <w:r w:rsidR="00F703FD" w:rsidRPr="009322D0">
              <w:rPr>
                <w:rFonts w:ascii="Times New Roman" w:hAnsi="Times New Roman" w:cs="Times New Roman"/>
              </w:rPr>
              <w:t xml:space="preserve">STT </w:t>
            </w:r>
            <w:r w:rsidR="00AF1034" w:rsidRPr="009322D0">
              <w:rPr>
                <w:rFonts w:ascii="Times New Roman" w:hAnsi="Times New Roman" w:cs="Times New Roman"/>
              </w:rPr>
              <w:t>pastab</w:t>
            </w:r>
            <w:r w:rsidR="00B76C3F" w:rsidRPr="009322D0">
              <w:rPr>
                <w:rFonts w:ascii="Times New Roman" w:hAnsi="Times New Roman" w:cs="Times New Roman"/>
              </w:rPr>
              <w:t>ą</w:t>
            </w:r>
            <w:r w:rsidRPr="009322D0">
              <w:rPr>
                <w:rFonts w:ascii="Times New Roman" w:hAnsi="Times New Roman" w:cs="Times New Roman"/>
              </w:rPr>
              <w:t>,</w:t>
            </w:r>
            <w:r w:rsidR="00F703FD" w:rsidRPr="009322D0">
              <w:rPr>
                <w:rFonts w:ascii="Times New Roman" w:hAnsi="Times New Roman" w:cs="Times New Roman"/>
              </w:rPr>
              <w:t xml:space="preserve"> buvo peržiūrėtos visos</w:t>
            </w:r>
            <w:r w:rsidR="00F64380" w:rsidRPr="009322D0">
              <w:rPr>
                <w:rFonts w:ascii="Times New Roman" w:hAnsi="Times New Roman" w:cs="Times New Roman"/>
              </w:rPr>
              <w:t xml:space="preserve"> </w:t>
            </w:r>
            <w:r w:rsidR="00F703FD" w:rsidRPr="009322D0">
              <w:rPr>
                <w:rFonts w:ascii="Times New Roman" w:hAnsi="Times New Roman" w:cs="Times New Roman"/>
              </w:rPr>
              <w:t xml:space="preserve">nuo 2021 m. iki 2024 m. </w:t>
            </w:r>
            <w:r w:rsidR="00F64380" w:rsidRPr="009322D0">
              <w:rPr>
                <w:rFonts w:ascii="Times New Roman" w:hAnsi="Times New Roman" w:cs="Times New Roman"/>
              </w:rPr>
              <w:t>Savivaldybės tarybos  pa</w:t>
            </w:r>
            <w:r w:rsidR="00F703FD" w:rsidRPr="009322D0">
              <w:rPr>
                <w:rFonts w:ascii="Times New Roman" w:hAnsi="Times New Roman" w:cs="Times New Roman"/>
              </w:rPr>
              <w:t xml:space="preserve">tvirtintos Prioritetinės eilės ir nustatyta, </w:t>
            </w:r>
            <w:r w:rsidR="00B76C3F" w:rsidRPr="009322D0">
              <w:rPr>
                <w:rFonts w:ascii="Times New Roman" w:hAnsi="Times New Roman" w:cs="Times New Roman"/>
              </w:rPr>
              <w:t xml:space="preserve"> </w:t>
            </w:r>
            <w:r w:rsidRPr="009322D0">
              <w:rPr>
                <w:rFonts w:ascii="Times New Roman" w:hAnsi="Times New Roman" w:cs="Times New Roman"/>
              </w:rPr>
              <w:t xml:space="preserve">kad </w:t>
            </w:r>
            <w:r w:rsidR="00C76877" w:rsidRPr="009322D0">
              <w:rPr>
                <w:rFonts w:ascii="Times New Roman" w:hAnsi="Times New Roman" w:cs="Times New Roman"/>
              </w:rPr>
              <w:t xml:space="preserve">tik </w:t>
            </w:r>
            <w:r w:rsidR="00AB4D24" w:rsidRPr="009322D0">
              <w:rPr>
                <w:rFonts w:ascii="Times New Roman" w:hAnsi="Times New Roman" w:cs="Times New Roman"/>
              </w:rPr>
              <w:t>2024 metais atliekant Prioritetinės eilės atnaujinimą, tikslinimą ir papildymą, buvo padaryt</w:t>
            </w:r>
            <w:r w:rsidR="00F64380" w:rsidRPr="009322D0">
              <w:rPr>
                <w:rFonts w:ascii="Times New Roman" w:hAnsi="Times New Roman" w:cs="Times New Roman"/>
              </w:rPr>
              <w:t>a</w:t>
            </w:r>
            <w:r w:rsidR="00AB4D24" w:rsidRPr="009322D0">
              <w:rPr>
                <w:rFonts w:ascii="Times New Roman" w:hAnsi="Times New Roman" w:cs="Times New Roman"/>
              </w:rPr>
              <w:t xml:space="preserve"> technin</w:t>
            </w:r>
            <w:r w:rsidR="00F703FD" w:rsidRPr="009322D0">
              <w:rPr>
                <w:rFonts w:ascii="Times New Roman" w:hAnsi="Times New Roman" w:cs="Times New Roman"/>
              </w:rPr>
              <w:t>ė</w:t>
            </w:r>
            <w:r w:rsidR="00AB4D24" w:rsidRPr="009322D0">
              <w:rPr>
                <w:rFonts w:ascii="Times New Roman" w:hAnsi="Times New Roman" w:cs="Times New Roman"/>
              </w:rPr>
              <w:t xml:space="preserve"> klaida,</w:t>
            </w:r>
            <w:r w:rsidR="00F703FD" w:rsidRPr="009322D0">
              <w:rPr>
                <w:rFonts w:ascii="Times New Roman" w:hAnsi="Times New Roman" w:cs="Times New Roman"/>
              </w:rPr>
              <w:t xml:space="preserve"> kuomet Prioritetinė eilė buvo sudaryta trims metams, </w:t>
            </w:r>
            <w:r w:rsidR="00F64380" w:rsidRPr="009322D0">
              <w:rPr>
                <w:rFonts w:ascii="Times New Roman" w:hAnsi="Times New Roman" w:cs="Times New Roman"/>
              </w:rPr>
              <w:t>tačiau vertinimo balų mažėjimo tvarką nustatant kiekvieniems metams atskirai</w:t>
            </w:r>
            <w:r w:rsidR="00F703FD" w:rsidRPr="009322D0">
              <w:rPr>
                <w:rFonts w:ascii="Times New Roman" w:hAnsi="Times New Roman" w:cs="Times New Roman"/>
              </w:rPr>
              <w:t>.</w:t>
            </w:r>
            <w:r w:rsidR="00691095" w:rsidRPr="009322D0">
              <w:rPr>
                <w:rFonts w:ascii="Times New Roman" w:hAnsi="Times New Roman" w:cs="Times New Roman"/>
              </w:rPr>
              <w:t xml:space="preserve"> 2021-2023 metai Savivaldybės tarybos patvirtint</w:t>
            </w:r>
            <w:r w:rsidR="00004A7D" w:rsidRPr="009322D0">
              <w:rPr>
                <w:rFonts w:ascii="Times New Roman" w:hAnsi="Times New Roman" w:cs="Times New Roman"/>
              </w:rPr>
              <w:t>ų</w:t>
            </w:r>
            <w:r w:rsidR="00691095" w:rsidRPr="009322D0">
              <w:rPr>
                <w:rFonts w:ascii="Times New Roman" w:hAnsi="Times New Roman" w:cs="Times New Roman"/>
              </w:rPr>
              <w:t xml:space="preserve"> Prioritetin</w:t>
            </w:r>
            <w:r w:rsidR="00004A7D" w:rsidRPr="009322D0">
              <w:rPr>
                <w:rFonts w:ascii="Times New Roman" w:hAnsi="Times New Roman" w:cs="Times New Roman"/>
              </w:rPr>
              <w:t>ių</w:t>
            </w:r>
            <w:r w:rsidR="00691095" w:rsidRPr="009322D0">
              <w:rPr>
                <w:rFonts w:ascii="Times New Roman" w:hAnsi="Times New Roman" w:cs="Times New Roman"/>
              </w:rPr>
              <w:t xml:space="preserve"> eil</w:t>
            </w:r>
            <w:r w:rsidR="00004A7D" w:rsidRPr="009322D0">
              <w:rPr>
                <w:rFonts w:ascii="Times New Roman" w:hAnsi="Times New Roman" w:cs="Times New Roman"/>
              </w:rPr>
              <w:t xml:space="preserve">ių </w:t>
            </w:r>
            <w:r w:rsidR="00F64380" w:rsidRPr="009322D0">
              <w:rPr>
                <w:rFonts w:ascii="Times New Roman" w:hAnsi="Times New Roman" w:cs="Times New Roman"/>
              </w:rPr>
              <w:lastRenderedPageBreak/>
              <w:t>procedūrose</w:t>
            </w:r>
            <w:r w:rsidR="00004A7D" w:rsidRPr="009322D0">
              <w:rPr>
                <w:rFonts w:ascii="Times New Roman" w:hAnsi="Times New Roman" w:cs="Times New Roman"/>
              </w:rPr>
              <w:t xml:space="preserve"> analogiškų </w:t>
            </w:r>
            <w:r w:rsidR="00C76877" w:rsidRPr="009322D0">
              <w:rPr>
                <w:rFonts w:ascii="Times New Roman" w:hAnsi="Times New Roman" w:cs="Times New Roman"/>
              </w:rPr>
              <w:t>neatitikimų teisiniam reglamentavimui</w:t>
            </w:r>
            <w:r w:rsidR="00004A7D" w:rsidRPr="009322D0">
              <w:rPr>
                <w:rFonts w:ascii="Times New Roman" w:hAnsi="Times New Roman" w:cs="Times New Roman"/>
              </w:rPr>
              <w:t xml:space="preserve"> nenustatyta.</w:t>
            </w:r>
          </w:p>
          <w:p w14:paraId="0DD3ACD5" w14:textId="18AC9678" w:rsidR="00E118BF" w:rsidRPr="00BE1809" w:rsidRDefault="00B76C3F" w:rsidP="00BE1809">
            <w:pPr>
              <w:spacing w:after="0" w:line="240" w:lineRule="auto"/>
              <w:ind w:left="57" w:right="57"/>
              <w:jc w:val="both"/>
              <w:rPr>
                <w:rFonts w:ascii="Times New Roman" w:hAnsi="Times New Roman" w:cs="Times New Roman"/>
              </w:rPr>
            </w:pPr>
            <w:r w:rsidRPr="009322D0">
              <w:rPr>
                <w:rFonts w:ascii="Times New Roman" w:hAnsi="Times New Roman" w:cs="Times New Roman"/>
              </w:rPr>
              <w:t>Atsižvelgti į STT antikorupcinio vertinimo išvados 1.1. pastabą</w:t>
            </w:r>
            <w:r w:rsidR="00F64380" w:rsidRPr="009322D0">
              <w:rPr>
                <w:rFonts w:ascii="Times New Roman" w:hAnsi="Times New Roman" w:cs="Times New Roman"/>
              </w:rPr>
              <w:t>, siūloma</w:t>
            </w:r>
            <w:r w:rsidRPr="009322D0">
              <w:rPr>
                <w:rFonts w:ascii="Times New Roman" w:hAnsi="Times New Roman" w:cs="Times New Roman"/>
              </w:rPr>
              <w:t xml:space="preserve"> </w:t>
            </w:r>
            <w:r w:rsidR="007514B1" w:rsidRPr="009322D0">
              <w:rPr>
                <w:rFonts w:ascii="Times New Roman" w:hAnsi="Times New Roman" w:cs="Times New Roman"/>
              </w:rPr>
              <w:t>2025 m. Prioritetinės eilės atnaujinimo, tikslinimo ir papildymo metu</w:t>
            </w:r>
            <w:r w:rsidRPr="009322D0">
              <w:rPr>
                <w:rFonts w:ascii="Times New Roman" w:hAnsi="Times New Roman" w:cs="Times New Roman"/>
              </w:rPr>
              <w:t xml:space="preserve"> (iki 2025 m. kovo mėn.)</w:t>
            </w:r>
            <w:r w:rsidR="007514B1" w:rsidRPr="009322D0">
              <w:rPr>
                <w:rFonts w:ascii="Times New Roman" w:hAnsi="Times New Roman" w:cs="Times New Roman"/>
              </w:rPr>
              <w:t xml:space="preserve">, </w:t>
            </w:r>
            <w:r w:rsidRPr="009322D0">
              <w:rPr>
                <w:rFonts w:ascii="Times New Roman" w:hAnsi="Times New Roman" w:cs="Times New Roman"/>
              </w:rPr>
              <w:t>laikantis Tvarkos apraše nustatyto teisinio reglamentavimo, patikslinti 2025-2026 metų Prioritetinę eilę</w:t>
            </w:r>
            <w:r w:rsidR="008E159F" w:rsidRPr="009322D0">
              <w:rPr>
                <w:rFonts w:ascii="Times New Roman" w:hAnsi="Times New Roman" w:cs="Times New Roman"/>
              </w:rPr>
              <w:t>,</w:t>
            </w:r>
            <w:r w:rsidRPr="009322D0">
              <w:rPr>
                <w:rFonts w:ascii="Times New Roman" w:hAnsi="Times New Roman" w:cs="Times New Roman"/>
              </w:rPr>
              <w:t xml:space="preserve"> </w:t>
            </w:r>
            <w:r w:rsidR="000B6516" w:rsidRPr="009322D0">
              <w:rPr>
                <w:rFonts w:ascii="Times New Roman" w:hAnsi="Times New Roman" w:cs="Times New Roman"/>
              </w:rPr>
              <w:t>iš</w:t>
            </w:r>
            <w:r w:rsidR="00B62111" w:rsidRPr="009322D0">
              <w:rPr>
                <w:rFonts w:ascii="Times New Roman" w:hAnsi="Times New Roman" w:cs="Times New Roman"/>
              </w:rPr>
              <w:t>tais</w:t>
            </w:r>
            <w:r w:rsidR="008E159F" w:rsidRPr="009322D0">
              <w:rPr>
                <w:rFonts w:ascii="Times New Roman" w:hAnsi="Times New Roman" w:cs="Times New Roman"/>
              </w:rPr>
              <w:t>an</w:t>
            </w:r>
            <w:r w:rsidR="00B62111" w:rsidRPr="009322D0">
              <w:rPr>
                <w:rFonts w:ascii="Times New Roman" w:hAnsi="Times New Roman" w:cs="Times New Roman"/>
              </w:rPr>
              <w:t>t 2024 metais padaryt</w:t>
            </w:r>
            <w:r w:rsidR="008E159F" w:rsidRPr="009322D0">
              <w:rPr>
                <w:rFonts w:ascii="Times New Roman" w:hAnsi="Times New Roman" w:cs="Times New Roman"/>
              </w:rPr>
              <w:t>as</w:t>
            </w:r>
            <w:r w:rsidR="00B62111" w:rsidRPr="009322D0">
              <w:rPr>
                <w:rFonts w:ascii="Times New Roman" w:hAnsi="Times New Roman" w:cs="Times New Roman"/>
              </w:rPr>
              <w:t xml:space="preserve"> technines klaidas</w:t>
            </w:r>
            <w:r w:rsidR="00060984" w:rsidRPr="009322D0">
              <w:rPr>
                <w:rFonts w:ascii="Times New Roman" w:hAnsi="Times New Roman" w:cs="Times New Roman"/>
              </w:rPr>
              <w:t xml:space="preserve">, ją </w:t>
            </w:r>
            <w:r w:rsidR="00B62111" w:rsidRPr="009322D0">
              <w:rPr>
                <w:rFonts w:ascii="Times New Roman" w:hAnsi="Times New Roman" w:cs="Times New Roman"/>
              </w:rPr>
              <w:t xml:space="preserve"> sudar</w:t>
            </w:r>
            <w:r w:rsidR="008E159F" w:rsidRPr="009322D0">
              <w:rPr>
                <w:rFonts w:ascii="Times New Roman" w:hAnsi="Times New Roman" w:cs="Times New Roman"/>
              </w:rPr>
              <w:t>ant</w:t>
            </w:r>
            <w:r w:rsidR="00B62111" w:rsidRPr="009322D0">
              <w:rPr>
                <w:rFonts w:ascii="Times New Roman" w:hAnsi="Times New Roman" w:cs="Times New Roman"/>
              </w:rPr>
              <w:t xml:space="preserve"> </w:t>
            </w:r>
            <w:r w:rsidR="000D262D" w:rsidRPr="009322D0">
              <w:rPr>
                <w:rFonts w:ascii="Times New Roman" w:hAnsi="Times New Roman" w:cs="Times New Roman"/>
              </w:rPr>
              <w:t>artimiausiems trims metams</w:t>
            </w:r>
            <w:r w:rsidR="008E159F" w:rsidRPr="009322D0">
              <w:rPr>
                <w:rFonts w:ascii="Times New Roman" w:hAnsi="Times New Roman" w:cs="Times New Roman"/>
              </w:rPr>
              <w:t xml:space="preserve"> vertinimo</w:t>
            </w:r>
            <w:r w:rsidR="000D262D" w:rsidRPr="009322D0">
              <w:rPr>
                <w:rFonts w:ascii="Times New Roman" w:hAnsi="Times New Roman" w:cs="Times New Roman"/>
              </w:rPr>
              <w:t xml:space="preserve"> balų mažėjimo tvarka.</w:t>
            </w:r>
          </w:p>
          <w:p w14:paraId="266A61B4" w14:textId="2308E549" w:rsidR="00602C56" w:rsidRPr="00BE1809" w:rsidRDefault="00602C56" w:rsidP="00BE1809">
            <w:pPr>
              <w:spacing w:after="0" w:line="240" w:lineRule="auto"/>
              <w:ind w:left="57" w:right="57"/>
              <w:jc w:val="both"/>
              <w:rPr>
                <w:rFonts w:ascii="Times New Roman" w:hAnsi="Times New Roman" w:cs="Times New Roman"/>
              </w:rPr>
            </w:pPr>
          </w:p>
        </w:tc>
        <w:tc>
          <w:tcPr>
            <w:tcW w:w="365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5A330FC7" w14:textId="77089B70" w:rsidR="00D6660E" w:rsidRPr="00BE1809" w:rsidRDefault="009322D0" w:rsidP="009322D0">
            <w:pPr>
              <w:spacing w:after="0" w:line="240" w:lineRule="auto"/>
              <w:ind w:left="57" w:right="57"/>
              <w:jc w:val="center"/>
              <w:rPr>
                <w:rFonts w:ascii="Times New Roman" w:hAnsi="Times New Roman" w:cs="Times New Roman"/>
              </w:rPr>
            </w:pPr>
            <w:r>
              <w:rPr>
                <w:rFonts w:ascii="Times New Roman" w:hAnsi="Times New Roman" w:cs="Times New Roman"/>
                <w:b/>
                <w:bCs/>
              </w:rPr>
              <w:lastRenderedPageBreak/>
              <w:t>Įgyvendinta</w:t>
            </w:r>
          </w:p>
        </w:tc>
      </w:tr>
      <w:tr w:rsidR="007C4ACB" w:rsidRPr="00BE1809" w14:paraId="0B765D49" w14:textId="77777777" w:rsidTr="00250B68">
        <w:trPr>
          <w:trHeight w:val="788"/>
        </w:trPr>
        <w:tc>
          <w:tcPr>
            <w:tcW w:w="1750" w:type="dxa"/>
            <w:vMerge/>
            <w:tcBorders>
              <w:top w:val="nil"/>
              <w:left w:val="single" w:sz="8" w:space="0" w:color="000000"/>
              <w:bottom w:val="single" w:sz="8" w:space="0" w:color="000000"/>
              <w:right w:val="single" w:sz="8" w:space="0" w:color="000000"/>
            </w:tcBorders>
            <w:vAlign w:val="center"/>
            <w:hideMark/>
          </w:tcPr>
          <w:p w14:paraId="08465EDC" w14:textId="77777777" w:rsidR="00D6660E" w:rsidRPr="00BE1809" w:rsidRDefault="00D6660E" w:rsidP="00BE1809">
            <w:pPr>
              <w:spacing w:after="0" w:line="240" w:lineRule="auto"/>
              <w:rPr>
                <w:rFonts w:ascii="Times New Roman" w:hAnsi="Times New Roman" w:cs="Times New Roman"/>
              </w:rPr>
            </w:pPr>
          </w:p>
        </w:tc>
        <w:tc>
          <w:tcPr>
            <w:tcW w:w="532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1D38ADD" w14:textId="77777777" w:rsidR="00363C5B" w:rsidRPr="00BE1809" w:rsidRDefault="00363C5B" w:rsidP="00BE1809">
            <w:pPr>
              <w:spacing w:after="0" w:line="240" w:lineRule="auto"/>
              <w:contextualSpacing/>
              <w:jc w:val="both"/>
              <w:rPr>
                <w:rFonts w:ascii="Times New Roman" w:hAnsi="Times New Roman" w:cs="Times New Roman"/>
                <w:i/>
              </w:rPr>
            </w:pPr>
            <w:r w:rsidRPr="00BE1809">
              <w:rPr>
                <w:rFonts w:ascii="Times New Roman" w:hAnsi="Times New Roman" w:cs="Times New Roman"/>
                <w:i/>
              </w:rPr>
              <w:t xml:space="preserve">1.2. Savivaldybės administracijos Komunalinio ūkio ir architektūros skyriui yra suteikiama neribota diskrecija savo nuožiūra parinkti KPPP lėšomis finansuotinus objektus </w:t>
            </w:r>
          </w:p>
          <w:p w14:paraId="2B82FCAE" w14:textId="77777777" w:rsidR="00363C5B" w:rsidRPr="00BE1809" w:rsidRDefault="00363C5B" w:rsidP="00BE1809">
            <w:pPr>
              <w:spacing w:after="0" w:line="240" w:lineRule="auto"/>
              <w:contextualSpacing/>
              <w:jc w:val="both"/>
              <w:rPr>
                <w:rFonts w:ascii="Times New Roman" w:hAnsi="Times New Roman" w:cs="Times New Roman"/>
              </w:rPr>
            </w:pPr>
            <w:r w:rsidRPr="00BE1809">
              <w:rPr>
                <w:rFonts w:ascii="Times New Roman" w:hAnsi="Times New Roman" w:cs="Times New Roman"/>
                <w:lang w:eastAsia="lt-LT"/>
              </w:rPr>
              <w:t xml:space="preserve">Alytaus r. KPPP lėšų paskirstymo tvarkos aprašo </w:t>
            </w:r>
            <w:r w:rsidRPr="00BE1809">
              <w:rPr>
                <w:rFonts w:ascii="Times New Roman" w:hAnsi="Times New Roman" w:cs="Times New Roman"/>
              </w:rPr>
              <w:t>12</w:t>
            </w:r>
            <w:r w:rsidRPr="00BE1809">
              <w:rPr>
                <w:rFonts w:ascii="Times New Roman" w:hAnsi="Times New Roman" w:cs="Times New Roman"/>
                <w:vertAlign w:val="superscript"/>
              </w:rPr>
              <w:t>1</w:t>
            </w:r>
            <w:r w:rsidRPr="00BE1809">
              <w:rPr>
                <w:rFonts w:ascii="Times New Roman" w:hAnsi="Times New Roman" w:cs="Times New Roman"/>
              </w:rPr>
              <w:t xml:space="preserve"> punkte nustatyta: „</w:t>
            </w:r>
            <w:r w:rsidRPr="00BE1809">
              <w:rPr>
                <w:rFonts w:ascii="Times New Roman" w:hAnsi="Times New Roman" w:cs="Times New Roman"/>
                <w:bCs/>
                <w:i/>
                <w:iCs/>
                <w:color w:val="000000"/>
                <w:shd w:val="clear" w:color="auto" w:fill="FFFFFF"/>
              </w:rPr>
              <w:t>12</w:t>
            </w:r>
            <w:r w:rsidRPr="00BE1809">
              <w:rPr>
                <w:rFonts w:ascii="Times New Roman" w:hAnsi="Times New Roman" w:cs="Times New Roman"/>
                <w:bCs/>
                <w:i/>
                <w:iCs/>
                <w:color w:val="000000"/>
                <w:shd w:val="clear" w:color="auto" w:fill="FFFFFF"/>
                <w:vertAlign w:val="superscript"/>
              </w:rPr>
              <w:t>1</w:t>
            </w:r>
            <w:r w:rsidRPr="00BE1809">
              <w:rPr>
                <w:rFonts w:ascii="Times New Roman" w:hAnsi="Times New Roman" w:cs="Times New Roman"/>
                <w:i/>
                <w:color w:val="000000"/>
                <w:lang w:eastAsia="lt-LT"/>
              </w:rPr>
              <w:t xml:space="preserve">. </w:t>
            </w:r>
            <w:r w:rsidRPr="00BE1809">
              <w:rPr>
                <w:rFonts w:ascii="Times New Roman" w:hAnsi="Times New Roman" w:cs="Times New Roman"/>
                <w:bCs/>
                <w:i/>
                <w:color w:val="000000"/>
                <w:lang w:eastAsia="lt-LT"/>
              </w:rPr>
              <w:t xml:space="preserve">Komunalinio ūkio ir architektūros skyrius, </w:t>
            </w:r>
            <w:r w:rsidRPr="00BE1809">
              <w:rPr>
                <w:rFonts w:ascii="Times New Roman" w:hAnsi="Times New Roman" w:cs="Times New Roman"/>
                <w:i/>
                <w:color w:val="000000"/>
              </w:rPr>
              <w:t>vadovaudamasis patvirtintais vietinės reikšmės kelių objektų prioritetiniais eilių sąrašais, parengia einamųjų metų Kelių priežiūros ir plėtros programos (toliau – KPPP) lėšomis finansuojamų vietinės reikšmės kelių (gatvių) tiesimo, rekonstravimo, taisymo (remonto), priežiūros, saugaus eismo sąlygų užtikrinimo ir darnaus judumo priemonių objektų sąrašą ir pateikia jį tvirtinti savivaldybės administracijos direktoriui</w:t>
            </w:r>
            <w:r w:rsidRPr="00BE1809">
              <w:rPr>
                <w:rFonts w:ascii="Times New Roman" w:hAnsi="Times New Roman" w:cs="Times New Roman"/>
                <w:color w:val="000000"/>
              </w:rPr>
              <w:t>.“</w:t>
            </w:r>
          </w:p>
          <w:p w14:paraId="5B24621F" w14:textId="77777777" w:rsidR="00363C5B" w:rsidRPr="00BE1809" w:rsidRDefault="00363C5B" w:rsidP="00BE1809">
            <w:pPr>
              <w:spacing w:after="0" w:line="240" w:lineRule="auto"/>
              <w:contextualSpacing/>
              <w:jc w:val="both"/>
              <w:rPr>
                <w:rFonts w:ascii="Times New Roman" w:hAnsi="Times New Roman" w:cs="Times New Roman"/>
              </w:rPr>
            </w:pPr>
            <w:r w:rsidRPr="00BE1809">
              <w:rPr>
                <w:rFonts w:ascii="Times New Roman" w:hAnsi="Times New Roman" w:cs="Times New Roman"/>
              </w:rPr>
              <w:t xml:space="preserve">Atsižvelgiantį tai, kad metams skiriamų KPPP lėšų nepakanka visiems Vietinės reikšmės kelių objektų prioritetinėje eilėje esantiems objektams, sudarant </w:t>
            </w:r>
            <w:r w:rsidRPr="00BE1809">
              <w:rPr>
                <w:rFonts w:ascii="Times New Roman" w:hAnsi="Times New Roman" w:cs="Times New Roman"/>
                <w:lang w:eastAsia="lt-LT"/>
              </w:rPr>
              <w:t xml:space="preserve">Alytaus r. KPPP lėšų paskirstymo tvarkos aprašo </w:t>
            </w:r>
            <w:r w:rsidRPr="00BE1809">
              <w:rPr>
                <w:rFonts w:ascii="Times New Roman" w:hAnsi="Times New Roman" w:cs="Times New Roman"/>
              </w:rPr>
              <w:t>12</w:t>
            </w:r>
            <w:r w:rsidRPr="00BE1809">
              <w:rPr>
                <w:rFonts w:ascii="Times New Roman" w:hAnsi="Times New Roman" w:cs="Times New Roman"/>
                <w:vertAlign w:val="superscript"/>
              </w:rPr>
              <w:t>1</w:t>
            </w:r>
            <w:r w:rsidRPr="00BE1809">
              <w:rPr>
                <w:rFonts w:ascii="Times New Roman" w:hAnsi="Times New Roman" w:cs="Times New Roman"/>
              </w:rPr>
              <w:t xml:space="preserve"> punkte nurodytą sąrašą (toliau – Einamųjų metų objektų sąrašas) turi būti atrenkama dalis Vietinės reikšmės kelių objektų prioritetinėje eilėje esančių objektų, kuriems einamiesiems metams bus skiriamas finansavimas. Šiuo atveju yra ypač svarbu, kaip šie objektai, esantys Vietinės reikšmės kelių objektų </w:t>
            </w:r>
            <w:r w:rsidRPr="00BE1809">
              <w:rPr>
                <w:rFonts w:ascii="Times New Roman" w:hAnsi="Times New Roman" w:cs="Times New Roman"/>
              </w:rPr>
              <w:lastRenderedPageBreak/>
              <w:t xml:space="preserve">prioritetinėje eilėje, atrenkami į Einamųjų metų objektų sąrašas. </w:t>
            </w:r>
          </w:p>
          <w:p w14:paraId="1DD537F9" w14:textId="77777777" w:rsidR="00363C5B" w:rsidRPr="00BE1809" w:rsidRDefault="00363C5B" w:rsidP="00BE1809">
            <w:pPr>
              <w:spacing w:after="0" w:line="240" w:lineRule="auto"/>
              <w:contextualSpacing/>
              <w:jc w:val="both"/>
              <w:rPr>
                <w:rFonts w:ascii="Times New Roman" w:hAnsi="Times New Roman" w:cs="Times New Roman"/>
              </w:rPr>
            </w:pPr>
            <w:r w:rsidRPr="00BE1809">
              <w:rPr>
                <w:rFonts w:ascii="Times New Roman" w:hAnsi="Times New Roman" w:cs="Times New Roman"/>
              </w:rPr>
              <w:t xml:space="preserve">Vertinant šį procesą antikorupciniu požiūriu, nustatyta, kad esamu teisiniu reglamentavimu nėra detalizuojama, ką reiškia, </w:t>
            </w:r>
            <w:r w:rsidRPr="00BE1809">
              <w:rPr>
                <w:rFonts w:ascii="Times New Roman" w:hAnsi="Times New Roman" w:cs="Times New Roman"/>
                <w:i/>
                <w:color w:val="000000"/>
                <w:u w:val="single"/>
              </w:rPr>
              <w:t>parengia</w:t>
            </w:r>
            <w:r w:rsidRPr="00BE1809">
              <w:rPr>
                <w:rFonts w:ascii="Times New Roman" w:hAnsi="Times New Roman" w:cs="Times New Roman"/>
                <w:i/>
                <w:color w:val="000000"/>
              </w:rPr>
              <w:t xml:space="preserve"> einamųjų metų objektų sąrašą</w:t>
            </w:r>
            <w:r w:rsidRPr="00BE1809">
              <w:rPr>
                <w:rFonts w:ascii="Times New Roman" w:hAnsi="Times New Roman" w:cs="Times New Roman"/>
              </w:rPr>
              <w:t xml:space="preserve">, ir nenustatoma kitų normų, kaip į šį sąrašą yra atrenkami objektai iš Vietinės reikšmės kelių objektų prioritetinės eilės. Pažymėtina, kad nesant aiškios tvarkos, kaip objektai iš savivaldybės tarybos patvirtintos Vietinės reikšmės kelių objektų prioritetinės eilės atrenkami į </w:t>
            </w:r>
            <w:r w:rsidRPr="00BE1809">
              <w:rPr>
                <w:rFonts w:ascii="Times New Roman" w:hAnsi="Times New Roman" w:cs="Times New Roman"/>
                <w:lang w:eastAsia="lt-LT"/>
              </w:rPr>
              <w:t xml:space="preserve">Alytaus r. KPPP lėšų paskirstymo tvarkos aprašo </w:t>
            </w:r>
            <w:r w:rsidRPr="00BE1809">
              <w:rPr>
                <w:rFonts w:ascii="Times New Roman" w:hAnsi="Times New Roman" w:cs="Times New Roman"/>
              </w:rPr>
              <w:t>12</w:t>
            </w:r>
            <w:r w:rsidRPr="00BE1809">
              <w:rPr>
                <w:rFonts w:ascii="Times New Roman" w:hAnsi="Times New Roman" w:cs="Times New Roman"/>
                <w:vertAlign w:val="superscript"/>
              </w:rPr>
              <w:t>1</w:t>
            </w:r>
            <w:r w:rsidRPr="00BE1809">
              <w:rPr>
                <w:rFonts w:ascii="Times New Roman" w:hAnsi="Times New Roman" w:cs="Times New Roman"/>
              </w:rPr>
              <w:t xml:space="preserve"> punkte nurodytą sąrašą, galima situacija, kai savivaldybės administracijos Komunalinio ūkio ir architektūros skyriaus darbuotojo sprendimu būtų atrenkami (finansavimas skiriamas) nebūtinai aukščiausią vietą prioritetinėje eilėje užimantys objektai.</w:t>
            </w:r>
          </w:p>
          <w:p w14:paraId="17D116D6" w14:textId="77777777" w:rsidR="00363C5B" w:rsidRPr="00BE1809" w:rsidRDefault="00363C5B" w:rsidP="00BE1809">
            <w:pPr>
              <w:spacing w:after="0" w:line="240" w:lineRule="auto"/>
              <w:contextualSpacing/>
              <w:jc w:val="both"/>
              <w:rPr>
                <w:rFonts w:ascii="Times New Roman" w:hAnsi="Times New Roman" w:cs="Times New Roman"/>
                <w:lang w:eastAsia="lt-LT"/>
              </w:rPr>
            </w:pPr>
            <w:r w:rsidRPr="00BE1809">
              <w:rPr>
                <w:rFonts w:ascii="Times New Roman" w:hAnsi="Times New Roman" w:cs="Times New Roman"/>
              </w:rPr>
              <w:t xml:space="preserve">Taip pat atkreiptinas dėmesys, kad </w:t>
            </w:r>
            <w:r w:rsidRPr="00BE1809">
              <w:rPr>
                <w:rFonts w:ascii="Times New Roman" w:hAnsi="Times New Roman" w:cs="Times New Roman"/>
                <w:lang w:eastAsia="lt-LT"/>
              </w:rPr>
              <w:t xml:space="preserve">Alytaus r. KPPP lėšų paskirstymo tvarkos aprašo </w:t>
            </w:r>
            <w:r w:rsidRPr="00BE1809">
              <w:rPr>
                <w:rFonts w:ascii="Times New Roman" w:hAnsi="Times New Roman" w:cs="Times New Roman"/>
              </w:rPr>
              <w:t>12</w:t>
            </w:r>
            <w:r w:rsidRPr="00BE1809">
              <w:rPr>
                <w:rFonts w:ascii="Times New Roman" w:hAnsi="Times New Roman" w:cs="Times New Roman"/>
                <w:vertAlign w:val="superscript"/>
              </w:rPr>
              <w:t>1</w:t>
            </w:r>
            <w:r w:rsidRPr="00BE1809">
              <w:rPr>
                <w:rFonts w:ascii="Times New Roman" w:hAnsi="Times New Roman" w:cs="Times New Roman"/>
              </w:rPr>
              <w:t xml:space="preserve"> punkte naudojama sąvoka „</w:t>
            </w:r>
            <w:r w:rsidRPr="00BE1809">
              <w:rPr>
                <w:rFonts w:ascii="Times New Roman" w:hAnsi="Times New Roman" w:cs="Times New Roman"/>
                <w:color w:val="000000"/>
              </w:rPr>
              <w:t xml:space="preserve">vietinės reikšmės kelių objektų prioritetiniai eilių sąrašai“, nors prieš tai </w:t>
            </w:r>
            <w:r w:rsidRPr="00BE1809">
              <w:rPr>
                <w:rFonts w:ascii="Times New Roman" w:hAnsi="Times New Roman" w:cs="Times New Roman"/>
                <w:lang w:eastAsia="lt-LT"/>
              </w:rPr>
              <w:t>šiame teisės akte tokia sąvoka nebuvo panaudota, ir tokių sąrašų sudarymo procedūra nėra nustatyta.</w:t>
            </w:r>
          </w:p>
          <w:p w14:paraId="4B65DF3E" w14:textId="77777777" w:rsidR="00363C5B" w:rsidRPr="00BE1809" w:rsidRDefault="00363C5B" w:rsidP="00BE1809">
            <w:pPr>
              <w:spacing w:after="0" w:line="240" w:lineRule="auto"/>
              <w:contextualSpacing/>
              <w:jc w:val="both"/>
              <w:rPr>
                <w:rFonts w:ascii="Times New Roman" w:hAnsi="Times New Roman" w:cs="Times New Roman"/>
              </w:rPr>
            </w:pPr>
            <w:r w:rsidRPr="00BE1809">
              <w:rPr>
                <w:rFonts w:ascii="Times New Roman" w:hAnsi="Times New Roman" w:cs="Times New Roman"/>
              </w:rPr>
              <w:t>Atsižvelgiant į tai, kas išdėstyta, darytina išvada, kad dėl esamo nepakankamai aiškaus teisinio reglamentavimo savivaldybės administracijos Komunalinio ūkio ir architektūros skyriui yra suteikiama neribota diskrecija savo nuožiūra parinkti objektus į Einamųjų metų objektų sąrašą ir ribotas KPPP lėšas paskirstyti nebūtinai aukščiausią prioritetą turintiems objektams.</w:t>
            </w:r>
          </w:p>
          <w:p w14:paraId="0EB1C39D" w14:textId="11EEDB6D" w:rsidR="007C4ACB" w:rsidRPr="00BE1809" w:rsidRDefault="00363C5B" w:rsidP="00BE1809">
            <w:pPr>
              <w:spacing w:after="0" w:line="240" w:lineRule="auto"/>
              <w:contextualSpacing/>
              <w:jc w:val="both"/>
              <w:rPr>
                <w:rFonts w:ascii="Times New Roman" w:hAnsi="Times New Roman" w:cs="Times New Roman"/>
              </w:rPr>
            </w:pPr>
            <w:r w:rsidRPr="00BE1809">
              <w:rPr>
                <w:rFonts w:ascii="Times New Roman" w:hAnsi="Times New Roman" w:cs="Times New Roman"/>
              </w:rPr>
              <w:t xml:space="preserve">Siekdami didinti KPPP lėšų paskirstymo objektyvumą, siūlome, detaliai reglamentuoti Einamųjų metų objektų sąrašo sudarymo procedūrą, kurioje be kita ko būtų nustatyta, kaip į šį sąrašą atrenkami objektai iš Vietinės reikšmės kelių objektų prioritetinės eilės.  </w:t>
            </w:r>
          </w:p>
        </w:tc>
        <w:tc>
          <w:tcPr>
            <w:tcW w:w="4110"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070DE796" w14:textId="77777777" w:rsidR="0081086D" w:rsidRPr="00B131B8" w:rsidRDefault="0081086D" w:rsidP="00BE1809">
            <w:pPr>
              <w:spacing w:after="0" w:line="240" w:lineRule="auto"/>
              <w:ind w:left="57" w:right="57"/>
              <w:jc w:val="both"/>
              <w:rPr>
                <w:rFonts w:ascii="Times New Roman" w:hAnsi="Times New Roman" w:cs="Times New Roman"/>
                <w:b/>
                <w:bCs/>
              </w:rPr>
            </w:pPr>
            <w:r w:rsidRPr="00B131B8">
              <w:rPr>
                <w:rFonts w:ascii="Times New Roman" w:hAnsi="Times New Roman" w:cs="Times New Roman"/>
                <w:b/>
                <w:bCs/>
              </w:rPr>
              <w:lastRenderedPageBreak/>
              <w:t>Planuojama atsižvelgti į pastabas.</w:t>
            </w:r>
          </w:p>
          <w:p w14:paraId="631FA9DC" w14:textId="27492E03" w:rsidR="00984494" w:rsidRPr="00B131B8" w:rsidRDefault="00984494" w:rsidP="00BE1809">
            <w:pPr>
              <w:spacing w:after="0" w:line="240" w:lineRule="auto"/>
              <w:ind w:left="57" w:right="57"/>
              <w:jc w:val="both"/>
              <w:rPr>
                <w:rFonts w:ascii="Times New Roman" w:hAnsi="Times New Roman" w:cs="Times New Roman"/>
              </w:rPr>
            </w:pPr>
            <w:r w:rsidRPr="00B131B8">
              <w:rPr>
                <w:rFonts w:ascii="Times New Roman" w:hAnsi="Times New Roman" w:cs="Times New Roman"/>
              </w:rPr>
              <w:t xml:space="preserve">Siūlomas </w:t>
            </w:r>
            <w:r w:rsidR="00AD0349" w:rsidRPr="00B131B8">
              <w:rPr>
                <w:rFonts w:ascii="Times New Roman" w:hAnsi="Times New Roman" w:cs="Times New Roman"/>
              </w:rPr>
              <w:t xml:space="preserve">Tvarkos </w:t>
            </w:r>
            <w:r w:rsidR="00227A2C" w:rsidRPr="00B131B8">
              <w:rPr>
                <w:rFonts w:ascii="Times New Roman" w:hAnsi="Times New Roman" w:cs="Times New Roman"/>
              </w:rPr>
              <w:t>a</w:t>
            </w:r>
            <w:r w:rsidR="00AD0349" w:rsidRPr="00B131B8">
              <w:rPr>
                <w:rFonts w:ascii="Times New Roman" w:hAnsi="Times New Roman" w:cs="Times New Roman"/>
              </w:rPr>
              <w:t>prašo 12</w:t>
            </w:r>
            <w:r w:rsidR="00AD0349" w:rsidRPr="00B131B8">
              <w:rPr>
                <w:rFonts w:ascii="Times New Roman" w:hAnsi="Times New Roman" w:cs="Times New Roman"/>
                <w:vertAlign w:val="superscript"/>
              </w:rPr>
              <w:t>1</w:t>
            </w:r>
            <w:r w:rsidR="00AD0349" w:rsidRPr="00B131B8">
              <w:rPr>
                <w:rFonts w:ascii="Times New Roman" w:hAnsi="Times New Roman" w:cs="Times New Roman"/>
              </w:rPr>
              <w:t xml:space="preserve"> </w:t>
            </w:r>
            <w:r w:rsidRPr="00B131B8">
              <w:rPr>
                <w:rFonts w:ascii="Times New Roman" w:hAnsi="Times New Roman" w:cs="Times New Roman"/>
              </w:rPr>
              <w:t>punkto pakeitimas:</w:t>
            </w:r>
          </w:p>
          <w:p w14:paraId="31B006AA" w14:textId="58C99901" w:rsidR="00B81FCF" w:rsidRPr="00BE1809" w:rsidRDefault="00CA408E" w:rsidP="00BE1809">
            <w:pPr>
              <w:spacing w:after="0" w:line="240" w:lineRule="auto"/>
              <w:ind w:left="57" w:right="57"/>
              <w:jc w:val="both"/>
              <w:rPr>
                <w:rFonts w:ascii="Times New Roman" w:hAnsi="Times New Roman" w:cs="Times New Roman"/>
                <w:i/>
                <w:iCs/>
              </w:rPr>
            </w:pPr>
            <w:r w:rsidRPr="00B131B8">
              <w:rPr>
                <w:rFonts w:ascii="Times New Roman" w:hAnsi="Times New Roman" w:cs="Times New Roman"/>
                <w:i/>
                <w:iCs/>
              </w:rPr>
              <w:t>„</w:t>
            </w:r>
            <w:bookmarkStart w:id="0" w:name="_Hlk182996297"/>
            <w:r w:rsidRPr="00B131B8">
              <w:rPr>
                <w:rFonts w:ascii="Times New Roman" w:hAnsi="Times New Roman" w:cs="Times New Roman"/>
                <w:i/>
                <w:iCs/>
              </w:rPr>
              <w:t>12</w:t>
            </w:r>
            <w:r w:rsidRPr="00B131B8">
              <w:rPr>
                <w:rFonts w:ascii="Times New Roman" w:hAnsi="Times New Roman" w:cs="Times New Roman"/>
                <w:i/>
                <w:iCs/>
                <w:vertAlign w:val="superscript"/>
              </w:rPr>
              <w:t>1</w:t>
            </w:r>
            <w:r w:rsidRPr="00B131B8">
              <w:rPr>
                <w:rFonts w:ascii="Times New Roman" w:hAnsi="Times New Roman" w:cs="Times New Roman"/>
                <w:i/>
                <w:iCs/>
              </w:rPr>
              <w:t xml:space="preserve">. </w:t>
            </w:r>
            <w:r w:rsidR="00B81FCF" w:rsidRPr="00B131B8">
              <w:rPr>
                <w:rFonts w:ascii="Times New Roman" w:hAnsi="Times New Roman" w:cs="Times New Roman"/>
                <w:i/>
                <w:iCs/>
              </w:rPr>
              <w:t>Atsižvelgiant į einamaisiais metais Savivaldybei skirtą KPPP lėšų sumą ir Prioritetinė</w:t>
            </w:r>
            <w:r w:rsidR="002967EE" w:rsidRPr="00B131B8">
              <w:rPr>
                <w:rFonts w:ascii="Times New Roman" w:hAnsi="Times New Roman" w:cs="Times New Roman"/>
                <w:i/>
                <w:iCs/>
              </w:rPr>
              <w:t>je</w:t>
            </w:r>
            <w:r w:rsidR="00B81FCF" w:rsidRPr="00B131B8">
              <w:rPr>
                <w:rFonts w:ascii="Times New Roman" w:hAnsi="Times New Roman" w:cs="Times New Roman"/>
                <w:i/>
                <w:iCs/>
              </w:rPr>
              <w:t xml:space="preserve"> eilė</w:t>
            </w:r>
            <w:r w:rsidR="002967EE" w:rsidRPr="00B131B8">
              <w:rPr>
                <w:rFonts w:ascii="Times New Roman" w:hAnsi="Times New Roman" w:cs="Times New Roman"/>
                <w:i/>
                <w:iCs/>
              </w:rPr>
              <w:t>je nurodytą</w:t>
            </w:r>
            <w:r w:rsidR="00B81FCF" w:rsidRPr="00B131B8">
              <w:rPr>
                <w:rFonts w:ascii="Times New Roman" w:hAnsi="Times New Roman" w:cs="Times New Roman"/>
                <w:i/>
                <w:iCs/>
              </w:rPr>
              <w:t xml:space="preserve"> eiliškumą, </w:t>
            </w:r>
            <w:r w:rsidR="00AD0349" w:rsidRPr="00B131B8">
              <w:rPr>
                <w:rFonts w:ascii="Times New Roman" w:hAnsi="Times New Roman" w:cs="Times New Roman"/>
                <w:i/>
                <w:iCs/>
              </w:rPr>
              <w:t>Savivaldybės a</w:t>
            </w:r>
            <w:r w:rsidR="00B81FCF" w:rsidRPr="00B131B8">
              <w:rPr>
                <w:rFonts w:ascii="Times New Roman" w:hAnsi="Times New Roman" w:cs="Times New Roman"/>
                <w:i/>
                <w:iCs/>
              </w:rPr>
              <w:t>dministracijos</w:t>
            </w:r>
            <w:r w:rsidR="00606996" w:rsidRPr="00B131B8">
              <w:rPr>
                <w:rFonts w:ascii="Times New Roman" w:hAnsi="Times New Roman" w:cs="Times New Roman"/>
                <w:i/>
                <w:iCs/>
              </w:rPr>
              <w:t xml:space="preserve"> komunalinio ūkio ir žemės ūkio</w:t>
            </w:r>
            <w:r w:rsidR="00B81FCF" w:rsidRPr="00B131B8">
              <w:rPr>
                <w:rFonts w:ascii="Times New Roman" w:hAnsi="Times New Roman" w:cs="Times New Roman"/>
                <w:i/>
                <w:iCs/>
              </w:rPr>
              <w:t xml:space="preserve"> skyrius</w:t>
            </w:r>
            <w:r w:rsidR="002967EE" w:rsidRPr="00B131B8">
              <w:rPr>
                <w:rFonts w:ascii="Times New Roman" w:hAnsi="Times New Roman" w:cs="Times New Roman"/>
                <w:i/>
                <w:iCs/>
              </w:rPr>
              <w:t xml:space="preserve"> sudaro</w:t>
            </w:r>
            <w:r w:rsidR="00B81FCF" w:rsidRPr="00B131B8">
              <w:rPr>
                <w:rFonts w:ascii="Times New Roman" w:hAnsi="Times New Roman" w:cs="Times New Roman"/>
                <w:i/>
                <w:iCs/>
              </w:rPr>
              <w:t xml:space="preserve"> </w:t>
            </w:r>
            <w:r w:rsidR="002967EE" w:rsidRPr="00B131B8">
              <w:rPr>
                <w:rFonts w:ascii="Times New Roman" w:hAnsi="Times New Roman" w:cs="Times New Roman"/>
                <w:i/>
                <w:iCs/>
              </w:rPr>
              <w:t>E</w:t>
            </w:r>
            <w:r w:rsidR="00B81FCF" w:rsidRPr="00B131B8">
              <w:rPr>
                <w:rFonts w:ascii="Times New Roman" w:hAnsi="Times New Roman" w:cs="Times New Roman"/>
                <w:i/>
                <w:iCs/>
              </w:rPr>
              <w:t>inamųjų metų Objektų sąrašą, kuris tvirtinamas Savivaldybės administracijos direktoriaus įsakymu</w:t>
            </w:r>
            <w:r w:rsidR="002967EE" w:rsidRPr="00B131B8">
              <w:rPr>
                <w:rFonts w:ascii="Times New Roman" w:hAnsi="Times New Roman" w:cs="Times New Roman"/>
                <w:i/>
                <w:iCs/>
              </w:rPr>
              <w:t xml:space="preserve"> ir skelbiamas Savivaldybės interneto svetainėje</w:t>
            </w:r>
            <w:r w:rsidR="00B81FCF" w:rsidRPr="00B131B8">
              <w:rPr>
                <w:rFonts w:ascii="Times New Roman" w:hAnsi="Times New Roman" w:cs="Times New Roman"/>
                <w:i/>
                <w:iCs/>
              </w:rPr>
              <w:t>.</w:t>
            </w:r>
            <w:bookmarkEnd w:id="0"/>
            <w:r w:rsidR="002967EE" w:rsidRPr="00B131B8">
              <w:rPr>
                <w:rFonts w:ascii="Times New Roman" w:hAnsi="Times New Roman" w:cs="Times New Roman"/>
                <w:i/>
                <w:iCs/>
              </w:rPr>
              <w:t>“</w:t>
            </w:r>
          </w:p>
          <w:p w14:paraId="54AA1F86" w14:textId="77042620" w:rsidR="00D6660E" w:rsidRPr="00BE1809" w:rsidRDefault="00D6660E" w:rsidP="00BE1809">
            <w:pPr>
              <w:spacing w:after="0" w:line="240" w:lineRule="auto"/>
              <w:ind w:left="57" w:right="57"/>
              <w:jc w:val="both"/>
              <w:rPr>
                <w:rFonts w:ascii="Times New Roman" w:hAnsi="Times New Roman" w:cs="Times New Roman"/>
              </w:rPr>
            </w:pPr>
          </w:p>
        </w:tc>
        <w:tc>
          <w:tcPr>
            <w:tcW w:w="365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352FFB86" w14:textId="23DD88F7" w:rsidR="00D6660E" w:rsidRPr="00BE1809" w:rsidRDefault="005A47D2" w:rsidP="005A47D2">
            <w:pPr>
              <w:spacing w:after="0" w:line="240" w:lineRule="auto"/>
              <w:ind w:left="57" w:right="57"/>
              <w:jc w:val="center"/>
              <w:rPr>
                <w:rFonts w:ascii="Times New Roman" w:hAnsi="Times New Roman" w:cs="Times New Roman"/>
                <w:b/>
                <w:bCs/>
              </w:rPr>
            </w:pPr>
            <w:r>
              <w:rPr>
                <w:rFonts w:ascii="Times New Roman" w:hAnsi="Times New Roman" w:cs="Times New Roman"/>
                <w:b/>
                <w:bCs/>
              </w:rPr>
              <w:t>Neįgyvendinta</w:t>
            </w:r>
          </w:p>
          <w:p w14:paraId="0CD1143B" w14:textId="3794348A" w:rsidR="00BF59CB" w:rsidRDefault="005A47D2" w:rsidP="00BE1809">
            <w:pPr>
              <w:tabs>
                <w:tab w:val="left" w:pos="993"/>
              </w:tabs>
              <w:spacing w:after="0" w:line="240" w:lineRule="auto"/>
              <w:ind w:left="57" w:right="57"/>
              <w:jc w:val="both"/>
              <w:textAlignment w:val="baseline"/>
              <w:rPr>
                <w:rFonts w:ascii="Times New Roman" w:hAnsi="Times New Roman" w:cs="Times New Roman"/>
                <w:iCs/>
              </w:rPr>
            </w:pPr>
            <w:r w:rsidRPr="005A47D2">
              <w:rPr>
                <w:rFonts w:ascii="Times New Roman" w:hAnsi="Times New Roman" w:cs="Times New Roman"/>
                <w:color w:val="000000"/>
              </w:rPr>
              <w:t>Kelių priežiūros ir plėtros programos ir kitų finansavimo lėšų, skirtų Alytaus rajono savivaldybės  vietinės reikšmės keliams, paskirstymo ir naudojimo tvarkos aprašą, patvirtintą Alytaus rajono savivaldybės tarybos 2025 m. vasario 20 d. sprendimu Nr. K-23</w:t>
            </w:r>
            <w:r>
              <w:rPr>
                <w:rFonts w:ascii="Times New Roman" w:hAnsi="Times New Roman" w:cs="Times New Roman"/>
                <w:color w:val="000000"/>
              </w:rPr>
              <w:t>, 15 punkte nustatyta: „</w:t>
            </w:r>
            <w:r w:rsidR="00BF59CB" w:rsidRPr="005A47D2">
              <w:rPr>
                <w:rFonts w:ascii="Times New Roman" w:hAnsi="Times New Roman" w:cs="Times New Roman"/>
                <w:i/>
                <w:iCs/>
                <w:color w:val="000000"/>
              </w:rPr>
              <w:t>15.</w:t>
            </w:r>
            <w:r w:rsidR="00BF59CB" w:rsidRPr="005A47D2">
              <w:rPr>
                <w:rFonts w:ascii="Times New Roman" w:hAnsi="Times New Roman" w:cs="Times New Roman"/>
                <w:i/>
                <w:iCs/>
              </w:rPr>
              <w:t xml:space="preserve">Atsižvelgiant į einamaisiais metais Savivaldybei skirtą KPPP finansavimo lėšų sumą bei vadovaudamasis Savivaldybės tarybos patvirtinta Objektų prioritetine eile, Savivaldybės administracijos Komunalinio ūkio ir žemės ūkio skyrius sudaro KPPP finansavimo lėšomis finansuojamų  einamųjų metų vietinės reikšmės kelių tiesimo, rekonstravimo, taisymo (remonto), priežiūros ir saugaus eismo sąlygų užtikrinimo objektų sąrašą (toliau – Prioritetinis objektų sąrašas), suderina jį su Via Lietuva, pateikia jį tvirtinti Savivaldybės administracijos </w:t>
            </w:r>
            <w:r w:rsidR="00BF59CB" w:rsidRPr="005A47D2">
              <w:rPr>
                <w:rFonts w:ascii="Times New Roman" w:hAnsi="Times New Roman" w:cs="Times New Roman"/>
                <w:i/>
                <w:iCs/>
              </w:rPr>
              <w:lastRenderedPageBreak/>
              <w:t>direktoriui ir skelbia Savivaldybės interneto svetainėje</w:t>
            </w:r>
            <w:r w:rsidR="00BF59CB" w:rsidRPr="00BE1809">
              <w:rPr>
                <w:rFonts w:ascii="Times New Roman" w:hAnsi="Times New Roman" w:cs="Times New Roman"/>
                <w:iCs/>
              </w:rPr>
              <w:t>.</w:t>
            </w:r>
            <w:r>
              <w:rPr>
                <w:rFonts w:ascii="Times New Roman" w:hAnsi="Times New Roman" w:cs="Times New Roman"/>
                <w:iCs/>
              </w:rPr>
              <w:t xml:space="preserve">“ </w:t>
            </w:r>
          </w:p>
          <w:p w14:paraId="7295C3D5" w14:textId="1279F076" w:rsidR="005A47D2" w:rsidRDefault="005A47D2" w:rsidP="00BE1809">
            <w:pPr>
              <w:tabs>
                <w:tab w:val="left" w:pos="993"/>
              </w:tabs>
              <w:spacing w:after="0" w:line="240" w:lineRule="auto"/>
              <w:ind w:left="57" w:right="57"/>
              <w:jc w:val="both"/>
              <w:textAlignment w:val="baseline"/>
              <w:rPr>
                <w:rFonts w:ascii="Times New Roman" w:hAnsi="Times New Roman" w:cs="Times New Roman"/>
                <w:iCs/>
                <w:color w:val="000000"/>
              </w:rPr>
            </w:pPr>
            <w:r>
              <w:rPr>
                <w:rFonts w:ascii="Times New Roman" w:hAnsi="Times New Roman" w:cs="Times New Roman"/>
                <w:iCs/>
                <w:color w:val="000000"/>
              </w:rPr>
              <w:t xml:space="preserve">Atsižvelgiant į tai, kad </w:t>
            </w:r>
            <w:r w:rsidR="00B131B8">
              <w:rPr>
                <w:rFonts w:ascii="Times New Roman" w:hAnsi="Times New Roman" w:cs="Times New Roman"/>
                <w:iCs/>
                <w:color w:val="000000"/>
              </w:rPr>
              <w:t xml:space="preserve">naujai priimtu teisiniu reglamentavimu nenustatoma </w:t>
            </w:r>
            <w:r w:rsidR="00250B68">
              <w:rPr>
                <w:rFonts w:ascii="Times New Roman" w:hAnsi="Times New Roman" w:cs="Times New Roman"/>
                <w:iCs/>
                <w:color w:val="000000"/>
              </w:rPr>
              <w:t>aiški</w:t>
            </w:r>
            <w:r>
              <w:rPr>
                <w:rFonts w:ascii="Times New Roman" w:hAnsi="Times New Roman" w:cs="Times New Roman"/>
                <w:iCs/>
                <w:color w:val="000000"/>
              </w:rPr>
              <w:t xml:space="preserve"> tvark</w:t>
            </w:r>
            <w:r w:rsidR="00B131B8">
              <w:rPr>
                <w:rFonts w:ascii="Times New Roman" w:hAnsi="Times New Roman" w:cs="Times New Roman"/>
                <w:iCs/>
                <w:color w:val="000000"/>
              </w:rPr>
              <w:t>a</w:t>
            </w:r>
            <w:r>
              <w:rPr>
                <w:rFonts w:ascii="Times New Roman" w:hAnsi="Times New Roman" w:cs="Times New Roman"/>
                <w:iCs/>
                <w:color w:val="000000"/>
              </w:rPr>
              <w:t xml:space="preserve">, kaip objektai iš </w:t>
            </w:r>
            <w:r w:rsidRPr="005A47D2">
              <w:rPr>
                <w:rFonts w:ascii="Times New Roman" w:hAnsi="Times New Roman" w:cs="Times New Roman"/>
                <w:iCs/>
                <w:color w:val="000000"/>
              </w:rPr>
              <w:t>Objektų prioritetin</w:t>
            </w:r>
            <w:r>
              <w:rPr>
                <w:rFonts w:ascii="Times New Roman" w:hAnsi="Times New Roman" w:cs="Times New Roman"/>
                <w:iCs/>
                <w:color w:val="000000"/>
              </w:rPr>
              <w:t>ės</w:t>
            </w:r>
            <w:r w:rsidRPr="005A47D2">
              <w:rPr>
                <w:rFonts w:ascii="Times New Roman" w:hAnsi="Times New Roman" w:cs="Times New Roman"/>
                <w:iCs/>
                <w:color w:val="000000"/>
              </w:rPr>
              <w:t xml:space="preserve"> eil</w:t>
            </w:r>
            <w:r>
              <w:rPr>
                <w:rFonts w:ascii="Times New Roman" w:hAnsi="Times New Roman" w:cs="Times New Roman"/>
                <w:iCs/>
                <w:color w:val="000000"/>
              </w:rPr>
              <w:t xml:space="preserve">ės atrenkami į </w:t>
            </w:r>
            <w:r w:rsidRPr="005A47D2">
              <w:rPr>
                <w:rFonts w:ascii="Times New Roman" w:hAnsi="Times New Roman" w:cs="Times New Roman"/>
                <w:iCs/>
                <w:color w:val="000000"/>
              </w:rPr>
              <w:t>Prioritetin</w:t>
            </w:r>
            <w:r>
              <w:rPr>
                <w:rFonts w:ascii="Times New Roman" w:hAnsi="Times New Roman" w:cs="Times New Roman"/>
                <w:iCs/>
                <w:color w:val="000000"/>
              </w:rPr>
              <w:t>į</w:t>
            </w:r>
            <w:r w:rsidRPr="005A47D2">
              <w:rPr>
                <w:rFonts w:ascii="Times New Roman" w:hAnsi="Times New Roman" w:cs="Times New Roman"/>
                <w:iCs/>
                <w:color w:val="000000"/>
              </w:rPr>
              <w:t xml:space="preserve"> objektų sąraš</w:t>
            </w:r>
            <w:r>
              <w:rPr>
                <w:rFonts w:ascii="Times New Roman" w:hAnsi="Times New Roman" w:cs="Times New Roman"/>
                <w:iCs/>
                <w:color w:val="000000"/>
              </w:rPr>
              <w:t xml:space="preserve">ą, ir kokiu principu nustatomas jų eiliškumas šiame sąraše, darytina išvada, kad savivaldybės administracijos </w:t>
            </w:r>
            <w:r w:rsidR="00B131B8">
              <w:rPr>
                <w:rFonts w:ascii="Times New Roman" w:hAnsi="Times New Roman" w:cs="Times New Roman"/>
                <w:iCs/>
                <w:color w:val="000000"/>
              </w:rPr>
              <w:t>struktūrinio</w:t>
            </w:r>
            <w:r>
              <w:rPr>
                <w:rFonts w:ascii="Times New Roman" w:hAnsi="Times New Roman" w:cs="Times New Roman"/>
                <w:iCs/>
                <w:color w:val="000000"/>
              </w:rPr>
              <w:t xml:space="preserve"> padalinio (</w:t>
            </w:r>
            <w:r w:rsidR="00B131B8" w:rsidRPr="00B131B8">
              <w:rPr>
                <w:rFonts w:ascii="Times New Roman" w:hAnsi="Times New Roman" w:cs="Times New Roman"/>
                <w:iCs/>
                <w:color w:val="000000"/>
              </w:rPr>
              <w:t>Komunalinio ūkio ir žemės ūkio skyri</w:t>
            </w:r>
            <w:r w:rsidR="00B131B8">
              <w:rPr>
                <w:rFonts w:ascii="Times New Roman" w:hAnsi="Times New Roman" w:cs="Times New Roman"/>
                <w:iCs/>
                <w:color w:val="000000"/>
              </w:rPr>
              <w:t>a</w:t>
            </w:r>
            <w:r w:rsidR="00B131B8" w:rsidRPr="00B131B8">
              <w:rPr>
                <w:rFonts w:ascii="Times New Roman" w:hAnsi="Times New Roman" w:cs="Times New Roman"/>
                <w:iCs/>
                <w:color w:val="000000"/>
              </w:rPr>
              <w:t>us</w:t>
            </w:r>
            <w:r w:rsidR="00B131B8">
              <w:rPr>
                <w:rFonts w:ascii="Times New Roman" w:hAnsi="Times New Roman" w:cs="Times New Roman"/>
                <w:iCs/>
                <w:color w:val="000000"/>
              </w:rPr>
              <w:t xml:space="preserve">) </w:t>
            </w:r>
            <w:r w:rsidR="00B131B8" w:rsidRPr="00B131B8">
              <w:rPr>
                <w:rFonts w:ascii="Times New Roman" w:hAnsi="Times New Roman" w:cs="Times New Roman"/>
                <w:iCs/>
                <w:color w:val="000000"/>
              </w:rPr>
              <w:t xml:space="preserve">neribota diskrecija savo nuožiūra parinkti objektus į Prioritetinį objektų sąrašą </w:t>
            </w:r>
            <w:r w:rsidR="00B131B8">
              <w:rPr>
                <w:rFonts w:ascii="Times New Roman" w:hAnsi="Times New Roman" w:cs="Times New Roman"/>
                <w:iCs/>
                <w:color w:val="000000"/>
              </w:rPr>
              <w:t>išlieka</w:t>
            </w:r>
            <w:r w:rsidR="00B131B8" w:rsidRPr="00B131B8">
              <w:rPr>
                <w:rFonts w:ascii="Times New Roman" w:hAnsi="Times New Roman" w:cs="Times New Roman"/>
                <w:iCs/>
                <w:color w:val="000000"/>
              </w:rPr>
              <w:t>.</w:t>
            </w:r>
          </w:p>
          <w:p w14:paraId="6F2AEE17" w14:textId="55AD1482" w:rsidR="005A47D2" w:rsidRPr="00BE1809" w:rsidRDefault="00B131B8" w:rsidP="00B131B8">
            <w:pPr>
              <w:tabs>
                <w:tab w:val="left" w:pos="993"/>
              </w:tabs>
              <w:spacing w:after="0" w:line="240" w:lineRule="auto"/>
              <w:ind w:left="57" w:right="57"/>
              <w:jc w:val="both"/>
              <w:textAlignment w:val="baseline"/>
              <w:rPr>
                <w:rFonts w:ascii="Times New Roman" w:hAnsi="Times New Roman" w:cs="Times New Roman"/>
              </w:rPr>
            </w:pPr>
            <w:r>
              <w:rPr>
                <w:rFonts w:ascii="Times New Roman" w:hAnsi="Times New Roman" w:cs="Times New Roman"/>
                <w:iCs/>
                <w:color w:val="000000"/>
              </w:rPr>
              <w:t>Todėl</w:t>
            </w:r>
            <w:r w:rsidR="00F8521F">
              <w:rPr>
                <w:rFonts w:ascii="Times New Roman" w:hAnsi="Times New Roman" w:cs="Times New Roman"/>
                <w:iCs/>
                <w:color w:val="000000"/>
              </w:rPr>
              <w:t xml:space="preserve"> </w:t>
            </w:r>
            <w:r>
              <w:rPr>
                <w:rFonts w:ascii="Times New Roman" w:hAnsi="Times New Roman" w:cs="Times New Roman"/>
                <w:iCs/>
                <w:color w:val="000000"/>
              </w:rPr>
              <w:t xml:space="preserve">pasiūlymas išlieka aktualus. </w:t>
            </w:r>
          </w:p>
          <w:p w14:paraId="5FA24481" w14:textId="77777777" w:rsidR="005A47D2" w:rsidRPr="00BE1809" w:rsidRDefault="005A47D2" w:rsidP="00BE1809">
            <w:pPr>
              <w:tabs>
                <w:tab w:val="left" w:pos="993"/>
              </w:tabs>
              <w:spacing w:after="0" w:line="240" w:lineRule="auto"/>
              <w:ind w:left="57" w:right="57"/>
              <w:jc w:val="both"/>
              <w:textAlignment w:val="baseline"/>
              <w:rPr>
                <w:rFonts w:ascii="Times New Roman" w:hAnsi="Times New Roman" w:cs="Times New Roman"/>
                <w:color w:val="000000"/>
              </w:rPr>
            </w:pPr>
          </w:p>
          <w:p w14:paraId="1D882815" w14:textId="200D317B" w:rsidR="00BF59CB" w:rsidRPr="00BE1809" w:rsidRDefault="00BF59CB" w:rsidP="00BE1809">
            <w:pPr>
              <w:spacing w:after="0" w:line="240" w:lineRule="auto"/>
              <w:ind w:left="57" w:right="57"/>
              <w:rPr>
                <w:rFonts w:ascii="Times New Roman" w:hAnsi="Times New Roman" w:cs="Times New Roman"/>
              </w:rPr>
            </w:pPr>
          </w:p>
        </w:tc>
      </w:tr>
      <w:tr w:rsidR="00D6660E" w:rsidRPr="00BE1809" w14:paraId="54A88A59" w14:textId="77777777" w:rsidTr="00250B68">
        <w:trPr>
          <w:trHeight w:val="693"/>
        </w:trPr>
        <w:tc>
          <w:tcPr>
            <w:tcW w:w="1750" w:type="dxa"/>
            <w:tcBorders>
              <w:top w:val="nil"/>
              <w:left w:val="single" w:sz="8" w:space="0" w:color="000000"/>
              <w:bottom w:val="nil"/>
              <w:right w:val="single" w:sz="8" w:space="0" w:color="000000"/>
            </w:tcBorders>
            <w:shd w:val="clear" w:color="auto" w:fill="FFFFFF"/>
            <w:tcMar>
              <w:top w:w="0" w:type="dxa"/>
              <w:left w:w="108" w:type="dxa"/>
              <w:bottom w:w="0" w:type="dxa"/>
              <w:right w:w="108" w:type="dxa"/>
            </w:tcMar>
            <w:hideMark/>
          </w:tcPr>
          <w:p w14:paraId="3EFE068B" w14:textId="2474A820" w:rsidR="00D6660E" w:rsidRPr="00BE1809" w:rsidRDefault="00D6660E" w:rsidP="00BE1809">
            <w:pPr>
              <w:spacing w:after="0" w:line="240" w:lineRule="auto"/>
              <w:rPr>
                <w:rFonts w:ascii="Times New Roman" w:hAnsi="Times New Roman" w:cs="Times New Roman"/>
                <w:b/>
                <w:bCs/>
              </w:rPr>
            </w:pPr>
            <w:r w:rsidRPr="00BE1809">
              <w:rPr>
                <w:rFonts w:ascii="Times New Roman" w:hAnsi="Times New Roman" w:cs="Times New Roman"/>
                <w:b/>
                <w:bCs/>
              </w:rPr>
              <w:lastRenderedPageBreak/>
              <w:t>Kitos antikorupcinės pastabos ir pasiūlymai</w:t>
            </w:r>
          </w:p>
        </w:tc>
        <w:tc>
          <w:tcPr>
            <w:tcW w:w="532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7203CC6" w14:textId="77777777" w:rsidR="000B5723" w:rsidRPr="00BE1809" w:rsidRDefault="000B5723" w:rsidP="00BE1809">
            <w:pPr>
              <w:spacing w:after="0" w:line="240" w:lineRule="auto"/>
              <w:jc w:val="both"/>
              <w:rPr>
                <w:rFonts w:ascii="Times New Roman" w:hAnsi="Times New Roman" w:cs="Times New Roman"/>
                <w:i/>
              </w:rPr>
            </w:pPr>
            <w:r w:rsidRPr="00BE1809">
              <w:rPr>
                <w:rFonts w:ascii="Times New Roman" w:hAnsi="Times New Roman" w:cs="Times New Roman"/>
                <w:i/>
              </w:rPr>
              <w:t>2.1. Dėl nepakankamai apibrėžtos seniūnijų kompetencijos KPPP lėšų skyrimo procese, sudaromos sąlygos daryti neformalią įtaką finansuotinų objektų atrankai</w:t>
            </w:r>
          </w:p>
          <w:p w14:paraId="2AC85DE9" w14:textId="77777777" w:rsidR="000B5723" w:rsidRPr="00BE1809" w:rsidRDefault="000B5723" w:rsidP="00BE1809">
            <w:pPr>
              <w:spacing w:after="0" w:line="240" w:lineRule="auto"/>
              <w:jc w:val="both"/>
              <w:rPr>
                <w:rFonts w:ascii="Times New Roman" w:hAnsi="Times New Roman" w:cs="Times New Roman"/>
                <w:lang w:eastAsia="lt-LT"/>
              </w:rPr>
            </w:pPr>
            <w:r w:rsidRPr="00BE1809">
              <w:rPr>
                <w:rFonts w:ascii="Times New Roman" w:hAnsi="Times New Roman" w:cs="Times New Roman"/>
                <w:lang w:eastAsia="lt-LT"/>
              </w:rPr>
              <w:t>Pagal Alytaus r. KPPP lėšų paskirstymo tvarkos aprašo 8 punktą, „</w:t>
            </w:r>
            <w:r w:rsidRPr="00BE1809">
              <w:rPr>
                <w:rFonts w:ascii="Times New Roman" w:hAnsi="Times New Roman" w:cs="Times New Roman"/>
                <w:i/>
                <w:lang w:eastAsia="lt-LT"/>
              </w:rPr>
              <w:t>Juridiniai ir fiziniai asmenys prašymus dėl savivaldybės kelių tiesimo, taisymo (remonto), rekonstrukcijos, priežiūros ir saugaus eismo sąlygų užtikrinimo teikia seniūnijoms (teritoriniu principu).</w:t>
            </w:r>
            <w:r w:rsidRPr="00BE1809">
              <w:rPr>
                <w:rFonts w:ascii="Times New Roman" w:hAnsi="Times New Roman" w:cs="Times New Roman"/>
                <w:lang w:eastAsia="lt-LT"/>
              </w:rPr>
              <w:t>“ O remiantis 9 punktu, „</w:t>
            </w:r>
            <w:r w:rsidRPr="00BE1809">
              <w:rPr>
                <w:rFonts w:ascii="Times New Roman" w:eastAsia="Calibri" w:hAnsi="Times New Roman" w:cs="Times New Roman"/>
                <w:i/>
                <w:color w:val="000000"/>
                <w:lang w:eastAsia="lt-LT"/>
              </w:rPr>
              <w:t xml:space="preserve">Seniūnija, </w:t>
            </w:r>
            <w:r w:rsidRPr="00BE1809">
              <w:rPr>
                <w:rFonts w:ascii="Times New Roman" w:eastAsia="Calibri" w:hAnsi="Times New Roman" w:cs="Times New Roman"/>
                <w:i/>
                <w:lang w:eastAsia="lt-LT"/>
              </w:rPr>
              <w:t>įvertinusi išplėstinės seniūnaičių sueigos sprendimus,</w:t>
            </w:r>
            <w:r w:rsidRPr="00BE1809">
              <w:rPr>
                <w:rFonts w:ascii="Times New Roman" w:eastAsia="Calibri" w:hAnsi="Times New Roman" w:cs="Times New Roman"/>
                <w:i/>
                <w:color w:val="C00000"/>
                <w:lang w:eastAsia="lt-LT"/>
              </w:rPr>
              <w:t xml:space="preserve"> </w:t>
            </w:r>
            <w:r w:rsidRPr="00BE1809">
              <w:rPr>
                <w:rFonts w:ascii="Times New Roman" w:hAnsi="Times New Roman" w:cs="Times New Roman"/>
                <w:i/>
                <w:lang w:eastAsia="lt-LT"/>
              </w:rPr>
              <w:t>prašymus ar kitus gautus dokumentus</w:t>
            </w:r>
            <w:r w:rsidRPr="00BE1809">
              <w:rPr>
                <w:rFonts w:ascii="Times New Roman" w:eastAsia="Calibri" w:hAnsi="Times New Roman" w:cs="Times New Roman"/>
                <w:i/>
                <w:color w:val="000000"/>
                <w:lang w:eastAsia="lt-LT"/>
              </w:rPr>
              <w:t>, savivaldybės administracijai teikia paraiškas dėl lėšų paskirstymo ir panaudojimo</w:t>
            </w:r>
            <w:r w:rsidRPr="00BE1809">
              <w:rPr>
                <w:rFonts w:ascii="Times New Roman" w:eastAsia="Calibri" w:hAnsi="Times New Roman" w:cs="Times New Roman"/>
                <w:color w:val="000000"/>
                <w:lang w:eastAsia="lt-LT"/>
              </w:rPr>
              <w:t>.</w:t>
            </w:r>
            <w:r w:rsidRPr="00BE1809">
              <w:rPr>
                <w:rFonts w:ascii="Times New Roman" w:hAnsi="Times New Roman" w:cs="Times New Roman"/>
                <w:lang w:eastAsia="lt-LT"/>
              </w:rPr>
              <w:t>“</w:t>
            </w:r>
          </w:p>
          <w:p w14:paraId="63C76F5C" w14:textId="77777777" w:rsidR="000B5723" w:rsidRPr="00BE1809" w:rsidRDefault="000B5723" w:rsidP="00BE1809">
            <w:pPr>
              <w:spacing w:after="0" w:line="240" w:lineRule="auto"/>
              <w:jc w:val="both"/>
              <w:rPr>
                <w:rFonts w:ascii="Times New Roman" w:hAnsi="Times New Roman" w:cs="Times New Roman"/>
              </w:rPr>
            </w:pPr>
            <w:r w:rsidRPr="00BE1809">
              <w:rPr>
                <w:rFonts w:ascii="Times New Roman" w:hAnsi="Times New Roman" w:cs="Times New Roman"/>
              </w:rPr>
              <w:t>Pažymėtina, kad, kokią įtaką seniūnijos atliekamas išplėstinės seniūnaičių sueigos sprendimų, prašymų ir kitų dokumentų svarstymas turi KPPP lėšų skyrimui, nėra nustatoma. Taip pat nėra nustatoma, ar seniūnijos privalo savivaldybės administracijai teikti paraiškas dėl visų juridinių ir fizinių asmenų prašymų, ar gali atlikti šių prašymų atranką (jeigu taip, kokiais kriterijai vadovaujantis, ši atranka atliekama). Todėl nėra aišku, ar seniūnijos atliekamas svarstymas turi įtakos sprendimams dėl KPPP lėšų skyrimo, ar tai tik formali procedūra.</w:t>
            </w:r>
          </w:p>
          <w:p w14:paraId="750813B4" w14:textId="77777777" w:rsidR="000B5723" w:rsidRPr="00BE1809" w:rsidRDefault="000B5723" w:rsidP="00BE1809">
            <w:pPr>
              <w:spacing w:after="0" w:line="240" w:lineRule="auto"/>
              <w:jc w:val="both"/>
              <w:rPr>
                <w:rFonts w:ascii="Times New Roman" w:hAnsi="Times New Roman" w:cs="Times New Roman"/>
              </w:rPr>
            </w:pPr>
            <w:r w:rsidRPr="00BE1809">
              <w:rPr>
                <w:rFonts w:ascii="Times New Roman" w:hAnsi="Times New Roman" w:cs="Times New Roman"/>
                <w:lang w:eastAsia="lt-LT"/>
              </w:rPr>
              <w:t xml:space="preserve">Manytina, kad toks teisinis neapibrėžtumas sudaro sąlygas atsakingiems asmenims daryti neformalią įkatą </w:t>
            </w:r>
            <w:r w:rsidRPr="00BE1809">
              <w:rPr>
                <w:rFonts w:ascii="Times New Roman" w:hAnsi="Times New Roman" w:cs="Times New Roman"/>
              </w:rPr>
              <w:t>finansuotinų objektų atrankai, pavyzdžiui, nemotyvuotai atsisakyti priimti asmenų prašymus, nepriimti jokių sprendimų dėl pateiktų prašymų, arba priimti neargumentuotą sprendimą neteikti savivaldybės administracijai  paraiškos dėl pateiktų prašymų.</w:t>
            </w:r>
          </w:p>
          <w:p w14:paraId="324DD6CB" w14:textId="2CFA5A74" w:rsidR="00E43C90" w:rsidRPr="00BE1809" w:rsidRDefault="000B5723" w:rsidP="00BE1809">
            <w:pPr>
              <w:spacing w:after="0" w:line="240" w:lineRule="auto"/>
              <w:jc w:val="both"/>
              <w:rPr>
                <w:rFonts w:ascii="Times New Roman" w:hAnsi="Times New Roman" w:cs="Times New Roman"/>
              </w:rPr>
            </w:pPr>
            <w:r w:rsidRPr="00BE1809">
              <w:rPr>
                <w:rFonts w:ascii="Times New Roman" w:hAnsi="Times New Roman" w:cs="Times New Roman"/>
              </w:rPr>
              <w:t xml:space="preserve"> Atsižvelgiant į tai, kas išdėstyta, siūlome, detaliau reglamentuoti seniūnijų kompetencijas, KPPP lėšų skyrimo procese. </w:t>
            </w:r>
          </w:p>
        </w:tc>
        <w:tc>
          <w:tcPr>
            <w:tcW w:w="4110"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3B7A28EE" w14:textId="77777777" w:rsidR="0081086D" w:rsidRPr="00BE1809" w:rsidRDefault="0081086D" w:rsidP="00BE1809">
            <w:pPr>
              <w:spacing w:after="0" w:line="240" w:lineRule="auto"/>
              <w:ind w:left="57" w:right="57"/>
              <w:jc w:val="both"/>
              <w:rPr>
                <w:rFonts w:ascii="Times New Roman" w:hAnsi="Times New Roman" w:cs="Times New Roman"/>
                <w:b/>
                <w:bCs/>
              </w:rPr>
            </w:pPr>
            <w:r w:rsidRPr="00BE1809">
              <w:rPr>
                <w:rFonts w:ascii="Times New Roman" w:hAnsi="Times New Roman" w:cs="Times New Roman"/>
                <w:b/>
                <w:bCs/>
              </w:rPr>
              <w:t>Planuojama atsižvelgti į pastabas.</w:t>
            </w:r>
          </w:p>
          <w:p w14:paraId="1C69003E" w14:textId="336ED6E6" w:rsidR="00227A2C" w:rsidRPr="00BE1809" w:rsidRDefault="00227A2C" w:rsidP="00BE1809">
            <w:pPr>
              <w:spacing w:after="0" w:line="240" w:lineRule="auto"/>
              <w:ind w:left="57" w:right="57"/>
              <w:jc w:val="both"/>
              <w:rPr>
                <w:rFonts w:ascii="Times New Roman" w:hAnsi="Times New Roman" w:cs="Times New Roman"/>
              </w:rPr>
            </w:pPr>
            <w:r w:rsidRPr="00BE1809">
              <w:rPr>
                <w:rFonts w:ascii="Times New Roman" w:hAnsi="Times New Roman" w:cs="Times New Roman"/>
              </w:rPr>
              <w:t xml:space="preserve">Siūlomas Tvarkos aprašo </w:t>
            </w:r>
            <w:r w:rsidR="00914212" w:rsidRPr="00BE1809">
              <w:rPr>
                <w:rFonts w:ascii="Times New Roman" w:hAnsi="Times New Roman" w:cs="Times New Roman"/>
              </w:rPr>
              <w:t>8-9</w:t>
            </w:r>
            <w:r w:rsidRPr="00BE1809">
              <w:rPr>
                <w:rFonts w:ascii="Times New Roman" w:hAnsi="Times New Roman" w:cs="Times New Roman"/>
              </w:rPr>
              <w:t xml:space="preserve"> punkt</w:t>
            </w:r>
            <w:r w:rsidR="00914212" w:rsidRPr="00BE1809">
              <w:rPr>
                <w:rFonts w:ascii="Times New Roman" w:hAnsi="Times New Roman" w:cs="Times New Roman"/>
              </w:rPr>
              <w:t>ų</w:t>
            </w:r>
            <w:r w:rsidRPr="00BE1809">
              <w:rPr>
                <w:rFonts w:ascii="Times New Roman" w:hAnsi="Times New Roman" w:cs="Times New Roman"/>
              </w:rPr>
              <w:t xml:space="preserve"> pakeitima</w:t>
            </w:r>
            <w:r w:rsidR="00914212" w:rsidRPr="00BE1809">
              <w:rPr>
                <w:rFonts w:ascii="Times New Roman" w:hAnsi="Times New Roman" w:cs="Times New Roman"/>
              </w:rPr>
              <w:t>i</w:t>
            </w:r>
            <w:r w:rsidRPr="00BE1809">
              <w:rPr>
                <w:rFonts w:ascii="Times New Roman" w:hAnsi="Times New Roman" w:cs="Times New Roman"/>
              </w:rPr>
              <w:t>:</w:t>
            </w:r>
          </w:p>
          <w:p w14:paraId="0D1DE0E6" w14:textId="23CB9267" w:rsidR="00E118BF" w:rsidRPr="00BE1809" w:rsidRDefault="00E118BF" w:rsidP="00BE1809">
            <w:pPr>
              <w:pStyle w:val="Sraopastraipa"/>
              <w:tabs>
                <w:tab w:val="left" w:pos="709"/>
              </w:tabs>
              <w:spacing w:after="0" w:line="240" w:lineRule="auto"/>
              <w:ind w:left="57" w:right="57"/>
              <w:jc w:val="both"/>
              <w:rPr>
                <w:rFonts w:ascii="Times New Roman" w:hAnsi="Times New Roman" w:cs="Times New Roman"/>
                <w:i/>
                <w:iCs/>
                <w:strike/>
              </w:rPr>
            </w:pPr>
            <w:r w:rsidRPr="00BE1809">
              <w:rPr>
                <w:rFonts w:ascii="Times New Roman" w:hAnsi="Times New Roman" w:cs="Times New Roman"/>
              </w:rPr>
              <w:t>„</w:t>
            </w:r>
            <w:r w:rsidRPr="00BE1809">
              <w:rPr>
                <w:rFonts w:ascii="Times New Roman" w:hAnsi="Times New Roman" w:cs="Times New Roman"/>
                <w:i/>
                <w:iCs/>
              </w:rPr>
              <w:t xml:space="preserve">8. Fiziniai ir (ar) juridiniai asmenys prašymus dėl Objektų remonto </w:t>
            </w:r>
            <w:r w:rsidR="00AF51D3" w:rsidRPr="00BE1809">
              <w:rPr>
                <w:rFonts w:ascii="Times New Roman" w:hAnsi="Times New Roman" w:cs="Times New Roman"/>
                <w:i/>
                <w:iCs/>
              </w:rPr>
              <w:t>ar</w:t>
            </w:r>
            <w:r w:rsidRPr="00BE1809">
              <w:rPr>
                <w:rFonts w:ascii="Times New Roman" w:hAnsi="Times New Roman" w:cs="Times New Roman"/>
                <w:i/>
                <w:iCs/>
              </w:rPr>
              <w:t xml:space="preserve"> statybos poreikio teikia Seniūnams</w:t>
            </w:r>
            <w:r w:rsidR="009259F5" w:rsidRPr="00BE1809">
              <w:rPr>
                <w:rFonts w:ascii="Times New Roman" w:hAnsi="Times New Roman" w:cs="Times New Roman"/>
                <w:i/>
                <w:iCs/>
              </w:rPr>
              <w:t xml:space="preserve">. </w:t>
            </w:r>
          </w:p>
          <w:p w14:paraId="016A1700" w14:textId="61A1EF4F" w:rsidR="00E118BF" w:rsidRPr="00BE1809" w:rsidRDefault="00E118BF" w:rsidP="00BE1809">
            <w:pPr>
              <w:tabs>
                <w:tab w:val="left" w:pos="709"/>
              </w:tabs>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9. Seniūnai</w:t>
            </w:r>
            <w:r w:rsidR="009259F5" w:rsidRPr="00BE1809">
              <w:rPr>
                <w:rFonts w:ascii="Times New Roman" w:hAnsi="Times New Roman" w:cs="Times New Roman"/>
                <w:i/>
                <w:iCs/>
              </w:rPr>
              <w:t>,</w:t>
            </w:r>
            <w:r w:rsidRPr="00BE1809">
              <w:rPr>
                <w:rFonts w:ascii="Times New Roman" w:hAnsi="Times New Roman" w:cs="Times New Roman"/>
                <w:i/>
                <w:iCs/>
              </w:rPr>
              <w:t xml:space="preserve"> </w:t>
            </w:r>
            <w:r w:rsidR="009259F5" w:rsidRPr="00BE1809">
              <w:rPr>
                <w:rFonts w:ascii="Times New Roman" w:hAnsi="Times New Roman" w:cs="Times New Roman"/>
                <w:i/>
                <w:iCs/>
              </w:rPr>
              <w:t>atsižvelgdami į Specialųjį planą, Kelių remonto programą</w:t>
            </w:r>
            <w:r w:rsidR="00B2372E" w:rsidRPr="00BE1809">
              <w:rPr>
                <w:rFonts w:ascii="Times New Roman" w:hAnsi="Times New Roman" w:cs="Times New Roman"/>
                <w:i/>
                <w:iCs/>
              </w:rPr>
              <w:t xml:space="preserve"> ir </w:t>
            </w:r>
            <w:r w:rsidR="005B72D7" w:rsidRPr="00BE1809">
              <w:rPr>
                <w:rFonts w:ascii="Times New Roman" w:hAnsi="Times New Roman" w:cs="Times New Roman"/>
                <w:i/>
                <w:iCs/>
              </w:rPr>
              <w:t xml:space="preserve">fizinių ir (ar) juridinių asmenų </w:t>
            </w:r>
            <w:r w:rsidR="00B2372E" w:rsidRPr="00BE1809">
              <w:rPr>
                <w:rFonts w:ascii="Times New Roman" w:hAnsi="Times New Roman" w:cs="Times New Roman"/>
                <w:i/>
                <w:iCs/>
              </w:rPr>
              <w:t>pateiktą poreikį,</w:t>
            </w:r>
            <w:r w:rsidR="009259F5" w:rsidRPr="00BE1809">
              <w:rPr>
                <w:rFonts w:ascii="Times New Roman" w:hAnsi="Times New Roman" w:cs="Times New Roman"/>
                <w:i/>
                <w:iCs/>
              </w:rPr>
              <w:t xml:space="preserve"> </w:t>
            </w:r>
            <w:r w:rsidRPr="00BE1809">
              <w:rPr>
                <w:rFonts w:ascii="Times New Roman" w:hAnsi="Times New Roman" w:cs="Times New Roman"/>
                <w:i/>
                <w:iCs/>
              </w:rPr>
              <w:t>išplėstinėse seniūnaičių sueigose</w:t>
            </w:r>
            <w:r w:rsidR="00B2372E" w:rsidRPr="00BE1809">
              <w:rPr>
                <w:rFonts w:ascii="Times New Roman" w:hAnsi="Times New Roman" w:cs="Times New Roman"/>
                <w:i/>
                <w:iCs/>
              </w:rPr>
              <w:t>,</w:t>
            </w:r>
            <w:r w:rsidRPr="00BE1809">
              <w:rPr>
                <w:rFonts w:ascii="Times New Roman" w:hAnsi="Times New Roman" w:cs="Times New Roman"/>
                <w:i/>
                <w:iCs/>
              </w:rPr>
              <w:t xml:space="preserve"> dalyvaujant vietos </w:t>
            </w:r>
            <w:r w:rsidR="00B2372E" w:rsidRPr="00BE1809">
              <w:rPr>
                <w:rFonts w:ascii="Times New Roman" w:hAnsi="Times New Roman" w:cs="Times New Roman"/>
                <w:i/>
                <w:iCs/>
              </w:rPr>
              <w:t xml:space="preserve">gyventojų, </w:t>
            </w:r>
            <w:r w:rsidRPr="00BE1809">
              <w:rPr>
                <w:rFonts w:ascii="Times New Roman" w:hAnsi="Times New Roman" w:cs="Times New Roman"/>
                <w:i/>
                <w:iCs/>
              </w:rPr>
              <w:t>bendruomenių</w:t>
            </w:r>
            <w:r w:rsidR="00B2372E" w:rsidRPr="00BE1809">
              <w:rPr>
                <w:rFonts w:ascii="Times New Roman" w:hAnsi="Times New Roman" w:cs="Times New Roman"/>
                <w:i/>
                <w:iCs/>
              </w:rPr>
              <w:t xml:space="preserve"> ir (ar) juridinių asmenų</w:t>
            </w:r>
            <w:r w:rsidRPr="00BE1809">
              <w:rPr>
                <w:rFonts w:ascii="Times New Roman" w:hAnsi="Times New Roman" w:cs="Times New Roman"/>
                <w:i/>
                <w:iCs/>
              </w:rPr>
              <w:t xml:space="preserve"> atstovams, išanalizuoja ir aptaria </w:t>
            </w:r>
            <w:r w:rsidR="00AF51D3" w:rsidRPr="00BE1809">
              <w:rPr>
                <w:rFonts w:ascii="Times New Roman" w:hAnsi="Times New Roman" w:cs="Times New Roman"/>
                <w:i/>
                <w:iCs/>
              </w:rPr>
              <w:t xml:space="preserve">Komisijai </w:t>
            </w:r>
            <w:r w:rsidRPr="00BE1809">
              <w:rPr>
                <w:rFonts w:ascii="Times New Roman" w:hAnsi="Times New Roman" w:cs="Times New Roman"/>
                <w:i/>
                <w:iCs/>
              </w:rPr>
              <w:t>planuojam</w:t>
            </w:r>
            <w:r w:rsidR="00B2372E" w:rsidRPr="00BE1809">
              <w:rPr>
                <w:rFonts w:ascii="Times New Roman" w:hAnsi="Times New Roman" w:cs="Times New Roman"/>
                <w:i/>
                <w:iCs/>
              </w:rPr>
              <w:t>us</w:t>
            </w:r>
            <w:r w:rsidRPr="00BE1809">
              <w:rPr>
                <w:rFonts w:ascii="Times New Roman" w:hAnsi="Times New Roman" w:cs="Times New Roman"/>
                <w:i/>
                <w:iCs/>
              </w:rPr>
              <w:t xml:space="preserve"> teikti Objektus</w:t>
            </w:r>
            <w:r w:rsidR="009259F5" w:rsidRPr="00BE1809">
              <w:rPr>
                <w:rFonts w:ascii="Times New Roman" w:hAnsi="Times New Roman" w:cs="Times New Roman"/>
                <w:i/>
                <w:iCs/>
              </w:rPr>
              <w:t xml:space="preserve"> ir </w:t>
            </w:r>
            <w:r w:rsidRPr="00BE1809">
              <w:rPr>
                <w:rFonts w:ascii="Times New Roman" w:hAnsi="Times New Roman" w:cs="Times New Roman"/>
                <w:i/>
                <w:iCs/>
              </w:rPr>
              <w:t>sudaro seniūnijos 3 metų Objektų</w:t>
            </w:r>
            <w:r w:rsidR="005B72D7" w:rsidRPr="00BE1809">
              <w:rPr>
                <w:rFonts w:ascii="Times New Roman" w:hAnsi="Times New Roman" w:cs="Times New Roman"/>
                <w:i/>
                <w:iCs/>
              </w:rPr>
              <w:t xml:space="preserve"> remonto ar statybos poreikio</w:t>
            </w:r>
            <w:r w:rsidRPr="00BE1809">
              <w:rPr>
                <w:rFonts w:ascii="Times New Roman" w:hAnsi="Times New Roman" w:cs="Times New Roman"/>
                <w:i/>
                <w:iCs/>
              </w:rPr>
              <w:t xml:space="preserve"> sąrašą</w:t>
            </w:r>
            <w:r w:rsidR="009259F5" w:rsidRPr="00BE1809">
              <w:rPr>
                <w:rFonts w:ascii="Times New Roman" w:hAnsi="Times New Roman" w:cs="Times New Roman"/>
                <w:i/>
                <w:iCs/>
              </w:rPr>
              <w:t>, kurį</w:t>
            </w:r>
            <w:r w:rsidRPr="00BE1809">
              <w:rPr>
                <w:rFonts w:ascii="Times New Roman" w:hAnsi="Times New Roman" w:cs="Times New Roman"/>
                <w:i/>
                <w:iCs/>
              </w:rPr>
              <w:t xml:space="preserve"> iki kiekvienų metų lapkričio 15 d. </w:t>
            </w:r>
            <w:r w:rsidR="009259F5" w:rsidRPr="00BE1809">
              <w:rPr>
                <w:rFonts w:ascii="Times New Roman" w:hAnsi="Times New Roman" w:cs="Times New Roman"/>
                <w:i/>
                <w:iCs/>
              </w:rPr>
              <w:t>pa</w:t>
            </w:r>
            <w:r w:rsidRPr="00BE1809">
              <w:rPr>
                <w:rFonts w:ascii="Times New Roman" w:hAnsi="Times New Roman" w:cs="Times New Roman"/>
                <w:i/>
                <w:iCs/>
              </w:rPr>
              <w:t>teikia</w:t>
            </w:r>
            <w:r w:rsidR="009259F5" w:rsidRPr="00BE1809">
              <w:rPr>
                <w:rFonts w:ascii="Times New Roman" w:hAnsi="Times New Roman" w:cs="Times New Roman"/>
                <w:i/>
                <w:iCs/>
              </w:rPr>
              <w:t xml:space="preserve"> Komisijai</w:t>
            </w:r>
            <w:r w:rsidR="00B2372E" w:rsidRPr="00BE1809">
              <w:rPr>
                <w:rFonts w:ascii="Times New Roman" w:hAnsi="Times New Roman" w:cs="Times New Roman"/>
                <w:i/>
                <w:iCs/>
              </w:rPr>
              <w:t xml:space="preserve"> su šiais dokumenta</w:t>
            </w:r>
            <w:r w:rsidR="00575FCC" w:rsidRPr="00BE1809">
              <w:rPr>
                <w:rFonts w:ascii="Times New Roman" w:hAnsi="Times New Roman" w:cs="Times New Roman"/>
                <w:i/>
                <w:iCs/>
              </w:rPr>
              <w:t>i</w:t>
            </w:r>
            <w:r w:rsidR="00B2372E" w:rsidRPr="00BE1809">
              <w:rPr>
                <w:rFonts w:ascii="Times New Roman" w:hAnsi="Times New Roman" w:cs="Times New Roman"/>
                <w:i/>
                <w:iCs/>
              </w:rPr>
              <w:t>s</w:t>
            </w:r>
            <w:r w:rsidRPr="00BE1809">
              <w:rPr>
                <w:rFonts w:ascii="Times New Roman" w:hAnsi="Times New Roman" w:cs="Times New Roman"/>
                <w:i/>
                <w:iCs/>
              </w:rPr>
              <w:t>:</w:t>
            </w:r>
          </w:p>
          <w:p w14:paraId="5E00FB11" w14:textId="167D5930" w:rsidR="00E118BF" w:rsidRPr="00BE1809" w:rsidRDefault="00E118BF" w:rsidP="00BE1809">
            <w:pPr>
              <w:tabs>
                <w:tab w:val="left" w:pos="709"/>
              </w:tabs>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 xml:space="preserve">9.1 KPPP lėšų Paraiškas vietinės reikšmės keliams ir gatvėms tiesti, taisyti bei prižiūrėti (1 priedas). Paraiškoje nurodomas kelio (gatvės) numeris, pavadinimas pagal Savivaldybės tarybos patvirtintą Specialųjį planą, adresas (buvimo vieta), pradžios ir pabaigos koordinatės. Teikiant Paraiškas, būtina pasitikslinti, ar teikiamas remontuoti Objektas yra registruotas statinys. </w:t>
            </w:r>
          </w:p>
          <w:p w14:paraId="66ACB17D" w14:textId="2F8DCE10" w:rsidR="00E118BF" w:rsidRPr="00BE1809" w:rsidRDefault="00E118BF" w:rsidP="00BE1809">
            <w:pPr>
              <w:tabs>
                <w:tab w:val="left" w:pos="709"/>
              </w:tabs>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 xml:space="preserve">9.2 </w:t>
            </w:r>
            <w:r w:rsidR="00AF51D3" w:rsidRPr="00BE1809">
              <w:rPr>
                <w:rFonts w:ascii="Times New Roman" w:hAnsi="Times New Roman" w:cs="Times New Roman"/>
                <w:i/>
                <w:iCs/>
              </w:rPr>
              <w:t>Objektų</w:t>
            </w:r>
            <w:r w:rsidRPr="00BE1809">
              <w:rPr>
                <w:rFonts w:ascii="Times New Roman" w:hAnsi="Times New Roman" w:cs="Times New Roman"/>
                <w:i/>
                <w:iCs/>
              </w:rPr>
              <w:t xml:space="preserve"> vertinimo lenteles (2 priedas), kuriose nurodomi </w:t>
            </w:r>
            <w:r w:rsidR="00B2372E" w:rsidRPr="00BE1809">
              <w:rPr>
                <w:rFonts w:ascii="Times New Roman" w:hAnsi="Times New Roman" w:cs="Times New Roman"/>
                <w:i/>
                <w:iCs/>
              </w:rPr>
              <w:t xml:space="preserve">Objektams skirti </w:t>
            </w:r>
            <w:r w:rsidRPr="00BE1809">
              <w:rPr>
                <w:rFonts w:ascii="Times New Roman" w:hAnsi="Times New Roman" w:cs="Times New Roman"/>
                <w:i/>
                <w:iCs/>
              </w:rPr>
              <w:t>vertinimo balai pagal Tvarko aprašo 11 punkte nurodytus vertinimo kriterijus;</w:t>
            </w:r>
          </w:p>
          <w:p w14:paraId="6818D9D0" w14:textId="3C2F7C55" w:rsidR="00227A2C" w:rsidRPr="00BE1809" w:rsidRDefault="00E118BF" w:rsidP="00BE1809">
            <w:pPr>
              <w:tabs>
                <w:tab w:val="left" w:pos="709"/>
              </w:tabs>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9.3 seniūnaičių sueigų protokolus.“</w:t>
            </w:r>
          </w:p>
          <w:p w14:paraId="6F35EA7B" w14:textId="707CD2B0" w:rsidR="00D6660E" w:rsidRPr="00BE1809" w:rsidRDefault="00D6660E" w:rsidP="00BE1809">
            <w:pPr>
              <w:tabs>
                <w:tab w:val="left" w:pos="1129"/>
              </w:tabs>
              <w:spacing w:after="0" w:line="240" w:lineRule="auto"/>
              <w:ind w:left="57" w:right="57"/>
              <w:jc w:val="both"/>
              <w:rPr>
                <w:rFonts w:ascii="Times New Roman" w:hAnsi="Times New Roman" w:cs="Times New Roman"/>
              </w:rPr>
            </w:pPr>
          </w:p>
        </w:tc>
        <w:tc>
          <w:tcPr>
            <w:tcW w:w="365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02716E7E" w14:textId="41C8A46D" w:rsidR="00D6660E" w:rsidRPr="00BE1809" w:rsidRDefault="000B5723" w:rsidP="00BE1809">
            <w:pPr>
              <w:spacing w:after="0" w:line="240" w:lineRule="auto"/>
              <w:ind w:left="57" w:right="57"/>
              <w:jc w:val="center"/>
              <w:rPr>
                <w:rFonts w:ascii="Times New Roman" w:hAnsi="Times New Roman" w:cs="Times New Roman"/>
              </w:rPr>
            </w:pPr>
            <w:r w:rsidRPr="00BE1809">
              <w:rPr>
                <w:rFonts w:ascii="Times New Roman" w:hAnsi="Times New Roman" w:cs="Times New Roman"/>
                <w:b/>
                <w:bCs/>
              </w:rPr>
              <w:t>Įgyvendinta</w:t>
            </w:r>
          </w:p>
        </w:tc>
      </w:tr>
      <w:tr w:rsidR="00D6660E" w:rsidRPr="00BE1809" w14:paraId="78E0EAA0" w14:textId="77777777" w:rsidTr="00250B68">
        <w:trPr>
          <w:trHeight w:val="788"/>
        </w:trPr>
        <w:tc>
          <w:tcPr>
            <w:tcW w:w="1750" w:type="dxa"/>
            <w:tcBorders>
              <w:top w:val="nil"/>
              <w:left w:val="single" w:sz="8" w:space="0" w:color="000000"/>
              <w:bottom w:val="nil"/>
              <w:right w:val="single" w:sz="8" w:space="0" w:color="000000"/>
            </w:tcBorders>
            <w:shd w:val="clear" w:color="auto" w:fill="FFFFFF"/>
            <w:tcMar>
              <w:top w:w="0" w:type="dxa"/>
              <w:left w:w="108" w:type="dxa"/>
              <w:bottom w:w="0" w:type="dxa"/>
              <w:right w:w="108" w:type="dxa"/>
            </w:tcMar>
            <w:hideMark/>
          </w:tcPr>
          <w:p w14:paraId="60D06979" w14:textId="77777777" w:rsidR="00D6660E" w:rsidRPr="00BE1809" w:rsidRDefault="00D6660E" w:rsidP="00BE1809">
            <w:pPr>
              <w:spacing w:after="0" w:line="240" w:lineRule="auto"/>
              <w:rPr>
                <w:rFonts w:ascii="Times New Roman" w:hAnsi="Times New Roman" w:cs="Times New Roman"/>
              </w:rPr>
            </w:pPr>
            <w:r w:rsidRPr="00BE1809">
              <w:rPr>
                <w:rFonts w:ascii="Times New Roman" w:hAnsi="Times New Roman" w:cs="Times New Roman"/>
              </w:rPr>
              <w:lastRenderedPageBreak/>
              <w:t> </w:t>
            </w:r>
          </w:p>
        </w:tc>
        <w:tc>
          <w:tcPr>
            <w:tcW w:w="532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E11053F" w14:textId="77777777" w:rsidR="00FB6D8F" w:rsidRPr="00BE1809" w:rsidRDefault="00FB6D8F" w:rsidP="00BE1809">
            <w:pPr>
              <w:spacing w:after="0" w:line="240" w:lineRule="auto"/>
              <w:jc w:val="both"/>
              <w:rPr>
                <w:rFonts w:ascii="Times New Roman" w:hAnsi="Times New Roman" w:cs="Times New Roman"/>
                <w:i/>
              </w:rPr>
            </w:pPr>
            <w:r w:rsidRPr="00BE1809">
              <w:rPr>
                <w:rFonts w:ascii="Times New Roman" w:hAnsi="Times New Roman" w:cs="Times New Roman"/>
                <w:i/>
              </w:rPr>
              <w:t>2.2. Nustatomos nepakankamai aiškios savivaldybės tarybos kompetencijos priimant sprendimus dėl KPPP lėšų naudojimo</w:t>
            </w:r>
          </w:p>
          <w:p w14:paraId="0E030F97" w14:textId="77777777" w:rsidR="00FB6D8F" w:rsidRPr="00BE1809" w:rsidRDefault="00FB6D8F" w:rsidP="00BE1809">
            <w:pPr>
              <w:spacing w:after="0" w:line="240" w:lineRule="auto"/>
              <w:jc w:val="both"/>
              <w:rPr>
                <w:rFonts w:ascii="Times New Roman" w:hAnsi="Times New Roman" w:cs="Times New Roman"/>
              </w:rPr>
            </w:pPr>
            <w:r w:rsidRPr="00BE1809">
              <w:rPr>
                <w:rFonts w:ascii="Times New Roman" w:hAnsi="Times New Roman" w:cs="Times New Roman"/>
              </w:rPr>
              <w:t xml:space="preserve">Vadovaujantis Alytaus r. KPPP lėšų paskirstymo tvarkos aprašo 7 ir 12 punktų nuostatomis, Vietinės reikšmės kelių objektų prioritetinė eilė tvirtinama savivaldybės tarybos sprendimu. </w:t>
            </w:r>
          </w:p>
          <w:p w14:paraId="2679D532" w14:textId="77777777" w:rsidR="00FB6D8F" w:rsidRPr="00BE1809" w:rsidRDefault="00FB6D8F" w:rsidP="00BE1809">
            <w:pPr>
              <w:spacing w:after="0" w:line="240" w:lineRule="auto"/>
              <w:jc w:val="both"/>
              <w:rPr>
                <w:rFonts w:ascii="Times New Roman" w:hAnsi="Times New Roman" w:cs="Times New Roman"/>
              </w:rPr>
            </w:pPr>
            <w:r w:rsidRPr="00BE1809">
              <w:rPr>
                <w:rFonts w:ascii="Times New Roman" w:hAnsi="Times New Roman" w:cs="Times New Roman"/>
              </w:rPr>
              <w:t>Pažymėtina, kad teisinis reglamentavimas nenustato Vietinės reikšmės kelių objektų prioritetinės eilės teikimo tvirtinti savivaldybės tarybai terminų, kokią įtaką savivaldybės taryba turi objektų eiliškumui, taip pat nėra aišku, kokios turėtų būti atliekamos procedūros, jeigu savivaldybės taryba nepatvirtintų šios eilės. Manytina, kad nereglamentuojant nurodytų klausimų, susidaro prielaidos, sprendimus priimantiems asmenims interpretuoti šių procedūrų taikymą savo nuožiūra.</w:t>
            </w:r>
          </w:p>
          <w:p w14:paraId="366B4271" w14:textId="604EE15B" w:rsidR="00E43C90" w:rsidRPr="00BE1809" w:rsidRDefault="00FB6D8F" w:rsidP="00BE1809">
            <w:pPr>
              <w:spacing w:after="0" w:line="240" w:lineRule="auto"/>
              <w:jc w:val="both"/>
              <w:rPr>
                <w:rFonts w:ascii="Times New Roman" w:hAnsi="Times New Roman" w:cs="Times New Roman"/>
                <w:lang w:eastAsia="lt-LT"/>
              </w:rPr>
            </w:pPr>
            <w:r w:rsidRPr="00BE1809">
              <w:rPr>
                <w:rFonts w:ascii="Times New Roman" w:hAnsi="Times New Roman" w:cs="Times New Roman"/>
                <w:lang w:eastAsia="lt-LT"/>
              </w:rPr>
              <w:t>Atsižvelgiant į tai, kas išdėstyta, siūlome tikslinti savivaldybės tarybos kompetenciją priimant sprendimus dėl KPPP lėšų naudojimo.</w:t>
            </w:r>
          </w:p>
        </w:tc>
        <w:tc>
          <w:tcPr>
            <w:tcW w:w="4110"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5880F838" w14:textId="77777777" w:rsidR="0081086D" w:rsidRPr="00BE1809" w:rsidRDefault="0081086D" w:rsidP="00BE1809">
            <w:pPr>
              <w:spacing w:after="0" w:line="240" w:lineRule="auto"/>
              <w:ind w:left="57" w:right="57"/>
              <w:jc w:val="both"/>
              <w:rPr>
                <w:rFonts w:ascii="Times New Roman" w:hAnsi="Times New Roman" w:cs="Times New Roman"/>
                <w:b/>
                <w:bCs/>
              </w:rPr>
            </w:pPr>
            <w:r w:rsidRPr="00BE1809">
              <w:rPr>
                <w:rFonts w:ascii="Times New Roman" w:hAnsi="Times New Roman" w:cs="Times New Roman"/>
                <w:b/>
                <w:bCs/>
              </w:rPr>
              <w:t>Planuojama atsižvelgti į pastabas.</w:t>
            </w:r>
          </w:p>
          <w:p w14:paraId="527D0AA7" w14:textId="50320CDF" w:rsidR="00206BC9" w:rsidRPr="00BE1809" w:rsidRDefault="005657E2" w:rsidP="00BE1809">
            <w:pPr>
              <w:spacing w:after="0" w:line="240" w:lineRule="auto"/>
              <w:ind w:left="57" w:right="57"/>
              <w:jc w:val="both"/>
              <w:rPr>
                <w:rFonts w:ascii="Times New Roman" w:hAnsi="Times New Roman" w:cs="Times New Roman"/>
              </w:rPr>
            </w:pPr>
            <w:r w:rsidRPr="00BE1809">
              <w:rPr>
                <w:rFonts w:ascii="Times New Roman" w:hAnsi="Times New Roman" w:cs="Times New Roman"/>
              </w:rPr>
              <w:t>Kadangi Savivaldybės tarybos veiklos forma, darbo tvarka, kompetencijos, sprendimų projektų teikimo susipažinimui terminai, sprendimų tvirtinimo / netvirtinimo procedūros ir kt. yra nustatytos Savivaldybės tarybos 2023-04-06 sprendimu Nr. K-15 „Dėl Alytaus rajono savivaldybės tarnybos veiklos reglamento patvirtinimo“ patvirtintame Savivaldybės tarybos veiklos reglamente</w:t>
            </w:r>
            <w:r w:rsidR="00FF35CE" w:rsidRPr="00BE1809">
              <w:rPr>
                <w:rFonts w:ascii="Times New Roman" w:hAnsi="Times New Roman" w:cs="Times New Roman"/>
              </w:rPr>
              <w:t>, s</w:t>
            </w:r>
            <w:r w:rsidR="00206BC9" w:rsidRPr="00BE1809">
              <w:rPr>
                <w:rFonts w:ascii="Times New Roman" w:hAnsi="Times New Roman" w:cs="Times New Roman"/>
              </w:rPr>
              <w:t>iūloma</w:t>
            </w:r>
            <w:r w:rsidR="00B11753" w:rsidRPr="00BE1809">
              <w:rPr>
                <w:rFonts w:ascii="Times New Roman" w:hAnsi="Times New Roman" w:cs="Times New Roman"/>
              </w:rPr>
              <w:t xml:space="preserve"> </w:t>
            </w:r>
            <w:r w:rsidRPr="00BE1809">
              <w:rPr>
                <w:rFonts w:ascii="Times New Roman" w:hAnsi="Times New Roman" w:cs="Times New Roman"/>
              </w:rPr>
              <w:t>papildyti</w:t>
            </w:r>
            <w:r w:rsidR="00FF35CE" w:rsidRPr="00BE1809">
              <w:rPr>
                <w:rFonts w:ascii="Times New Roman" w:hAnsi="Times New Roman" w:cs="Times New Roman"/>
              </w:rPr>
              <w:t xml:space="preserve"> Tvarkos aprašo</w:t>
            </w:r>
            <w:r w:rsidR="00B11753" w:rsidRPr="00BE1809">
              <w:rPr>
                <w:rFonts w:ascii="Times New Roman" w:hAnsi="Times New Roman" w:cs="Times New Roman"/>
              </w:rPr>
              <w:t xml:space="preserve"> 7 ir 12</w:t>
            </w:r>
            <w:r w:rsidR="00206BC9" w:rsidRPr="00BE1809">
              <w:rPr>
                <w:rFonts w:ascii="Times New Roman" w:hAnsi="Times New Roman" w:cs="Times New Roman"/>
              </w:rPr>
              <w:t xml:space="preserve"> punkt</w:t>
            </w:r>
            <w:r w:rsidR="00B11753" w:rsidRPr="00BE1809">
              <w:rPr>
                <w:rFonts w:ascii="Times New Roman" w:hAnsi="Times New Roman" w:cs="Times New Roman"/>
              </w:rPr>
              <w:t xml:space="preserve">us, nurodant, kad </w:t>
            </w:r>
            <w:bookmarkStart w:id="1" w:name="_Hlk182995937"/>
            <w:r w:rsidR="00B11753" w:rsidRPr="00BE1809">
              <w:rPr>
                <w:rFonts w:ascii="Times New Roman" w:hAnsi="Times New Roman" w:cs="Times New Roman"/>
              </w:rPr>
              <w:t>Prioritetin</w:t>
            </w:r>
            <w:r w:rsidR="00FF35CE" w:rsidRPr="00BE1809">
              <w:rPr>
                <w:rFonts w:ascii="Times New Roman" w:hAnsi="Times New Roman" w:cs="Times New Roman"/>
              </w:rPr>
              <w:t>ę</w:t>
            </w:r>
            <w:r w:rsidR="00B11753" w:rsidRPr="00BE1809">
              <w:rPr>
                <w:rFonts w:ascii="Times New Roman" w:hAnsi="Times New Roman" w:cs="Times New Roman"/>
              </w:rPr>
              <w:t xml:space="preserve"> eil</w:t>
            </w:r>
            <w:r w:rsidR="00FF35CE" w:rsidRPr="00BE1809">
              <w:rPr>
                <w:rFonts w:ascii="Times New Roman" w:hAnsi="Times New Roman" w:cs="Times New Roman"/>
              </w:rPr>
              <w:t>ę</w:t>
            </w:r>
            <w:r w:rsidR="00206BC9" w:rsidRPr="00BE1809">
              <w:rPr>
                <w:rFonts w:ascii="Times New Roman" w:hAnsi="Times New Roman" w:cs="Times New Roman"/>
              </w:rPr>
              <w:t xml:space="preserve"> tvirtina Savivaldybės taryba</w:t>
            </w:r>
            <w:r w:rsidR="00FF35CE" w:rsidRPr="00BE1809">
              <w:rPr>
                <w:rFonts w:ascii="Times New Roman" w:hAnsi="Times New Roman" w:cs="Times New Roman"/>
              </w:rPr>
              <w:t>,</w:t>
            </w:r>
            <w:r w:rsidR="00206BC9" w:rsidRPr="00BE1809">
              <w:rPr>
                <w:rFonts w:ascii="Times New Roman" w:hAnsi="Times New Roman" w:cs="Times New Roman"/>
              </w:rPr>
              <w:t xml:space="preserve"> </w:t>
            </w:r>
            <w:r w:rsidR="00206BC9" w:rsidRPr="00BE1809">
              <w:rPr>
                <w:rFonts w:ascii="Times New Roman" w:hAnsi="Times New Roman" w:cs="Times New Roman"/>
                <w:i/>
                <w:iCs/>
              </w:rPr>
              <w:t>Savivaldybės tarybos veiklos reglamento nustatyta tvarka</w:t>
            </w:r>
            <w:r w:rsidR="00206BC9" w:rsidRPr="00BE1809">
              <w:rPr>
                <w:rFonts w:ascii="Times New Roman" w:hAnsi="Times New Roman" w:cs="Times New Roman"/>
              </w:rPr>
              <w:t>.</w:t>
            </w:r>
            <w:bookmarkEnd w:id="1"/>
          </w:p>
          <w:p w14:paraId="4BE0A9B7" w14:textId="7F040726" w:rsidR="005D3367" w:rsidRPr="00BE1809" w:rsidRDefault="005D3367" w:rsidP="00BE1809">
            <w:pPr>
              <w:spacing w:after="0" w:line="240" w:lineRule="auto"/>
              <w:ind w:left="57" w:right="57"/>
              <w:jc w:val="both"/>
              <w:rPr>
                <w:rFonts w:ascii="Times New Roman" w:hAnsi="Times New Roman" w:cs="Times New Roman"/>
              </w:rPr>
            </w:pPr>
          </w:p>
        </w:tc>
        <w:tc>
          <w:tcPr>
            <w:tcW w:w="365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4C5EF4E1" w14:textId="4E88BF1E" w:rsidR="00D6660E" w:rsidRPr="00BE1809" w:rsidRDefault="00FB6D8F" w:rsidP="00BE1809">
            <w:pPr>
              <w:spacing w:after="0" w:line="240" w:lineRule="auto"/>
              <w:ind w:left="57" w:right="57"/>
              <w:jc w:val="center"/>
              <w:rPr>
                <w:rFonts w:ascii="Times New Roman" w:hAnsi="Times New Roman" w:cs="Times New Roman"/>
                <w:b/>
                <w:bCs/>
              </w:rPr>
            </w:pPr>
            <w:r w:rsidRPr="00BE1809">
              <w:rPr>
                <w:rFonts w:ascii="Times New Roman" w:hAnsi="Times New Roman" w:cs="Times New Roman"/>
                <w:b/>
                <w:bCs/>
              </w:rPr>
              <w:t>Įgyvendinta</w:t>
            </w:r>
          </w:p>
          <w:p w14:paraId="04DBA1F5" w14:textId="67F8BC5C" w:rsidR="00FB6D8F" w:rsidRPr="00BE1809" w:rsidRDefault="00FB6D8F" w:rsidP="00BE1809">
            <w:pPr>
              <w:spacing w:after="0" w:line="240" w:lineRule="auto"/>
              <w:ind w:left="57" w:right="57"/>
              <w:rPr>
                <w:rFonts w:ascii="Times New Roman" w:hAnsi="Times New Roman" w:cs="Times New Roman"/>
              </w:rPr>
            </w:pPr>
          </w:p>
        </w:tc>
      </w:tr>
      <w:tr w:rsidR="00D6660E" w:rsidRPr="00BE1809" w14:paraId="60F74FB0" w14:textId="77777777" w:rsidTr="00250B68">
        <w:trPr>
          <w:trHeight w:val="825"/>
        </w:trPr>
        <w:tc>
          <w:tcPr>
            <w:tcW w:w="1750" w:type="dxa"/>
            <w:vMerge w:val="restart"/>
            <w:tcBorders>
              <w:top w:val="nil"/>
              <w:left w:val="single" w:sz="8" w:space="0" w:color="000000"/>
              <w:right w:val="single" w:sz="8" w:space="0" w:color="000000"/>
            </w:tcBorders>
            <w:shd w:val="clear" w:color="auto" w:fill="FFFFFF"/>
            <w:tcMar>
              <w:top w:w="0" w:type="dxa"/>
              <w:left w:w="108" w:type="dxa"/>
              <w:bottom w:w="0" w:type="dxa"/>
              <w:right w:w="108" w:type="dxa"/>
            </w:tcMar>
            <w:hideMark/>
          </w:tcPr>
          <w:p w14:paraId="6795E5EC" w14:textId="77777777" w:rsidR="00D6660E" w:rsidRPr="00BE1809" w:rsidRDefault="00D6660E" w:rsidP="00BE1809">
            <w:pPr>
              <w:spacing w:after="0" w:line="240" w:lineRule="auto"/>
              <w:rPr>
                <w:rFonts w:ascii="Times New Roman" w:hAnsi="Times New Roman" w:cs="Times New Roman"/>
              </w:rPr>
            </w:pPr>
            <w:r w:rsidRPr="00BE1809">
              <w:rPr>
                <w:rFonts w:ascii="Times New Roman" w:hAnsi="Times New Roman" w:cs="Times New Roman"/>
              </w:rPr>
              <w:t> </w:t>
            </w:r>
          </w:p>
        </w:tc>
        <w:tc>
          <w:tcPr>
            <w:tcW w:w="532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1A2983F" w14:textId="77777777" w:rsidR="00FB6D8F" w:rsidRPr="00BE1809" w:rsidRDefault="00FB6D8F" w:rsidP="00BE1809">
            <w:pPr>
              <w:spacing w:after="0" w:line="240" w:lineRule="auto"/>
              <w:jc w:val="both"/>
              <w:rPr>
                <w:rFonts w:ascii="Times New Roman" w:hAnsi="Times New Roman" w:cs="Times New Roman"/>
                <w:i/>
              </w:rPr>
            </w:pPr>
            <w:r w:rsidRPr="00BE1809">
              <w:rPr>
                <w:rFonts w:ascii="Times New Roman" w:hAnsi="Times New Roman" w:cs="Times New Roman"/>
                <w:i/>
              </w:rPr>
              <w:t>2.3. Administracijos direktoriui suteikiama neribota diskrecija vienasmeniškai priimti sprendimus dėl Vietinės reikšmės kelių objektams, kuriuose bus atliekami naujos statybos, rekonstravimo, kapitalinio remonto darbai ir paprastojo remonto darbai, įvertinti komisijos formavimo ir jos sudėties</w:t>
            </w:r>
          </w:p>
          <w:p w14:paraId="75B778AF" w14:textId="77777777" w:rsidR="00FB6D8F" w:rsidRPr="00BE1809" w:rsidRDefault="00FB6D8F" w:rsidP="00BE1809">
            <w:pPr>
              <w:spacing w:after="0" w:line="240" w:lineRule="auto"/>
              <w:jc w:val="both"/>
              <w:rPr>
                <w:rFonts w:ascii="Times New Roman" w:hAnsi="Times New Roman" w:cs="Times New Roman"/>
              </w:rPr>
            </w:pPr>
            <w:r w:rsidRPr="00BE1809">
              <w:rPr>
                <w:rFonts w:ascii="Times New Roman" w:hAnsi="Times New Roman" w:cs="Times New Roman"/>
                <w:lang w:eastAsia="lt-LT"/>
              </w:rPr>
              <w:t xml:space="preserve">Alytaus r. KPPP lėšų paskirstymo tvarkos aprašo </w:t>
            </w:r>
            <w:r w:rsidRPr="00BE1809">
              <w:rPr>
                <w:rFonts w:ascii="Times New Roman" w:hAnsi="Times New Roman" w:cs="Times New Roman"/>
              </w:rPr>
              <w:t>10 punkte nustatyta: „</w:t>
            </w:r>
            <w:r w:rsidRPr="00BE1809">
              <w:rPr>
                <w:rFonts w:ascii="Times New Roman" w:hAnsi="Times New Roman" w:cs="Times New Roman"/>
                <w:i/>
              </w:rPr>
              <w:t>10. Vietinės reikšmės kelių objektams, kuriuose bus atliekami naujos statybos, rekonstravimo, kapitalinio remonto darbai ir paprastojo remonto darbai, įvertinti Administracijos direktoriaus įsakymu sudaroma komisija (toliau – Komisija), kuri pagal pateiktus seniūnijų sąrašus sudaro Alytaus rajono savivaldybės Vietinės reikšmės kelių objektų prioritetinę eilę artimiausiems 3 metams.</w:t>
            </w:r>
            <w:r w:rsidRPr="00BE1809">
              <w:rPr>
                <w:rFonts w:ascii="Times New Roman" w:hAnsi="Times New Roman" w:cs="Times New Roman"/>
              </w:rPr>
              <w:t xml:space="preserve">“ Daugiau normų, susijusių su Komisijos sudarymu, </w:t>
            </w:r>
            <w:r w:rsidRPr="00BE1809">
              <w:rPr>
                <w:rFonts w:ascii="Times New Roman" w:hAnsi="Times New Roman" w:cs="Times New Roman"/>
                <w:lang w:eastAsia="lt-LT"/>
              </w:rPr>
              <w:t xml:space="preserve">Alytaus r. KPPP lėšų paskirstymo tvarkos </w:t>
            </w:r>
            <w:r w:rsidRPr="00BE1809">
              <w:rPr>
                <w:rFonts w:ascii="Times New Roman" w:hAnsi="Times New Roman" w:cs="Times New Roman"/>
                <w:lang w:eastAsia="lt-LT"/>
              </w:rPr>
              <w:lastRenderedPageBreak/>
              <w:t xml:space="preserve">apraše </w:t>
            </w:r>
            <w:r w:rsidRPr="00BE1809">
              <w:rPr>
                <w:rFonts w:ascii="Times New Roman" w:hAnsi="Times New Roman" w:cs="Times New Roman"/>
              </w:rPr>
              <w:t xml:space="preserve">nėra. Todėl iš esamo reglamentavimo nėra aišku, kiek narių sudaro Komisiją, ir ar savivaldybės administracijos darbuotojai, ar savivaldybės tarybos nariai įeina į šios komisijos sudėtį, kokios yra Komisijos narių kadencijos ir pan. </w:t>
            </w:r>
          </w:p>
          <w:p w14:paraId="1A9DBC93" w14:textId="77777777" w:rsidR="00FB6D8F" w:rsidRPr="00BE1809" w:rsidRDefault="00FB6D8F" w:rsidP="00BE1809">
            <w:pPr>
              <w:spacing w:after="0" w:line="240" w:lineRule="auto"/>
              <w:jc w:val="both"/>
              <w:rPr>
                <w:rFonts w:ascii="Times New Roman" w:hAnsi="Times New Roman" w:cs="Times New Roman"/>
              </w:rPr>
            </w:pPr>
            <w:r w:rsidRPr="00BE1809">
              <w:rPr>
                <w:rFonts w:ascii="Times New Roman" w:hAnsi="Times New Roman" w:cs="Times New Roman"/>
              </w:rPr>
              <w:t>Atsižvelgiant į tai, kas išdėstyta, darytina išvada, kad dėl esamo reglamentavimo, administracijos direktoriui suteikiama neribota diskrecija vienasmeniškai priimti sprendimus dėl Komisijos formavimo (pavyzdžiui, suformuoti naujos sudėties komisiją, skirti jos narius.)</w:t>
            </w:r>
          </w:p>
          <w:p w14:paraId="5061B332" w14:textId="4B258DBD" w:rsidR="00D6660E" w:rsidRPr="00BE1809" w:rsidRDefault="00FB6D8F" w:rsidP="00BE1809">
            <w:pPr>
              <w:spacing w:after="0" w:line="240" w:lineRule="auto"/>
              <w:contextualSpacing/>
              <w:jc w:val="both"/>
              <w:rPr>
                <w:rFonts w:ascii="Times New Roman" w:hAnsi="Times New Roman" w:cs="Times New Roman"/>
              </w:rPr>
            </w:pPr>
            <w:r w:rsidRPr="00BE1809">
              <w:rPr>
                <w:rFonts w:ascii="Times New Roman" w:hAnsi="Times New Roman" w:cs="Times New Roman"/>
                <w:color w:val="000000"/>
                <w:shd w:val="clear" w:color="auto" w:fill="FFFFFF"/>
              </w:rPr>
              <w:t xml:space="preserve">Siekdami teisinio reglamentavimo aiškumo ir eliminuoti galimybes piktnaudžiauti sudarant </w:t>
            </w:r>
            <w:r w:rsidRPr="00BE1809">
              <w:rPr>
                <w:rFonts w:ascii="Times New Roman" w:hAnsi="Times New Roman" w:cs="Times New Roman"/>
                <w:lang w:eastAsia="lt-LT"/>
              </w:rPr>
              <w:t>minėtą komisiją</w:t>
            </w:r>
            <w:r w:rsidRPr="00BE1809">
              <w:rPr>
                <w:rFonts w:ascii="Times New Roman" w:hAnsi="Times New Roman" w:cs="Times New Roman"/>
                <w:color w:val="000000"/>
                <w:shd w:val="clear" w:color="auto" w:fill="FFFFFF"/>
              </w:rPr>
              <w:t xml:space="preserve">, siūlome nustatyti: tikslų šios komisijos narių skaičių, reikalavimus jiems, </w:t>
            </w:r>
            <w:r w:rsidRPr="00BE1809">
              <w:rPr>
                <w:rFonts w:ascii="Times New Roman" w:hAnsi="Times New Roman" w:cs="Times New Roman"/>
                <w:lang w:eastAsia="lt-LT"/>
              </w:rPr>
              <w:t xml:space="preserve">jos formavimo tvarką (pavyzdžiui, narių rotaciją, kadencijų skaičių ir trukmę, visuomenės narių įtraukimą), bei veiklos principines nuostatas (darbo reglamentą, viešųjų ir privačiųjų interesų derinimo užtikrinimo mechanizmus). </w:t>
            </w:r>
          </w:p>
        </w:tc>
        <w:tc>
          <w:tcPr>
            <w:tcW w:w="4110" w:type="dxa"/>
            <w:tcBorders>
              <w:top w:val="nil"/>
              <w:left w:val="nil"/>
              <w:bottom w:val="single" w:sz="8" w:space="0" w:color="000000"/>
              <w:right w:val="single" w:sz="8" w:space="0" w:color="000000"/>
            </w:tcBorders>
            <w:shd w:val="clear" w:color="auto" w:fill="FFFFFF"/>
          </w:tcPr>
          <w:p w14:paraId="66BF5A4D" w14:textId="77777777" w:rsidR="0081086D" w:rsidRPr="00BE1809" w:rsidRDefault="0081086D" w:rsidP="00BE1809">
            <w:pPr>
              <w:spacing w:after="0" w:line="240" w:lineRule="auto"/>
              <w:ind w:left="57" w:right="57"/>
              <w:jc w:val="both"/>
              <w:rPr>
                <w:rFonts w:ascii="Times New Roman" w:hAnsi="Times New Roman" w:cs="Times New Roman"/>
                <w:b/>
                <w:bCs/>
              </w:rPr>
            </w:pPr>
            <w:r w:rsidRPr="00BE1809">
              <w:rPr>
                <w:rFonts w:ascii="Times New Roman" w:hAnsi="Times New Roman" w:cs="Times New Roman"/>
                <w:b/>
                <w:bCs/>
              </w:rPr>
              <w:lastRenderedPageBreak/>
              <w:t>Planuojama atsižvelgti į pastabas.</w:t>
            </w:r>
          </w:p>
          <w:p w14:paraId="7209C7E9" w14:textId="2551B592" w:rsidR="00984494" w:rsidRPr="00BE1809" w:rsidRDefault="00984494" w:rsidP="00BE1809">
            <w:pPr>
              <w:spacing w:after="0" w:line="240" w:lineRule="auto"/>
              <w:ind w:left="57" w:right="57"/>
              <w:jc w:val="both"/>
              <w:rPr>
                <w:rFonts w:ascii="Times New Roman" w:hAnsi="Times New Roman" w:cs="Times New Roman"/>
              </w:rPr>
            </w:pPr>
            <w:r w:rsidRPr="00BE1809">
              <w:rPr>
                <w:rFonts w:ascii="Times New Roman" w:hAnsi="Times New Roman" w:cs="Times New Roman"/>
              </w:rPr>
              <w:t>Siūlomas</w:t>
            </w:r>
            <w:r w:rsidR="002474D8" w:rsidRPr="00BE1809">
              <w:rPr>
                <w:rFonts w:ascii="Times New Roman" w:hAnsi="Times New Roman" w:cs="Times New Roman"/>
              </w:rPr>
              <w:t xml:space="preserve"> Tvarkos aprašo 10 </w:t>
            </w:r>
            <w:r w:rsidRPr="00BE1809">
              <w:rPr>
                <w:rFonts w:ascii="Times New Roman" w:hAnsi="Times New Roman" w:cs="Times New Roman"/>
              </w:rPr>
              <w:t>punkto pakeitimas:</w:t>
            </w:r>
          </w:p>
          <w:p w14:paraId="28313C44" w14:textId="522E3DFA" w:rsidR="00AC33E9" w:rsidRPr="00BE1809" w:rsidRDefault="00984494"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rPr>
              <w:t>„</w:t>
            </w:r>
            <w:r w:rsidRPr="00BE1809">
              <w:rPr>
                <w:rFonts w:ascii="Times New Roman" w:hAnsi="Times New Roman" w:cs="Times New Roman"/>
                <w:i/>
                <w:iCs/>
              </w:rPr>
              <w:t>1</w:t>
            </w:r>
            <w:r w:rsidR="00AC33E9" w:rsidRPr="00BE1809">
              <w:rPr>
                <w:rFonts w:ascii="Times New Roman" w:hAnsi="Times New Roman" w:cs="Times New Roman"/>
                <w:i/>
                <w:iCs/>
              </w:rPr>
              <w:t>0</w:t>
            </w:r>
            <w:r w:rsidRPr="00BE1809">
              <w:rPr>
                <w:rFonts w:ascii="Times New Roman" w:hAnsi="Times New Roman" w:cs="Times New Roman"/>
                <w:i/>
                <w:iCs/>
              </w:rPr>
              <w:t xml:space="preserve">. </w:t>
            </w:r>
            <w:r w:rsidR="00705EC7" w:rsidRPr="00BE1809">
              <w:rPr>
                <w:rFonts w:ascii="Times New Roman" w:hAnsi="Times New Roman" w:cs="Times New Roman"/>
                <w:i/>
                <w:iCs/>
              </w:rPr>
              <w:t xml:space="preserve">Iš seniūnų gautas paraiškas, Kelių (gatvių) vertinimo lenteles ir seniūnaičių sueigų protokolus nagrinėja ir vertina Savivaldybės administracijos direktoriaus įsakymu iš ne mažiau kaip 7 asmenų sudaryta nuolatinė komisija (toliau – Komisija). </w:t>
            </w:r>
            <w:r w:rsidR="00AC33E9" w:rsidRPr="00BE1809">
              <w:rPr>
                <w:rFonts w:ascii="Times New Roman" w:hAnsi="Times New Roman" w:cs="Times New Roman"/>
                <w:i/>
                <w:iCs/>
              </w:rPr>
              <w:t xml:space="preserve">Administracijos direktoriaus įsakymu sudaroma </w:t>
            </w:r>
            <w:r w:rsidRPr="00BE1809">
              <w:rPr>
                <w:rFonts w:ascii="Times New Roman" w:hAnsi="Times New Roman" w:cs="Times New Roman"/>
                <w:i/>
                <w:iCs/>
              </w:rPr>
              <w:t xml:space="preserve">Komisija sudaroma iš </w:t>
            </w:r>
            <w:r w:rsidR="00AC33E9" w:rsidRPr="00BE1809">
              <w:rPr>
                <w:rFonts w:ascii="Times New Roman" w:hAnsi="Times New Roman" w:cs="Times New Roman"/>
                <w:i/>
                <w:iCs/>
              </w:rPr>
              <w:t>7</w:t>
            </w:r>
            <w:r w:rsidRPr="00BE1809">
              <w:rPr>
                <w:rFonts w:ascii="Times New Roman" w:hAnsi="Times New Roman" w:cs="Times New Roman"/>
                <w:i/>
                <w:iCs/>
              </w:rPr>
              <w:t xml:space="preserve"> narių</w:t>
            </w:r>
            <w:r w:rsidR="00AC33E9" w:rsidRPr="00BE1809">
              <w:rPr>
                <w:rFonts w:ascii="Times New Roman" w:hAnsi="Times New Roman" w:cs="Times New Roman"/>
                <w:i/>
                <w:iCs/>
              </w:rPr>
              <w:t>:</w:t>
            </w:r>
          </w:p>
          <w:p w14:paraId="43282E70" w14:textId="3F342DC2" w:rsidR="00AC33E9" w:rsidRPr="00BE1809" w:rsidRDefault="00AC33E9"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10.1. Administracijos direktorius;</w:t>
            </w:r>
          </w:p>
          <w:p w14:paraId="61C7218E" w14:textId="604103AD" w:rsidR="00AC33E9" w:rsidRPr="00BE1809" w:rsidRDefault="00AC33E9"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10.2. Architektūros skyrius – 1 darbuotojas;</w:t>
            </w:r>
          </w:p>
          <w:p w14:paraId="1F25654A" w14:textId="7B50367F" w:rsidR="00AC33E9" w:rsidRPr="00BE1809" w:rsidRDefault="00AC33E9"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10.3. Finansų ir investicijų skyrius – 1 darbuotojas;</w:t>
            </w:r>
          </w:p>
          <w:p w14:paraId="780800CD" w14:textId="07A60D4F" w:rsidR="00AC33E9" w:rsidRPr="00BE1809" w:rsidRDefault="00AC33E9"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lastRenderedPageBreak/>
              <w:t>10.4. Komunalinio ūkio ir žemės ūkio skyrius – 3 darbuotojai;</w:t>
            </w:r>
          </w:p>
          <w:p w14:paraId="41FC63AF" w14:textId="68F8AB55" w:rsidR="00AC33E9" w:rsidRPr="00BE1809" w:rsidRDefault="00AC33E9"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10.5. Teisininkas</w:t>
            </w:r>
            <w:r w:rsidR="00C657A6" w:rsidRPr="00BE1809">
              <w:rPr>
                <w:rFonts w:ascii="Times New Roman" w:hAnsi="Times New Roman" w:cs="Times New Roman"/>
                <w:i/>
                <w:iCs/>
              </w:rPr>
              <w:t xml:space="preserve"> – 1 darbuotojas.</w:t>
            </w:r>
            <w:r w:rsidRPr="00BE1809">
              <w:rPr>
                <w:rFonts w:ascii="Times New Roman" w:hAnsi="Times New Roman" w:cs="Times New Roman"/>
                <w:i/>
                <w:iCs/>
              </w:rPr>
              <w:t>.</w:t>
            </w:r>
            <w:r w:rsidR="00705EC7" w:rsidRPr="00BE1809">
              <w:rPr>
                <w:rFonts w:ascii="Times New Roman" w:hAnsi="Times New Roman" w:cs="Times New Roman"/>
                <w:i/>
                <w:iCs/>
              </w:rPr>
              <w:t xml:space="preserve"> </w:t>
            </w:r>
          </w:p>
          <w:p w14:paraId="38DAAD43" w14:textId="77777777" w:rsidR="00705EC7" w:rsidRPr="00BE1809" w:rsidRDefault="00705EC7"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10</w:t>
            </w:r>
            <w:r w:rsidRPr="00BE1809">
              <w:rPr>
                <w:rFonts w:ascii="Times New Roman" w:hAnsi="Times New Roman" w:cs="Times New Roman"/>
                <w:i/>
                <w:iCs/>
                <w:vertAlign w:val="superscript"/>
              </w:rPr>
              <w:t>1</w:t>
            </w:r>
            <w:r w:rsidRPr="00BE1809">
              <w:rPr>
                <w:rFonts w:ascii="Times New Roman" w:hAnsi="Times New Roman" w:cs="Times New Roman"/>
                <w:i/>
                <w:iCs/>
              </w:rPr>
              <w:t>. Komisija atlieka šias funkcijas:</w:t>
            </w:r>
          </w:p>
          <w:p w14:paraId="3835AA26" w14:textId="6CFB0A4B" w:rsidR="00705EC7" w:rsidRPr="00BE1809" w:rsidRDefault="00705EC7"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w:t>
            </w:r>
            <w:r w:rsidR="00B92BD4" w:rsidRPr="00BE1809">
              <w:rPr>
                <w:rFonts w:ascii="Times New Roman" w:hAnsi="Times New Roman" w:cs="Times New Roman"/>
                <w:i/>
                <w:iCs/>
              </w:rPr>
              <w:t>0</w:t>
            </w:r>
            <w:r w:rsidR="00B92BD4" w:rsidRPr="00BE1809">
              <w:rPr>
                <w:rFonts w:ascii="Times New Roman" w:hAnsi="Times New Roman" w:cs="Times New Roman"/>
                <w:i/>
                <w:iCs/>
                <w:vertAlign w:val="superscript"/>
              </w:rPr>
              <w:t>1</w:t>
            </w:r>
            <w:r w:rsidRPr="00BE1809">
              <w:rPr>
                <w:rFonts w:ascii="Times New Roman" w:hAnsi="Times New Roman" w:cs="Times New Roman"/>
                <w:i/>
                <w:iCs/>
              </w:rPr>
              <w:t>.1 organizuoja Objektų apžiūrą ir jos metu patikrina Objekto geografinę padėtį, įvertina būklę;</w:t>
            </w:r>
          </w:p>
          <w:p w14:paraId="7DCD403A" w14:textId="24B0A551" w:rsidR="00705EC7" w:rsidRPr="00BE1809" w:rsidRDefault="00705EC7"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w:t>
            </w:r>
            <w:r w:rsidR="00B92BD4" w:rsidRPr="00BE1809">
              <w:rPr>
                <w:rFonts w:ascii="Times New Roman" w:hAnsi="Times New Roman" w:cs="Times New Roman"/>
                <w:i/>
                <w:iCs/>
              </w:rPr>
              <w:t>0</w:t>
            </w:r>
            <w:r w:rsidR="00B92BD4" w:rsidRPr="00BE1809">
              <w:rPr>
                <w:rFonts w:ascii="Times New Roman" w:hAnsi="Times New Roman" w:cs="Times New Roman"/>
                <w:i/>
                <w:iCs/>
                <w:vertAlign w:val="superscript"/>
              </w:rPr>
              <w:t>1</w:t>
            </w:r>
            <w:r w:rsidRPr="00BE1809">
              <w:rPr>
                <w:rFonts w:ascii="Times New Roman" w:hAnsi="Times New Roman" w:cs="Times New Roman"/>
                <w:i/>
                <w:iCs/>
              </w:rPr>
              <w:t xml:space="preserve">.2. tikrina </w:t>
            </w:r>
            <w:r w:rsidR="00B92BD4" w:rsidRPr="00BE1809">
              <w:rPr>
                <w:rFonts w:ascii="Times New Roman" w:hAnsi="Times New Roman" w:cs="Times New Roman"/>
                <w:i/>
                <w:iCs/>
              </w:rPr>
              <w:t>S</w:t>
            </w:r>
            <w:r w:rsidRPr="00BE1809">
              <w:rPr>
                <w:rFonts w:ascii="Times New Roman" w:hAnsi="Times New Roman" w:cs="Times New Roman"/>
                <w:i/>
                <w:iCs/>
              </w:rPr>
              <w:t>eniūn</w:t>
            </w:r>
            <w:r w:rsidR="00B92BD4" w:rsidRPr="00BE1809">
              <w:rPr>
                <w:rFonts w:ascii="Times New Roman" w:hAnsi="Times New Roman" w:cs="Times New Roman"/>
                <w:i/>
                <w:iCs/>
              </w:rPr>
              <w:t>o</w:t>
            </w:r>
            <w:r w:rsidRPr="00BE1809">
              <w:rPr>
                <w:rFonts w:ascii="Times New Roman" w:hAnsi="Times New Roman" w:cs="Times New Roman"/>
                <w:i/>
                <w:iCs/>
              </w:rPr>
              <w:t xml:space="preserve"> Paraiškoje pateiktų Objektų </w:t>
            </w:r>
            <w:r w:rsidR="00B92BD4" w:rsidRPr="00BE1809">
              <w:rPr>
                <w:rFonts w:ascii="Times New Roman" w:hAnsi="Times New Roman" w:cs="Times New Roman"/>
                <w:i/>
                <w:iCs/>
              </w:rPr>
              <w:t xml:space="preserve">vertinimo </w:t>
            </w:r>
            <w:r w:rsidRPr="00BE1809">
              <w:rPr>
                <w:rFonts w:ascii="Times New Roman" w:hAnsi="Times New Roman" w:cs="Times New Roman"/>
                <w:i/>
                <w:iCs/>
              </w:rPr>
              <w:t>balų atitiktį šio Aprašo 11 punkte nustatytiems kelių (gatvių) atrankos vertinimo kriterijams ir kriterijų reikšmes balais. Esant neatitikimų, Objektai balais pervertinami pagal Aprašo 11 punkto kriterijus.</w:t>
            </w:r>
          </w:p>
          <w:p w14:paraId="4625FBC3" w14:textId="64DF657E" w:rsidR="00705EC7" w:rsidRPr="00BE1809" w:rsidRDefault="00705EC7"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w:t>
            </w:r>
            <w:r w:rsidR="00B92BD4" w:rsidRPr="00BE1809">
              <w:rPr>
                <w:rFonts w:ascii="Times New Roman" w:hAnsi="Times New Roman" w:cs="Times New Roman"/>
                <w:i/>
                <w:iCs/>
              </w:rPr>
              <w:t>0</w:t>
            </w:r>
            <w:r w:rsidR="00B92BD4" w:rsidRPr="00BE1809">
              <w:rPr>
                <w:rFonts w:ascii="Times New Roman" w:hAnsi="Times New Roman" w:cs="Times New Roman"/>
                <w:i/>
                <w:iCs/>
                <w:vertAlign w:val="superscript"/>
              </w:rPr>
              <w:t>1</w:t>
            </w:r>
            <w:r w:rsidRPr="00BE1809">
              <w:rPr>
                <w:rFonts w:ascii="Times New Roman" w:hAnsi="Times New Roman" w:cs="Times New Roman"/>
                <w:i/>
                <w:iCs/>
              </w:rPr>
              <w:t>.3 tikrina, ar visos seniūnijos gavo lėšų Objektui atnaujinti per paskutinius dvejus metus. Jei seniūnija negavusi finansavimo per šį laikotarpį, jos Objektas įgauna pirmumą kitų seniūnijų atžvilgiu ir šios seniūnijos Objektas privalo būti finansuojamas einamaisiais metais.</w:t>
            </w:r>
          </w:p>
          <w:p w14:paraId="3A384A12" w14:textId="694577B3" w:rsidR="00705EC7" w:rsidRPr="00BE1809" w:rsidRDefault="00705EC7"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w:t>
            </w:r>
            <w:r w:rsidR="00B92BD4" w:rsidRPr="00BE1809">
              <w:rPr>
                <w:rFonts w:ascii="Times New Roman" w:hAnsi="Times New Roman" w:cs="Times New Roman"/>
                <w:i/>
                <w:iCs/>
              </w:rPr>
              <w:t>0</w:t>
            </w:r>
            <w:r w:rsidR="00B92BD4" w:rsidRPr="00BE1809">
              <w:rPr>
                <w:rFonts w:ascii="Times New Roman" w:hAnsi="Times New Roman" w:cs="Times New Roman"/>
                <w:i/>
                <w:iCs/>
                <w:vertAlign w:val="superscript"/>
              </w:rPr>
              <w:t>1</w:t>
            </w:r>
            <w:r w:rsidRPr="00BE1809">
              <w:rPr>
                <w:rFonts w:ascii="Times New Roman" w:hAnsi="Times New Roman" w:cs="Times New Roman"/>
                <w:i/>
                <w:iCs/>
              </w:rPr>
              <w:t xml:space="preserve">.4. ne vėliau kaip iki </w:t>
            </w:r>
            <w:r w:rsidR="00B92BD4" w:rsidRPr="00BE1809">
              <w:rPr>
                <w:rFonts w:ascii="Times New Roman" w:hAnsi="Times New Roman" w:cs="Times New Roman"/>
                <w:i/>
                <w:iCs/>
              </w:rPr>
              <w:t>kovo</w:t>
            </w:r>
            <w:r w:rsidRPr="00BE1809">
              <w:rPr>
                <w:rFonts w:ascii="Times New Roman" w:hAnsi="Times New Roman" w:cs="Times New Roman"/>
                <w:i/>
                <w:iCs/>
              </w:rPr>
              <w:t xml:space="preserve"> 1 d. ne trumpesniam kaip trejų metų laikotarpiui sudaro Prioritetinę eilę;</w:t>
            </w:r>
          </w:p>
          <w:p w14:paraId="5FA59FC7" w14:textId="30888FAD" w:rsidR="00984494" w:rsidRPr="00BE1809" w:rsidRDefault="00705EC7" w:rsidP="00BE1809">
            <w:pPr>
              <w:spacing w:after="0" w:line="240" w:lineRule="auto"/>
              <w:ind w:left="57" w:right="57"/>
              <w:jc w:val="both"/>
              <w:rPr>
                <w:rFonts w:ascii="Times New Roman" w:hAnsi="Times New Roman" w:cs="Times New Roman"/>
              </w:rPr>
            </w:pPr>
            <w:r w:rsidRPr="00BE1809">
              <w:rPr>
                <w:rFonts w:ascii="Times New Roman" w:hAnsi="Times New Roman" w:cs="Times New Roman"/>
                <w:i/>
                <w:iCs/>
              </w:rPr>
              <w:t>1</w:t>
            </w:r>
            <w:r w:rsidR="00B92BD4" w:rsidRPr="00BE1809">
              <w:rPr>
                <w:rFonts w:ascii="Times New Roman" w:hAnsi="Times New Roman" w:cs="Times New Roman"/>
                <w:i/>
                <w:iCs/>
              </w:rPr>
              <w:t>0</w:t>
            </w:r>
            <w:r w:rsidR="00B92BD4" w:rsidRPr="00BE1809">
              <w:rPr>
                <w:rFonts w:ascii="Times New Roman" w:hAnsi="Times New Roman" w:cs="Times New Roman"/>
                <w:i/>
                <w:iCs/>
                <w:vertAlign w:val="superscript"/>
              </w:rPr>
              <w:t>1</w:t>
            </w:r>
            <w:r w:rsidRPr="00BE1809">
              <w:rPr>
                <w:rFonts w:ascii="Times New Roman" w:hAnsi="Times New Roman" w:cs="Times New Roman"/>
                <w:i/>
                <w:iCs/>
              </w:rPr>
              <w:t>.5. Sudaryta Prioritetinė eilė teikiama tvirtinti Savivaldybės tarybai artimiausiame posėdyje ir skelbiama Savivaldybės interneto svetainėje.</w:t>
            </w:r>
            <w:r w:rsidR="00B92BD4" w:rsidRPr="00BE1809">
              <w:rPr>
                <w:rFonts w:ascii="Times New Roman" w:hAnsi="Times New Roman" w:cs="Times New Roman"/>
                <w:i/>
                <w:iCs/>
              </w:rPr>
              <w:t>“</w:t>
            </w:r>
          </w:p>
        </w:tc>
        <w:tc>
          <w:tcPr>
            <w:tcW w:w="3654" w:type="dxa"/>
            <w:tcBorders>
              <w:top w:val="nil"/>
              <w:left w:val="nil"/>
              <w:bottom w:val="single" w:sz="8" w:space="0" w:color="000000"/>
              <w:right w:val="single" w:sz="8" w:space="0" w:color="000000"/>
            </w:tcBorders>
            <w:shd w:val="clear" w:color="auto" w:fill="FFFFFF"/>
          </w:tcPr>
          <w:p w14:paraId="0B388A56" w14:textId="79950255" w:rsidR="00D6660E" w:rsidRPr="00BE1809" w:rsidRDefault="00D02C55" w:rsidP="00BE1809">
            <w:pPr>
              <w:spacing w:after="0" w:line="240" w:lineRule="auto"/>
              <w:ind w:left="57" w:right="57"/>
              <w:jc w:val="center"/>
              <w:rPr>
                <w:rFonts w:ascii="Times New Roman" w:hAnsi="Times New Roman" w:cs="Times New Roman"/>
                <w:b/>
                <w:bCs/>
              </w:rPr>
            </w:pPr>
            <w:r w:rsidRPr="00BE1809">
              <w:rPr>
                <w:rFonts w:ascii="Times New Roman" w:hAnsi="Times New Roman" w:cs="Times New Roman"/>
                <w:b/>
                <w:bCs/>
              </w:rPr>
              <w:lastRenderedPageBreak/>
              <w:t>Įgyvendinta</w:t>
            </w:r>
          </w:p>
          <w:p w14:paraId="18571CC4" w14:textId="2351911B" w:rsidR="00D02C55" w:rsidRPr="00BE1809" w:rsidRDefault="00D02C55" w:rsidP="00BE1809">
            <w:pPr>
              <w:spacing w:after="0" w:line="240" w:lineRule="auto"/>
              <w:ind w:left="57" w:right="57"/>
              <w:rPr>
                <w:rFonts w:ascii="Times New Roman" w:hAnsi="Times New Roman" w:cs="Times New Roman"/>
              </w:rPr>
            </w:pPr>
          </w:p>
        </w:tc>
      </w:tr>
      <w:tr w:rsidR="00D6660E" w:rsidRPr="00BE1809" w14:paraId="2A76FE06" w14:textId="77777777" w:rsidTr="00250B68">
        <w:trPr>
          <w:trHeight w:val="825"/>
        </w:trPr>
        <w:tc>
          <w:tcPr>
            <w:tcW w:w="1750" w:type="dxa"/>
            <w:vMerge/>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8D5D2D6" w14:textId="77777777" w:rsidR="00D6660E" w:rsidRPr="00BE1809" w:rsidRDefault="00D6660E" w:rsidP="00BE1809">
            <w:pPr>
              <w:spacing w:after="0" w:line="240" w:lineRule="auto"/>
              <w:rPr>
                <w:rFonts w:ascii="Times New Roman" w:hAnsi="Times New Roman" w:cs="Times New Roman"/>
              </w:rPr>
            </w:pPr>
          </w:p>
        </w:tc>
        <w:tc>
          <w:tcPr>
            <w:tcW w:w="532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7D886FCE" w14:textId="77777777" w:rsidR="00BE1809" w:rsidRPr="00BE1809" w:rsidRDefault="00BE1809" w:rsidP="00BE1809">
            <w:pPr>
              <w:spacing w:after="0" w:line="240" w:lineRule="auto"/>
              <w:jc w:val="both"/>
              <w:rPr>
                <w:rFonts w:ascii="Times New Roman" w:hAnsi="Times New Roman" w:cs="Times New Roman"/>
                <w:i/>
              </w:rPr>
            </w:pPr>
            <w:r w:rsidRPr="00BE1809">
              <w:rPr>
                <w:rFonts w:ascii="Times New Roman" w:hAnsi="Times New Roman" w:cs="Times New Roman"/>
                <w:i/>
              </w:rPr>
              <w:t>2.4. Objektų atrankos vertinimo kriterijų visuma neužtikrina objektų reitingavimo objektyvumo</w:t>
            </w:r>
          </w:p>
          <w:p w14:paraId="763636D5" w14:textId="77777777" w:rsidR="00BE1809" w:rsidRPr="00BE1809" w:rsidRDefault="00BE1809" w:rsidP="00BE1809">
            <w:pPr>
              <w:spacing w:after="0" w:line="240" w:lineRule="auto"/>
              <w:contextualSpacing/>
              <w:jc w:val="both"/>
              <w:rPr>
                <w:rFonts w:ascii="Times New Roman" w:hAnsi="Times New Roman" w:cs="Times New Roman"/>
              </w:rPr>
            </w:pPr>
            <w:r w:rsidRPr="00BE1809">
              <w:rPr>
                <w:rFonts w:ascii="Times New Roman" w:hAnsi="Times New Roman" w:cs="Times New Roman"/>
              </w:rPr>
              <w:t xml:space="preserve">Kelių objektų vertinimo kriterijai nustatomi </w:t>
            </w:r>
            <w:r w:rsidRPr="00BE1809">
              <w:rPr>
                <w:rFonts w:ascii="Times New Roman" w:hAnsi="Times New Roman" w:cs="Times New Roman"/>
                <w:lang w:eastAsia="lt-LT"/>
              </w:rPr>
              <w:t>Alytaus r. KPPP lėšų paskirstymo tvarkos aprašo</w:t>
            </w:r>
            <w:r w:rsidRPr="00BE1809">
              <w:rPr>
                <w:rFonts w:ascii="Times New Roman" w:hAnsi="Times New Roman" w:cs="Times New Roman"/>
              </w:rPr>
              <w:t xml:space="preserve"> 11 punktu. Atliekant antikorupcinį vertinimą nustatyta, kad objektų vertinimo procedūros atsparumą korupcijai mažina tai, kad:</w:t>
            </w:r>
          </w:p>
          <w:p w14:paraId="18E2731B" w14:textId="77777777" w:rsidR="00BE1809" w:rsidRPr="00BE1809" w:rsidRDefault="00BE1809" w:rsidP="00BE1809">
            <w:pPr>
              <w:spacing w:after="0" w:line="240" w:lineRule="auto"/>
              <w:jc w:val="both"/>
              <w:rPr>
                <w:rFonts w:ascii="Times New Roman" w:hAnsi="Times New Roman" w:cs="Times New Roman"/>
                <w:color w:val="000000"/>
                <w:lang w:eastAsia="lt-LT"/>
              </w:rPr>
            </w:pPr>
            <w:r w:rsidRPr="00BE1809">
              <w:rPr>
                <w:rFonts w:ascii="Times New Roman" w:hAnsi="Times New Roman" w:cs="Times New Roman"/>
              </w:rPr>
              <w:lastRenderedPageBreak/>
              <w:t xml:space="preserve">2.4.1. Iš kriterijaus „Kelio ar gatvės eismo intensyvumas“ aprašymo nėra aišku, kiek balų turėtų būti skiriama keliui ar gatvei, kurių intensyvumas yra 50 </w:t>
            </w:r>
            <w:r w:rsidRPr="00BE1809">
              <w:rPr>
                <w:rFonts w:ascii="Times New Roman" w:hAnsi="Times New Roman" w:cs="Times New Roman"/>
                <w:color w:val="000000"/>
                <w:lang w:eastAsia="lt-LT"/>
              </w:rPr>
              <w:t>automobilių per parą</w:t>
            </w:r>
            <w:r w:rsidRPr="00BE1809">
              <w:rPr>
                <w:rStyle w:val="Puslapioinaosnuoroda"/>
                <w:rFonts w:ascii="Times New Roman" w:hAnsi="Times New Roman" w:cs="Times New Roman"/>
                <w:color w:val="000000"/>
                <w:lang w:eastAsia="lt-LT"/>
              </w:rPr>
              <w:footnoteReference w:id="2"/>
            </w:r>
            <w:r w:rsidRPr="00BE1809">
              <w:rPr>
                <w:rFonts w:ascii="Times New Roman" w:hAnsi="Times New Roman" w:cs="Times New Roman"/>
                <w:color w:val="000000"/>
                <w:lang w:eastAsia="lt-LT"/>
              </w:rPr>
              <w:t>.</w:t>
            </w:r>
          </w:p>
          <w:p w14:paraId="426691AC" w14:textId="77777777" w:rsidR="00BE1809" w:rsidRPr="00BE1809" w:rsidRDefault="00BE1809" w:rsidP="00BE1809">
            <w:pPr>
              <w:spacing w:after="0" w:line="240" w:lineRule="auto"/>
              <w:jc w:val="both"/>
              <w:rPr>
                <w:rFonts w:ascii="Times New Roman" w:hAnsi="Times New Roman" w:cs="Times New Roman"/>
              </w:rPr>
            </w:pPr>
            <w:r w:rsidRPr="00BE1809">
              <w:rPr>
                <w:rFonts w:ascii="Times New Roman" w:hAnsi="Times New Roman" w:cs="Times New Roman"/>
                <w:color w:val="000000"/>
                <w:lang w:eastAsia="lt-LT"/>
              </w:rPr>
              <w:t>2.4.2. Taip pat iš kriterijaus „</w:t>
            </w:r>
            <w:r w:rsidRPr="00BE1809">
              <w:rPr>
                <w:rFonts w:ascii="Times New Roman" w:hAnsi="Times New Roman" w:cs="Times New Roman"/>
              </w:rPr>
              <w:t>Objekto teritorijoje namų ūkių, butų skaičius“ aprašymo nėra aišku, kiek balų turėtų būti skiriama objektui, kuriame yra 30 arba 20 namų ūkių</w:t>
            </w:r>
            <w:r w:rsidRPr="00BE1809">
              <w:rPr>
                <w:rStyle w:val="Puslapioinaosnuoroda"/>
                <w:rFonts w:ascii="Times New Roman" w:hAnsi="Times New Roman" w:cs="Times New Roman"/>
              </w:rPr>
              <w:footnoteReference w:id="3"/>
            </w:r>
            <w:r w:rsidRPr="00BE1809">
              <w:rPr>
                <w:rFonts w:ascii="Times New Roman" w:hAnsi="Times New Roman" w:cs="Times New Roman"/>
              </w:rPr>
              <w:t>.</w:t>
            </w:r>
          </w:p>
          <w:p w14:paraId="73EF5C88" w14:textId="77777777" w:rsidR="00BE1809" w:rsidRPr="00BE1809" w:rsidRDefault="00BE1809" w:rsidP="00BE1809">
            <w:pPr>
              <w:spacing w:after="0" w:line="240" w:lineRule="auto"/>
              <w:jc w:val="both"/>
              <w:rPr>
                <w:rFonts w:ascii="Times New Roman" w:hAnsi="Times New Roman" w:cs="Times New Roman"/>
              </w:rPr>
            </w:pPr>
            <w:r w:rsidRPr="00BE1809">
              <w:rPr>
                <w:rFonts w:ascii="Times New Roman" w:hAnsi="Times New Roman" w:cs="Times New Roman"/>
              </w:rPr>
              <w:t>2.4.3. Nėra aišku, kiek balų turėtų būti skiriama ir pagal kriterijaus „Pradinė objekto apimtis (statinio statybos montavimo darbų skaičiuojamoji kaina)“ aprašymą objektui, kurio kaina 175 tūkst. Eurų</w:t>
            </w:r>
            <w:r w:rsidRPr="00BE1809">
              <w:rPr>
                <w:rStyle w:val="Puslapioinaosnuoroda"/>
                <w:rFonts w:ascii="Times New Roman" w:hAnsi="Times New Roman" w:cs="Times New Roman"/>
              </w:rPr>
              <w:footnoteReference w:id="4"/>
            </w:r>
            <w:r w:rsidRPr="00BE1809">
              <w:rPr>
                <w:rFonts w:ascii="Times New Roman" w:hAnsi="Times New Roman" w:cs="Times New Roman"/>
              </w:rPr>
              <w:t>.</w:t>
            </w:r>
          </w:p>
          <w:p w14:paraId="40BDC092" w14:textId="77777777" w:rsidR="00BE1809" w:rsidRPr="00BE1809" w:rsidRDefault="00BE1809" w:rsidP="00BE1809">
            <w:pPr>
              <w:spacing w:after="0" w:line="240" w:lineRule="auto"/>
              <w:jc w:val="both"/>
              <w:rPr>
                <w:rFonts w:ascii="Times New Roman" w:hAnsi="Times New Roman" w:cs="Times New Roman"/>
              </w:rPr>
            </w:pPr>
            <w:r w:rsidRPr="00BE1809">
              <w:rPr>
                <w:rFonts w:ascii="Times New Roman" w:hAnsi="Times New Roman" w:cs="Times New Roman"/>
              </w:rPr>
              <w:t>2.4.4. Analogiškai pagal kriterijaus „Dalis projekto darbų finansuojami ar valstybės biudžeto lėšomis ar Europos Sąjungos struktūrinių fondų lėšomis“ aprašymą neaišku, kiek balų turėtų būti skiriama objektui, kurio projekto valstybės biudžeto lėšomis ar Europos Sąjungos struktūrinių fondų lėšomis finansuojama dalis yra 50 procentų</w:t>
            </w:r>
            <w:r w:rsidRPr="00BE1809">
              <w:rPr>
                <w:rStyle w:val="Puslapioinaosnuoroda"/>
                <w:rFonts w:ascii="Times New Roman" w:hAnsi="Times New Roman" w:cs="Times New Roman"/>
              </w:rPr>
              <w:footnoteReference w:id="5"/>
            </w:r>
            <w:r w:rsidRPr="00BE1809">
              <w:rPr>
                <w:rFonts w:ascii="Times New Roman" w:hAnsi="Times New Roman" w:cs="Times New Roman"/>
              </w:rPr>
              <w:t>.</w:t>
            </w:r>
          </w:p>
          <w:p w14:paraId="3F3D53BE" w14:textId="469E605D" w:rsidR="00BE4DA8" w:rsidRPr="00BE1809" w:rsidRDefault="00BE1809" w:rsidP="00BE1809">
            <w:pPr>
              <w:spacing w:after="0" w:line="240" w:lineRule="auto"/>
              <w:jc w:val="both"/>
              <w:rPr>
                <w:rFonts w:ascii="Times New Roman" w:hAnsi="Times New Roman" w:cs="Times New Roman"/>
              </w:rPr>
            </w:pPr>
            <w:r w:rsidRPr="00BE1809">
              <w:rPr>
                <w:rFonts w:ascii="Times New Roman" w:hAnsi="Times New Roman" w:cs="Times New Roman"/>
              </w:rPr>
              <w:t xml:space="preserve">2.4.5. Prie kriterijaus „Objekto  Unikalus numeris“ nėra jokio aprašymo, dėl ko nėra aišku, ar balai skiriami už bet kokį </w:t>
            </w:r>
            <w:r w:rsidRPr="00BE1809">
              <w:rPr>
                <w:rFonts w:ascii="Times New Roman" w:hAnsi="Times New Roman" w:cs="Times New Roman"/>
                <w:i/>
              </w:rPr>
              <w:t>Unikalų numerį</w:t>
            </w:r>
            <w:r w:rsidRPr="00BE1809">
              <w:rPr>
                <w:rFonts w:ascii="Times New Roman" w:hAnsi="Times New Roman" w:cs="Times New Roman"/>
              </w:rPr>
              <w:t>, ar šis numeris turi pasižymėti kokiomis nors savybėmis.</w:t>
            </w:r>
          </w:p>
        </w:tc>
        <w:tc>
          <w:tcPr>
            <w:tcW w:w="4110" w:type="dxa"/>
            <w:tcBorders>
              <w:top w:val="nil"/>
              <w:left w:val="nil"/>
              <w:bottom w:val="single" w:sz="8" w:space="0" w:color="000000"/>
              <w:right w:val="single" w:sz="8" w:space="0" w:color="000000"/>
            </w:tcBorders>
            <w:shd w:val="clear" w:color="auto" w:fill="FFFFFF"/>
          </w:tcPr>
          <w:p w14:paraId="55F833A2" w14:textId="77777777" w:rsidR="0081086D" w:rsidRPr="00BE1809" w:rsidRDefault="0081086D" w:rsidP="00BE1809">
            <w:pPr>
              <w:spacing w:after="0" w:line="240" w:lineRule="auto"/>
              <w:ind w:left="57" w:right="57"/>
              <w:jc w:val="both"/>
              <w:rPr>
                <w:rFonts w:ascii="Times New Roman" w:hAnsi="Times New Roman" w:cs="Times New Roman"/>
                <w:b/>
                <w:bCs/>
              </w:rPr>
            </w:pPr>
            <w:r w:rsidRPr="00BE1809">
              <w:rPr>
                <w:rFonts w:ascii="Times New Roman" w:hAnsi="Times New Roman" w:cs="Times New Roman"/>
                <w:b/>
                <w:bCs/>
              </w:rPr>
              <w:lastRenderedPageBreak/>
              <w:t>Planuojama atsižvelgti į pastabas.</w:t>
            </w:r>
          </w:p>
          <w:p w14:paraId="7D5E78FB" w14:textId="04D926B0" w:rsidR="005D3367" w:rsidRPr="00BE1809" w:rsidRDefault="005D3367" w:rsidP="00BE1809">
            <w:pPr>
              <w:spacing w:after="0" w:line="240" w:lineRule="auto"/>
              <w:ind w:left="57" w:right="57"/>
              <w:rPr>
                <w:rFonts w:ascii="Times New Roman" w:hAnsi="Times New Roman" w:cs="Times New Roman"/>
              </w:rPr>
            </w:pPr>
            <w:r w:rsidRPr="00BE1809">
              <w:rPr>
                <w:rFonts w:ascii="Times New Roman" w:hAnsi="Times New Roman" w:cs="Times New Roman"/>
              </w:rPr>
              <w:t xml:space="preserve">Tikslinga </w:t>
            </w:r>
            <w:r w:rsidR="00BF7E17" w:rsidRPr="00BE1809">
              <w:rPr>
                <w:rFonts w:ascii="Times New Roman" w:hAnsi="Times New Roman" w:cs="Times New Roman"/>
              </w:rPr>
              <w:t>pataisyti</w:t>
            </w:r>
            <w:r w:rsidR="00856774" w:rsidRPr="00BE1809">
              <w:rPr>
                <w:rFonts w:ascii="Times New Roman" w:hAnsi="Times New Roman" w:cs="Times New Roman"/>
              </w:rPr>
              <w:t xml:space="preserve"> Tvarkos apraš</w:t>
            </w:r>
            <w:r w:rsidR="005F4EDB" w:rsidRPr="00BE1809">
              <w:rPr>
                <w:rFonts w:ascii="Times New Roman" w:hAnsi="Times New Roman" w:cs="Times New Roman"/>
              </w:rPr>
              <w:t>o 11 punkte nustatyt</w:t>
            </w:r>
            <w:r w:rsidR="0059199D" w:rsidRPr="00BE1809">
              <w:rPr>
                <w:rFonts w:ascii="Times New Roman" w:hAnsi="Times New Roman" w:cs="Times New Roman"/>
              </w:rPr>
              <w:t>as</w:t>
            </w:r>
            <w:r w:rsidR="005F4EDB" w:rsidRPr="00BE1809">
              <w:rPr>
                <w:rFonts w:ascii="Times New Roman" w:hAnsi="Times New Roman" w:cs="Times New Roman"/>
              </w:rPr>
              <w:t xml:space="preserve"> Objektų atrankos vertinimo kriterijų reikšm</w:t>
            </w:r>
            <w:r w:rsidR="0059199D" w:rsidRPr="00BE1809">
              <w:rPr>
                <w:rFonts w:ascii="Times New Roman" w:hAnsi="Times New Roman" w:cs="Times New Roman"/>
              </w:rPr>
              <w:t>e</w:t>
            </w:r>
            <w:r w:rsidR="005F4EDB" w:rsidRPr="00BE1809">
              <w:rPr>
                <w:rFonts w:ascii="Times New Roman" w:hAnsi="Times New Roman" w:cs="Times New Roman"/>
              </w:rPr>
              <w:t>s (</w:t>
            </w:r>
            <w:r w:rsidR="0059199D" w:rsidRPr="00BE1809">
              <w:rPr>
                <w:rFonts w:ascii="Times New Roman" w:hAnsi="Times New Roman" w:cs="Times New Roman"/>
              </w:rPr>
              <w:t>2</w:t>
            </w:r>
            <w:r w:rsidR="005F4EDB" w:rsidRPr="00BE1809">
              <w:rPr>
                <w:rFonts w:ascii="Times New Roman" w:hAnsi="Times New Roman" w:cs="Times New Roman"/>
              </w:rPr>
              <w:t>, 3, 7, 8, 9 eilutės)</w:t>
            </w:r>
            <w:r w:rsidR="0059199D" w:rsidRPr="00BE1809">
              <w:rPr>
                <w:rFonts w:ascii="Times New Roman" w:hAnsi="Times New Roman" w:cs="Times New Roman"/>
              </w:rPr>
              <w:t xml:space="preserve">, </w:t>
            </w:r>
            <w:r w:rsidR="00BF7E17" w:rsidRPr="00BE1809">
              <w:rPr>
                <w:rFonts w:ascii="Times New Roman" w:hAnsi="Times New Roman" w:cs="Times New Roman"/>
              </w:rPr>
              <w:t xml:space="preserve">kad visos kriterijų reikšmės </w:t>
            </w:r>
            <w:r w:rsidR="00856774" w:rsidRPr="00BE1809">
              <w:rPr>
                <w:rFonts w:ascii="Times New Roman" w:hAnsi="Times New Roman" w:cs="Times New Roman"/>
              </w:rPr>
              <w:t>patek</w:t>
            </w:r>
            <w:r w:rsidR="00BF7E17" w:rsidRPr="00BE1809">
              <w:rPr>
                <w:rFonts w:ascii="Times New Roman" w:hAnsi="Times New Roman" w:cs="Times New Roman"/>
              </w:rPr>
              <w:t>tų</w:t>
            </w:r>
            <w:r w:rsidR="00856774" w:rsidRPr="00BE1809">
              <w:rPr>
                <w:rFonts w:ascii="Times New Roman" w:hAnsi="Times New Roman" w:cs="Times New Roman"/>
              </w:rPr>
              <w:t xml:space="preserve"> į vertinimo kriterijų visumą</w:t>
            </w:r>
            <w:r w:rsidR="0059199D" w:rsidRPr="00BE1809">
              <w:rPr>
                <w:rFonts w:ascii="Times New Roman" w:hAnsi="Times New Roman" w:cs="Times New Roman"/>
              </w:rPr>
              <w:t>:</w:t>
            </w:r>
          </w:p>
          <w:p w14:paraId="37F8B53D" w14:textId="77777777"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rPr>
              <w:t>„</w:t>
            </w:r>
            <w:r w:rsidRPr="00BE1809">
              <w:rPr>
                <w:rFonts w:ascii="Times New Roman" w:hAnsi="Times New Roman" w:cs="Times New Roman"/>
                <w:i/>
                <w:iCs/>
              </w:rPr>
              <w:t>2. Vidutinis metinis paros eismo intensyvumas:</w:t>
            </w:r>
          </w:p>
          <w:p w14:paraId="3298256C" w14:textId="5B4DB050"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lastRenderedPageBreak/>
              <w:t>iki 50 automobilių per parą –  10 balų;</w:t>
            </w:r>
          </w:p>
          <w:p w14:paraId="170034C0" w14:textId="77777777"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 xml:space="preserve">nuo 50 iki 100 automobilių per parą –  20 balų; </w:t>
            </w:r>
          </w:p>
          <w:p w14:paraId="6B0E6434" w14:textId="5E66560E"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100 ir daugiau automobilių per parą - 30 balų.</w:t>
            </w:r>
          </w:p>
          <w:p w14:paraId="1DE60588" w14:textId="277BC973"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3. Bus aptarnaujami:</w:t>
            </w:r>
          </w:p>
          <w:p w14:paraId="3AE95F8F" w14:textId="46BA7196" w:rsidR="0059199D" w:rsidRPr="00BE1809" w:rsidRDefault="0059199D" w:rsidP="00BE1809">
            <w:pPr>
              <w:spacing w:after="0" w:line="240" w:lineRule="auto"/>
              <w:ind w:left="57" w:right="57"/>
              <w:rPr>
                <w:rFonts w:ascii="Times New Roman" w:hAnsi="Times New Roman" w:cs="Times New Roman"/>
                <w:i/>
                <w:iCs/>
              </w:rPr>
            </w:pPr>
            <w:r w:rsidRPr="00BE1809">
              <w:rPr>
                <w:rFonts w:ascii="Times New Roman" w:hAnsi="Times New Roman" w:cs="Times New Roman"/>
                <w:i/>
                <w:iCs/>
              </w:rPr>
              <w:t>mažiau kaip 10 namų ūkių – 5 balai;</w:t>
            </w:r>
          </w:p>
          <w:p w14:paraId="6336D6A7" w14:textId="3096AACF"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nuo 10 iki 20 namų ūkių – 10 balų;</w:t>
            </w:r>
          </w:p>
          <w:p w14:paraId="3AEA8D68" w14:textId="08F2D71D"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nuo 20 iki 30 namų ūkių – 15 balų;</w:t>
            </w:r>
          </w:p>
          <w:p w14:paraId="1C6EFEE9" w14:textId="3107A8C8"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30 ir daugiau namų ūkių – 20 balų.</w:t>
            </w:r>
          </w:p>
          <w:p w14:paraId="308F25C9" w14:textId="77777777"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7. Preliminari objekto skaičiuojamoji kaina (su PVM):</w:t>
            </w:r>
          </w:p>
          <w:p w14:paraId="02063DDF" w14:textId="34662DD3"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iki 175 000 Eur –  20 balų:</w:t>
            </w:r>
          </w:p>
          <w:p w14:paraId="4E39419C" w14:textId="2FBF2461" w:rsidR="0059199D" w:rsidRPr="00BE1809" w:rsidRDefault="0059199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 xml:space="preserve">175 000 ir </w:t>
            </w:r>
            <w:r w:rsidR="002B486D" w:rsidRPr="00BE1809">
              <w:rPr>
                <w:rFonts w:ascii="Times New Roman" w:hAnsi="Times New Roman" w:cs="Times New Roman"/>
                <w:i/>
                <w:iCs/>
              </w:rPr>
              <w:t>daugiau</w:t>
            </w:r>
            <w:r w:rsidRPr="00BE1809">
              <w:rPr>
                <w:rFonts w:ascii="Times New Roman" w:hAnsi="Times New Roman" w:cs="Times New Roman"/>
                <w:i/>
                <w:iCs/>
              </w:rPr>
              <w:t xml:space="preserve"> –  10 balų</w:t>
            </w:r>
            <w:r w:rsidR="002B486D" w:rsidRPr="00BE1809">
              <w:rPr>
                <w:rFonts w:ascii="Times New Roman" w:hAnsi="Times New Roman" w:cs="Times New Roman"/>
                <w:i/>
                <w:iCs/>
              </w:rPr>
              <w:t>.</w:t>
            </w:r>
          </w:p>
          <w:p w14:paraId="77C43552" w14:textId="67C4E130" w:rsidR="002B486D" w:rsidRPr="00BE1809" w:rsidRDefault="002B486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8. Iki 50 procentų projekto vertės – 10 balų;</w:t>
            </w:r>
          </w:p>
          <w:p w14:paraId="21A6EFF2" w14:textId="4C5ADB0F" w:rsidR="002B486D" w:rsidRPr="00BE1809" w:rsidRDefault="002B486D" w:rsidP="00BE1809">
            <w:pPr>
              <w:spacing w:after="0" w:line="240" w:lineRule="auto"/>
              <w:ind w:left="57" w:right="57"/>
              <w:jc w:val="both"/>
              <w:rPr>
                <w:rFonts w:ascii="Times New Roman" w:hAnsi="Times New Roman" w:cs="Times New Roman"/>
                <w:i/>
                <w:iCs/>
              </w:rPr>
            </w:pPr>
            <w:r w:rsidRPr="00BE1809">
              <w:rPr>
                <w:rFonts w:ascii="Times New Roman" w:hAnsi="Times New Roman" w:cs="Times New Roman"/>
                <w:i/>
                <w:iCs/>
              </w:rPr>
              <w:t>50 procentų ir daugiau projekto vertės – 20 balų.</w:t>
            </w:r>
          </w:p>
          <w:p w14:paraId="2EC26DF3" w14:textId="591F0FD6" w:rsidR="00D6660E" w:rsidRPr="00BE1809" w:rsidRDefault="002B486D" w:rsidP="00BE1809">
            <w:pPr>
              <w:spacing w:after="0" w:line="240" w:lineRule="auto"/>
              <w:ind w:left="57" w:right="57"/>
              <w:jc w:val="both"/>
              <w:rPr>
                <w:rFonts w:ascii="Times New Roman" w:hAnsi="Times New Roman" w:cs="Times New Roman"/>
                <w:b/>
                <w:bCs/>
              </w:rPr>
            </w:pPr>
            <w:r w:rsidRPr="00BE1809">
              <w:rPr>
                <w:rFonts w:ascii="Times New Roman" w:hAnsi="Times New Roman" w:cs="Times New Roman"/>
              </w:rPr>
              <w:t xml:space="preserve">9. </w:t>
            </w:r>
            <w:r w:rsidR="00804D5C" w:rsidRPr="00BE1809">
              <w:rPr>
                <w:rFonts w:ascii="Times New Roman" w:hAnsi="Times New Roman" w:cs="Times New Roman"/>
              </w:rPr>
              <w:t>Kriterijų „Objekto Unikalus numeris“ panaikinti.</w:t>
            </w:r>
          </w:p>
        </w:tc>
        <w:tc>
          <w:tcPr>
            <w:tcW w:w="3654" w:type="dxa"/>
            <w:tcBorders>
              <w:top w:val="nil"/>
              <w:left w:val="nil"/>
              <w:bottom w:val="single" w:sz="8" w:space="0" w:color="000000"/>
              <w:right w:val="single" w:sz="8" w:space="0" w:color="000000"/>
            </w:tcBorders>
            <w:shd w:val="clear" w:color="auto" w:fill="FFFFFF"/>
          </w:tcPr>
          <w:p w14:paraId="2EB2CD82" w14:textId="5F7BE71E" w:rsidR="00D6660E" w:rsidRPr="00BE1809" w:rsidRDefault="00BE1809" w:rsidP="00BE1809">
            <w:pPr>
              <w:tabs>
                <w:tab w:val="left" w:pos="2940"/>
              </w:tabs>
              <w:spacing w:after="0" w:line="240" w:lineRule="auto"/>
              <w:ind w:left="57" w:right="57"/>
              <w:jc w:val="center"/>
              <w:rPr>
                <w:rFonts w:ascii="Times New Roman" w:hAnsi="Times New Roman" w:cs="Times New Roman"/>
                <w:b/>
                <w:bCs/>
              </w:rPr>
            </w:pPr>
            <w:r w:rsidRPr="00BE1809">
              <w:rPr>
                <w:rFonts w:ascii="Times New Roman" w:hAnsi="Times New Roman" w:cs="Times New Roman"/>
                <w:b/>
                <w:bCs/>
              </w:rPr>
              <w:lastRenderedPageBreak/>
              <w:t>Įgyvendinta</w:t>
            </w:r>
          </w:p>
          <w:p w14:paraId="5E061596" w14:textId="2CEA2C50" w:rsidR="00BE1809" w:rsidRPr="00BE1809" w:rsidRDefault="00BE1809" w:rsidP="00BE1809">
            <w:pPr>
              <w:tabs>
                <w:tab w:val="left" w:pos="2940"/>
              </w:tabs>
              <w:spacing w:after="0" w:line="240" w:lineRule="auto"/>
              <w:ind w:left="57" w:right="57"/>
              <w:rPr>
                <w:rFonts w:ascii="Times New Roman" w:hAnsi="Times New Roman" w:cs="Times New Roman"/>
                <w:b/>
                <w:bCs/>
              </w:rPr>
            </w:pPr>
          </w:p>
        </w:tc>
      </w:tr>
      <w:tr w:rsidR="00D6660E" w:rsidRPr="00BE1809" w14:paraId="07067CE9" w14:textId="77777777" w:rsidTr="00250B68">
        <w:trPr>
          <w:trHeight w:val="644"/>
        </w:trPr>
        <w:tc>
          <w:tcPr>
            <w:tcW w:w="1750"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AB8FBE6" w14:textId="77777777" w:rsidR="00D6660E" w:rsidRPr="00BE1809" w:rsidRDefault="00D6660E" w:rsidP="00BE1809">
            <w:pPr>
              <w:spacing w:after="0" w:line="240" w:lineRule="auto"/>
              <w:rPr>
                <w:rFonts w:ascii="Times New Roman" w:hAnsi="Times New Roman" w:cs="Times New Roman"/>
                <w:b/>
                <w:bCs/>
              </w:rPr>
            </w:pPr>
            <w:r w:rsidRPr="00BE1809">
              <w:rPr>
                <w:rFonts w:ascii="Times New Roman" w:hAnsi="Times New Roman" w:cs="Times New Roman"/>
                <w:b/>
                <w:bCs/>
              </w:rPr>
              <w:t>Kitos pastabos ir pasiūlymai</w:t>
            </w:r>
          </w:p>
        </w:tc>
        <w:tc>
          <w:tcPr>
            <w:tcW w:w="532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5A44DE4" w14:textId="183D5E96" w:rsidR="00D6660E" w:rsidRPr="00BE1809" w:rsidRDefault="00AF1034" w:rsidP="00BE1809">
            <w:pPr>
              <w:spacing w:after="0" w:line="240" w:lineRule="auto"/>
              <w:jc w:val="both"/>
              <w:rPr>
                <w:rFonts w:ascii="Times New Roman" w:hAnsi="Times New Roman" w:cs="Times New Roman"/>
              </w:rPr>
            </w:pPr>
            <w:r w:rsidRPr="00BE1809">
              <w:rPr>
                <w:rFonts w:ascii="Times New Roman" w:hAnsi="Times New Roman" w:cs="Times New Roman"/>
              </w:rPr>
              <w:t>Kitų pastabų ir pasiūlymų nepateikta.</w:t>
            </w:r>
          </w:p>
        </w:tc>
        <w:tc>
          <w:tcPr>
            <w:tcW w:w="4110"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3B4D0B88" w14:textId="54FAC85E" w:rsidR="00D6660E" w:rsidRPr="00BE1809" w:rsidRDefault="00D6660E" w:rsidP="00BE1809">
            <w:pPr>
              <w:spacing w:after="0" w:line="240" w:lineRule="auto"/>
              <w:ind w:left="57" w:right="57"/>
              <w:rPr>
                <w:rFonts w:ascii="Times New Roman" w:hAnsi="Times New Roman" w:cs="Times New Roman"/>
              </w:rPr>
            </w:pPr>
            <w:r w:rsidRPr="00BE1809">
              <w:rPr>
                <w:rFonts w:ascii="Times New Roman" w:hAnsi="Times New Roman" w:cs="Times New Roman"/>
                <w:b/>
                <w:bCs/>
              </w:rPr>
              <w:t> </w:t>
            </w:r>
          </w:p>
        </w:tc>
        <w:tc>
          <w:tcPr>
            <w:tcW w:w="365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15C022DF" w14:textId="0A803106" w:rsidR="00D6660E" w:rsidRPr="00BE1809" w:rsidRDefault="00D6660E" w:rsidP="00BE1809">
            <w:pPr>
              <w:spacing w:after="0" w:line="240" w:lineRule="auto"/>
              <w:ind w:left="57" w:right="57"/>
              <w:rPr>
                <w:rFonts w:ascii="Times New Roman" w:hAnsi="Times New Roman" w:cs="Times New Roman"/>
              </w:rPr>
            </w:pPr>
            <w:r w:rsidRPr="00BE1809">
              <w:rPr>
                <w:rFonts w:ascii="Times New Roman" w:hAnsi="Times New Roman" w:cs="Times New Roman"/>
                <w:b/>
                <w:bCs/>
              </w:rPr>
              <w:t> </w:t>
            </w:r>
          </w:p>
        </w:tc>
      </w:tr>
    </w:tbl>
    <w:p w14:paraId="163C410F" w14:textId="77777777" w:rsidR="00D6660E" w:rsidRDefault="00D6660E" w:rsidP="00602C56">
      <w:pPr>
        <w:spacing w:after="0" w:line="240" w:lineRule="auto"/>
        <w:rPr>
          <w:rFonts w:ascii="Times New Roman" w:hAnsi="Times New Roman" w:cs="Times New Roman"/>
        </w:rPr>
      </w:pPr>
      <w:r w:rsidRPr="00D6660E">
        <w:rPr>
          <w:rFonts w:ascii="Times New Roman" w:hAnsi="Times New Roman" w:cs="Times New Roman"/>
        </w:rPr>
        <w:t> </w:t>
      </w:r>
    </w:p>
    <w:p w14:paraId="16BE4B3E" w14:textId="2B94660F" w:rsidR="00046E05" w:rsidRPr="00D6660E" w:rsidRDefault="00C86876" w:rsidP="00C86876">
      <w:pPr>
        <w:spacing w:after="0" w:line="240" w:lineRule="auto"/>
        <w:jc w:val="center"/>
        <w:rPr>
          <w:rFonts w:ascii="Times New Roman" w:hAnsi="Times New Roman" w:cs="Times New Roman"/>
        </w:rPr>
      </w:pPr>
      <w:r>
        <w:rPr>
          <w:rFonts w:ascii="Times New Roman" w:hAnsi="Times New Roman" w:cs="Times New Roman"/>
        </w:rPr>
        <w:t>____________________________________________</w:t>
      </w:r>
    </w:p>
    <w:sectPr w:rsidR="00046E05" w:rsidRPr="00D6660E" w:rsidSect="002E003B">
      <w:pgSz w:w="16838" w:h="11906" w:orient="landscape"/>
      <w:pgMar w:top="993" w:right="536"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49FC80" w14:textId="77777777" w:rsidR="00AE449C" w:rsidRDefault="00AE449C" w:rsidP="00C657A6">
      <w:pPr>
        <w:spacing w:after="0" w:line="240" w:lineRule="auto"/>
      </w:pPr>
      <w:r>
        <w:separator/>
      </w:r>
    </w:p>
  </w:endnote>
  <w:endnote w:type="continuationSeparator" w:id="0">
    <w:p w14:paraId="4DCA4B6F" w14:textId="77777777" w:rsidR="00AE449C" w:rsidRDefault="00AE449C" w:rsidP="00C65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CFB892" w14:textId="77777777" w:rsidR="00AE449C" w:rsidRDefault="00AE449C" w:rsidP="00C657A6">
      <w:pPr>
        <w:spacing w:after="0" w:line="240" w:lineRule="auto"/>
      </w:pPr>
      <w:r>
        <w:separator/>
      </w:r>
    </w:p>
  </w:footnote>
  <w:footnote w:type="continuationSeparator" w:id="0">
    <w:p w14:paraId="32D30257" w14:textId="77777777" w:rsidR="00AE449C" w:rsidRDefault="00AE449C" w:rsidP="00C657A6">
      <w:pPr>
        <w:spacing w:after="0" w:line="240" w:lineRule="auto"/>
      </w:pPr>
      <w:r>
        <w:continuationSeparator/>
      </w:r>
    </w:p>
  </w:footnote>
  <w:footnote w:id="1">
    <w:p w14:paraId="5DF7E050" w14:textId="77777777" w:rsidR="009322D0" w:rsidRDefault="00FB6D8F" w:rsidP="00FB6D8F">
      <w:pPr>
        <w:pStyle w:val="Puslapioinaostekstas"/>
        <w:jc w:val="both"/>
        <w:rPr>
          <w:rFonts w:ascii="Times New Roman" w:hAnsi="Times New Roman" w:cs="Times New Roman"/>
        </w:rPr>
      </w:pPr>
      <w:r w:rsidRPr="00BE1809">
        <w:rPr>
          <w:rStyle w:val="Puslapioinaosnuoroda"/>
          <w:rFonts w:ascii="Times New Roman" w:hAnsi="Times New Roman" w:cs="Times New Roman"/>
        </w:rPr>
        <w:footnoteRef/>
      </w:r>
      <w:r w:rsidRPr="00BE1809">
        <w:rPr>
          <w:rFonts w:ascii="Times New Roman" w:hAnsi="Times New Roman" w:cs="Times New Roman"/>
        </w:rPr>
        <w:t xml:space="preserve"> Vertinimas atliktas išanalizavus</w:t>
      </w:r>
      <w:r w:rsidR="009322D0">
        <w:rPr>
          <w:rFonts w:ascii="Times New Roman" w:hAnsi="Times New Roman" w:cs="Times New Roman"/>
        </w:rPr>
        <w:t>:</w:t>
      </w:r>
    </w:p>
    <w:p w14:paraId="1BF3351A" w14:textId="27E2984E" w:rsidR="009322D0" w:rsidRDefault="009322D0" w:rsidP="00FB6D8F">
      <w:pPr>
        <w:pStyle w:val="Puslapioinaostekstas"/>
        <w:jc w:val="both"/>
        <w:rPr>
          <w:rFonts w:ascii="Times New Roman" w:hAnsi="Times New Roman" w:cs="Times New Roman"/>
        </w:rPr>
      </w:pPr>
      <w:r>
        <w:rPr>
          <w:rFonts w:ascii="Times New Roman" w:hAnsi="Times New Roman" w:cs="Times New Roman"/>
        </w:rPr>
        <w:t>-</w:t>
      </w:r>
      <w:r w:rsidR="00FB6D8F" w:rsidRPr="00BE1809">
        <w:rPr>
          <w:rFonts w:ascii="Times New Roman" w:hAnsi="Times New Roman" w:cs="Times New Roman"/>
        </w:rPr>
        <w:t xml:space="preserve"> Kelių priežiūros ir plėtros programos ir kitų finansavimo lėšų, skirtų Alytaus rajono savivaldybės  vietinės reikšmės keliams, paskirstymo ir naudojimo tvarkos aprašą, patvirtintą Alytaus rajono savivaldybės tarybos 2025 m. vasario 20 d. sprendimu Nr. K-23 (prieiga internete: </w:t>
      </w:r>
      <w:hyperlink r:id="rId1" w:history="1">
        <w:r w:rsidRPr="009D2486">
          <w:rPr>
            <w:rStyle w:val="Hipersaitas"/>
            <w:rFonts w:ascii="Times New Roman" w:hAnsi="Times New Roman" w:cs="Times New Roman"/>
          </w:rPr>
          <w:t>https://www.e-tar.lt/portal/lt/legalAct/2c6520d0f36b11ef8bf78f8ccc0e0474</w:t>
        </w:r>
      </w:hyperlink>
      <w:r w:rsidR="00FB6D8F" w:rsidRPr="00BE1809">
        <w:rPr>
          <w:rFonts w:ascii="Times New Roman" w:hAnsi="Times New Roman" w:cs="Times New Roman"/>
        </w:rPr>
        <w:t>)</w:t>
      </w:r>
      <w:r>
        <w:rPr>
          <w:rFonts w:ascii="Times New Roman" w:hAnsi="Times New Roman" w:cs="Times New Roman"/>
        </w:rPr>
        <w:t>;</w:t>
      </w:r>
    </w:p>
    <w:p w14:paraId="17771736" w14:textId="7D374829" w:rsidR="00FB6D8F" w:rsidRPr="00BE1809" w:rsidRDefault="009322D0" w:rsidP="00FB6D8F">
      <w:pPr>
        <w:pStyle w:val="Puslapioinaostekstas"/>
        <w:jc w:val="both"/>
        <w:rPr>
          <w:rFonts w:ascii="Times New Roman" w:hAnsi="Times New Roman" w:cs="Times New Roman"/>
        </w:rPr>
      </w:pPr>
      <w:r>
        <w:rPr>
          <w:rFonts w:ascii="Times New Roman" w:hAnsi="Times New Roman" w:cs="Times New Roman"/>
        </w:rPr>
        <w:t xml:space="preserve">- </w:t>
      </w:r>
      <w:r w:rsidRPr="009322D0">
        <w:rPr>
          <w:rFonts w:ascii="Times New Roman" w:hAnsi="Times New Roman" w:cs="Times New Roman"/>
        </w:rPr>
        <w:t>Alytaus rajono savivaldybės taryb</w:t>
      </w:r>
      <w:r>
        <w:rPr>
          <w:rFonts w:ascii="Times New Roman" w:hAnsi="Times New Roman" w:cs="Times New Roman"/>
        </w:rPr>
        <w:t xml:space="preserve">os </w:t>
      </w:r>
      <w:r w:rsidRPr="009322D0">
        <w:rPr>
          <w:rFonts w:ascii="Times New Roman" w:hAnsi="Times New Roman" w:cs="Times New Roman"/>
        </w:rPr>
        <w:t xml:space="preserve">2025 m. balandžio 14 d. </w:t>
      </w:r>
      <w:r>
        <w:rPr>
          <w:rFonts w:ascii="Times New Roman" w:hAnsi="Times New Roman" w:cs="Times New Roman"/>
        </w:rPr>
        <w:t xml:space="preserve">sprendimu </w:t>
      </w:r>
      <w:r w:rsidRPr="009322D0">
        <w:rPr>
          <w:rFonts w:ascii="Times New Roman" w:hAnsi="Times New Roman" w:cs="Times New Roman"/>
        </w:rPr>
        <w:t>Nr. K-67</w:t>
      </w:r>
      <w:r>
        <w:rPr>
          <w:rFonts w:ascii="Times New Roman" w:hAnsi="Times New Roman" w:cs="Times New Roman"/>
        </w:rPr>
        <w:t xml:space="preserve"> „</w:t>
      </w:r>
      <w:r w:rsidRPr="009322D0">
        <w:rPr>
          <w:rFonts w:ascii="Times New Roman" w:hAnsi="Times New Roman" w:cs="Times New Roman"/>
        </w:rPr>
        <w:t>Dėl Alytaus rajono savivaldybės tarybos 2022 m. kovo 15 d. sprendimo Nr. K-57 „Dėl Alytaus rajono savivaldybės vietinės reikšmės kelių (gatvių) rekonstrukcijos, naujos statybos, kapitalinio ar paprastojo remonto darbų trejų metų kelių objektų prioritetinių eilių patvirtinimo“ pakeitimo</w:t>
      </w:r>
      <w:r>
        <w:rPr>
          <w:rFonts w:ascii="Times New Roman" w:hAnsi="Times New Roman" w:cs="Times New Roman"/>
        </w:rPr>
        <w:t xml:space="preserve">“ (prieiga internete: </w:t>
      </w:r>
      <w:hyperlink r:id="rId2" w:history="1">
        <w:r w:rsidRPr="009D2486">
          <w:rPr>
            <w:rStyle w:val="Hipersaitas"/>
            <w:rFonts w:ascii="Times New Roman" w:hAnsi="Times New Roman" w:cs="Times New Roman"/>
          </w:rPr>
          <w:t>https://e-tar.lt/portal/lt/legalAct/b7a91ce21abd11f08fdabd4950271e2c</w:t>
        </w:r>
      </w:hyperlink>
      <w:r>
        <w:rPr>
          <w:rFonts w:ascii="Times New Roman" w:hAnsi="Times New Roman" w:cs="Times New Roman"/>
        </w:rPr>
        <w:t xml:space="preserve">). </w:t>
      </w:r>
    </w:p>
  </w:footnote>
  <w:footnote w:id="2">
    <w:p w14:paraId="4B320F41" w14:textId="77777777" w:rsidR="00BE1809" w:rsidRPr="00BE1809" w:rsidRDefault="00BE1809" w:rsidP="00BE1809">
      <w:pPr>
        <w:pStyle w:val="Puslapioinaostekstas"/>
        <w:jc w:val="both"/>
        <w:rPr>
          <w:rFonts w:ascii="Times New Roman" w:hAnsi="Times New Roman" w:cs="Times New Roman"/>
        </w:rPr>
      </w:pPr>
      <w:r w:rsidRPr="00BE1809">
        <w:rPr>
          <w:rStyle w:val="Puslapioinaosnuoroda"/>
          <w:rFonts w:ascii="Times New Roman" w:hAnsi="Times New Roman" w:cs="Times New Roman"/>
        </w:rPr>
        <w:footnoteRef/>
      </w:r>
      <w:r w:rsidRPr="00BE1809">
        <w:rPr>
          <w:rFonts w:ascii="Times New Roman" w:hAnsi="Times New Roman" w:cs="Times New Roman"/>
        </w:rPr>
        <w:t xml:space="preserve"> Kriterijaus „Kelio ar gatvės eismo intensyvumas“ aprašymas: „</w:t>
      </w:r>
      <w:r w:rsidRPr="00BE1809">
        <w:rPr>
          <w:rFonts w:ascii="Times New Roman" w:hAnsi="Times New Roman" w:cs="Times New Roman"/>
          <w:i/>
        </w:rPr>
        <w:t>Vidutinis metinis paros eismo intensyvumas iki 50 automobilių per parą –  10 balų; 50-100 automobilių per parą –  20 balų; daugiau kaip 100 automobilių per parą - 30 balų.</w:t>
      </w:r>
      <w:r w:rsidRPr="00BE1809">
        <w:rPr>
          <w:rFonts w:ascii="Times New Roman" w:hAnsi="Times New Roman" w:cs="Times New Roman"/>
        </w:rPr>
        <w:t>“</w:t>
      </w:r>
    </w:p>
  </w:footnote>
  <w:footnote w:id="3">
    <w:p w14:paraId="5A800641" w14:textId="77777777" w:rsidR="00BE1809" w:rsidRPr="00BE1809" w:rsidRDefault="00BE1809" w:rsidP="00BE1809">
      <w:pPr>
        <w:pStyle w:val="Puslapioinaostekstas"/>
        <w:jc w:val="both"/>
        <w:rPr>
          <w:rFonts w:ascii="Times New Roman" w:hAnsi="Times New Roman" w:cs="Times New Roman"/>
        </w:rPr>
      </w:pPr>
      <w:r w:rsidRPr="00BE1809">
        <w:rPr>
          <w:rStyle w:val="Puslapioinaosnuoroda"/>
          <w:rFonts w:ascii="Times New Roman" w:hAnsi="Times New Roman" w:cs="Times New Roman"/>
        </w:rPr>
        <w:footnoteRef/>
      </w:r>
      <w:r w:rsidRPr="00BE1809">
        <w:rPr>
          <w:rFonts w:ascii="Times New Roman" w:hAnsi="Times New Roman" w:cs="Times New Roman"/>
        </w:rPr>
        <w:t xml:space="preserve"> K</w:t>
      </w:r>
      <w:r w:rsidRPr="00BE1809">
        <w:rPr>
          <w:rFonts w:ascii="Times New Roman" w:hAnsi="Times New Roman" w:cs="Times New Roman"/>
          <w:color w:val="000000"/>
        </w:rPr>
        <w:t>riterijaus „</w:t>
      </w:r>
      <w:r w:rsidRPr="00BE1809">
        <w:rPr>
          <w:rFonts w:ascii="Times New Roman" w:hAnsi="Times New Roman" w:cs="Times New Roman"/>
        </w:rPr>
        <w:t>Objekto teritorijoje namų ūkių, butų skaičius“ aprašymas: „</w:t>
      </w:r>
      <w:r w:rsidRPr="00BE1809">
        <w:rPr>
          <w:rFonts w:ascii="Times New Roman" w:hAnsi="Times New Roman" w:cs="Times New Roman"/>
          <w:i/>
        </w:rPr>
        <w:t>Bus aptarnaujami daugiau kaip 30 namų ūkių – 20 balų; 20-30 namų ūkių – 15 balų; 10-20 namų ūkių – 10 balų; mažiau kaip 10 namų ūkių – 5 balai</w:t>
      </w:r>
      <w:r w:rsidRPr="00BE1809">
        <w:rPr>
          <w:rFonts w:ascii="Times New Roman" w:hAnsi="Times New Roman" w:cs="Times New Roman"/>
        </w:rPr>
        <w:t>.“</w:t>
      </w:r>
    </w:p>
  </w:footnote>
  <w:footnote w:id="4">
    <w:p w14:paraId="7C7CDD0D" w14:textId="77777777" w:rsidR="00BE1809" w:rsidRPr="00BE1809" w:rsidRDefault="00BE1809" w:rsidP="00BE1809">
      <w:pPr>
        <w:pStyle w:val="Puslapioinaostekstas"/>
        <w:jc w:val="both"/>
        <w:rPr>
          <w:rFonts w:ascii="Times New Roman" w:hAnsi="Times New Roman" w:cs="Times New Roman"/>
        </w:rPr>
      </w:pPr>
      <w:r w:rsidRPr="00BE1809">
        <w:rPr>
          <w:rStyle w:val="Puslapioinaosnuoroda"/>
          <w:rFonts w:ascii="Times New Roman" w:hAnsi="Times New Roman" w:cs="Times New Roman"/>
        </w:rPr>
        <w:footnoteRef/>
      </w:r>
      <w:r w:rsidRPr="00BE1809">
        <w:rPr>
          <w:rFonts w:ascii="Times New Roman" w:hAnsi="Times New Roman" w:cs="Times New Roman"/>
        </w:rPr>
        <w:t xml:space="preserve"> Kriterijaus „Pradinė objekto apimtis (statinio statybos montavimo darbų skaičiuojamoji kaina)“ aprašymas: „</w:t>
      </w:r>
      <w:r w:rsidRPr="00BE1809">
        <w:rPr>
          <w:rFonts w:ascii="Times New Roman" w:hAnsi="Times New Roman" w:cs="Times New Roman"/>
          <w:i/>
        </w:rPr>
        <w:t>Preliminari objekto skaičiuojamoji kaina (su PVM) iki 175 tūkst. Eur –  20 balų: virš 175 tūkst. Eur –  10 balų</w:t>
      </w:r>
      <w:r w:rsidRPr="00BE1809">
        <w:rPr>
          <w:rFonts w:ascii="Times New Roman" w:hAnsi="Times New Roman" w:cs="Times New Roman"/>
        </w:rPr>
        <w:t>“.</w:t>
      </w:r>
    </w:p>
  </w:footnote>
  <w:footnote w:id="5">
    <w:p w14:paraId="5D393C13" w14:textId="77777777" w:rsidR="00BE1809" w:rsidRPr="00BE1809" w:rsidRDefault="00BE1809" w:rsidP="00BE1809">
      <w:pPr>
        <w:pStyle w:val="Puslapioinaostekstas"/>
        <w:jc w:val="both"/>
        <w:rPr>
          <w:rFonts w:ascii="Times New Roman" w:hAnsi="Times New Roman" w:cs="Times New Roman"/>
        </w:rPr>
      </w:pPr>
      <w:r w:rsidRPr="00BE1809">
        <w:rPr>
          <w:rStyle w:val="Puslapioinaosnuoroda"/>
          <w:rFonts w:ascii="Times New Roman" w:hAnsi="Times New Roman" w:cs="Times New Roman"/>
        </w:rPr>
        <w:footnoteRef/>
      </w:r>
      <w:r w:rsidRPr="00BE1809">
        <w:rPr>
          <w:rFonts w:ascii="Times New Roman" w:hAnsi="Times New Roman" w:cs="Times New Roman"/>
        </w:rPr>
        <w:t xml:space="preserve"> Kriterijaus „Dalis projekto darbų finansuojami ar valstybės biudžeto lėšomis ar Europos Sąjungos struktūrinių fondų lėšomis“ aprašymas: „</w:t>
      </w:r>
      <w:r w:rsidRPr="00BE1809">
        <w:rPr>
          <w:rFonts w:ascii="Times New Roman" w:hAnsi="Times New Roman" w:cs="Times New Roman"/>
          <w:i/>
        </w:rPr>
        <w:t>Daugiau kaip 50 proc. projekto vertės – 20 balų; Iki 50 proc. projekto vertės – 10 balų</w:t>
      </w:r>
      <w:r w:rsidRPr="00BE1809">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952D3"/>
    <w:multiLevelType w:val="hybridMultilevel"/>
    <w:tmpl w:val="E856D9B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06A54A7"/>
    <w:multiLevelType w:val="hybridMultilevel"/>
    <w:tmpl w:val="199A8DA4"/>
    <w:lvl w:ilvl="0" w:tplc="A5786780">
      <w:start w:val="100"/>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D4E2C0B"/>
    <w:multiLevelType w:val="multilevel"/>
    <w:tmpl w:val="94E22B9C"/>
    <w:lvl w:ilvl="0">
      <w:start w:val="1"/>
      <w:numFmt w:val="decimal"/>
      <w:lvlText w:val="%1."/>
      <w:lvlJc w:val="left"/>
      <w:pPr>
        <w:ind w:left="360" w:hanging="360"/>
      </w:pPr>
      <w:rPr>
        <w:rFonts w:hint="default"/>
      </w:rPr>
    </w:lvl>
    <w:lvl w:ilvl="1">
      <w:start w:val="1"/>
      <w:numFmt w:val="decimal"/>
      <w:lvlText w:val="%1.%2."/>
      <w:lvlJc w:val="left"/>
      <w:pPr>
        <w:ind w:left="366" w:hanging="360"/>
      </w:pPr>
      <w:rPr>
        <w:rFonts w:hint="default"/>
        <w:b w:val="0"/>
        <w:bCs w:val="0"/>
      </w:rPr>
    </w:lvl>
    <w:lvl w:ilvl="2">
      <w:start w:val="1"/>
      <w:numFmt w:val="decimal"/>
      <w:lvlText w:val="%1.%2.%3."/>
      <w:lvlJc w:val="left"/>
      <w:pPr>
        <w:ind w:left="732" w:hanging="720"/>
      </w:pPr>
      <w:rPr>
        <w:rFonts w:hint="default"/>
      </w:rPr>
    </w:lvl>
    <w:lvl w:ilvl="3">
      <w:start w:val="1"/>
      <w:numFmt w:val="decimal"/>
      <w:lvlText w:val="%1.%2.%3.%4."/>
      <w:lvlJc w:val="left"/>
      <w:pPr>
        <w:ind w:left="738" w:hanging="720"/>
      </w:pPr>
      <w:rPr>
        <w:rFonts w:hint="default"/>
      </w:rPr>
    </w:lvl>
    <w:lvl w:ilvl="4">
      <w:start w:val="1"/>
      <w:numFmt w:val="decimal"/>
      <w:lvlText w:val="%1.%2.%3.%4.%5."/>
      <w:lvlJc w:val="left"/>
      <w:pPr>
        <w:ind w:left="1104" w:hanging="1080"/>
      </w:pPr>
      <w:rPr>
        <w:rFonts w:hint="default"/>
      </w:rPr>
    </w:lvl>
    <w:lvl w:ilvl="5">
      <w:start w:val="1"/>
      <w:numFmt w:val="decimal"/>
      <w:lvlText w:val="%1.%2.%3.%4.%5.%6."/>
      <w:lvlJc w:val="left"/>
      <w:pPr>
        <w:ind w:left="1110" w:hanging="1080"/>
      </w:pPr>
      <w:rPr>
        <w:rFonts w:hint="default"/>
      </w:rPr>
    </w:lvl>
    <w:lvl w:ilvl="6">
      <w:start w:val="1"/>
      <w:numFmt w:val="decimal"/>
      <w:lvlText w:val="%1.%2.%3.%4.%5.%6.%7."/>
      <w:lvlJc w:val="left"/>
      <w:pPr>
        <w:ind w:left="1476" w:hanging="1440"/>
      </w:pPr>
      <w:rPr>
        <w:rFonts w:hint="default"/>
      </w:rPr>
    </w:lvl>
    <w:lvl w:ilvl="7">
      <w:start w:val="1"/>
      <w:numFmt w:val="decimal"/>
      <w:lvlText w:val="%1.%2.%3.%4.%5.%6.%7.%8."/>
      <w:lvlJc w:val="left"/>
      <w:pPr>
        <w:ind w:left="1482" w:hanging="1440"/>
      </w:pPr>
      <w:rPr>
        <w:rFonts w:hint="default"/>
      </w:rPr>
    </w:lvl>
    <w:lvl w:ilvl="8">
      <w:start w:val="1"/>
      <w:numFmt w:val="decimal"/>
      <w:lvlText w:val="%1.%2.%3.%4.%5.%6.%7.%8.%9."/>
      <w:lvlJc w:val="left"/>
      <w:pPr>
        <w:ind w:left="1848" w:hanging="180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60E"/>
    <w:rsid w:val="00004A7D"/>
    <w:rsid w:val="00046E05"/>
    <w:rsid w:val="00060984"/>
    <w:rsid w:val="000B5723"/>
    <w:rsid w:val="000B6516"/>
    <w:rsid w:val="000D262D"/>
    <w:rsid w:val="000E7D28"/>
    <w:rsid w:val="00123311"/>
    <w:rsid w:val="001353F2"/>
    <w:rsid w:val="00170D39"/>
    <w:rsid w:val="001F3A98"/>
    <w:rsid w:val="00206BC9"/>
    <w:rsid w:val="00227A2C"/>
    <w:rsid w:val="002474D8"/>
    <w:rsid w:val="00250B68"/>
    <w:rsid w:val="002554C0"/>
    <w:rsid w:val="002967EE"/>
    <w:rsid w:val="002B486D"/>
    <w:rsid w:val="002E003B"/>
    <w:rsid w:val="002E1AE1"/>
    <w:rsid w:val="002E6DD2"/>
    <w:rsid w:val="00336D74"/>
    <w:rsid w:val="00345F5A"/>
    <w:rsid w:val="00363C5B"/>
    <w:rsid w:val="0037589D"/>
    <w:rsid w:val="003C7FBE"/>
    <w:rsid w:val="004A0EEC"/>
    <w:rsid w:val="004B15F5"/>
    <w:rsid w:val="004D6942"/>
    <w:rsid w:val="0050090A"/>
    <w:rsid w:val="005657E2"/>
    <w:rsid w:val="00575FCC"/>
    <w:rsid w:val="0059199D"/>
    <w:rsid w:val="005A47D2"/>
    <w:rsid w:val="005B72D7"/>
    <w:rsid w:val="005C63E0"/>
    <w:rsid w:val="005D3367"/>
    <w:rsid w:val="005F4EDB"/>
    <w:rsid w:val="00602C56"/>
    <w:rsid w:val="00606996"/>
    <w:rsid w:val="00690798"/>
    <w:rsid w:val="00691095"/>
    <w:rsid w:val="006C1CD3"/>
    <w:rsid w:val="006E4618"/>
    <w:rsid w:val="00705EC7"/>
    <w:rsid w:val="0073779A"/>
    <w:rsid w:val="007514B1"/>
    <w:rsid w:val="007C2130"/>
    <w:rsid w:val="007C4ACB"/>
    <w:rsid w:val="007E0398"/>
    <w:rsid w:val="007E6638"/>
    <w:rsid w:val="00804D5C"/>
    <w:rsid w:val="0081086D"/>
    <w:rsid w:val="00856774"/>
    <w:rsid w:val="00883EE7"/>
    <w:rsid w:val="008E159F"/>
    <w:rsid w:val="00914212"/>
    <w:rsid w:val="009151C7"/>
    <w:rsid w:val="009259F5"/>
    <w:rsid w:val="009322D0"/>
    <w:rsid w:val="00937A27"/>
    <w:rsid w:val="009748AD"/>
    <w:rsid w:val="00984494"/>
    <w:rsid w:val="009900AE"/>
    <w:rsid w:val="00996907"/>
    <w:rsid w:val="009D2DC5"/>
    <w:rsid w:val="009D53B5"/>
    <w:rsid w:val="00A81FDD"/>
    <w:rsid w:val="00AB1794"/>
    <w:rsid w:val="00AB4D24"/>
    <w:rsid w:val="00AC33E9"/>
    <w:rsid w:val="00AD0349"/>
    <w:rsid w:val="00AE449C"/>
    <w:rsid w:val="00AF1034"/>
    <w:rsid w:val="00AF51D3"/>
    <w:rsid w:val="00B11753"/>
    <w:rsid w:val="00B131B8"/>
    <w:rsid w:val="00B2372E"/>
    <w:rsid w:val="00B27B59"/>
    <w:rsid w:val="00B31029"/>
    <w:rsid w:val="00B62111"/>
    <w:rsid w:val="00B76C3F"/>
    <w:rsid w:val="00B81FCF"/>
    <w:rsid w:val="00B92BD4"/>
    <w:rsid w:val="00BC04EB"/>
    <w:rsid w:val="00BE1809"/>
    <w:rsid w:val="00BE4DA8"/>
    <w:rsid w:val="00BF59CB"/>
    <w:rsid w:val="00BF7E17"/>
    <w:rsid w:val="00C0421E"/>
    <w:rsid w:val="00C657A6"/>
    <w:rsid w:val="00C76877"/>
    <w:rsid w:val="00C86876"/>
    <w:rsid w:val="00CA408E"/>
    <w:rsid w:val="00CE514B"/>
    <w:rsid w:val="00D02C55"/>
    <w:rsid w:val="00D6660E"/>
    <w:rsid w:val="00D80C3E"/>
    <w:rsid w:val="00D81F12"/>
    <w:rsid w:val="00D86651"/>
    <w:rsid w:val="00DB46F8"/>
    <w:rsid w:val="00E118BF"/>
    <w:rsid w:val="00E37EFF"/>
    <w:rsid w:val="00E43C70"/>
    <w:rsid w:val="00E43C90"/>
    <w:rsid w:val="00E97C75"/>
    <w:rsid w:val="00F06907"/>
    <w:rsid w:val="00F54B50"/>
    <w:rsid w:val="00F64380"/>
    <w:rsid w:val="00F64FBA"/>
    <w:rsid w:val="00F703FD"/>
    <w:rsid w:val="00F8521F"/>
    <w:rsid w:val="00FB0E0A"/>
    <w:rsid w:val="00FB6D8F"/>
    <w:rsid w:val="00FC5099"/>
    <w:rsid w:val="00FF22D6"/>
    <w:rsid w:val="00FF35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63B35"/>
  <w15:chartTrackingRefBased/>
  <w15:docId w15:val="{4259C3C9-5F9D-4AD9-8BB0-1024D4BA2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paragraph" w:styleId="Antrat1">
    <w:name w:val="heading 1"/>
    <w:basedOn w:val="prastasis"/>
    <w:next w:val="prastasis"/>
    <w:link w:val="Antrat1Diagrama"/>
    <w:uiPriority w:val="9"/>
    <w:qFormat/>
    <w:rsid w:val="00D666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Antrat2">
    <w:name w:val="heading 2"/>
    <w:basedOn w:val="prastasis"/>
    <w:next w:val="prastasis"/>
    <w:link w:val="Antrat2Diagrama"/>
    <w:uiPriority w:val="9"/>
    <w:semiHidden/>
    <w:unhideWhenUsed/>
    <w:qFormat/>
    <w:rsid w:val="00D666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Antrat3">
    <w:name w:val="heading 3"/>
    <w:basedOn w:val="prastasis"/>
    <w:next w:val="prastasis"/>
    <w:link w:val="Antrat3Diagrama"/>
    <w:uiPriority w:val="9"/>
    <w:semiHidden/>
    <w:unhideWhenUsed/>
    <w:qFormat/>
    <w:rsid w:val="00D6660E"/>
    <w:pPr>
      <w:keepNext/>
      <w:keepLines/>
      <w:spacing w:before="160" w:after="80"/>
      <w:outlineLvl w:val="2"/>
    </w:pPr>
    <w:rPr>
      <w:rFonts w:eastAsiaTheme="majorEastAsia" w:cstheme="majorBidi"/>
      <w:color w:val="0F4761" w:themeColor="accent1" w:themeShade="BF"/>
      <w:sz w:val="28"/>
      <w:szCs w:val="28"/>
    </w:rPr>
  </w:style>
  <w:style w:type="paragraph" w:styleId="Antrat4">
    <w:name w:val="heading 4"/>
    <w:basedOn w:val="prastasis"/>
    <w:next w:val="prastasis"/>
    <w:link w:val="Antrat4Diagrama"/>
    <w:uiPriority w:val="9"/>
    <w:semiHidden/>
    <w:unhideWhenUsed/>
    <w:qFormat/>
    <w:rsid w:val="00D6660E"/>
    <w:pPr>
      <w:keepNext/>
      <w:keepLines/>
      <w:spacing w:before="80" w:after="40"/>
      <w:outlineLvl w:val="3"/>
    </w:pPr>
    <w:rPr>
      <w:rFonts w:eastAsiaTheme="majorEastAsia" w:cstheme="majorBidi"/>
      <w:i/>
      <w:iCs/>
      <w:color w:val="0F4761" w:themeColor="accent1" w:themeShade="BF"/>
    </w:rPr>
  </w:style>
  <w:style w:type="paragraph" w:styleId="Antrat5">
    <w:name w:val="heading 5"/>
    <w:basedOn w:val="prastasis"/>
    <w:next w:val="prastasis"/>
    <w:link w:val="Antrat5Diagrama"/>
    <w:uiPriority w:val="9"/>
    <w:semiHidden/>
    <w:unhideWhenUsed/>
    <w:qFormat/>
    <w:rsid w:val="00D6660E"/>
    <w:pPr>
      <w:keepNext/>
      <w:keepLines/>
      <w:spacing w:before="80" w:after="40"/>
      <w:outlineLvl w:val="4"/>
    </w:pPr>
    <w:rPr>
      <w:rFonts w:eastAsiaTheme="majorEastAsia" w:cstheme="majorBidi"/>
      <w:color w:val="0F4761" w:themeColor="accent1" w:themeShade="BF"/>
    </w:rPr>
  </w:style>
  <w:style w:type="paragraph" w:styleId="Antrat6">
    <w:name w:val="heading 6"/>
    <w:basedOn w:val="prastasis"/>
    <w:next w:val="prastasis"/>
    <w:link w:val="Antrat6Diagrama"/>
    <w:uiPriority w:val="9"/>
    <w:semiHidden/>
    <w:unhideWhenUsed/>
    <w:qFormat/>
    <w:rsid w:val="00D6660E"/>
    <w:pPr>
      <w:keepNext/>
      <w:keepLines/>
      <w:spacing w:before="40" w:after="0"/>
      <w:outlineLvl w:val="5"/>
    </w:pPr>
    <w:rPr>
      <w:rFonts w:eastAsiaTheme="majorEastAsia" w:cstheme="majorBidi"/>
      <w:i/>
      <w:iCs/>
      <w:color w:val="595959" w:themeColor="text1" w:themeTint="A6"/>
    </w:rPr>
  </w:style>
  <w:style w:type="paragraph" w:styleId="Antrat7">
    <w:name w:val="heading 7"/>
    <w:basedOn w:val="prastasis"/>
    <w:next w:val="prastasis"/>
    <w:link w:val="Antrat7Diagrama"/>
    <w:uiPriority w:val="9"/>
    <w:semiHidden/>
    <w:unhideWhenUsed/>
    <w:qFormat/>
    <w:rsid w:val="00D6660E"/>
    <w:pPr>
      <w:keepNext/>
      <w:keepLines/>
      <w:spacing w:before="40" w:after="0"/>
      <w:outlineLvl w:val="6"/>
    </w:pPr>
    <w:rPr>
      <w:rFonts w:eastAsiaTheme="majorEastAsia" w:cstheme="majorBidi"/>
      <w:color w:val="595959" w:themeColor="text1" w:themeTint="A6"/>
    </w:rPr>
  </w:style>
  <w:style w:type="paragraph" w:styleId="Antrat8">
    <w:name w:val="heading 8"/>
    <w:basedOn w:val="prastasis"/>
    <w:next w:val="prastasis"/>
    <w:link w:val="Antrat8Diagrama"/>
    <w:uiPriority w:val="9"/>
    <w:semiHidden/>
    <w:unhideWhenUsed/>
    <w:qFormat/>
    <w:rsid w:val="00D6660E"/>
    <w:pPr>
      <w:keepNext/>
      <w:keepLines/>
      <w:spacing w:after="0"/>
      <w:outlineLvl w:val="7"/>
    </w:pPr>
    <w:rPr>
      <w:rFonts w:eastAsiaTheme="majorEastAsia" w:cstheme="majorBidi"/>
      <w:i/>
      <w:iCs/>
      <w:color w:val="272727" w:themeColor="text1" w:themeTint="D8"/>
    </w:rPr>
  </w:style>
  <w:style w:type="paragraph" w:styleId="Antrat9">
    <w:name w:val="heading 9"/>
    <w:basedOn w:val="prastasis"/>
    <w:next w:val="prastasis"/>
    <w:link w:val="Antrat9Diagrama"/>
    <w:uiPriority w:val="9"/>
    <w:semiHidden/>
    <w:unhideWhenUsed/>
    <w:qFormat/>
    <w:rsid w:val="00D6660E"/>
    <w:pPr>
      <w:keepNext/>
      <w:keepLines/>
      <w:spacing w:after="0"/>
      <w:outlineLvl w:val="8"/>
    </w:pPr>
    <w:rPr>
      <w:rFonts w:eastAsiaTheme="majorEastAsia" w:cstheme="majorBidi"/>
      <w:color w:val="272727" w:themeColor="text1" w:themeTint="D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D6660E"/>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D6660E"/>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D6660E"/>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D6660E"/>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D6660E"/>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D6660E"/>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D6660E"/>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D6660E"/>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D6660E"/>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D666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D6660E"/>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D6660E"/>
    <w:pPr>
      <w:numPr>
        <w:ilvl w:val="1"/>
      </w:numPr>
    </w:pPr>
    <w:rPr>
      <w:rFonts w:eastAsiaTheme="majorEastAsia" w:cstheme="majorBidi"/>
      <w:color w:val="595959" w:themeColor="text1" w:themeTint="A6"/>
      <w:spacing w:val="15"/>
      <w:sz w:val="28"/>
      <w:szCs w:val="28"/>
    </w:rPr>
  </w:style>
  <w:style w:type="character" w:customStyle="1" w:styleId="PaantratDiagrama">
    <w:name w:val="Paantraštė Diagrama"/>
    <w:basedOn w:val="Numatytasispastraiposriftas"/>
    <w:link w:val="Paantrat"/>
    <w:uiPriority w:val="11"/>
    <w:rsid w:val="00D6660E"/>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D6660E"/>
    <w:pPr>
      <w:spacing w:before="160"/>
      <w:jc w:val="center"/>
    </w:pPr>
    <w:rPr>
      <w:i/>
      <w:iCs/>
      <w:color w:val="404040" w:themeColor="text1" w:themeTint="BF"/>
    </w:rPr>
  </w:style>
  <w:style w:type="character" w:customStyle="1" w:styleId="CitataDiagrama">
    <w:name w:val="Citata Diagrama"/>
    <w:basedOn w:val="Numatytasispastraiposriftas"/>
    <w:link w:val="Citata"/>
    <w:uiPriority w:val="29"/>
    <w:rsid w:val="00D6660E"/>
    <w:rPr>
      <w:i/>
      <w:iCs/>
      <w:color w:val="404040" w:themeColor="text1" w:themeTint="BF"/>
    </w:rPr>
  </w:style>
  <w:style w:type="paragraph" w:styleId="Sraopastraipa">
    <w:name w:val="List Paragraph"/>
    <w:basedOn w:val="prastasis"/>
    <w:uiPriority w:val="34"/>
    <w:qFormat/>
    <w:rsid w:val="00D6660E"/>
    <w:pPr>
      <w:ind w:left="720"/>
      <w:contextualSpacing/>
    </w:pPr>
  </w:style>
  <w:style w:type="character" w:styleId="Rykuspabraukimas">
    <w:name w:val="Intense Emphasis"/>
    <w:basedOn w:val="Numatytasispastraiposriftas"/>
    <w:uiPriority w:val="21"/>
    <w:qFormat/>
    <w:rsid w:val="00D6660E"/>
    <w:rPr>
      <w:i/>
      <w:iCs/>
      <w:color w:val="0F4761" w:themeColor="accent1" w:themeShade="BF"/>
    </w:rPr>
  </w:style>
  <w:style w:type="paragraph" w:styleId="Iskirtacitata">
    <w:name w:val="Intense Quote"/>
    <w:basedOn w:val="prastasis"/>
    <w:next w:val="prastasis"/>
    <w:link w:val="IskirtacitataDiagrama"/>
    <w:uiPriority w:val="30"/>
    <w:qFormat/>
    <w:rsid w:val="00D666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skirtacitataDiagrama">
    <w:name w:val="Išskirta citata Diagrama"/>
    <w:basedOn w:val="Numatytasispastraiposriftas"/>
    <w:link w:val="Iskirtacitata"/>
    <w:uiPriority w:val="30"/>
    <w:rsid w:val="00D6660E"/>
    <w:rPr>
      <w:i/>
      <w:iCs/>
      <w:color w:val="0F4761" w:themeColor="accent1" w:themeShade="BF"/>
    </w:rPr>
  </w:style>
  <w:style w:type="character" w:styleId="Rykinuoroda">
    <w:name w:val="Intense Reference"/>
    <w:basedOn w:val="Numatytasispastraiposriftas"/>
    <w:uiPriority w:val="32"/>
    <w:qFormat/>
    <w:rsid w:val="00D6660E"/>
    <w:rPr>
      <w:b/>
      <w:bCs/>
      <w:smallCaps/>
      <w:color w:val="0F4761" w:themeColor="accent1" w:themeShade="BF"/>
      <w:spacing w:val="5"/>
    </w:rPr>
  </w:style>
  <w:style w:type="character" w:styleId="Hipersaitas">
    <w:name w:val="Hyperlink"/>
    <w:basedOn w:val="Numatytasispastraiposriftas"/>
    <w:uiPriority w:val="99"/>
    <w:unhideWhenUsed/>
    <w:rsid w:val="00D6660E"/>
    <w:rPr>
      <w:color w:val="467886" w:themeColor="hyperlink"/>
      <w:u w:val="single"/>
    </w:rPr>
  </w:style>
  <w:style w:type="character" w:styleId="Neapdorotaspaminjimas">
    <w:name w:val="Unresolved Mention"/>
    <w:basedOn w:val="Numatytasispastraiposriftas"/>
    <w:uiPriority w:val="99"/>
    <w:semiHidden/>
    <w:unhideWhenUsed/>
    <w:rsid w:val="00D6660E"/>
    <w:rPr>
      <w:color w:val="605E5C"/>
      <w:shd w:val="clear" w:color="auto" w:fill="E1DFDD"/>
    </w:rPr>
  </w:style>
  <w:style w:type="character" w:styleId="Perirtashipersaitas">
    <w:name w:val="FollowedHyperlink"/>
    <w:basedOn w:val="Numatytasispastraiposriftas"/>
    <w:uiPriority w:val="99"/>
    <w:semiHidden/>
    <w:unhideWhenUsed/>
    <w:rsid w:val="00D6660E"/>
    <w:rPr>
      <w:color w:val="96607D" w:themeColor="followedHyperlink"/>
      <w:u w:val="single"/>
    </w:rPr>
  </w:style>
  <w:style w:type="character" w:styleId="Komentaronuoroda">
    <w:name w:val="annotation reference"/>
    <w:basedOn w:val="Numatytasispastraiposriftas"/>
    <w:uiPriority w:val="99"/>
    <w:semiHidden/>
    <w:unhideWhenUsed/>
    <w:rsid w:val="00691095"/>
    <w:rPr>
      <w:sz w:val="16"/>
      <w:szCs w:val="16"/>
    </w:rPr>
  </w:style>
  <w:style w:type="paragraph" w:styleId="Komentarotekstas">
    <w:name w:val="annotation text"/>
    <w:basedOn w:val="prastasis"/>
    <w:link w:val="KomentarotekstasDiagrama"/>
    <w:uiPriority w:val="99"/>
    <w:unhideWhenUsed/>
    <w:rsid w:val="00691095"/>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691095"/>
    <w:rPr>
      <w:sz w:val="20"/>
      <w:szCs w:val="20"/>
    </w:rPr>
  </w:style>
  <w:style w:type="paragraph" w:styleId="Antrats">
    <w:name w:val="header"/>
    <w:basedOn w:val="prastasis"/>
    <w:link w:val="AntratsDiagrama"/>
    <w:uiPriority w:val="99"/>
    <w:unhideWhenUsed/>
    <w:rsid w:val="00C657A6"/>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C657A6"/>
  </w:style>
  <w:style w:type="paragraph" w:styleId="Porat">
    <w:name w:val="footer"/>
    <w:basedOn w:val="prastasis"/>
    <w:link w:val="PoratDiagrama"/>
    <w:uiPriority w:val="99"/>
    <w:unhideWhenUsed/>
    <w:rsid w:val="00C657A6"/>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C657A6"/>
  </w:style>
  <w:style w:type="paragraph" w:styleId="Puslapioinaostekstas">
    <w:name w:val="footnote text"/>
    <w:aliases w:val="Footnote,Fußnote"/>
    <w:basedOn w:val="prastasis"/>
    <w:link w:val="PuslapioinaostekstasDiagrama"/>
    <w:uiPriority w:val="99"/>
    <w:unhideWhenUsed/>
    <w:rsid w:val="00FB6D8F"/>
    <w:pPr>
      <w:spacing w:after="0" w:line="240" w:lineRule="auto"/>
    </w:pPr>
    <w:rPr>
      <w:sz w:val="20"/>
      <w:szCs w:val="20"/>
    </w:rPr>
  </w:style>
  <w:style w:type="character" w:customStyle="1" w:styleId="PuslapioinaostekstasDiagrama">
    <w:name w:val="Puslapio išnašos tekstas Diagrama"/>
    <w:aliases w:val="Footnote Diagrama,Fußnote Diagrama"/>
    <w:basedOn w:val="Numatytasispastraiposriftas"/>
    <w:link w:val="Puslapioinaostekstas"/>
    <w:uiPriority w:val="99"/>
    <w:qFormat/>
    <w:rsid w:val="00FB6D8F"/>
    <w:rPr>
      <w:sz w:val="20"/>
      <w:szCs w:val="20"/>
    </w:r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basedOn w:val="Numatytasispastraiposriftas"/>
    <w:uiPriority w:val="99"/>
    <w:unhideWhenUsed/>
    <w:rsid w:val="00FB6D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169190">
      <w:bodyDiv w:val="1"/>
      <w:marLeft w:val="0"/>
      <w:marRight w:val="0"/>
      <w:marTop w:val="0"/>
      <w:marBottom w:val="0"/>
      <w:divBdr>
        <w:top w:val="none" w:sz="0" w:space="0" w:color="auto"/>
        <w:left w:val="none" w:sz="0" w:space="0" w:color="auto"/>
        <w:bottom w:val="none" w:sz="0" w:space="0" w:color="auto"/>
        <w:right w:val="none" w:sz="0" w:space="0" w:color="auto"/>
      </w:divBdr>
      <w:divsChild>
        <w:div w:id="289408340">
          <w:marLeft w:val="0"/>
          <w:marRight w:val="0"/>
          <w:marTop w:val="0"/>
          <w:marBottom w:val="0"/>
          <w:divBdr>
            <w:top w:val="none" w:sz="0" w:space="0" w:color="auto"/>
            <w:left w:val="none" w:sz="0" w:space="0" w:color="auto"/>
            <w:bottom w:val="none" w:sz="0" w:space="0" w:color="auto"/>
            <w:right w:val="none" w:sz="0" w:space="0" w:color="auto"/>
          </w:divBdr>
        </w:div>
        <w:div w:id="448013795">
          <w:marLeft w:val="0"/>
          <w:marRight w:val="0"/>
          <w:marTop w:val="0"/>
          <w:marBottom w:val="0"/>
          <w:divBdr>
            <w:top w:val="none" w:sz="0" w:space="0" w:color="auto"/>
            <w:left w:val="none" w:sz="0" w:space="0" w:color="auto"/>
            <w:bottom w:val="none" w:sz="0" w:space="0" w:color="auto"/>
            <w:right w:val="none" w:sz="0" w:space="0" w:color="auto"/>
          </w:divBdr>
          <w:divsChild>
            <w:div w:id="1585915538">
              <w:marLeft w:val="0"/>
              <w:marRight w:val="0"/>
              <w:marTop w:val="0"/>
              <w:marBottom w:val="0"/>
              <w:divBdr>
                <w:top w:val="none" w:sz="0" w:space="0" w:color="auto"/>
                <w:left w:val="none" w:sz="0" w:space="0" w:color="auto"/>
                <w:bottom w:val="none" w:sz="0" w:space="0" w:color="auto"/>
                <w:right w:val="none" w:sz="0" w:space="0" w:color="auto"/>
              </w:divBdr>
            </w:div>
            <w:div w:id="1273317339">
              <w:marLeft w:val="0"/>
              <w:marRight w:val="0"/>
              <w:marTop w:val="0"/>
              <w:marBottom w:val="0"/>
              <w:divBdr>
                <w:top w:val="none" w:sz="0" w:space="0" w:color="auto"/>
                <w:left w:val="none" w:sz="0" w:space="0" w:color="auto"/>
                <w:bottom w:val="none" w:sz="0" w:space="0" w:color="auto"/>
                <w:right w:val="none" w:sz="0" w:space="0" w:color="auto"/>
              </w:divBdr>
            </w:div>
            <w:div w:id="95914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105555">
      <w:bodyDiv w:val="1"/>
      <w:marLeft w:val="0"/>
      <w:marRight w:val="0"/>
      <w:marTop w:val="0"/>
      <w:marBottom w:val="0"/>
      <w:divBdr>
        <w:top w:val="none" w:sz="0" w:space="0" w:color="auto"/>
        <w:left w:val="none" w:sz="0" w:space="0" w:color="auto"/>
        <w:bottom w:val="none" w:sz="0" w:space="0" w:color="auto"/>
        <w:right w:val="none" w:sz="0" w:space="0" w:color="auto"/>
      </w:divBdr>
    </w:div>
    <w:div w:id="552741780">
      <w:bodyDiv w:val="1"/>
      <w:marLeft w:val="0"/>
      <w:marRight w:val="0"/>
      <w:marTop w:val="0"/>
      <w:marBottom w:val="0"/>
      <w:divBdr>
        <w:top w:val="none" w:sz="0" w:space="0" w:color="auto"/>
        <w:left w:val="none" w:sz="0" w:space="0" w:color="auto"/>
        <w:bottom w:val="none" w:sz="0" w:space="0" w:color="auto"/>
        <w:right w:val="none" w:sz="0" w:space="0" w:color="auto"/>
      </w:divBdr>
    </w:div>
    <w:div w:id="555438264">
      <w:bodyDiv w:val="1"/>
      <w:marLeft w:val="0"/>
      <w:marRight w:val="0"/>
      <w:marTop w:val="0"/>
      <w:marBottom w:val="0"/>
      <w:divBdr>
        <w:top w:val="none" w:sz="0" w:space="0" w:color="auto"/>
        <w:left w:val="none" w:sz="0" w:space="0" w:color="auto"/>
        <w:bottom w:val="none" w:sz="0" w:space="0" w:color="auto"/>
        <w:right w:val="none" w:sz="0" w:space="0" w:color="auto"/>
      </w:divBdr>
      <w:divsChild>
        <w:div w:id="2003386459">
          <w:marLeft w:val="0"/>
          <w:marRight w:val="0"/>
          <w:marTop w:val="0"/>
          <w:marBottom w:val="0"/>
          <w:divBdr>
            <w:top w:val="none" w:sz="0" w:space="0" w:color="auto"/>
            <w:left w:val="none" w:sz="0" w:space="0" w:color="auto"/>
            <w:bottom w:val="none" w:sz="0" w:space="0" w:color="auto"/>
            <w:right w:val="none" w:sz="0" w:space="0" w:color="auto"/>
          </w:divBdr>
        </w:div>
        <w:div w:id="47731315">
          <w:marLeft w:val="0"/>
          <w:marRight w:val="0"/>
          <w:marTop w:val="0"/>
          <w:marBottom w:val="0"/>
          <w:divBdr>
            <w:top w:val="none" w:sz="0" w:space="0" w:color="auto"/>
            <w:left w:val="none" w:sz="0" w:space="0" w:color="auto"/>
            <w:bottom w:val="none" w:sz="0" w:space="0" w:color="auto"/>
            <w:right w:val="none" w:sz="0" w:space="0" w:color="auto"/>
          </w:divBdr>
          <w:divsChild>
            <w:div w:id="2074310165">
              <w:marLeft w:val="0"/>
              <w:marRight w:val="0"/>
              <w:marTop w:val="0"/>
              <w:marBottom w:val="0"/>
              <w:divBdr>
                <w:top w:val="none" w:sz="0" w:space="0" w:color="auto"/>
                <w:left w:val="none" w:sz="0" w:space="0" w:color="auto"/>
                <w:bottom w:val="none" w:sz="0" w:space="0" w:color="auto"/>
                <w:right w:val="none" w:sz="0" w:space="0" w:color="auto"/>
              </w:divBdr>
            </w:div>
            <w:div w:id="1056389652">
              <w:marLeft w:val="0"/>
              <w:marRight w:val="0"/>
              <w:marTop w:val="0"/>
              <w:marBottom w:val="0"/>
              <w:divBdr>
                <w:top w:val="none" w:sz="0" w:space="0" w:color="auto"/>
                <w:left w:val="none" w:sz="0" w:space="0" w:color="auto"/>
                <w:bottom w:val="none" w:sz="0" w:space="0" w:color="auto"/>
                <w:right w:val="none" w:sz="0" w:space="0" w:color="auto"/>
              </w:divBdr>
            </w:div>
            <w:div w:id="93894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303091">
      <w:bodyDiv w:val="1"/>
      <w:marLeft w:val="0"/>
      <w:marRight w:val="0"/>
      <w:marTop w:val="0"/>
      <w:marBottom w:val="0"/>
      <w:divBdr>
        <w:top w:val="none" w:sz="0" w:space="0" w:color="auto"/>
        <w:left w:val="none" w:sz="0" w:space="0" w:color="auto"/>
        <w:bottom w:val="none" w:sz="0" w:space="0" w:color="auto"/>
        <w:right w:val="none" w:sz="0" w:space="0" w:color="auto"/>
      </w:divBdr>
    </w:div>
    <w:div w:id="1473710426">
      <w:bodyDiv w:val="1"/>
      <w:marLeft w:val="0"/>
      <w:marRight w:val="0"/>
      <w:marTop w:val="0"/>
      <w:marBottom w:val="0"/>
      <w:divBdr>
        <w:top w:val="none" w:sz="0" w:space="0" w:color="auto"/>
        <w:left w:val="none" w:sz="0" w:space="0" w:color="auto"/>
        <w:bottom w:val="none" w:sz="0" w:space="0" w:color="auto"/>
        <w:right w:val="none" w:sz="0" w:space="0" w:color="auto"/>
      </w:divBdr>
      <w:divsChild>
        <w:div w:id="417404663">
          <w:marLeft w:val="0"/>
          <w:marRight w:val="0"/>
          <w:marTop w:val="0"/>
          <w:marBottom w:val="0"/>
          <w:divBdr>
            <w:top w:val="none" w:sz="0" w:space="0" w:color="auto"/>
            <w:left w:val="none" w:sz="0" w:space="0" w:color="auto"/>
            <w:bottom w:val="none" w:sz="0" w:space="0" w:color="auto"/>
            <w:right w:val="none" w:sz="0" w:space="0" w:color="auto"/>
          </w:divBdr>
        </w:div>
        <w:div w:id="356122950">
          <w:marLeft w:val="0"/>
          <w:marRight w:val="0"/>
          <w:marTop w:val="0"/>
          <w:marBottom w:val="0"/>
          <w:divBdr>
            <w:top w:val="none" w:sz="0" w:space="0" w:color="auto"/>
            <w:left w:val="none" w:sz="0" w:space="0" w:color="auto"/>
            <w:bottom w:val="none" w:sz="0" w:space="0" w:color="auto"/>
            <w:right w:val="none" w:sz="0" w:space="0" w:color="auto"/>
          </w:divBdr>
        </w:div>
        <w:div w:id="1910536033">
          <w:marLeft w:val="0"/>
          <w:marRight w:val="0"/>
          <w:marTop w:val="0"/>
          <w:marBottom w:val="0"/>
          <w:divBdr>
            <w:top w:val="none" w:sz="0" w:space="0" w:color="auto"/>
            <w:left w:val="none" w:sz="0" w:space="0" w:color="auto"/>
            <w:bottom w:val="none" w:sz="0" w:space="0" w:color="auto"/>
            <w:right w:val="none" w:sz="0" w:space="0" w:color="auto"/>
          </w:divBdr>
        </w:div>
        <w:div w:id="2109763644">
          <w:marLeft w:val="0"/>
          <w:marRight w:val="0"/>
          <w:marTop w:val="0"/>
          <w:marBottom w:val="0"/>
          <w:divBdr>
            <w:top w:val="none" w:sz="0" w:space="0" w:color="auto"/>
            <w:left w:val="none" w:sz="0" w:space="0" w:color="auto"/>
            <w:bottom w:val="none" w:sz="0" w:space="0" w:color="auto"/>
            <w:right w:val="none" w:sz="0" w:space="0" w:color="auto"/>
          </w:divBdr>
        </w:div>
        <w:div w:id="1751459671">
          <w:marLeft w:val="0"/>
          <w:marRight w:val="0"/>
          <w:marTop w:val="0"/>
          <w:marBottom w:val="0"/>
          <w:divBdr>
            <w:top w:val="none" w:sz="0" w:space="0" w:color="auto"/>
            <w:left w:val="none" w:sz="0" w:space="0" w:color="auto"/>
            <w:bottom w:val="none" w:sz="0" w:space="0" w:color="auto"/>
            <w:right w:val="none" w:sz="0" w:space="0" w:color="auto"/>
          </w:divBdr>
        </w:div>
      </w:divsChild>
    </w:div>
    <w:div w:id="1544904264">
      <w:bodyDiv w:val="1"/>
      <w:marLeft w:val="0"/>
      <w:marRight w:val="0"/>
      <w:marTop w:val="0"/>
      <w:marBottom w:val="0"/>
      <w:divBdr>
        <w:top w:val="none" w:sz="0" w:space="0" w:color="auto"/>
        <w:left w:val="none" w:sz="0" w:space="0" w:color="auto"/>
        <w:bottom w:val="none" w:sz="0" w:space="0" w:color="auto"/>
        <w:right w:val="none" w:sz="0" w:space="0" w:color="auto"/>
      </w:divBdr>
    </w:div>
    <w:div w:id="1962497767">
      <w:bodyDiv w:val="1"/>
      <w:marLeft w:val="0"/>
      <w:marRight w:val="0"/>
      <w:marTop w:val="0"/>
      <w:marBottom w:val="0"/>
      <w:divBdr>
        <w:top w:val="none" w:sz="0" w:space="0" w:color="auto"/>
        <w:left w:val="none" w:sz="0" w:space="0" w:color="auto"/>
        <w:bottom w:val="none" w:sz="0" w:space="0" w:color="auto"/>
        <w:right w:val="none" w:sz="0" w:space="0" w:color="auto"/>
      </w:divBdr>
      <w:divsChild>
        <w:div w:id="1532301964">
          <w:marLeft w:val="0"/>
          <w:marRight w:val="0"/>
          <w:marTop w:val="0"/>
          <w:marBottom w:val="0"/>
          <w:divBdr>
            <w:top w:val="none" w:sz="0" w:space="0" w:color="auto"/>
            <w:left w:val="none" w:sz="0" w:space="0" w:color="auto"/>
            <w:bottom w:val="none" w:sz="0" w:space="0" w:color="auto"/>
            <w:right w:val="none" w:sz="0" w:space="0" w:color="auto"/>
          </w:divBdr>
        </w:div>
        <w:div w:id="372392161">
          <w:marLeft w:val="0"/>
          <w:marRight w:val="0"/>
          <w:marTop w:val="0"/>
          <w:marBottom w:val="0"/>
          <w:divBdr>
            <w:top w:val="none" w:sz="0" w:space="0" w:color="auto"/>
            <w:left w:val="none" w:sz="0" w:space="0" w:color="auto"/>
            <w:bottom w:val="none" w:sz="0" w:space="0" w:color="auto"/>
            <w:right w:val="none" w:sz="0" w:space="0" w:color="auto"/>
          </w:divBdr>
        </w:div>
        <w:div w:id="581450823">
          <w:marLeft w:val="0"/>
          <w:marRight w:val="0"/>
          <w:marTop w:val="0"/>
          <w:marBottom w:val="0"/>
          <w:divBdr>
            <w:top w:val="none" w:sz="0" w:space="0" w:color="auto"/>
            <w:left w:val="none" w:sz="0" w:space="0" w:color="auto"/>
            <w:bottom w:val="none" w:sz="0" w:space="0" w:color="auto"/>
            <w:right w:val="none" w:sz="0" w:space="0" w:color="auto"/>
          </w:divBdr>
        </w:div>
        <w:div w:id="385492142">
          <w:marLeft w:val="0"/>
          <w:marRight w:val="0"/>
          <w:marTop w:val="0"/>
          <w:marBottom w:val="0"/>
          <w:divBdr>
            <w:top w:val="none" w:sz="0" w:space="0" w:color="auto"/>
            <w:left w:val="none" w:sz="0" w:space="0" w:color="auto"/>
            <w:bottom w:val="none" w:sz="0" w:space="0" w:color="auto"/>
            <w:right w:val="none" w:sz="0" w:space="0" w:color="auto"/>
          </w:divBdr>
        </w:div>
        <w:div w:id="6999400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e-tar.lt/portal/lt/legalAct/b7a91ce21abd11f08fdabd4950271e2c" TargetMode="External"/><Relationship Id="rId1" Type="http://schemas.openxmlformats.org/officeDocument/2006/relationships/hyperlink" Target="https://www.e-tar.lt/portal/lt/legalAct/2c6520d0f36b11ef8bf78f8ccc0e0474"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5C5243-9489-4755-86E9-36D1379A2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12610</Words>
  <Characters>7188</Characters>
  <Application>Microsoft Office Word</Application>
  <DocSecurity>0</DocSecurity>
  <Lines>59</Lines>
  <Paragraphs>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Irma Jestremskienė</dc:creator>
  <cp:lastModifiedBy>Andrius Andrejus Fominas</cp:lastModifiedBy>
  <cp:revision>3</cp:revision>
  <cp:lastPrinted>2024-11-15T12:07:00Z</cp:lastPrinted>
  <dcterms:created xsi:type="dcterms:W3CDTF">2025-05-09T10:31:00Z</dcterms:created>
  <dcterms:modified xsi:type="dcterms:W3CDTF">2025-05-09T10:46:00Z</dcterms:modified>
</cp:coreProperties>
</file>