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275F9D4" w14:textId="77777777" w:rsidR="00E7125F" w:rsidRPr="00E279CF" w:rsidRDefault="00E7125F">
      <w:pPr>
        <w:jc w:val="center"/>
        <w:rPr>
          <w:b/>
          <w:caps/>
        </w:rPr>
      </w:pPr>
      <w:r w:rsidRPr="00E279CF">
        <w:rPr>
          <w:noProof/>
          <w:lang w:eastAsia="lt-LT"/>
        </w:rPr>
        <w:drawing>
          <wp:inline distT="0" distB="0" distL="0" distR="0" wp14:anchorId="70ECA697" wp14:editId="70ECA698">
            <wp:extent cx="523875" cy="609600"/>
            <wp:effectExtent l="0" t="0" r="9525" b="0"/>
            <wp:docPr id="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23875" cy="609600"/>
                    </a:xfrm>
                    <a:prstGeom prst="rect">
                      <a:avLst/>
                    </a:prstGeom>
                    <a:noFill/>
                    <a:ln>
                      <a:noFill/>
                    </a:ln>
                  </pic:spPr>
                </pic:pic>
              </a:graphicData>
            </a:graphic>
          </wp:inline>
        </w:drawing>
      </w:r>
    </w:p>
    <w:p w14:paraId="12FE0FF6" w14:textId="77777777" w:rsidR="00E7125F" w:rsidRPr="00E279CF" w:rsidRDefault="00E7125F">
      <w:pPr>
        <w:jc w:val="center"/>
        <w:rPr>
          <w:b/>
          <w:caps/>
          <w:sz w:val="12"/>
          <w:szCs w:val="12"/>
        </w:rPr>
      </w:pPr>
    </w:p>
    <w:p w14:paraId="37B710F5" w14:textId="77777777" w:rsidR="003824A8" w:rsidRPr="00E279CF" w:rsidRDefault="003824A8" w:rsidP="003824A8">
      <w:pPr>
        <w:jc w:val="center"/>
        <w:rPr>
          <w:b/>
          <w:caps/>
        </w:rPr>
      </w:pPr>
      <w:r w:rsidRPr="00E279CF">
        <w:rPr>
          <w:b/>
          <w:caps/>
        </w:rPr>
        <w:t>LIETUVOS RESPUBLIKOS SEIMO</w:t>
      </w:r>
    </w:p>
    <w:p w14:paraId="05125083" w14:textId="77777777" w:rsidR="003824A8" w:rsidRPr="00E279CF" w:rsidRDefault="00CB57C0" w:rsidP="003824A8">
      <w:pPr>
        <w:jc w:val="center"/>
        <w:rPr>
          <w:b/>
          <w:caps/>
        </w:rPr>
      </w:pPr>
      <w:r w:rsidRPr="00E279CF">
        <w:rPr>
          <w:b/>
          <w:caps/>
        </w:rPr>
        <w:t>KULTŪROS KOMITETAS</w:t>
      </w:r>
    </w:p>
    <w:p w14:paraId="2AA76C56" w14:textId="77777777" w:rsidR="005C5E89" w:rsidRPr="00E279CF" w:rsidRDefault="005C5E89">
      <w:pPr>
        <w:jc w:val="center"/>
        <w:rPr>
          <w:caps/>
        </w:rPr>
      </w:pPr>
    </w:p>
    <w:p w14:paraId="73F3E24D" w14:textId="77777777" w:rsidR="005C5E89" w:rsidRPr="00E279CF" w:rsidRDefault="005C5E89">
      <w:pPr>
        <w:jc w:val="center"/>
        <w:rPr>
          <w:caps/>
        </w:rPr>
      </w:pPr>
    </w:p>
    <w:p w14:paraId="6E3D939D" w14:textId="61F1D0A1" w:rsidR="005C5E89" w:rsidRPr="00E279CF" w:rsidRDefault="00C84547" w:rsidP="00C96F19">
      <w:pPr>
        <w:keepNext/>
        <w:jc w:val="center"/>
        <w:outlineLvl w:val="1"/>
        <w:rPr>
          <w:b/>
          <w:bCs/>
          <w:caps/>
        </w:rPr>
      </w:pPr>
      <w:r w:rsidRPr="00E279CF">
        <w:rPr>
          <w:b/>
        </w:rPr>
        <w:t xml:space="preserve">PAGRINDINIO KOMITETO </w:t>
      </w:r>
      <w:r w:rsidR="00323864" w:rsidRPr="00E279CF">
        <w:rPr>
          <w:b/>
        </w:rPr>
        <w:t xml:space="preserve">PAPILDOMA </w:t>
      </w:r>
      <w:r w:rsidRPr="00E279CF">
        <w:rPr>
          <w:b/>
        </w:rPr>
        <w:t>IŠVAD</w:t>
      </w:r>
      <w:r w:rsidR="00E7125F" w:rsidRPr="00E279CF">
        <w:rPr>
          <w:b/>
        </w:rPr>
        <w:t>A</w:t>
      </w:r>
      <w:r w:rsidR="009D479B">
        <w:rPr>
          <w:b/>
        </w:rPr>
        <w:t xml:space="preserve"> </w:t>
      </w:r>
      <w:r w:rsidR="00A326B6">
        <w:rPr>
          <w:b/>
          <w:caps/>
        </w:rPr>
        <w:t>(3</w:t>
      </w:r>
      <w:r w:rsidR="009D479B" w:rsidRPr="003C671E">
        <w:rPr>
          <w:b/>
          <w:caps/>
        </w:rPr>
        <w:t>)</w:t>
      </w:r>
    </w:p>
    <w:p w14:paraId="4B54E0C0" w14:textId="263D8553" w:rsidR="005C5E89" w:rsidRPr="00E279CF" w:rsidRDefault="004759AD" w:rsidP="00C96F19">
      <w:pPr>
        <w:jc w:val="center"/>
        <w:rPr>
          <w:color w:val="000000"/>
        </w:rPr>
      </w:pPr>
      <w:r w:rsidRPr="00E279CF">
        <w:rPr>
          <w:b/>
          <w:bCs/>
        </w:rPr>
        <w:t xml:space="preserve">DĖL GAUTŲ NAUJŲ PASTABŲ IR PASIŪLYMŲ </w:t>
      </w:r>
      <w:r w:rsidR="00C96F19" w:rsidRPr="00E279CF">
        <w:rPr>
          <w:b/>
          <w:bCs/>
          <w:color w:val="000000"/>
        </w:rPr>
        <w:t>DĖL</w:t>
      </w:r>
      <w:r w:rsidR="00C96F19" w:rsidRPr="00E279CF">
        <w:rPr>
          <w:color w:val="000000"/>
        </w:rPr>
        <w:t> </w:t>
      </w:r>
      <w:r w:rsidR="00C96F19" w:rsidRPr="00E279CF">
        <w:rPr>
          <w:b/>
          <w:bCs/>
          <w:color w:val="000000"/>
        </w:rPr>
        <w:t>LIETUVOS RESPUBLIKOS NEKILNOJAMOJO KULTŪROS PAVELDO APSAUGOS ĮSTATYMO NR. I-733 PAKEITIMO</w:t>
      </w:r>
      <w:r w:rsidR="00C96F19" w:rsidRPr="00E279CF">
        <w:rPr>
          <w:color w:val="000000"/>
        </w:rPr>
        <w:t xml:space="preserve"> </w:t>
      </w:r>
      <w:r w:rsidR="00C96F19" w:rsidRPr="00E279CF">
        <w:rPr>
          <w:b/>
          <w:bCs/>
          <w:color w:val="000000"/>
        </w:rPr>
        <w:t>ĮSTATYMO </w:t>
      </w:r>
      <w:r w:rsidR="00C96F19" w:rsidRPr="00E279CF">
        <w:rPr>
          <w:b/>
          <w:bCs/>
          <w:caps/>
          <w:color w:val="000000"/>
        </w:rPr>
        <w:t>PROJEKTO</w:t>
      </w:r>
      <w:r w:rsidR="00344769" w:rsidRPr="00E279CF">
        <w:rPr>
          <w:color w:val="000000"/>
        </w:rPr>
        <w:t xml:space="preserve"> </w:t>
      </w:r>
      <w:r w:rsidR="00344769" w:rsidRPr="00E279CF">
        <w:rPr>
          <w:b/>
          <w:bCs/>
        </w:rPr>
        <w:t>NR. X</w:t>
      </w:r>
      <w:r w:rsidR="000E3A09" w:rsidRPr="00E279CF">
        <w:rPr>
          <w:b/>
          <w:bCs/>
        </w:rPr>
        <w:t>I</w:t>
      </w:r>
      <w:r w:rsidR="00344769" w:rsidRPr="00E279CF">
        <w:rPr>
          <w:b/>
          <w:bCs/>
        </w:rPr>
        <w:t>VP-</w:t>
      </w:r>
      <w:r w:rsidR="000E3A09" w:rsidRPr="00E279CF">
        <w:rPr>
          <w:b/>
          <w:bCs/>
          <w:lang w:val="en-US"/>
        </w:rPr>
        <w:t>4207</w:t>
      </w:r>
      <w:r w:rsidR="00344769" w:rsidRPr="00E279CF">
        <w:rPr>
          <w:b/>
          <w:bCs/>
          <w:lang w:val="en-US"/>
        </w:rPr>
        <w:t>(2)</w:t>
      </w:r>
    </w:p>
    <w:p w14:paraId="123F0330" w14:textId="77777777" w:rsidR="001F6DDA" w:rsidRPr="00E279CF" w:rsidRDefault="001F6DDA">
      <w:pPr>
        <w:jc w:val="center"/>
      </w:pPr>
    </w:p>
    <w:p w14:paraId="166A0F53" w14:textId="1EE880BD" w:rsidR="005C5E89" w:rsidRPr="00E279CF" w:rsidRDefault="00323864" w:rsidP="00EB2D3C">
      <w:pPr>
        <w:jc w:val="center"/>
      </w:pPr>
      <w:r w:rsidRPr="00E279CF">
        <w:t>2025</w:t>
      </w:r>
      <w:r w:rsidR="00136CD8" w:rsidRPr="00E279CF">
        <w:t>-</w:t>
      </w:r>
      <w:r w:rsidR="00F617E9">
        <w:rPr>
          <w:lang w:val="en-US"/>
        </w:rPr>
        <w:t>1</w:t>
      </w:r>
      <w:r w:rsidR="00A326B6">
        <w:rPr>
          <w:lang w:val="en-US"/>
        </w:rPr>
        <w:t>1</w:t>
      </w:r>
      <w:r w:rsidR="000E3A09" w:rsidRPr="00E279CF">
        <w:t>-</w:t>
      </w:r>
      <w:r w:rsidR="00B37D35">
        <w:t>12</w:t>
      </w:r>
      <w:r w:rsidRPr="00E279CF">
        <w:t xml:space="preserve"> </w:t>
      </w:r>
      <w:r w:rsidR="00EB2D3C" w:rsidRPr="00E279CF">
        <w:t>Nr. 121-P-</w:t>
      </w:r>
      <w:r w:rsidR="00B37D35">
        <w:t>32</w:t>
      </w:r>
    </w:p>
    <w:p w14:paraId="7DDA902E" w14:textId="77777777" w:rsidR="005C5E89" w:rsidRPr="00E279CF" w:rsidRDefault="00C84547">
      <w:pPr>
        <w:jc w:val="center"/>
      </w:pPr>
      <w:r w:rsidRPr="00E279CF">
        <w:t>Vilnius</w:t>
      </w:r>
    </w:p>
    <w:p w14:paraId="44DA3B48" w14:textId="77777777" w:rsidR="005C5E89" w:rsidRPr="00E279CF" w:rsidRDefault="005C5E89">
      <w:pPr>
        <w:jc w:val="center"/>
        <w:rPr>
          <w:b/>
          <w:bCs/>
          <w:sz w:val="22"/>
          <w:szCs w:val="22"/>
        </w:rPr>
      </w:pPr>
    </w:p>
    <w:p w14:paraId="03211BB1" w14:textId="77777777" w:rsidR="005C5E89" w:rsidRPr="00E279CF" w:rsidRDefault="005C5E89" w:rsidP="00FD619D">
      <w:pPr>
        <w:jc w:val="center"/>
        <w:rPr>
          <w:bCs/>
          <w:sz w:val="22"/>
          <w:szCs w:val="22"/>
        </w:rPr>
      </w:pPr>
    </w:p>
    <w:p w14:paraId="6DBBE262" w14:textId="5A7BCDF1" w:rsidR="00344769" w:rsidRPr="00465CE5" w:rsidRDefault="00C84547" w:rsidP="00F617E9">
      <w:pPr>
        <w:pStyle w:val="Dalyviai"/>
        <w:spacing w:line="240" w:lineRule="auto"/>
      </w:pPr>
      <w:r w:rsidRPr="00465CE5">
        <w:rPr>
          <w:b/>
        </w:rPr>
        <w:t xml:space="preserve">1. Komiteto </w:t>
      </w:r>
      <w:r w:rsidR="00E7125F" w:rsidRPr="00465CE5">
        <w:rPr>
          <w:b/>
        </w:rPr>
        <w:t>posėdyje</w:t>
      </w:r>
      <w:r w:rsidRPr="00465CE5">
        <w:rPr>
          <w:b/>
        </w:rPr>
        <w:t xml:space="preserve"> dalyvavo:</w:t>
      </w:r>
      <w:r w:rsidRPr="00465CE5">
        <w:t xml:space="preserve"> </w:t>
      </w:r>
      <w:r w:rsidR="00344769" w:rsidRPr="00465CE5">
        <w:t>komiteto pirmininkas</w:t>
      </w:r>
      <w:r w:rsidR="00344769" w:rsidRPr="00465CE5">
        <w:rPr>
          <w:lang w:eastAsia="lt-LT"/>
        </w:rPr>
        <w:t xml:space="preserve"> Kęstutis </w:t>
      </w:r>
      <w:proofErr w:type="spellStart"/>
      <w:r w:rsidR="00344769" w:rsidRPr="00465CE5">
        <w:rPr>
          <w:lang w:eastAsia="lt-LT"/>
        </w:rPr>
        <w:t>Vilkauskas</w:t>
      </w:r>
      <w:proofErr w:type="spellEnd"/>
      <w:r w:rsidR="00344769" w:rsidRPr="00465CE5">
        <w:rPr>
          <w:lang w:eastAsia="lt-LT"/>
        </w:rPr>
        <w:t>,</w:t>
      </w:r>
      <w:r w:rsidR="00F617E9">
        <w:rPr>
          <w:lang w:eastAsia="lt-LT"/>
        </w:rPr>
        <w:t xml:space="preserve"> komiteto pirmininko pavaduotojas Vytautas Juozapaitis,</w:t>
      </w:r>
      <w:r w:rsidR="00344769" w:rsidRPr="00465CE5">
        <w:rPr>
          <w:lang w:eastAsia="lt-LT"/>
        </w:rPr>
        <w:t xml:space="preserve"> komiteto n</w:t>
      </w:r>
      <w:r w:rsidR="00344769" w:rsidRPr="00465CE5">
        <w:t>ariai</w:t>
      </w:r>
      <w:bookmarkStart w:id="0" w:name="part_8fd6ef87840e468ab17ef7003f99c9d1"/>
      <w:bookmarkStart w:id="1" w:name="part_3f678517c9764395a8fcbfbae2d2493d"/>
      <w:bookmarkEnd w:id="0"/>
      <w:bookmarkEnd w:id="1"/>
      <w:r w:rsidR="00465CE5" w:rsidRPr="00465CE5">
        <w:t>:</w:t>
      </w:r>
      <w:r w:rsidR="00344769" w:rsidRPr="00465CE5">
        <w:t xml:space="preserve"> Rima Baškienė, Petras </w:t>
      </w:r>
      <w:proofErr w:type="spellStart"/>
      <w:r w:rsidR="00344769" w:rsidRPr="00465CE5">
        <w:t>Dargis</w:t>
      </w:r>
      <w:proofErr w:type="spellEnd"/>
      <w:r w:rsidR="00344769" w:rsidRPr="00465CE5">
        <w:t xml:space="preserve">, </w:t>
      </w:r>
      <w:r w:rsidR="00A326B6">
        <w:t xml:space="preserve">Vytautas Grubliauskas, </w:t>
      </w:r>
      <w:r w:rsidR="00344769" w:rsidRPr="00465CE5">
        <w:t xml:space="preserve">Vytautas Kernagis, Indrė Kižienė. </w:t>
      </w:r>
      <w:r w:rsidR="00344769" w:rsidRPr="00465CE5">
        <w:rPr>
          <w:lang w:eastAsia="lt-LT"/>
        </w:rPr>
        <w:t>Komiteto biuro vedėja Rita Varanauskienė</w:t>
      </w:r>
      <w:r w:rsidR="00046F40" w:rsidRPr="00465CE5">
        <w:rPr>
          <w:lang w:eastAsia="lt-LT"/>
        </w:rPr>
        <w:t>,</w:t>
      </w:r>
      <w:r w:rsidR="00344769" w:rsidRPr="00465CE5">
        <w:rPr>
          <w:lang w:eastAsia="lt-LT"/>
        </w:rPr>
        <w:t xml:space="preserve"> komiteto biuro patarėjos: Milda Gureckienė, Agnė Jonaitienė, </w:t>
      </w:r>
      <w:r w:rsidR="000E3A09" w:rsidRPr="00465CE5">
        <w:rPr>
          <w:lang w:eastAsia="lt-LT"/>
        </w:rPr>
        <w:t xml:space="preserve">Aušra Pocienė, </w:t>
      </w:r>
      <w:r w:rsidR="00344769" w:rsidRPr="00465CE5">
        <w:t>padėjėja Danguolė Zabulėnienė.</w:t>
      </w:r>
    </w:p>
    <w:p w14:paraId="15143070" w14:textId="253D736B" w:rsidR="00783227" w:rsidRDefault="00C505B9" w:rsidP="00783227">
      <w:pPr>
        <w:ind w:firstLine="720"/>
        <w:jc w:val="both"/>
      </w:pPr>
      <w:r w:rsidRPr="00783227">
        <w:rPr>
          <w:b/>
        </w:rPr>
        <w:t>Kviestieji asmenys:</w:t>
      </w:r>
      <w:r w:rsidR="00783227">
        <w:rPr>
          <w:b/>
        </w:rPr>
        <w:t xml:space="preserve"> </w:t>
      </w:r>
      <w:r w:rsidR="00783227">
        <w:t xml:space="preserve">Seimo narys Ramūnas </w:t>
      </w:r>
      <w:proofErr w:type="spellStart"/>
      <w:r w:rsidR="00783227">
        <w:t>Vyžintas</w:t>
      </w:r>
      <w:proofErr w:type="spellEnd"/>
      <w:r w:rsidR="00783227">
        <w:t xml:space="preserve">, </w:t>
      </w:r>
      <w:r w:rsidR="00783227" w:rsidRPr="002E36E9">
        <w:t xml:space="preserve">Lietuvos Prezidento </w:t>
      </w:r>
      <w:r w:rsidR="00783227">
        <w:rPr>
          <w:lang w:eastAsia="lt-LT"/>
        </w:rPr>
        <w:t xml:space="preserve">Švietimo, mokslo ir kultūros grupės </w:t>
      </w:r>
      <w:r w:rsidR="00783227" w:rsidRPr="002E36E9">
        <w:t>vyriausioji patarė</w:t>
      </w:r>
      <w:r w:rsidR="00783227">
        <w:t xml:space="preserve">ja </w:t>
      </w:r>
      <w:r w:rsidR="00783227" w:rsidRPr="00783227">
        <w:t>Jolanta Karpavičienė</w:t>
      </w:r>
      <w:r w:rsidR="00783227">
        <w:rPr>
          <w:b/>
        </w:rPr>
        <w:t xml:space="preserve">, </w:t>
      </w:r>
      <w:r w:rsidR="00783227" w:rsidRPr="00783227">
        <w:t>Kultūros</w:t>
      </w:r>
      <w:r w:rsidR="00783227">
        <w:rPr>
          <w:b/>
        </w:rPr>
        <w:t xml:space="preserve"> </w:t>
      </w:r>
      <w:r w:rsidR="00783227" w:rsidRPr="00783227">
        <w:t xml:space="preserve">viceministrė </w:t>
      </w:r>
      <w:proofErr w:type="spellStart"/>
      <w:r w:rsidR="00783227" w:rsidRPr="00783227">
        <w:t>Anna</w:t>
      </w:r>
      <w:proofErr w:type="spellEnd"/>
      <w:r w:rsidR="00783227" w:rsidRPr="00783227">
        <w:t xml:space="preserve"> </w:t>
      </w:r>
      <w:proofErr w:type="spellStart"/>
      <w:r w:rsidR="00783227" w:rsidRPr="00783227">
        <w:t>Kuznecovienė</w:t>
      </w:r>
      <w:proofErr w:type="spellEnd"/>
      <w:r w:rsidR="00783227" w:rsidRPr="00783227">
        <w:t xml:space="preserve">, </w:t>
      </w:r>
      <w:r w:rsidR="005D2C73">
        <w:rPr>
          <w:color w:val="000000"/>
        </w:rPr>
        <w:t xml:space="preserve">Kultūros ministerijos Kultūros paveldo politikos grupės vadovė Rugilė Puodžiūnienė, </w:t>
      </w:r>
      <w:r w:rsidR="00783227" w:rsidRPr="00783227">
        <w:rPr>
          <w:color w:val="000000"/>
        </w:rPr>
        <w:t>Kultūros</w:t>
      </w:r>
      <w:r w:rsidR="00783227" w:rsidRPr="00D43D1E">
        <w:rPr>
          <w:color w:val="000000"/>
        </w:rPr>
        <w:t xml:space="preserve"> ministerijos Kultūros paveldo politikos grupės vyresnioji patarėja Sigita Bugenienė,</w:t>
      </w:r>
      <w:r w:rsidR="00783227">
        <w:rPr>
          <w:color w:val="000000"/>
        </w:rPr>
        <w:t xml:space="preserve"> Kultūros</w:t>
      </w:r>
      <w:r w:rsidR="00783227" w:rsidRPr="00D43D1E">
        <w:rPr>
          <w:color w:val="000000"/>
        </w:rPr>
        <w:t xml:space="preserve"> </w:t>
      </w:r>
      <w:r w:rsidR="00783227" w:rsidRPr="00D43D1E">
        <w:t xml:space="preserve">ministerijos </w:t>
      </w:r>
      <w:r w:rsidR="00783227">
        <w:t xml:space="preserve">Teisės ir žmogiškųjų išteklių skyriaus vedėjas, atliekantis ministerijos kanclerio funkcijas Virginijus Varnaitis, Vilniaus universiteto </w:t>
      </w:r>
      <w:r w:rsidR="00783227" w:rsidRPr="002D1F4D">
        <w:t>Istorijos fakulteto Archeologijos katedros docentė</w:t>
      </w:r>
      <w:r w:rsidR="00783227" w:rsidRPr="00783227">
        <w:rPr>
          <w:b/>
        </w:rPr>
        <w:t xml:space="preserve"> </w:t>
      </w:r>
      <w:r w:rsidR="00783227" w:rsidRPr="00783227">
        <w:t>Justina</w:t>
      </w:r>
      <w:r w:rsidR="00F219A2">
        <w:t xml:space="preserve"> Poškienė.</w:t>
      </w:r>
      <w:bookmarkStart w:id="2" w:name="_GoBack"/>
      <w:bookmarkEnd w:id="2"/>
    </w:p>
    <w:p w14:paraId="4EE4163B" w14:textId="7D630BAA" w:rsidR="005C5E89" w:rsidRPr="00AB7B82" w:rsidRDefault="00C84547" w:rsidP="00F617E9">
      <w:pPr>
        <w:keepNext/>
        <w:ind w:firstLine="720"/>
        <w:jc w:val="both"/>
        <w:outlineLvl w:val="5"/>
        <w:rPr>
          <w:b/>
          <w:bCs/>
        </w:rPr>
      </w:pPr>
      <w:r w:rsidRPr="00E279CF">
        <w:rPr>
          <w:b/>
          <w:bCs/>
        </w:rPr>
        <w:t xml:space="preserve">2. </w:t>
      </w:r>
      <w:r w:rsidR="00323864" w:rsidRPr="00E279CF">
        <w:rPr>
          <w:b/>
          <w:bCs/>
        </w:rPr>
        <w:t>Seimo kanceliarijos Teisės departamento išvados ir kitų ekspertų pasiūlymai:</w:t>
      </w:r>
      <w:r w:rsidR="00AB7B82">
        <w:rPr>
          <w:b/>
          <w:bCs/>
        </w:rPr>
        <w:t xml:space="preserve"> </w:t>
      </w:r>
      <w:r w:rsidR="00152BDE">
        <w:rPr>
          <w:bCs/>
        </w:rPr>
        <w:t>negauta.</w:t>
      </w:r>
    </w:p>
    <w:p w14:paraId="6AE00672" w14:textId="77777777" w:rsidR="00016F1C" w:rsidRPr="00E279CF" w:rsidRDefault="00323864" w:rsidP="00F617E9">
      <w:pPr>
        <w:keepNext/>
        <w:ind w:firstLine="720"/>
        <w:outlineLvl w:val="5"/>
        <w:rPr>
          <w:bCs/>
        </w:rPr>
      </w:pPr>
      <w:r w:rsidRPr="00E279CF">
        <w:rPr>
          <w:b/>
          <w:bCs/>
        </w:rPr>
        <w:t xml:space="preserve">3. Subjektų, turinčių įstatymų leidybos iniciatyvos teisę, pasiūlymai: </w:t>
      </w:r>
    </w:p>
    <w:tbl>
      <w:tblPr>
        <w:tblW w:w="151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70"/>
        <w:gridCol w:w="2297"/>
        <w:gridCol w:w="684"/>
        <w:gridCol w:w="684"/>
        <w:gridCol w:w="684"/>
        <w:gridCol w:w="5544"/>
        <w:gridCol w:w="1881"/>
        <w:gridCol w:w="2824"/>
      </w:tblGrid>
      <w:tr w:rsidR="00016F1C" w:rsidRPr="00895E0E" w14:paraId="6610EABC" w14:textId="77777777" w:rsidTr="009328BB">
        <w:trPr>
          <w:trHeight w:val="472"/>
          <w:tblHeader/>
          <w:jc w:val="center"/>
        </w:trPr>
        <w:tc>
          <w:tcPr>
            <w:tcW w:w="570" w:type="dxa"/>
            <w:vMerge w:val="restart"/>
            <w:vAlign w:val="center"/>
          </w:tcPr>
          <w:p w14:paraId="2F644052" w14:textId="77777777" w:rsidR="00016F1C" w:rsidRPr="00895E0E" w:rsidRDefault="00016F1C" w:rsidP="009328BB">
            <w:pPr>
              <w:jc w:val="center"/>
              <w:rPr>
                <w:sz w:val="22"/>
                <w:szCs w:val="22"/>
              </w:rPr>
            </w:pPr>
            <w:r w:rsidRPr="00895E0E">
              <w:rPr>
                <w:sz w:val="22"/>
                <w:szCs w:val="22"/>
              </w:rPr>
              <w:t>Eil.</w:t>
            </w:r>
          </w:p>
          <w:p w14:paraId="34045BD6" w14:textId="77777777" w:rsidR="00016F1C" w:rsidRPr="00895E0E" w:rsidRDefault="00016F1C" w:rsidP="009328BB">
            <w:pPr>
              <w:jc w:val="center"/>
              <w:rPr>
                <w:sz w:val="22"/>
                <w:szCs w:val="22"/>
              </w:rPr>
            </w:pPr>
            <w:r w:rsidRPr="00895E0E">
              <w:rPr>
                <w:sz w:val="22"/>
                <w:szCs w:val="22"/>
              </w:rPr>
              <w:t>Nr.</w:t>
            </w:r>
          </w:p>
        </w:tc>
        <w:tc>
          <w:tcPr>
            <w:tcW w:w="2297" w:type="dxa"/>
            <w:vMerge w:val="restart"/>
            <w:vAlign w:val="center"/>
          </w:tcPr>
          <w:p w14:paraId="2643F69D" w14:textId="77777777" w:rsidR="00016F1C" w:rsidRPr="00895E0E" w:rsidRDefault="00016F1C" w:rsidP="009328BB">
            <w:pPr>
              <w:jc w:val="center"/>
              <w:rPr>
                <w:sz w:val="22"/>
                <w:szCs w:val="22"/>
              </w:rPr>
            </w:pPr>
            <w:r w:rsidRPr="00895E0E">
              <w:rPr>
                <w:sz w:val="22"/>
                <w:szCs w:val="22"/>
              </w:rPr>
              <w:t>Pasiūlymo teikėjas, data</w:t>
            </w:r>
          </w:p>
        </w:tc>
        <w:tc>
          <w:tcPr>
            <w:tcW w:w="2052" w:type="dxa"/>
            <w:gridSpan w:val="3"/>
            <w:vAlign w:val="center"/>
          </w:tcPr>
          <w:p w14:paraId="18589EA8" w14:textId="77777777" w:rsidR="00016F1C" w:rsidRPr="00895E0E" w:rsidRDefault="00016F1C" w:rsidP="009328BB">
            <w:pPr>
              <w:jc w:val="center"/>
              <w:rPr>
                <w:sz w:val="22"/>
                <w:szCs w:val="22"/>
              </w:rPr>
            </w:pPr>
            <w:r w:rsidRPr="00895E0E">
              <w:rPr>
                <w:sz w:val="22"/>
                <w:szCs w:val="22"/>
              </w:rPr>
              <w:t>Siūloma keisti</w:t>
            </w:r>
          </w:p>
        </w:tc>
        <w:tc>
          <w:tcPr>
            <w:tcW w:w="5544" w:type="dxa"/>
            <w:vMerge w:val="restart"/>
            <w:vAlign w:val="center"/>
          </w:tcPr>
          <w:p w14:paraId="1ACB60A9" w14:textId="77777777" w:rsidR="00016F1C" w:rsidRPr="00895E0E" w:rsidRDefault="00016F1C" w:rsidP="009328BB">
            <w:pPr>
              <w:jc w:val="center"/>
              <w:rPr>
                <w:sz w:val="22"/>
                <w:szCs w:val="22"/>
              </w:rPr>
            </w:pPr>
          </w:p>
          <w:p w14:paraId="0747EDC4" w14:textId="77777777" w:rsidR="00016F1C" w:rsidRPr="00895E0E" w:rsidRDefault="00016F1C" w:rsidP="009328BB">
            <w:pPr>
              <w:jc w:val="center"/>
              <w:rPr>
                <w:sz w:val="22"/>
                <w:szCs w:val="22"/>
              </w:rPr>
            </w:pPr>
            <w:r w:rsidRPr="00895E0E">
              <w:rPr>
                <w:sz w:val="22"/>
                <w:szCs w:val="22"/>
              </w:rPr>
              <w:t>Pasiūlymo turinys</w:t>
            </w:r>
          </w:p>
          <w:p w14:paraId="6D793EC8" w14:textId="77777777" w:rsidR="00016F1C" w:rsidRPr="00895E0E" w:rsidRDefault="00016F1C" w:rsidP="009328BB">
            <w:pPr>
              <w:jc w:val="center"/>
              <w:rPr>
                <w:sz w:val="22"/>
                <w:szCs w:val="22"/>
              </w:rPr>
            </w:pPr>
          </w:p>
        </w:tc>
        <w:tc>
          <w:tcPr>
            <w:tcW w:w="1881" w:type="dxa"/>
            <w:vMerge w:val="restart"/>
            <w:vAlign w:val="center"/>
          </w:tcPr>
          <w:p w14:paraId="5F6A82E7" w14:textId="77777777" w:rsidR="00016F1C" w:rsidRPr="00895E0E" w:rsidRDefault="00016F1C" w:rsidP="009328BB">
            <w:pPr>
              <w:jc w:val="center"/>
              <w:rPr>
                <w:sz w:val="22"/>
                <w:szCs w:val="22"/>
              </w:rPr>
            </w:pPr>
            <w:r w:rsidRPr="00895E0E">
              <w:rPr>
                <w:sz w:val="22"/>
                <w:szCs w:val="22"/>
              </w:rPr>
              <w:t>Komiteto nuomonė</w:t>
            </w:r>
          </w:p>
        </w:tc>
        <w:tc>
          <w:tcPr>
            <w:tcW w:w="2824" w:type="dxa"/>
            <w:vMerge w:val="restart"/>
            <w:vAlign w:val="center"/>
          </w:tcPr>
          <w:p w14:paraId="142CC8B0" w14:textId="77777777" w:rsidR="00016F1C" w:rsidRPr="00895E0E" w:rsidRDefault="00016F1C" w:rsidP="009328BB">
            <w:pPr>
              <w:jc w:val="center"/>
              <w:rPr>
                <w:sz w:val="22"/>
                <w:szCs w:val="22"/>
              </w:rPr>
            </w:pPr>
            <w:r w:rsidRPr="00895E0E">
              <w:rPr>
                <w:sz w:val="22"/>
                <w:szCs w:val="22"/>
              </w:rPr>
              <w:t xml:space="preserve">Argumentai, </w:t>
            </w:r>
          </w:p>
          <w:p w14:paraId="151BC994" w14:textId="77777777" w:rsidR="00016F1C" w:rsidRPr="00895E0E" w:rsidRDefault="00016F1C" w:rsidP="009328BB">
            <w:pPr>
              <w:jc w:val="center"/>
              <w:rPr>
                <w:sz w:val="22"/>
                <w:szCs w:val="22"/>
              </w:rPr>
            </w:pPr>
            <w:r w:rsidRPr="00895E0E">
              <w:rPr>
                <w:sz w:val="22"/>
                <w:szCs w:val="22"/>
              </w:rPr>
              <w:t>pagrindžiantys nuomonę</w:t>
            </w:r>
          </w:p>
        </w:tc>
      </w:tr>
      <w:tr w:rsidR="00016F1C" w:rsidRPr="00895E0E" w14:paraId="38EF28A1" w14:textId="77777777" w:rsidTr="009328BB">
        <w:trPr>
          <w:trHeight w:val="379"/>
          <w:tblHeader/>
          <w:jc w:val="center"/>
        </w:trPr>
        <w:tc>
          <w:tcPr>
            <w:tcW w:w="570" w:type="dxa"/>
            <w:vMerge/>
          </w:tcPr>
          <w:p w14:paraId="320A2270" w14:textId="77777777" w:rsidR="00016F1C" w:rsidRPr="00895E0E" w:rsidRDefault="00016F1C" w:rsidP="009328BB"/>
        </w:tc>
        <w:tc>
          <w:tcPr>
            <w:tcW w:w="2297" w:type="dxa"/>
            <w:vMerge/>
          </w:tcPr>
          <w:p w14:paraId="49D7EAFE" w14:textId="77777777" w:rsidR="00016F1C" w:rsidRPr="00895E0E" w:rsidRDefault="00016F1C" w:rsidP="009328BB"/>
        </w:tc>
        <w:tc>
          <w:tcPr>
            <w:tcW w:w="684" w:type="dxa"/>
            <w:vAlign w:val="center"/>
          </w:tcPr>
          <w:p w14:paraId="7B5EF6F9" w14:textId="77777777" w:rsidR="00016F1C" w:rsidRPr="00895E0E" w:rsidRDefault="00016F1C" w:rsidP="009328BB">
            <w:pPr>
              <w:jc w:val="center"/>
              <w:rPr>
                <w:sz w:val="20"/>
              </w:rPr>
            </w:pPr>
            <w:r w:rsidRPr="00895E0E">
              <w:rPr>
                <w:sz w:val="20"/>
              </w:rPr>
              <w:t>str.</w:t>
            </w:r>
          </w:p>
        </w:tc>
        <w:tc>
          <w:tcPr>
            <w:tcW w:w="684" w:type="dxa"/>
            <w:vAlign w:val="center"/>
          </w:tcPr>
          <w:p w14:paraId="0535B375" w14:textId="77777777" w:rsidR="00016F1C" w:rsidRPr="00895E0E" w:rsidRDefault="00016F1C" w:rsidP="009328BB">
            <w:pPr>
              <w:jc w:val="center"/>
              <w:rPr>
                <w:sz w:val="20"/>
              </w:rPr>
            </w:pPr>
            <w:r w:rsidRPr="00895E0E">
              <w:rPr>
                <w:sz w:val="20"/>
              </w:rPr>
              <w:t>str. d.</w:t>
            </w:r>
          </w:p>
        </w:tc>
        <w:tc>
          <w:tcPr>
            <w:tcW w:w="684" w:type="dxa"/>
            <w:vAlign w:val="center"/>
          </w:tcPr>
          <w:p w14:paraId="783252DD" w14:textId="77777777" w:rsidR="00016F1C" w:rsidRPr="00895E0E" w:rsidRDefault="00016F1C" w:rsidP="009328BB">
            <w:pPr>
              <w:jc w:val="center"/>
              <w:rPr>
                <w:sz w:val="20"/>
              </w:rPr>
            </w:pPr>
            <w:r w:rsidRPr="00895E0E">
              <w:rPr>
                <w:sz w:val="20"/>
              </w:rPr>
              <w:t>p.</w:t>
            </w:r>
          </w:p>
        </w:tc>
        <w:tc>
          <w:tcPr>
            <w:tcW w:w="5544" w:type="dxa"/>
            <w:vMerge/>
          </w:tcPr>
          <w:p w14:paraId="3DA1CD70" w14:textId="77777777" w:rsidR="00016F1C" w:rsidRPr="00895E0E" w:rsidRDefault="00016F1C" w:rsidP="009328BB"/>
        </w:tc>
        <w:tc>
          <w:tcPr>
            <w:tcW w:w="1881" w:type="dxa"/>
            <w:vMerge/>
          </w:tcPr>
          <w:p w14:paraId="035323EC" w14:textId="77777777" w:rsidR="00016F1C" w:rsidRPr="00895E0E" w:rsidRDefault="00016F1C" w:rsidP="009328BB"/>
        </w:tc>
        <w:tc>
          <w:tcPr>
            <w:tcW w:w="2824" w:type="dxa"/>
            <w:vMerge/>
          </w:tcPr>
          <w:p w14:paraId="2795CD3B" w14:textId="77777777" w:rsidR="00016F1C" w:rsidRPr="00895E0E" w:rsidRDefault="00016F1C" w:rsidP="009328BB"/>
        </w:tc>
      </w:tr>
      <w:tr w:rsidR="00E623E3" w:rsidRPr="00895E0E" w14:paraId="2E6B4B6E" w14:textId="77777777" w:rsidTr="009328BB">
        <w:trPr>
          <w:jc w:val="center"/>
        </w:trPr>
        <w:tc>
          <w:tcPr>
            <w:tcW w:w="570" w:type="dxa"/>
          </w:tcPr>
          <w:p w14:paraId="49F66AF3" w14:textId="77777777" w:rsidR="00E623E3" w:rsidRPr="00895E0E" w:rsidRDefault="00E623E3" w:rsidP="00E623E3">
            <w:pPr>
              <w:pStyle w:val="Pasilymai2"/>
              <w:jc w:val="center"/>
              <w:rPr>
                <w:lang w:val="en-US"/>
              </w:rPr>
            </w:pPr>
            <w:r w:rsidRPr="00895E0E">
              <w:rPr>
                <w:lang w:val="en-US"/>
              </w:rPr>
              <w:t>1.</w:t>
            </w:r>
          </w:p>
        </w:tc>
        <w:tc>
          <w:tcPr>
            <w:tcW w:w="2297" w:type="dxa"/>
          </w:tcPr>
          <w:p w14:paraId="21173680" w14:textId="77777777" w:rsidR="00E623E3" w:rsidRDefault="00E623E3" w:rsidP="00E623E3">
            <w:pPr>
              <w:pStyle w:val="Pasilymai2"/>
              <w:jc w:val="left"/>
              <w:rPr>
                <w:lang w:val="en-US"/>
              </w:rPr>
            </w:pPr>
            <w:r>
              <w:rPr>
                <w:lang w:val="en-US"/>
              </w:rPr>
              <w:t xml:space="preserve">Seimo </w:t>
            </w:r>
            <w:proofErr w:type="spellStart"/>
            <w:r>
              <w:rPr>
                <w:lang w:val="en-US"/>
              </w:rPr>
              <w:t>narys</w:t>
            </w:r>
            <w:proofErr w:type="spellEnd"/>
          </w:p>
          <w:p w14:paraId="129288F8" w14:textId="77777777" w:rsidR="00E623E3" w:rsidRPr="00A326B6" w:rsidRDefault="00E623E3" w:rsidP="00E623E3">
            <w:pPr>
              <w:pStyle w:val="Pasilymai2"/>
              <w:jc w:val="left"/>
            </w:pPr>
            <w:r>
              <w:rPr>
                <w:lang w:val="en-US"/>
              </w:rPr>
              <w:t>Ram</w:t>
            </w:r>
            <w:proofErr w:type="spellStart"/>
            <w:r>
              <w:t>ūnas</w:t>
            </w:r>
            <w:proofErr w:type="spellEnd"/>
            <w:r>
              <w:t xml:space="preserve"> </w:t>
            </w:r>
            <w:proofErr w:type="spellStart"/>
            <w:r>
              <w:t>Vyžintas</w:t>
            </w:r>
            <w:proofErr w:type="spellEnd"/>
          </w:p>
          <w:p w14:paraId="6173D6F0" w14:textId="1A9D5BFA" w:rsidR="00E623E3" w:rsidRPr="00016F1C" w:rsidRDefault="00E623E3" w:rsidP="00E623E3">
            <w:pPr>
              <w:pStyle w:val="Pasilymai2"/>
              <w:jc w:val="left"/>
              <w:rPr>
                <w:lang w:val="en-US"/>
              </w:rPr>
            </w:pPr>
            <w:r>
              <w:rPr>
                <w:lang w:val="en-US"/>
              </w:rPr>
              <w:t>2025-11-11</w:t>
            </w:r>
          </w:p>
        </w:tc>
        <w:tc>
          <w:tcPr>
            <w:tcW w:w="684" w:type="dxa"/>
          </w:tcPr>
          <w:p w14:paraId="1B786514" w14:textId="77777777" w:rsidR="00E623E3" w:rsidRPr="007E081C" w:rsidRDefault="00E623E3" w:rsidP="00E623E3">
            <w:pPr>
              <w:jc w:val="center"/>
              <w:rPr>
                <w:b/>
                <w:sz w:val="22"/>
                <w:szCs w:val="22"/>
                <w:lang w:val="en-US"/>
              </w:rPr>
            </w:pPr>
            <w:r w:rsidRPr="007E081C">
              <w:rPr>
                <w:b/>
                <w:sz w:val="22"/>
                <w:szCs w:val="22"/>
                <w:lang w:val="en-US"/>
              </w:rPr>
              <w:t>1</w:t>
            </w:r>
          </w:p>
          <w:p w14:paraId="717E0626" w14:textId="74CA6AEE" w:rsidR="00E623E3" w:rsidRPr="00551C6F" w:rsidRDefault="00E623E3" w:rsidP="00E623E3">
            <w:pPr>
              <w:pStyle w:val="Pasilymai2"/>
              <w:rPr>
                <w:b/>
                <w:lang w:val="en-US"/>
              </w:rPr>
            </w:pPr>
            <w:r w:rsidRPr="007E081C">
              <w:rPr>
                <w:b/>
                <w:lang w:val="en-US"/>
              </w:rPr>
              <w:t>(35)</w:t>
            </w:r>
          </w:p>
        </w:tc>
        <w:tc>
          <w:tcPr>
            <w:tcW w:w="684" w:type="dxa"/>
          </w:tcPr>
          <w:p w14:paraId="14753548" w14:textId="77777777" w:rsidR="00E623E3" w:rsidRDefault="00E623E3" w:rsidP="00E623E3">
            <w:pPr>
              <w:pStyle w:val="Pasilymai2"/>
              <w:jc w:val="center"/>
              <w:rPr>
                <w:b/>
              </w:rPr>
            </w:pPr>
          </w:p>
          <w:p w14:paraId="204BCA08" w14:textId="1340FBA6" w:rsidR="00E623E3" w:rsidRPr="00895E0E" w:rsidRDefault="00E623E3" w:rsidP="00E623E3">
            <w:pPr>
              <w:pStyle w:val="Pasilymai2"/>
              <w:jc w:val="center"/>
              <w:rPr>
                <w:b/>
              </w:rPr>
            </w:pPr>
            <w:r>
              <w:rPr>
                <w:b/>
              </w:rPr>
              <w:t>(1</w:t>
            </w:r>
            <w:r w:rsidRPr="007E081C">
              <w:rPr>
                <w:b/>
              </w:rPr>
              <w:t>)</w:t>
            </w:r>
          </w:p>
        </w:tc>
        <w:tc>
          <w:tcPr>
            <w:tcW w:w="684" w:type="dxa"/>
          </w:tcPr>
          <w:p w14:paraId="164B7185" w14:textId="77777777" w:rsidR="00E623E3" w:rsidRDefault="00E623E3" w:rsidP="00E623E3">
            <w:pPr>
              <w:pStyle w:val="Pasilymai2"/>
              <w:jc w:val="center"/>
              <w:rPr>
                <w:b/>
              </w:rPr>
            </w:pPr>
          </w:p>
          <w:p w14:paraId="16925E1D" w14:textId="186718D8" w:rsidR="00E623E3" w:rsidRPr="00895E0E" w:rsidRDefault="00E623E3" w:rsidP="00E623E3">
            <w:pPr>
              <w:pStyle w:val="Pasilymai2"/>
              <w:jc w:val="center"/>
              <w:rPr>
                <w:b/>
              </w:rPr>
            </w:pPr>
          </w:p>
        </w:tc>
        <w:tc>
          <w:tcPr>
            <w:tcW w:w="5544" w:type="dxa"/>
          </w:tcPr>
          <w:p w14:paraId="2A6DA87D" w14:textId="77777777" w:rsidR="00E623E3" w:rsidRPr="00E623E3" w:rsidRDefault="00E623E3" w:rsidP="00E623E3">
            <w:pPr>
              <w:spacing w:after="160"/>
              <w:jc w:val="both"/>
              <w:rPr>
                <w:color w:val="000000"/>
              </w:rPr>
            </w:pPr>
            <w:r w:rsidRPr="00E623E3">
              <w:rPr>
                <w:b/>
                <w:bCs/>
                <w:color w:val="000000"/>
              </w:rPr>
              <w:t>Argumentai:</w:t>
            </w:r>
          </w:p>
          <w:p w14:paraId="4BE58D84" w14:textId="77777777" w:rsidR="00E623E3" w:rsidRPr="00E623E3" w:rsidRDefault="00E623E3" w:rsidP="00E623E3">
            <w:pPr>
              <w:spacing w:after="160"/>
              <w:jc w:val="both"/>
              <w:rPr>
                <w:color w:val="000000"/>
              </w:rPr>
            </w:pPr>
            <w:r w:rsidRPr="00E623E3">
              <w:rPr>
                <w:color w:val="000000"/>
              </w:rPr>
              <w:t xml:space="preserve">Atkreiptinas dėmesys, kad archeologinius tyrimus atliekantys atestuoti specialistai teikia ne technologines, skirtingai nei, pavyzdžiui, architektūros ar konstrukcijų </w:t>
            </w:r>
            <w:r w:rsidRPr="00E623E3">
              <w:rPr>
                <w:color w:val="000000"/>
              </w:rPr>
              <w:lastRenderedPageBreak/>
              <w:t xml:space="preserve">tyrimų specialistai, o </w:t>
            </w:r>
            <w:proofErr w:type="spellStart"/>
            <w:r w:rsidRPr="00E623E3">
              <w:rPr>
                <w:color w:val="000000"/>
              </w:rPr>
              <w:t>paveldosaugines</w:t>
            </w:r>
            <w:proofErr w:type="spellEnd"/>
            <w:r w:rsidRPr="00E623E3">
              <w:rPr>
                <w:color w:val="000000"/>
              </w:rPr>
              <w:t xml:space="preserve"> rekomendacijas (Paveldo tvarkybos reglamentas PTR 2.13.01:2022 „Archeologinio kultūros paveldo tvarkyba“, Kultūros ministro  2022 m. sausio 18 d. įsakymo Nr. ĮV-46 redakcija), todėl šios dalies siūloma atsisakyti nedetalizuojant, o bendrai nurodant, kad teikiamos tyrimų išvados.</w:t>
            </w:r>
          </w:p>
          <w:p w14:paraId="4072CD15" w14:textId="77777777" w:rsidR="00E623E3" w:rsidRPr="00E623E3" w:rsidRDefault="00E623E3" w:rsidP="00E623E3">
            <w:pPr>
              <w:spacing w:after="160"/>
              <w:jc w:val="both"/>
              <w:rPr>
                <w:color w:val="000000"/>
              </w:rPr>
            </w:pPr>
            <w:r w:rsidRPr="00E623E3">
              <w:rPr>
                <w:b/>
                <w:bCs/>
                <w:color w:val="000000"/>
              </w:rPr>
              <w:t>Pasiūlymas:</w:t>
            </w:r>
          </w:p>
          <w:p w14:paraId="0F326716" w14:textId="77777777" w:rsidR="00E623E3" w:rsidRPr="00E623E3" w:rsidRDefault="00E623E3" w:rsidP="00E623E3">
            <w:pPr>
              <w:jc w:val="both"/>
              <w:rPr>
                <w:color w:val="000000"/>
              </w:rPr>
            </w:pPr>
            <w:r w:rsidRPr="00E623E3">
              <w:rPr>
                <w:color w:val="000000"/>
              </w:rPr>
              <w:t>Patikslinti projekto 35 straipsnio 1 dalį ir išdėstyti taip:</w:t>
            </w:r>
          </w:p>
          <w:p w14:paraId="0CCE1052" w14:textId="42AFD646" w:rsidR="00E623E3" w:rsidRPr="00E623E3" w:rsidRDefault="00E623E3" w:rsidP="00E623E3">
            <w:pPr>
              <w:spacing w:after="160"/>
              <w:jc w:val="both"/>
              <w:rPr>
                <w:color w:val="000000"/>
              </w:rPr>
            </w:pPr>
            <w:r w:rsidRPr="00E623E3">
              <w:rPr>
                <w:color w:val="000000"/>
              </w:rPr>
              <w:t>1. Teisę atlikti archeologinius tyrimus ir taikomuosius tyrimus, išskyrus šio straipsnio 9 dalyje nurodytus atvejus, turi šio straipsnio 14 dalyje nustatytus kvalifikacijos reikalavimus atitinkantys ir šio straipsnio 12 ir 13 dalyse nustatyta tvarka atestuoti specialistai, gavę nekilnojamojo kultūros paveldo apsaugos specialisto kvalifikacijos atestatą, ir neatestuoti jų pagalbininkai, vadovaujami atestuoto specialisto, arba humanitarinių mokslų srities istorijos ir archeologijos mokslo krypties mokslininkai. Atestuotas specialistas arba mokslininkas atsako už atliekamus tyrimus, teikia tyrimų išvadas </w:t>
            </w:r>
            <w:r w:rsidRPr="00E623E3">
              <w:rPr>
                <w:strike/>
                <w:color w:val="000000"/>
              </w:rPr>
              <w:t>ir technologines rekomendacijas</w:t>
            </w:r>
            <w:r w:rsidRPr="00E623E3">
              <w:rPr>
                <w:color w:val="000000"/>
              </w:rPr>
              <w:t>.</w:t>
            </w:r>
          </w:p>
        </w:tc>
        <w:tc>
          <w:tcPr>
            <w:tcW w:w="1881" w:type="dxa"/>
          </w:tcPr>
          <w:p w14:paraId="5854CDB7" w14:textId="6DCB52B2" w:rsidR="00E623E3" w:rsidRPr="00753A15" w:rsidRDefault="00EC612F" w:rsidP="00E623E3">
            <w:pPr>
              <w:pStyle w:val="Pasilymai2"/>
              <w:jc w:val="center"/>
              <w:rPr>
                <w:sz w:val="24"/>
                <w:szCs w:val="24"/>
                <w:lang w:val="en-US"/>
              </w:rPr>
            </w:pPr>
            <w:proofErr w:type="spellStart"/>
            <w:r>
              <w:rPr>
                <w:sz w:val="24"/>
                <w:szCs w:val="24"/>
                <w:lang w:val="en-US"/>
              </w:rPr>
              <w:lastRenderedPageBreak/>
              <w:t>Pritarti</w:t>
            </w:r>
            <w:proofErr w:type="spellEnd"/>
          </w:p>
        </w:tc>
        <w:tc>
          <w:tcPr>
            <w:tcW w:w="2824" w:type="dxa"/>
          </w:tcPr>
          <w:p w14:paraId="185FB4A6" w14:textId="6FFE6B9F" w:rsidR="00E623E3" w:rsidRPr="00FB595A" w:rsidRDefault="00E623E3" w:rsidP="00E623E3">
            <w:pPr>
              <w:pStyle w:val="Pasilymai5"/>
              <w:rPr>
                <w:sz w:val="24"/>
                <w:szCs w:val="24"/>
              </w:rPr>
            </w:pPr>
            <w:r w:rsidRPr="00FB595A">
              <w:rPr>
                <w:b/>
                <w:sz w:val="24"/>
                <w:szCs w:val="24"/>
              </w:rPr>
              <w:t xml:space="preserve">Balsavimo rezultatai: </w:t>
            </w:r>
            <w:r w:rsidRPr="00FB595A">
              <w:rPr>
                <w:sz w:val="24"/>
                <w:szCs w:val="24"/>
              </w:rPr>
              <w:t xml:space="preserve">už – </w:t>
            </w:r>
            <w:r w:rsidR="00EC612F">
              <w:rPr>
                <w:sz w:val="24"/>
                <w:szCs w:val="24"/>
              </w:rPr>
              <w:t>7</w:t>
            </w:r>
            <w:r w:rsidRPr="00FB595A">
              <w:rPr>
                <w:sz w:val="24"/>
                <w:szCs w:val="24"/>
              </w:rPr>
              <w:t>, prieš –</w:t>
            </w:r>
            <w:r>
              <w:rPr>
                <w:sz w:val="24"/>
                <w:szCs w:val="24"/>
              </w:rPr>
              <w:t xml:space="preserve"> </w:t>
            </w:r>
            <w:r w:rsidR="00EC612F">
              <w:rPr>
                <w:sz w:val="24"/>
                <w:szCs w:val="24"/>
              </w:rPr>
              <w:t>0</w:t>
            </w:r>
            <w:r w:rsidRPr="00FB595A">
              <w:rPr>
                <w:sz w:val="24"/>
                <w:szCs w:val="24"/>
              </w:rPr>
              <w:t>, susilaikė –</w:t>
            </w:r>
            <w:r>
              <w:rPr>
                <w:sz w:val="24"/>
                <w:szCs w:val="24"/>
              </w:rPr>
              <w:t xml:space="preserve"> </w:t>
            </w:r>
            <w:r w:rsidR="00EC612F">
              <w:rPr>
                <w:sz w:val="24"/>
                <w:szCs w:val="24"/>
              </w:rPr>
              <w:t>0</w:t>
            </w:r>
            <w:r>
              <w:rPr>
                <w:sz w:val="24"/>
                <w:szCs w:val="24"/>
              </w:rPr>
              <w:t>.</w:t>
            </w:r>
            <w:r w:rsidRPr="00FB595A">
              <w:rPr>
                <w:sz w:val="24"/>
                <w:szCs w:val="24"/>
              </w:rPr>
              <w:t xml:space="preserve"> </w:t>
            </w:r>
          </w:p>
          <w:p w14:paraId="43083F25" w14:textId="77777777" w:rsidR="00E623E3" w:rsidRPr="00FB595A" w:rsidRDefault="00E623E3" w:rsidP="00E623E3">
            <w:pPr>
              <w:jc w:val="both"/>
              <w:textAlignment w:val="baseline"/>
            </w:pPr>
          </w:p>
        </w:tc>
      </w:tr>
      <w:tr w:rsidR="00E623E3" w:rsidRPr="00895E0E" w14:paraId="7AF4D58E" w14:textId="77777777" w:rsidTr="009328BB">
        <w:trPr>
          <w:jc w:val="center"/>
        </w:trPr>
        <w:tc>
          <w:tcPr>
            <w:tcW w:w="570" w:type="dxa"/>
          </w:tcPr>
          <w:p w14:paraId="584A5826" w14:textId="48D3B873" w:rsidR="00E623E3" w:rsidRPr="00895E0E" w:rsidRDefault="00E623E3" w:rsidP="00E623E3">
            <w:pPr>
              <w:pStyle w:val="Pasilymai2"/>
              <w:jc w:val="center"/>
              <w:rPr>
                <w:lang w:val="en-US"/>
              </w:rPr>
            </w:pPr>
            <w:r>
              <w:rPr>
                <w:lang w:val="en-US"/>
              </w:rPr>
              <w:t>2.</w:t>
            </w:r>
          </w:p>
        </w:tc>
        <w:tc>
          <w:tcPr>
            <w:tcW w:w="2297" w:type="dxa"/>
          </w:tcPr>
          <w:p w14:paraId="075CD7C2" w14:textId="77777777" w:rsidR="00E623E3" w:rsidRDefault="00E623E3" w:rsidP="00E623E3">
            <w:pPr>
              <w:pStyle w:val="Pasilymai2"/>
              <w:jc w:val="left"/>
              <w:rPr>
                <w:lang w:val="en-US"/>
              </w:rPr>
            </w:pPr>
            <w:r>
              <w:rPr>
                <w:lang w:val="en-US"/>
              </w:rPr>
              <w:t xml:space="preserve">Seimo </w:t>
            </w:r>
            <w:proofErr w:type="spellStart"/>
            <w:r>
              <w:rPr>
                <w:lang w:val="en-US"/>
              </w:rPr>
              <w:t>narys</w:t>
            </w:r>
            <w:proofErr w:type="spellEnd"/>
          </w:p>
          <w:p w14:paraId="0FCDE527" w14:textId="77777777" w:rsidR="00E623E3" w:rsidRPr="00A326B6" w:rsidRDefault="00E623E3" w:rsidP="00E623E3">
            <w:pPr>
              <w:pStyle w:val="Pasilymai2"/>
              <w:jc w:val="left"/>
            </w:pPr>
            <w:r>
              <w:rPr>
                <w:lang w:val="en-US"/>
              </w:rPr>
              <w:t>Ram</w:t>
            </w:r>
            <w:proofErr w:type="spellStart"/>
            <w:r>
              <w:t>ūnas</w:t>
            </w:r>
            <w:proofErr w:type="spellEnd"/>
            <w:r>
              <w:t xml:space="preserve"> </w:t>
            </w:r>
            <w:proofErr w:type="spellStart"/>
            <w:r>
              <w:t>Vyžintas</w:t>
            </w:r>
            <w:proofErr w:type="spellEnd"/>
          </w:p>
          <w:p w14:paraId="372485F8" w14:textId="68DCBB11" w:rsidR="00E623E3" w:rsidRPr="00C96F19" w:rsidRDefault="00E623E3" w:rsidP="00E623E3">
            <w:pPr>
              <w:pStyle w:val="Pasilymai2"/>
              <w:jc w:val="left"/>
              <w:rPr>
                <w:lang w:val="en-US"/>
              </w:rPr>
            </w:pPr>
            <w:r>
              <w:rPr>
                <w:lang w:val="en-US"/>
              </w:rPr>
              <w:t>2025-11-11</w:t>
            </w:r>
          </w:p>
        </w:tc>
        <w:tc>
          <w:tcPr>
            <w:tcW w:w="684" w:type="dxa"/>
          </w:tcPr>
          <w:p w14:paraId="7A085079" w14:textId="77777777" w:rsidR="00E623E3" w:rsidRPr="007E081C" w:rsidRDefault="00E623E3" w:rsidP="00E623E3">
            <w:pPr>
              <w:jc w:val="center"/>
              <w:rPr>
                <w:b/>
                <w:sz w:val="22"/>
                <w:szCs w:val="22"/>
                <w:lang w:val="en-US"/>
              </w:rPr>
            </w:pPr>
            <w:r w:rsidRPr="007E081C">
              <w:rPr>
                <w:b/>
                <w:sz w:val="22"/>
                <w:szCs w:val="22"/>
                <w:lang w:val="en-US"/>
              </w:rPr>
              <w:t>1</w:t>
            </w:r>
          </w:p>
          <w:p w14:paraId="0F343E9C" w14:textId="2C0427F8" w:rsidR="00E623E3" w:rsidRPr="00551C6F" w:rsidRDefault="00E623E3" w:rsidP="00E623E3">
            <w:pPr>
              <w:pStyle w:val="Pasilymai2"/>
              <w:jc w:val="center"/>
              <w:rPr>
                <w:b/>
                <w:lang w:val="en-US"/>
              </w:rPr>
            </w:pPr>
            <w:r w:rsidRPr="007E081C">
              <w:rPr>
                <w:b/>
                <w:lang w:val="en-US"/>
              </w:rPr>
              <w:t>(35)</w:t>
            </w:r>
          </w:p>
        </w:tc>
        <w:tc>
          <w:tcPr>
            <w:tcW w:w="684" w:type="dxa"/>
          </w:tcPr>
          <w:p w14:paraId="367E323B" w14:textId="77777777" w:rsidR="00E623E3" w:rsidRDefault="00E623E3" w:rsidP="00E623E3">
            <w:pPr>
              <w:pStyle w:val="Pasilymai2"/>
              <w:jc w:val="center"/>
              <w:rPr>
                <w:b/>
              </w:rPr>
            </w:pPr>
          </w:p>
          <w:p w14:paraId="62528D09" w14:textId="77273EAD" w:rsidR="00E623E3" w:rsidRPr="00895E0E" w:rsidRDefault="00E623E3" w:rsidP="00E623E3">
            <w:pPr>
              <w:pStyle w:val="Pasilymai2"/>
              <w:jc w:val="center"/>
              <w:rPr>
                <w:b/>
              </w:rPr>
            </w:pPr>
            <w:r>
              <w:rPr>
                <w:b/>
              </w:rPr>
              <w:t>(10</w:t>
            </w:r>
            <w:r w:rsidRPr="007E081C">
              <w:rPr>
                <w:b/>
              </w:rPr>
              <w:t>)</w:t>
            </w:r>
          </w:p>
        </w:tc>
        <w:tc>
          <w:tcPr>
            <w:tcW w:w="684" w:type="dxa"/>
          </w:tcPr>
          <w:p w14:paraId="6AF90CB7" w14:textId="77777777" w:rsidR="00E623E3" w:rsidRDefault="00E623E3" w:rsidP="00E623E3">
            <w:pPr>
              <w:pStyle w:val="Pasilymai2"/>
              <w:jc w:val="center"/>
              <w:rPr>
                <w:b/>
              </w:rPr>
            </w:pPr>
          </w:p>
          <w:p w14:paraId="13F96C1D" w14:textId="6F69A730" w:rsidR="00E623E3" w:rsidRPr="00895E0E" w:rsidRDefault="00E623E3" w:rsidP="00E623E3">
            <w:pPr>
              <w:pStyle w:val="Pasilymai2"/>
              <w:jc w:val="center"/>
              <w:rPr>
                <w:b/>
              </w:rPr>
            </w:pPr>
            <w:r w:rsidRPr="007E081C">
              <w:rPr>
                <w:b/>
              </w:rPr>
              <w:t>(3)</w:t>
            </w:r>
          </w:p>
        </w:tc>
        <w:tc>
          <w:tcPr>
            <w:tcW w:w="5544" w:type="dxa"/>
          </w:tcPr>
          <w:p w14:paraId="216DCD8F" w14:textId="77777777" w:rsidR="00E623E3" w:rsidRPr="00E623E3" w:rsidRDefault="00E623E3" w:rsidP="00E623E3">
            <w:pPr>
              <w:spacing w:after="160"/>
              <w:jc w:val="both"/>
              <w:rPr>
                <w:color w:val="000000"/>
              </w:rPr>
            </w:pPr>
            <w:r w:rsidRPr="00E623E3">
              <w:rPr>
                <w:b/>
                <w:bCs/>
                <w:color w:val="000000"/>
              </w:rPr>
              <w:t>Argumentai:</w:t>
            </w:r>
          </w:p>
          <w:p w14:paraId="0C73A8D1" w14:textId="77777777" w:rsidR="00E623E3" w:rsidRPr="00E623E3" w:rsidRDefault="00E623E3" w:rsidP="00E623E3">
            <w:pPr>
              <w:spacing w:after="160"/>
              <w:jc w:val="both"/>
              <w:rPr>
                <w:color w:val="000000"/>
              </w:rPr>
            </w:pPr>
            <w:r w:rsidRPr="00E623E3">
              <w:rPr>
                <w:color w:val="000000"/>
              </w:rPr>
              <w:t xml:space="preserve">35 straipsnio 11 dalyje numatoma, kad eksperto kvalifikacinę kategoriją turinys specialistai galės vykdyti veiklą „[...] ir kultūros paminkluose“, kas suponuoja, kad pirmąją, antrąją ir trečiąją kvalifikacines kategorijas turinys specialistai veiklos vykdyti kultūros </w:t>
            </w:r>
            <w:r w:rsidRPr="00E623E3">
              <w:rPr>
                <w:color w:val="000000"/>
              </w:rPr>
              <w:lastRenderedPageBreak/>
              <w:t>paminkluose negalės, o visaverčio tyrėjo statusą galės įgyti tik po nemažiau kaip 16 metų nuo studijų pradžios. Tai neproporcingas ir nepagrįstas reikalavimas archeologijos studijų ir mokslinių tyrimų kontekste.</w:t>
            </w:r>
          </w:p>
          <w:p w14:paraId="4C200070" w14:textId="77777777" w:rsidR="00E623E3" w:rsidRPr="00E623E3" w:rsidRDefault="00E623E3" w:rsidP="00E623E3">
            <w:pPr>
              <w:spacing w:after="160"/>
              <w:jc w:val="both"/>
              <w:rPr>
                <w:color w:val="000000"/>
              </w:rPr>
            </w:pPr>
            <w:r w:rsidRPr="00E623E3">
              <w:rPr>
                <w:color w:val="000000"/>
              </w:rPr>
              <w:t xml:space="preserve">Be to, šios nuostatos taikymas neatitinka archeologinio paveldo vertybių apskaitos faktinės situacijos: didžiąją dalį Kultūros vertybių registre registruotų archeologinio paveldo vertybių sudaro būtent nacionalinio reikšmingumo lygmens objektai, beveik pusė yra paskelbti kultūros paminklais (archeologinio paveldo vertybės sudaro pagrindinę visų kultūros paminklų dalį – 60 proc.). Archeologinių tyrimų esmę ir sudėtingumą lemia ne archeologinio objekto </w:t>
            </w:r>
            <w:proofErr w:type="spellStart"/>
            <w:r w:rsidRPr="00E623E3">
              <w:rPr>
                <w:color w:val="000000"/>
              </w:rPr>
              <w:t>paveldosauginis</w:t>
            </w:r>
            <w:proofErr w:type="spellEnd"/>
            <w:r w:rsidRPr="00E623E3">
              <w:rPr>
                <w:color w:val="000000"/>
              </w:rPr>
              <w:t xml:space="preserve"> statusas ar reikšmingumo lygmuo, o jo tipas ir apimtis (laidojimo vieta, gyvenvietė, senojo miesto vieta ir pan.). Teisės aktuose įtvirtinti reikalavimai archeologiniams tyrimams nesiejami su vertybės reikšmingumo lygmeniu ar </w:t>
            </w:r>
            <w:proofErr w:type="spellStart"/>
            <w:r w:rsidRPr="00E623E3">
              <w:rPr>
                <w:color w:val="000000"/>
              </w:rPr>
              <w:t>paveldosauginiu</w:t>
            </w:r>
            <w:proofErr w:type="spellEnd"/>
            <w:r w:rsidRPr="00E623E3">
              <w:rPr>
                <w:color w:val="000000"/>
              </w:rPr>
              <w:t xml:space="preserve"> statusu – visais atvejais tyrimų tikslas yra gauti mokslinius duomenis pagal nustatytas mokslines metodikas (Paveldo tvarkybos reglamentas PTR 2.13.01:2022 „Archeologinio kultūros paveldo tvarkyba“, Kultūros ministro 2022 m. sausio 18 d. įsakymo Nr. ĮV-46 redakcija).</w:t>
            </w:r>
          </w:p>
          <w:p w14:paraId="02BDB078" w14:textId="77777777" w:rsidR="00E623E3" w:rsidRPr="00E623E3" w:rsidRDefault="00E623E3" w:rsidP="00E623E3">
            <w:pPr>
              <w:spacing w:after="160"/>
              <w:jc w:val="both"/>
              <w:rPr>
                <w:color w:val="000000"/>
              </w:rPr>
            </w:pPr>
            <w:r w:rsidRPr="00E623E3">
              <w:rPr>
                <w:b/>
                <w:bCs/>
                <w:color w:val="000000"/>
              </w:rPr>
              <w:t>Pasiūlymas:</w:t>
            </w:r>
          </w:p>
          <w:p w14:paraId="42278EA9" w14:textId="77777777" w:rsidR="00E623E3" w:rsidRPr="00E623E3" w:rsidRDefault="00E623E3" w:rsidP="00E623E3">
            <w:pPr>
              <w:spacing w:after="160"/>
              <w:jc w:val="both"/>
              <w:rPr>
                <w:color w:val="000000"/>
              </w:rPr>
            </w:pPr>
            <w:r w:rsidRPr="00E623E3">
              <w:rPr>
                <w:color w:val="000000"/>
              </w:rPr>
              <w:t>Papildyti projekto 35 straipsnio 10 dalies 3 punktą ir išdėstyti taip:</w:t>
            </w:r>
          </w:p>
          <w:p w14:paraId="62B53FD8" w14:textId="14063C7F" w:rsidR="00E623E3" w:rsidRPr="00164B26" w:rsidRDefault="00E623E3" w:rsidP="00E623E3">
            <w:pPr>
              <w:spacing w:after="160"/>
              <w:jc w:val="both"/>
              <w:rPr>
                <w:rFonts w:ascii="Calibri" w:hAnsi="Calibri" w:cs="Calibri"/>
                <w:color w:val="000000"/>
                <w:sz w:val="22"/>
                <w:szCs w:val="22"/>
              </w:rPr>
            </w:pPr>
            <w:r w:rsidRPr="00E623E3">
              <w:rPr>
                <w:color w:val="000000"/>
              </w:rPr>
              <w:lastRenderedPageBreak/>
              <w:t>3) trečioji kvalifikacinė kategorija, kurią turintys atestuoti specialistai gali vykdyti nekilnojamojo kultūros paveldo apsaugos specialisto kvalifikacijos atestate nurodytos rūšies ir specializacijos veiklą vietinio, regioninio ir nacionalinio reikšmingumo lygmens nekilnojamojo kultūros paveldo objektuose. </w:t>
            </w:r>
            <w:r w:rsidRPr="00E623E3">
              <w:rPr>
                <w:b/>
                <w:bCs/>
                <w:color w:val="000000"/>
              </w:rPr>
              <w:t>Archeologinius tyrimus atliekantys specialistai, turintys trečiąją kvalifikacinę kategoriją, gali vykdyti nekilnojamojo kultūros paveldo apsaugos specialisto kvalifikacijos atestate nurodytos rūšies ir specializacijos veiklą vietinio, regioninio ir nacionalinio reikšmingumo lygmens nekilnojamojo kultūros paveldo objektuose ir kultūros paminkluose.</w:t>
            </w:r>
          </w:p>
        </w:tc>
        <w:tc>
          <w:tcPr>
            <w:tcW w:w="1881" w:type="dxa"/>
          </w:tcPr>
          <w:p w14:paraId="5E5F1ADB" w14:textId="55BCCEAD" w:rsidR="00E623E3" w:rsidRDefault="00EC612F" w:rsidP="00E623E3">
            <w:pPr>
              <w:pStyle w:val="Pasilymai2"/>
              <w:jc w:val="center"/>
              <w:rPr>
                <w:sz w:val="24"/>
                <w:szCs w:val="24"/>
                <w:lang w:val="en-US"/>
              </w:rPr>
            </w:pPr>
            <w:proofErr w:type="spellStart"/>
            <w:r>
              <w:rPr>
                <w:sz w:val="24"/>
                <w:szCs w:val="24"/>
                <w:lang w:val="en-US"/>
              </w:rPr>
              <w:lastRenderedPageBreak/>
              <w:t>Pritarti</w:t>
            </w:r>
            <w:proofErr w:type="spellEnd"/>
          </w:p>
        </w:tc>
        <w:tc>
          <w:tcPr>
            <w:tcW w:w="2824" w:type="dxa"/>
          </w:tcPr>
          <w:p w14:paraId="28547D95" w14:textId="77777777" w:rsidR="00EC612F" w:rsidRPr="00FB595A" w:rsidRDefault="00EC612F" w:rsidP="00EC612F">
            <w:pPr>
              <w:pStyle w:val="Pasilymai5"/>
              <w:rPr>
                <w:sz w:val="24"/>
                <w:szCs w:val="24"/>
              </w:rPr>
            </w:pPr>
            <w:r w:rsidRPr="00FB595A">
              <w:rPr>
                <w:b/>
                <w:sz w:val="24"/>
                <w:szCs w:val="24"/>
              </w:rPr>
              <w:t xml:space="preserve">Balsavimo rezultatai: </w:t>
            </w:r>
            <w:r w:rsidRPr="00FB595A">
              <w:rPr>
                <w:sz w:val="24"/>
                <w:szCs w:val="24"/>
              </w:rPr>
              <w:t xml:space="preserve">už – </w:t>
            </w:r>
            <w:r>
              <w:rPr>
                <w:sz w:val="24"/>
                <w:szCs w:val="24"/>
              </w:rPr>
              <w:t>7</w:t>
            </w:r>
            <w:r w:rsidRPr="00FB595A">
              <w:rPr>
                <w:sz w:val="24"/>
                <w:szCs w:val="24"/>
              </w:rPr>
              <w:t>, prieš –</w:t>
            </w:r>
            <w:r>
              <w:rPr>
                <w:sz w:val="24"/>
                <w:szCs w:val="24"/>
              </w:rPr>
              <w:t xml:space="preserve"> 0</w:t>
            </w:r>
            <w:r w:rsidRPr="00FB595A">
              <w:rPr>
                <w:sz w:val="24"/>
                <w:szCs w:val="24"/>
              </w:rPr>
              <w:t>, susilaikė –</w:t>
            </w:r>
            <w:r>
              <w:rPr>
                <w:sz w:val="24"/>
                <w:szCs w:val="24"/>
              </w:rPr>
              <w:t xml:space="preserve"> 0.</w:t>
            </w:r>
            <w:r w:rsidRPr="00FB595A">
              <w:rPr>
                <w:sz w:val="24"/>
                <w:szCs w:val="24"/>
              </w:rPr>
              <w:t xml:space="preserve"> </w:t>
            </w:r>
          </w:p>
          <w:p w14:paraId="01963827" w14:textId="77777777" w:rsidR="00E623E3" w:rsidRPr="00FB595A" w:rsidRDefault="00E623E3" w:rsidP="00E623E3">
            <w:pPr>
              <w:pStyle w:val="Pasilymai5"/>
              <w:rPr>
                <w:b/>
                <w:sz w:val="24"/>
                <w:szCs w:val="24"/>
              </w:rPr>
            </w:pPr>
          </w:p>
        </w:tc>
      </w:tr>
      <w:tr w:rsidR="004B7202" w:rsidRPr="00895E0E" w14:paraId="0A63F36D" w14:textId="77777777" w:rsidTr="009328BB">
        <w:trPr>
          <w:jc w:val="center"/>
        </w:trPr>
        <w:tc>
          <w:tcPr>
            <w:tcW w:w="570" w:type="dxa"/>
          </w:tcPr>
          <w:p w14:paraId="1748E64A" w14:textId="43AB97F4" w:rsidR="004B7202" w:rsidRDefault="004B7202" w:rsidP="004B7202">
            <w:pPr>
              <w:pStyle w:val="Pasilymai2"/>
              <w:jc w:val="center"/>
              <w:rPr>
                <w:lang w:val="en-US"/>
              </w:rPr>
            </w:pPr>
            <w:r>
              <w:rPr>
                <w:lang w:val="en-US"/>
              </w:rPr>
              <w:lastRenderedPageBreak/>
              <w:t>3.</w:t>
            </w:r>
          </w:p>
        </w:tc>
        <w:tc>
          <w:tcPr>
            <w:tcW w:w="2297" w:type="dxa"/>
          </w:tcPr>
          <w:p w14:paraId="0ED46209" w14:textId="77777777" w:rsidR="004B7202" w:rsidRDefault="004B7202" w:rsidP="004B7202">
            <w:pPr>
              <w:pStyle w:val="Pasilymai2"/>
              <w:jc w:val="left"/>
              <w:rPr>
                <w:lang w:val="en-US"/>
              </w:rPr>
            </w:pPr>
            <w:r>
              <w:rPr>
                <w:lang w:val="en-US"/>
              </w:rPr>
              <w:t xml:space="preserve">Seimo </w:t>
            </w:r>
            <w:proofErr w:type="spellStart"/>
            <w:r>
              <w:rPr>
                <w:lang w:val="en-US"/>
              </w:rPr>
              <w:t>narys</w:t>
            </w:r>
            <w:proofErr w:type="spellEnd"/>
          </w:p>
          <w:p w14:paraId="04C1ADA5" w14:textId="77777777" w:rsidR="004B7202" w:rsidRPr="00A326B6" w:rsidRDefault="004B7202" w:rsidP="004B7202">
            <w:pPr>
              <w:pStyle w:val="Pasilymai2"/>
              <w:jc w:val="left"/>
            </w:pPr>
            <w:r>
              <w:rPr>
                <w:lang w:val="en-US"/>
              </w:rPr>
              <w:t>Ram</w:t>
            </w:r>
            <w:proofErr w:type="spellStart"/>
            <w:r>
              <w:t>ūnas</w:t>
            </w:r>
            <w:proofErr w:type="spellEnd"/>
            <w:r>
              <w:t xml:space="preserve"> </w:t>
            </w:r>
            <w:proofErr w:type="spellStart"/>
            <w:r>
              <w:t>Vyžintas</w:t>
            </w:r>
            <w:proofErr w:type="spellEnd"/>
          </w:p>
          <w:p w14:paraId="62B76D56" w14:textId="49084B1A" w:rsidR="004B7202" w:rsidRDefault="004B7202" w:rsidP="004B7202">
            <w:pPr>
              <w:pStyle w:val="Pasilymai2"/>
              <w:jc w:val="left"/>
              <w:rPr>
                <w:lang w:val="en-US"/>
              </w:rPr>
            </w:pPr>
            <w:r>
              <w:rPr>
                <w:lang w:val="en-US"/>
              </w:rPr>
              <w:t>2025-11-11</w:t>
            </w:r>
          </w:p>
        </w:tc>
        <w:tc>
          <w:tcPr>
            <w:tcW w:w="684" w:type="dxa"/>
          </w:tcPr>
          <w:p w14:paraId="4B57081E" w14:textId="77777777" w:rsidR="004B7202" w:rsidRPr="007E081C" w:rsidRDefault="004B7202" w:rsidP="004B7202">
            <w:pPr>
              <w:jc w:val="center"/>
              <w:rPr>
                <w:b/>
                <w:sz w:val="22"/>
                <w:szCs w:val="22"/>
                <w:lang w:val="en-US"/>
              </w:rPr>
            </w:pPr>
            <w:r w:rsidRPr="007E081C">
              <w:rPr>
                <w:b/>
                <w:sz w:val="22"/>
                <w:szCs w:val="22"/>
                <w:lang w:val="en-US"/>
              </w:rPr>
              <w:t>1</w:t>
            </w:r>
          </w:p>
          <w:p w14:paraId="31EA6EE2" w14:textId="64DF32CD" w:rsidR="004B7202" w:rsidRPr="004B2657" w:rsidRDefault="004B7202" w:rsidP="004B7202">
            <w:pPr>
              <w:pStyle w:val="Pasilymai2"/>
              <w:jc w:val="center"/>
              <w:rPr>
                <w:b/>
                <w:sz w:val="24"/>
                <w:szCs w:val="24"/>
                <w:lang w:val="en-US"/>
              </w:rPr>
            </w:pPr>
            <w:r w:rsidRPr="007E081C">
              <w:rPr>
                <w:b/>
                <w:lang w:val="en-US"/>
              </w:rPr>
              <w:t>(35)</w:t>
            </w:r>
          </w:p>
        </w:tc>
        <w:tc>
          <w:tcPr>
            <w:tcW w:w="684" w:type="dxa"/>
          </w:tcPr>
          <w:p w14:paraId="61ACBC63" w14:textId="77777777" w:rsidR="004B7202" w:rsidRDefault="004B7202" w:rsidP="004B7202">
            <w:pPr>
              <w:pStyle w:val="Pasilymai2"/>
              <w:jc w:val="center"/>
              <w:rPr>
                <w:b/>
              </w:rPr>
            </w:pPr>
          </w:p>
          <w:p w14:paraId="09ACAA7F" w14:textId="3AC3FA9B" w:rsidR="004B7202" w:rsidRPr="004B2657" w:rsidRDefault="004B7202" w:rsidP="004B7202">
            <w:pPr>
              <w:pStyle w:val="Pasilymai2"/>
              <w:jc w:val="center"/>
              <w:rPr>
                <w:b/>
                <w:sz w:val="24"/>
                <w:szCs w:val="24"/>
              </w:rPr>
            </w:pPr>
            <w:r w:rsidRPr="007E081C">
              <w:rPr>
                <w:b/>
              </w:rPr>
              <w:t>(14)</w:t>
            </w:r>
          </w:p>
        </w:tc>
        <w:tc>
          <w:tcPr>
            <w:tcW w:w="684" w:type="dxa"/>
          </w:tcPr>
          <w:p w14:paraId="0B71E195" w14:textId="77777777" w:rsidR="004B7202" w:rsidRDefault="004B7202" w:rsidP="004B7202">
            <w:pPr>
              <w:pStyle w:val="Pasilymai2"/>
              <w:jc w:val="center"/>
              <w:rPr>
                <w:b/>
              </w:rPr>
            </w:pPr>
          </w:p>
          <w:p w14:paraId="40158E2C" w14:textId="044FB185" w:rsidR="004B7202" w:rsidRPr="00895E0E" w:rsidRDefault="004B7202" w:rsidP="004B7202">
            <w:pPr>
              <w:pStyle w:val="Pasilymai2"/>
              <w:jc w:val="center"/>
              <w:rPr>
                <w:b/>
              </w:rPr>
            </w:pPr>
            <w:r>
              <w:rPr>
                <w:b/>
              </w:rPr>
              <w:t>(2</w:t>
            </w:r>
            <w:r w:rsidRPr="007E081C">
              <w:rPr>
                <w:b/>
              </w:rPr>
              <w:t>)</w:t>
            </w:r>
          </w:p>
        </w:tc>
        <w:tc>
          <w:tcPr>
            <w:tcW w:w="5544" w:type="dxa"/>
          </w:tcPr>
          <w:p w14:paraId="23C5263F" w14:textId="77777777" w:rsidR="004B7202" w:rsidRPr="004B7202" w:rsidRDefault="004B7202" w:rsidP="004B7202">
            <w:pPr>
              <w:spacing w:after="160"/>
              <w:jc w:val="both"/>
              <w:rPr>
                <w:color w:val="000000"/>
              </w:rPr>
            </w:pPr>
            <w:r w:rsidRPr="004B7202">
              <w:rPr>
                <w:b/>
                <w:bCs/>
                <w:color w:val="000000"/>
              </w:rPr>
              <w:t>Argumentai:</w:t>
            </w:r>
          </w:p>
          <w:p w14:paraId="5D59132E" w14:textId="77777777" w:rsidR="004B7202" w:rsidRPr="004B7202" w:rsidRDefault="004B7202" w:rsidP="004B7202">
            <w:pPr>
              <w:spacing w:after="160"/>
              <w:jc w:val="both"/>
              <w:rPr>
                <w:color w:val="000000"/>
              </w:rPr>
            </w:pPr>
            <w:r w:rsidRPr="004B7202">
              <w:rPr>
                <w:color w:val="000000"/>
              </w:rPr>
              <w:t>Šiuo metu įteisinta, kad archeologinio paveldo tyrimus atliekantys specialistai privalo turėti ne mažesnę kaip 3 metų profesinę patirtį nuo atitinkamo aukštojo išsilavinimo įgijimo dienos (Lietuvos Respublikos nekilnojamojo kultūros paveldo apsaugos įstatymas I-733, 231 straipsnis). Tai reiškia, kad asmuo savarankišką veiklą gali pradėti vykdyti nemažiau kaip po 7 metų nuo studijų pradžios. Įstatymo projekte numatyta trečioji kvalifikacinė kategorija iš dalies atitiktų galiojančią tvarką, tačiau šiai kategorijai įgyti prireiktų ne mažiau kaip 5 metų profesinės patirties, tai reikštų mažiausiai 9 metus nuo studijų pradžios.</w:t>
            </w:r>
          </w:p>
          <w:p w14:paraId="3D41B2D0" w14:textId="77777777" w:rsidR="004B7202" w:rsidRPr="004B7202" w:rsidRDefault="004B7202" w:rsidP="004B7202">
            <w:pPr>
              <w:spacing w:after="160"/>
              <w:jc w:val="both"/>
              <w:rPr>
                <w:color w:val="000000"/>
              </w:rPr>
            </w:pPr>
            <w:r w:rsidRPr="004B7202">
              <w:rPr>
                <w:color w:val="000000"/>
              </w:rPr>
              <w:lastRenderedPageBreak/>
              <w:t>Atkreiptinas dėmesys, kad I ir II pakopos studijų programos, rengiančios archeologijos specialistus, akredituojamos ir įgyvendinamos pagal Archeologijos studijų krypties apraše (toliau – Aprašas) numatytus archeologijos studijų krypties (N09) studijų programų tikslus ir specialiuosius reikalavimus, numatančiu praktinių lauko tyrimų įgūdžių ugdymą bei studijuojančiojo parengimą savarankiškai vykdyti taikomuosius mokslinius ardomuosius tyrimus (patvirtinta Švietimo, mokslo ir  sporto ministro 2021 m. lapkričio 3 d. įsakymu Nr. V-1991). Aprašas numato, kad archeologijos studijų krypties studijos yra vykdomos tik universitetuose. Įstatymo projektas neatsižvelgia į Aprašo reikalavimus studijų turiniui ir faktinę praktinę patirtį, kurią studentai įgyja studijų metu.</w:t>
            </w:r>
          </w:p>
          <w:p w14:paraId="1C75AD02" w14:textId="77777777" w:rsidR="004B7202" w:rsidRPr="004B7202" w:rsidRDefault="004B7202" w:rsidP="004B7202">
            <w:pPr>
              <w:spacing w:after="160"/>
              <w:jc w:val="both"/>
              <w:rPr>
                <w:color w:val="000000"/>
              </w:rPr>
            </w:pPr>
            <w:r w:rsidRPr="004B7202">
              <w:rPr>
                <w:color w:val="000000"/>
              </w:rPr>
              <w:t>Galimybės praplėtimas, numatantis praktinę archeologinių tyrimų patirtį kaupti dar studijuojant, būtų suderinamas su esmine Įstatymo projekto logika, taip pat atitiktų teisėtus suinteresuotų šalių lūkesčius ir nepažeistų archeologiniams tyrimams taikomų kokybės reikalavimų.</w:t>
            </w:r>
          </w:p>
          <w:p w14:paraId="697AD83A" w14:textId="77777777" w:rsidR="004B7202" w:rsidRPr="004B7202" w:rsidRDefault="004B7202" w:rsidP="004B7202">
            <w:pPr>
              <w:spacing w:after="160"/>
              <w:jc w:val="both"/>
              <w:rPr>
                <w:color w:val="000000"/>
              </w:rPr>
            </w:pPr>
            <w:r w:rsidRPr="004B7202">
              <w:rPr>
                <w:b/>
                <w:bCs/>
                <w:color w:val="000000"/>
              </w:rPr>
              <w:t>Pasiūlymas:</w:t>
            </w:r>
          </w:p>
          <w:p w14:paraId="28C6133F" w14:textId="77777777" w:rsidR="004B7202" w:rsidRPr="004B7202" w:rsidRDefault="004B7202" w:rsidP="004B7202">
            <w:pPr>
              <w:jc w:val="both"/>
              <w:rPr>
                <w:color w:val="000000"/>
              </w:rPr>
            </w:pPr>
            <w:r w:rsidRPr="004B7202">
              <w:rPr>
                <w:color w:val="000000"/>
              </w:rPr>
              <w:t>Papildyti projekto 35 straipsnio 14 dalies 2 punktą ir išdėstyti taip:</w:t>
            </w:r>
          </w:p>
          <w:p w14:paraId="15FC0521" w14:textId="2EB6B72E" w:rsidR="004B7202" w:rsidRPr="00AB7B82" w:rsidRDefault="004B7202" w:rsidP="001D28A5">
            <w:pPr>
              <w:spacing w:after="160"/>
              <w:jc w:val="both"/>
              <w:rPr>
                <w:b/>
                <w:color w:val="000000"/>
              </w:rPr>
            </w:pPr>
            <w:r w:rsidRPr="004B7202">
              <w:rPr>
                <w:color w:val="000000"/>
              </w:rPr>
              <w:t xml:space="preserve">2) turėti ne trumpesnę kaip 2 metų dalyvavimo atliekant nekilnojamojo kultūros paveldo tyrimus profesinę </w:t>
            </w:r>
            <w:r w:rsidRPr="004B7202">
              <w:rPr>
                <w:color w:val="000000"/>
              </w:rPr>
              <w:lastRenderedPageBreak/>
              <w:t>patirtį, kurios trukmė skaičiuojama ne anksčiau kaip nuo šios dalies 1 punkte nurodyto išsilavinimo įgijimo dienos, siekiant, kad būtų suteikta pirmoji kvalifikacinė kategorija; ne trumpesnę kaip 3 metų patirtį, siekiant, kad būtų suteikta antroji kvalifikacinė kategorija; ne trumpesnę kaip 5 metų patirtį, siekiant, kad būtų suteikta trečioji kvalifikacinė k</w:t>
            </w:r>
            <w:r w:rsidR="001D28A5">
              <w:rPr>
                <w:color w:val="000000"/>
              </w:rPr>
              <w:t xml:space="preserve">ategorija. Dalyvavimo atliekant </w:t>
            </w:r>
            <w:r w:rsidRPr="004B7202">
              <w:rPr>
                <w:b/>
                <w:bCs/>
                <w:color w:val="000000"/>
              </w:rPr>
              <w:t>kultūros</w:t>
            </w:r>
            <w:r w:rsidR="001D28A5">
              <w:rPr>
                <w:b/>
                <w:bCs/>
                <w:color w:val="000000"/>
              </w:rPr>
              <w:t xml:space="preserve"> </w:t>
            </w:r>
            <w:r w:rsidRPr="004B7202">
              <w:rPr>
                <w:b/>
                <w:bCs/>
                <w:color w:val="000000"/>
              </w:rPr>
              <w:t xml:space="preserve">paveldo </w:t>
            </w:r>
            <w:r w:rsidR="001D28A5">
              <w:rPr>
                <w:b/>
                <w:bCs/>
                <w:color w:val="000000"/>
              </w:rPr>
              <w:t>t</w:t>
            </w:r>
            <w:r w:rsidRPr="004B7202">
              <w:rPr>
                <w:b/>
                <w:bCs/>
                <w:color w:val="000000"/>
              </w:rPr>
              <w:t>aikomuosius</w:t>
            </w:r>
            <w:r w:rsidR="001D28A5">
              <w:rPr>
                <w:color w:val="000000"/>
              </w:rPr>
              <w:t xml:space="preserve"> </w:t>
            </w:r>
            <w:r w:rsidRPr="004B7202">
              <w:rPr>
                <w:strike/>
                <w:color w:val="000000"/>
              </w:rPr>
              <w:t>šiuos</w:t>
            </w:r>
            <w:r w:rsidR="001D28A5">
              <w:rPr>
                <w:strike/>
                <w:color w:val="000000"/>
              </w:rPr>
              <w:t xml:space="preserve">  </w:t>
            </w:r>
            <w:r w:rsidRPr="004B7202">
              <w:rPr>
                <w:color w:val="000000"/>
              </w:rPr>
              <w:t>tyrimus profesinė patirtis nustatoma pagal pateiktus darbo patirtį patvirtinančius dokumentus, tyrimų ataskaitose pateiktus duomenis apie tyrimuose dalyvavusius asmenis ir nekilnojamųjų kultūros vertybių, kurių tyrimuose buvo dalyvauta, sąrašą. </w:t>
            </w:r>
            <w:r w:rsidRPr="004B7202">
              <w:rPr>
                <w:b/>
                <w:bCs/>
                <w:color w:val="000000"/>
              </w:rPr>
              <w:t>Dalyvavimo atliekant archeologinius tyrimus profesinė patirtis nustatoma pagal diplomo priedėlio duomenis apie atliktas archeologinių tyrimų praktikas, Lietuvos ir užsienio mokslo ir studijų institucijų išduotas pažymas apie dalyvavimą atliekant archeologinius tyrimus, pagal pateiktus darbo patirtį patvirtinančius dokumentus, archeologinių tyrimų ataskaitose pateiktus duomenis apie tyrimuose dalyvavusius asmenis, nekilnojamųjų kultūros vertybių, kurių tyrimuose buvo dalyvauta, sąrašą.</w:t>
            </w:r>
          </w:p>
        </w:tc>
        <w:tc>
          <w:tcPr>
            <w:tcW w:w="1881" w:type="dxa"/>
          </w:tcPr>
          <w:p w14:paraId="005D7FFC" w14:textId="244E1CD7" w:rsidR="004B7202" w:rsidRDefault="00EC612F" w:rsidP="004B7202">
            <w:pPr>
              <w:pStyle w:val="Pasilymai2"/>
              <w:jc w:val="center"/>
              <w:rPr>
                <w:sz w:val="24"/>
                <w:szCs w:val="24"/>
                <w:lang w:val="en-US"/>
              </w:rPr>
            </w:pPr>
            <w:proofErr w:type="spellStart"/>
            <w:r>
              <w:rPr>
                <w:sz w:val="24"/>
                <w:szCs w:val="24"/>
                <w:lang w:val="en-US"/>
              </w:rPr>
              <w:lastRenderedPageBreak/>
              <w:t>Pritarti</w:t>
            </w:r>
            <w:proofErr w:type="spellEnd"/>
          </w:p>
        </w:tc>
        <w:tc>
          <w:tcPr>
            <w:tcW w:w="2824" w:type="dxa"/>
          </w:tcPr>
          <w:p w14:paraId="39E1B239" w14:textId="77777777" w:rsidR="00EC612F" w:rsidRPr="00FB595A" w:rsidRDefault="00EC612F" w:rsidP="00EC612F">
            <w:pPr>
              <w:pStyle w:val="Pasilymai5"/>
              <w:rPr>
                <w:sz w:val="24"/>
                <w:szCs w:val="24"/>
              </w:rPr>
            </w:pPr>
            <w:r w:rsidRPr="00FB595A">
              <w:rPr>
                <w:b/>
                <w:sz w:val="24"/>
                <w:szCs w:val="24"/>
              </w:rPr>
              <w:t xml:space="preserve">Balsavimo rezultatai: </w:t>
            </w:r>
            <w:r w:rsidRPr="00FB595A">
              <w:rPr>
                <w:sz w:val="24"/>
                <w:szCs w:val="24"/>
              </w:rPr>
              <w:t xml:space="preserve">už – </w:t>
            </w:r>
            <w:r>
              <w:rPr>
                <w:sz w:val="24"/>
                <w:szCs w:val="24"/>
              </w:rPr>
              <w:t>7</w:t>
            </w:r>
            <w:r w:rsidRPr="00FB595A">
              <w:rPr>
                <w:sz w:val="24"/>
                <w:szCs w:val="24"/>
              </w:rPr>
              <w:t>, prieš –</w:t>
            </w:r>
            <w:r>
              <w:rPr>
                <w:sz w:val="24"/>
                <w:szCs w:val="24"/>
              </w:rPr>
              <w:t xml:space="preserve"> 0</w:t>
            </w:r>
            <w:r w:rsidRPr="00FB595A">
              <w:rPr>
                <w:sz w:val="24"/>
                <w:szCs w:val="24"/>
              </w:rPr>
              <w:t>, susilaikė –</w:t>
            </w:r>
            <w:r>
              <w:rPr>
                <w:sz w:val="24"/>
                <w:szCs w:val="24"/>
              </w:rPr>
              <w:t xml:space="preserve"> 0.</w:t>
            </w:r>
            <w:r w:rsidRPr="00FB595A">
              <w:rPr>
                <w:sz w:val="24"/>
                <w:szCs w:val="24"/>
              </w:rPr>
              <w:t xml:space="preserve"> </w:t>
            </w:r>
          </w:p>
          <w:p w14:paraId="1E03947B" w14:textId="77777777" w:rsidR="004B7202" w:rsidRPr="00FB595A" w:rsidRDefault="004B7202" w:rsidP="004B7202">
            <w:pPr>
              <w:pStyle w:val="Pasilymai5"/>
              <w:rPr>
                <w:b/>
                <w:sz w:val="24"/>
                <w:szCs w:val="24"/>
              </w:rPr>
            </w:pPr>
          </w:p>
        </w:tc>
      </w:tr>
      <w:tr w:rsidR="004B7202" w:rsidRPr="00895E0E" w14:paraId="3A8C17D0" w14:textId="77777777" w:rsidTr="009328BB">
        <w:trPr>
          <w:jc w:val="center"/>
        </w:trPr>
        <w:tc>
          <w:tcPr>
            <w:tcW w:w="570" w:type="dxa"/>
          </w:tcPr>
          <w:p w14:paraId="33A1E128" w14:textId="7860AADE" w:rsidR="004B7202" w:rsidRDefault="004B7202" w:rsidP="004B7202">
            <w:pPr>
              <w:pStyle w:val="Pasilymai2"/>
              <w:jc w:val="center"/>
              <w:rPr>
                <w:lang w:val="en-US"/>
              </w:rPr>
            </w:pPr>
            <w:r>
              <w:rPr>
                <w:lang w:val="en-US"/>
              </w:rPr>
              <w:lastRenderedPageBreak/>
              <w:t>4.</w:t>
            </w:r>
          </w:p>
        </w:tc>
        <w:tc>
          <w:tcPr>
            <w:tcW w:w="2297" w:type="dxa"/>
          </w:tcPr>
          <w:p w14:paraId="34AD76BC" w14:textId="77777777" w:rsidR="004B7202" w:rsidRDefault="004B7202" w:rsidP="004B7202">
            <w:pPr>
              <w:pStyle w:val="Pasilymai2"/>
              <w:jc w:val="left"/>
              <w:rPr>
                <w:lang w:val="en-US"/>
              </w:rPr>
            </w:pPr>
            <w:r>
              <w:rPr>
                <w:lang w:val="en-US"/>
              </w:rPr>
              <w:t xml:space="preserve">Seimo </w:t>
            </w:r>
            <w:proofErr w:type="spellStart"/>
            <w:r>
              <w:rPr>
                <w:lang w:val="en-US"/>
              </w:rPr>
              <w:t>narys</w:t>
            </w:r>
            <w:proofErr w:type="spellEnd"/>
          </w:p>
          <w:p w14:paraId="7DB0CCD4" w14:textId="77777777" w:rsidR="004B7202" w:rsidRPr="00A326B6" w:rsidRDefault="004B7202" w:rsidP="004B7202">
            <w:pPr>
              <w:pStyle w:val="Pasilymai2"/>
              <w:jc w:val="left"/>
            </w:pPr>
            <w:r>
              <w:rPr>
                <w:lang w:val="en-US"/>
              </w:rPr>
              <w:t>Ram</w:t>
            </w:r>
            <w:proofErr w:type="spellStart"/>
            <w:r>
              <w:t>ūnas</w:t>
            </w:r>
            <w:proofErr w:type="spellEnd"/>
            <w:r>
              <w:t xml:space="preserve"> </w:t>
            </w:r>
            <w:proofErr w:type="spellStart"/>
            <w:r>
              <w:t>Vyžintas</w:t>
            </w:r>
            <w:proofErr w:type="spellEnd"/>
          </w:p>
          <w:p w14:paraId="64478CFA" w14:textId="02AEEC9C" w:rsidR="004B7202" w:rsidRDefault="004B7202" w:rsidP="004B7202">
            <w:pPr>
              <w:pStyle w:val="Pasilymai2"/>
              <w:jc w:val="left"/>
              <w:rPr>
                <w:lang w:val="en-US"/>
              </w:rPr>
            </w:pPr>
            <w:r>
              <w:rPr>
                <w:lang w:val="en-US"/>
              </w:rPr>
              <w:t>2025-11-11</w:t>
            </w:r>
          </w:p>
        </w:tc>
        <w:tc>
          <w:tcPr>
            <w:tcW w:w="684" w:type="dxa"/>
          </w:tcPr>
          <w:p w14:paraId="0F5FD17F" w14:textId="77777777" w:rsidR="004B7202" w:rsidRPr="007E081C" w:rsidRDefault="004B7202" w:rsidP="004B7202">
            <w:pPr>
              <w:jc w:val="center"/>
              <w:rPr>
                <w:b/>
                <w:sz w:val="22"/>
                <w:szCs w:val="22"/>
                <w:lang w:val="en-US"/>
              </w:rPr>
            </w:pPr>
            <w:r w:rsidRPr="007E081C">
              <w:rPr>
                <w:b/>
                <w:sz w:val="22"/>
                <w:szCs w:val="22"/>
                <w:lang w:val="en-US"/>
              </w:rPr>
              <w:t>1</w:t>
            </w:r>
          </w:p>
          <w:p w14:paraId="27F83DAB" w14:textId="69F4B87F" w:rsidR="004B7202" w:rsidRPr="004B2657" w:rsidRDefault="004B7202" w:rsidP="004B7202">
            <w:pPr>
              <w:pStyle w:val="Pasilymai2"/>
              <w:jc w:val="center"/>
              <w:rPr>
                <w:b/>
                <w:sz w:val="24"/>
                <w:szCs w:val="24"/>
                <w:lang w:val="en-US"/>
              </w:rPr>
            </w:pPr>
            <w:r w:rsidRPr="007E081C">
              <w:rPr>
                <w:b/>
                <w:lang w:val="en-US"/>
              </w:rPr>
              <w:t>(35)</w:t>
            </w:r>
          </w:p>
        </w:tc>
        <w:tc>
          <w:tcPr>
            <w:tcW w:w="684" w:type="dxa"/>
          </w:tcPr>
          <w:p w14:paraId="6D2AE585" w14:textId="77777777" w:rsidR="004B7202" w:rsidRDefault="004B7202" w:rsidP="004B7202">
            <w:pPr>
              <w:pStyle w:val="Pasilymai2"/>
              <w:jc w:val="center"/>
              <w:rPr>
                <w:b/>
              </w:rPr>
            </w:pPr>
          </w:p>
          <w:p w14:paraId="7962A3B5" w14:textId="0322E7FF" w:rsidR="004B7202" w:rsidRPr="004B2657" w:rsidRDefault="004B7202" w:rsidP="004B7202">
            <w:pPr>
              <w:pStyle w:val="Pasilymai2"/>
              <w:jc w:val="center"/>
              <w:rPr>
                <w:b/>
                <w:sz w:val="24"/>
                <w:szCs w:val="24"/>
              </w:rPr>
            </w:pPr>
            <w:r w:rsidRPr="007E081C">
              <w:rPr>
                <w:b/>
              </w:rPr>
              <w:t>(14)</w:t>
            </w:r>
          </w:p>
        </w:tc>
        <w:tc>
          <w:tcPr>
            <w:tcW w:w="684" w:type="dxa"/>
          </w:tcPr>
          <w:p w14:paraId="460AADDC" w14:textId="77777777" w:rsidR="004B7202" w:rsidRDefault="004B7202" w:rsidP="004B7202">
            <w:pPr>
              <w:pStyle w:val="Pasilymai2"/>
              <w:jc w:val="center"/>
              <w:rPr>
                <w:b/>
              </w:rPr>
            </w:pPr>
          </w:p>
          <w:p w14:paraId="582F47BF" w14:textId="7E6D66B8" w:rsidR="004B7202" w:rsidRPr="00895E0E" w:rsidRDefault="004B7202" w:rsidP="004B7202">
            <w:pPr>
              <w:pStyle w:val="Pasilymai2"/>
              <w:jc w:val="center"/>
              <w:rPr>
                <w:b/>
              </w:rPr>
            </w:pPr>
            <w:r w:rsidRPr="007E081C">
              <w:rPr>
                <w:b/>
              </w:rPr>
              <w:t>(3)</w:t>
            </w:r>
          </w:p>
        </w:tc>
        <w:tc>
          <w:tcPr>
            <w:tcW w:w="5544" w:type="dxa"/>
          </w:tcPr>
          <w:p w14:paraId="05476DC2" w14:textId="77777777" w:rsidR="00D55F34" w:rsidRPr="00D55F34" w:rsidRDefault="00D55F34" w:rsidP="00D55F34">
            <w:pPr>
              <w:spacing w:after="160"/>
              <w:jc w:val="both"/>
              <w:rPr>
                <w:color w:val="000000"/>
              </w:rPr>
            </w:pPr>
            <w:r w:rsidRPr="00D55F34">
              <w:rPr>
                <w:b/>
                <w:bCs/>
                <w:color w:val="000000"/>
              </w:rPr>
              <w:t>Argumentai:</w:t>
            </w:r>
          </w:p>
          <w:p w14:paraId="204A6C4B" w14:textId="77777777" w:rsidR="00D55F34" w:rsidRPr="00D55F34" w:rsidRDefault="00D55F34" w:rsidP="00D55F34">
            <w:pPr>
              <w:spacing w:after="160"/>
              <w:jc w:val="both"/>
              <w:rPr>
                <w:color w:val="000000"/>
              </w:rPr>
            </w:pPr>
            <w:r w:rsidRPr="00D55F34">
              <w:rPr>
                <w:color w:val="000000"/>
              </w:rPr>
              <w:t xml:space="preserve">Siūloma nustatyti, kad aukštųjų universitetinių istorijos, archeologijos, menotyros, dailės ir paveldo specialybių absolventams, įgijusiems bakalauro laipsnį, pirmoji </w:t>
            </w:r>
            <w:r w:rsidRPr="00D55F34">
              <w:rPr>
                <w:color w:val="000000"/>
              </w:rPr>
              <w:lastRenderedPageBreak/>
              <w:t>kvalifikacinė kategorija suteikiama be darbo stažo, jeigu įgytos specialybės mokymo programa ir baigiamasis darbas atitinka tos kvalifikacinės kategorijos reikalavimus ir yra įvertintas puikiai arba labai gerai.</w:t>
            </w:r>
          </w:p>
          <w:p w14:paraId="6229314A" w14:textId="77777777" w:rsidR="00D55F34" w:rsidRPr="00D55F34" w:rsidRDefault="00D55F34" w:rsidP="00D55F34">
            <w:pPr>
              <w:spacing w:after="160"/>
              <w:jc w:val="both"/>
              <w:rPr>
                <w:color w:val="000000"/>
              </w:rPr>
            </w:pPr>
            <w:r w:rsidRPr="00D55F34">
              <w:rPr>
                <w:color w:val="000000"/>
              </w:rPr>
              <w:t>Tokiu būdu bus ne tik sutrumpintas reikiamos profesinės patirties laikas nuo 12 iki 10 metų, siekiant eksperto (aukščiausios) kvalifikacijos, tačiau ir studentai skatinami siekti geresnių rezultatų.</w:t>
            </w:r>
          </w:p>
          <w:p w14:paraId="6154DEFD" w14:textId="77777777" w:rsidR="00D55F34" w:rsidRPr="00D55F34" w:rsidRDefault="00D55F34" w:rsidP="00D55F34">
            <w:pPr>
              <w:spacing w:after="160"/>
              <w:jc w:val="both"/>
              <w:rPr>
                <w:color w:val="000000"/>
              </w:rPr>
            </w:pPr>
            <w:r w:rsidRPr="00D55F34">
              <w:rPr>
                <w:color w:val="000000"/>
              </w:rPr>
              <w:t>Šią išimtį siūloma išplėsti ir kitoms, savo specifika archeologijai artimoms sritims: istorijos, menotyros, dailės ir paveldo. Tokiu būdu bus suteikiamos lygios galimybės ir šių specializuotų sričių gerai besimokantiems studentams anksčiau pradėti individualią praktiką bei greičiau įgyti eksperto kvalifikaciją.</w:t>
            </w:r>
          </w:p>
          <w:p w14:paraId="0FFB7A76" w14:textId="77777777" w:rsidR="00D55F34" w:rsidRPr="00D55F34" w:rsidRDefault="00D55F34" w:rsidP="00D55F34">
            <w:pPr>
              <w:spacing w:after="160"/>
              <w:jc w:val="both"/>
              <w:rPr>
                <w:color w:val="000000"/>
              </w:rPr>
            </w:pPr>
            <w:r w:rsidRPr="00D55F34">
              <w:rPr>
                <w:b/>
                <w:bCs/>
                <w:color w:val="000000"/>
              </w:rPr>
              <w:t>Pasiūlymas:</w:t>
            </w:r>
          </w:p>
          <w:p w14:paraId="3D95BF95" w14:textId="77777777" w:rsidR="00D55F34" w:rsidRPr="00D55F34" w:rsidRDefault="00D55F34" w:rsidP="00D55F34">
            <w:pPr>
              <w:jc w:val="both"/>
              <w:rPr>
                <w:color w:val="000000"/>
              </w:rPr>
            </w:pPr>
            <w:r w:rsidRPr="00D55F34">
              <w:rPr>
                <w:color w:val="000000"/>
              </w:rPr>
              <w:t>Papildyti projekto 35 straipsnio 14 dalį 3 punktu ir išdėstyti taip:</w:t>
            </w:r>
          </w:p>
          <w:p w14:paraId="28E040EE" w14:textId="489B6F78" w:rsidR="004B7202" w:rsidRPr="00AB7B82" w:rsidRDefault="00D55F34" w:rsidP="00D55F34">
            <w:pPr>
              <w:jc w:val="both"/>
              <w:rPr>
                <w:b/>
                <w:color w:val="000000"/>
              </w:rPr>
            </w:pPr>
            <w:r w:rsidRPr="00D55F34">
              <w:rPr>
                <w:b/>
                <w:bCs/>
                <w:color w:val="000000"/>
              </w:rPr>
              <w:t>3) </w:t>
            </w:r>
            <w:bookmarkStart w:id="3" w:name="_Hlk213761083"/>
            <w:r w:rsidRPr="00D55F34">
              <w:rPr>
                <w:b/>
                <w:bCs/>
                <w:color w:val="000000"/>
              </w:rPr>
              <w:t>aukštųjų universitetinių istorijos, archeologijos, menotyros, dailės ir paveldo specialybių absolventams, įgijusiems bakalauro laipsnį, pirmoji kvalifikacinė kategorija suteikiama be </w:t>
            </w:r>
            <w:bookmarkEnd w:id="3"/>
            <w:r w:rsidRPr="00D55F34">
              <w:rPr>
                <w:b/>
                <w:bCs/>
                <w:color w:val="000000"/>
              </w:rPr>
              <w:t>šio straipsnio 14 dalies 2 punkte nurodytos profesinės patirties, jeigu įgytos specialybės studijų programa ir baigiamasis darbas atitinka tos kvalifikacinės kategorijos reikalavimus ir yra įvertintas puikiai arba labai gerai.</w:t>
            </w:r>
          </w:p>
        </w:tc>
        <w:tc>
          <w:tcPr>
            <w:tcW w:w="1881" w:type="dxa"/>
          </w:tcPr>
          <w:p w14:paraId="3E27BC6F" w14:textId="40D72039" w:rsidR="004B7202" w:rsidRDefault="00EC612F" w:rsidP="004B7202">
            <w:pPr>
              <w:pStyle w:val="Pasilymai2"/>
              <w:jc w:val="center"/>
              <w:rPr>
                <w:sz w:val="24"/>
                <w:szCs w:val="24"/>
                <w:lang w:val="en-US"/>
              </w:rPr>
            </w:pPr>
            <w:proofErr w:type="spellStart"/>
            <w:r>
              <w:rPr>
                <w:sz w:val="24"/>
                <w:szCs w:val="24"/>
                <w:lang w:val="en-US"/>
              </w:rPr>
              <w:lastRenderedPageBreak/>
              <w:t>Pritarti</w:t>
            </w:r>
            <w:proofErr w:type="spellEnd"/>
          </w:p>
        </w:tc>
        <w:tc>
          <w:tcPr>
            <w:tcW w:w="2824" w:type="dxa"/>
          </w:tcPr>
          <w:p w14:paraId="292FE434" w14:textId="77777777" w:rsidR="00EC612F" w:rsidRPr="00FB595A" w:rsidRDefault="00EC612F" w:rsidP="00EC612F">
            <w:pPr>
              <w:pStyle w:val="Pasilymai5"/>
              <w:rPr>
                <w:sz w:val="24"/>
                <w:szCs w:val="24"/>
              </w:rPr>
            </w:pPr>
            <w:r w:rsidRPr="00FB595A">
              <w:rPr>
                <w:b/>
                <w:sz w:val="24"/>
                <w:szCs w:val="24"/>
              </w:rPr>
              <w:t xml:space="preserve">Balsavimo rezultatai: </w:t>
            </w:r>
            <w:r w:rsidRPr="00FB595A">
              <w:rPr>
                <w:sz w:val="24"/>
                <w:szCs w:val="24"/>
              </w:rPr>
              <w:t xml:space="preserve">už – </w:t>
            </w:r>
            <w:r>
              <w:rPr>
                <w:sz w:val="24"/>
                <w:szCs w:val="24"/>
              </w:rPr>
              <w:t>7</w:t>
            </w:r>
            <w:r w:rsidRPr="00FB595A">
              <w:rPr>
                <w:sz w:val="24"/>
                <w:szCs w:val="24"/>
              </w:rPr>
              <w:t>, prieš –</w:t>
            </w:r>
            <w:r>
              <w:rPr>
                <w:sz w:val="24"/>
                <w:szCs w:val="24"/>
              </w:rPr>
              <w:t xml:space="preserve"> 0</w:t>
            </w:r>
            <w:r w:rsidRPr="00FB595A">
              <w:rPr>
                <w:sz w:val="24"/>
                <w:szCs w:val="24"/>
              </w:rPr>
              <w:t>, susilaikė –</w:t>
            </w:r>
            <w:r>
              <w:rPr>
                <w:sz w:val="24"/>
                <w:szCs w:val="24"/>
              </w:rPr>
              <w:t xml:space="preserve"> 0.</w:t>
            </w:r>
            <w:r w:rsidRPr="00FB595A">
              <w:rPr>
                <w:sz w:val="24"/>
                <w:szCs w:val="24"/>
              </w:rPr>
              <w:t xml:space="preserve"> </w:t>
            </w:r>
          </w:p>
          <w:p w14:paraId="1574BD3A" w14:textId="77777777" w:rsidR="004B7202" w:rsidRPr="00FB595A" w:rsidRDefault="004B7202" w:rsidP="004B7202">
            <w:pPr>
              <w:pStyle w:val="Pasilymai5"/>
              <w:rPr>
                <w:b/>
                <w:sz w:val="24"/>
                <w:szCs w:val="24"/>
              </w:rPr>
            </w:pPr>
          </w:p>
        </w:tc>
      </w:tr>
      <w:tr w:rsidR="004B7202" w:rsidRPr="00895E0E" w14:paraId="16A36DD9" w14:textId="77777777" w:rsidTr="009328BB">
        <w:trPr>
          <w:jc w:val="center"/>
        </w:trPr>
        <w:tc>
          <w:tcPr>
            <w:tcW w:w="570" w:type="dxa"/>
          </w:tcPr>
          <w:p w14:paraId="39F521E8" w14:textId="0367769C" w:rsidR="004B7202" w:rsidRDefault="004B7202" w:rsidP="004B7202">
            <w:pPr>
              <w:pStyle w:val="Pasilymai2"/>
              <w:jc w:val="center"/>
              <w:rPr>
                <w:lang w:val="en-US"/>
              </w:rPr>
            </w:pPr>
            <w:r>
              <w:rPr>
                <w:lang w:val="en-US"/>
              </w:rPr>
              <w:lastRenderedPageBreak/>
              <w:t>5.</w:t>
            </w:r>
          </w:p>
        </w:tc>
        <w:tc>
          <w:tcPr>
            <w:tcW w:w="2297" w:type="dxa"/>
          </w:tcPr>
          <w:p w14:paraId="13206739" w14:textId="77777777" w:rsidR="004B7202" w:rsidRDefault="004B7202" w:rsidP="004B7202">
            <w:pPr>
              <w:pStyle w:val="Pasilymai2"/>
              <w:jc w:val="left"/>
              <w:rPr>
                <w:lang w:val="en-US"/>
              </w:rPr>
            </w:pPr>
            <w:r>
              <w:rPr>
                <w:lang w:val="en-US"/>
              </w:rPr>
              <w:t xml:space="preserve">Seimo </w:t>
            </w:r>
            <w:proofErr w:type="spellStart"/>
            <w:r>
              <w:rPr>
                <w:lang w:val="en-US"/>
              </w:rPr>
              <w:t>narys</w:t>
            </w:r>
            <w:proofErr w:type="spellEnd"/>
          </w:p>
          <w:p w14:paraId="5D24C43B" w14:textId="77777777" w:rsidR="004B7202" w:rsidRPr="00A326B6" w:rsidRDefault="004B7202" w:rsidP="004B7202">
            <w:pPr>
              <w:pStyle w:val="Pasilymai2"/>
              <w:jc w:val="left"/>
            </w:pPr>
            <w:r>
              <w:rPr>
                <w:lang w:val="en-US"/>
              </w:rPr>
              <w:t xml:space="preserve">Kęstutis </w:t>
            </w:r>
            <w:proofErr w:type="spellStart"/>
            <w:r>
              <w:rPr>
                <w:lang w:val="en-US"/>
              </w:rPr>
              <w:t>Vilkauskas</w:t>
            </w:r>
            <w:proofErr w:type="spellEnd"/>
          </w:p>
          <w:p w14:paraId="0C229CEC" w14:textId="6688F30F" w:rsidR="004B7202" w:rsidRDefault="004B7202" w:rsidP="004B7202">
            <w:pPr>
              <w:pStyle w:val="Pasilymai2"/>
              <w:jc w:val="left"/>
              <w:rPr>
                <w:lang w:val="en-US"/>
              </w:rPr>
            </w:pPr>
            <w:r>
              <w:rPr>
                <w:lang w:val="en-US"/>
              </w:rPr>
              <w:t>2025-11-11</w:t>
            </w:r>
          </w:p>
        </w:tc>
        <w:tc>
          <w:tcPr>
            <w:tcW w:w="684" w:type="dxa"/>
          </w:tcPr>
          <w:p w14:paraId="1DE0205D" w14:textId="77777777" w:rsidR="004B7202" w:rsidRPr="00F871BE" w:rsidRDefault="004B7202" w:rsidP="004B7202">
            <w:pPr>
              <w:jc w:val="center"/>
              <w:rPr>
                <w:b/>
                <w:sz w:val="22"/>
                <w:szCs w:val="22"/>
                <w:lang w:val="en-US"/>
              </w:rPr>
            </w:pPr>
            <w:r w:rsidRPr="00F871BE">
              <w:rPr>
                <w:b/>
                <w:sz w:val="22"/>
                <w:szCs w:val="22"/>
                <w:lang w:val="en-US"/>
              </w:rPr>
              <w:t>1</w:t>
            </w:r>
          </w:p>
          <w:p w14:paraId="26EAC2D5" w14:textId="3A46571E" w:rsidR="004B7202" w:rsidRPr="004B2657" w:rsidRDefault="004B7202" w:rsidP="004B7202">
            <w:pPr>
              <w:pStyle w:val="Pasilymai2"/>
              <w:jc w:val="center"/>
              <w:rPr>
                <w:b/>
                <w:sz w:val="24"/>
                <w:szCs w:val="24"/>
                <w:lang w:val="en-US"/>
              </w:rPr>
            </w:pPr>
            <w:r w:rsidRPr="00F871BE">
              <w:rPr>
                <w:b/>
                <w:lang w:val="en-US"/>
              </w:rPr>
              <w:t>(12)</w:t>
            </w:r>
          </w:p>
        </w:tc>
        <w:tc>
          <w:tcPr>
            <w:tcW w:w="684" w:type="dxa"/>
          </w:tcPr>
          <w:p w14:paraId="158A8E6B" w14:textId="77777777" w:rsidR="004B7202" w:rsidRDefault="004B7202" w:rsidP="004B7202">
            <w:pPr>
              <w:pStyle w:val="Pasilymai2"/>
              <w:jc w:val="center"/>
              <w:rPr>
                <w:b/>
              </w:rPr>
            </w:pPr>
          </w:p>
          <w:p w14:paraId="17412898" w14:textId="7F865D82" w:rsidR="004B7202" w:rsidRPr="004B2657" w:rsidRDefault="004B7202" w:rsidP="004B7202">
            <w:pPr>
              <w:pStyle w:val="Pasilymai2"/>
              <w:jc w:val="center"/>
              <w:rPr>
                <w:b/>
                <w:sz w:val="24"/>
                <w:szCs w:val="24"/>
              </w:rPr>
            </w:pPr>
            <w:r w:rsidRPr="00F871BE">
              <w:rPr>
                <w:b/>
              </w:rPr>
              <w:t>(3)</w:t>
            </w:r>
          </w:p>
        </w:tc>
        <w:tc>
          <w:tcPr>
            <w:tcW w:w="684" w:type="dxa"/>
          </w:tcPr>
          <w:p w14:paraId="60BE3EBC" w14:textId="77777777" w:rsidR="004B7202" w:rsidRDefault="004B7202" w:rsidP="004B7202">
            <w:pPr>
              <w:pStyle w:val="Pasilymai2"/>
              <w:jc w:val="center"/>
              <w:rPr>
                <w:b/>
              </w:rPr>
            </w:pPr>
          </w:p>
          <w:p w14:paraId="39BF0013" w14:textId="7D798B88" w:rsidR="004B7202" w:rsidRPr="00895E0E" w:rsidRDefault="004B7202" w:rsidP="004B7202">
            <w:pPr>
              <w:pStyle w:val="Pasilymai2"/>
              <w:jc w:val="center"/>
              <w:rPr>
                <w:b/>
              </w:rPr>
            </w:pPr>
            <w:r w:rsidRPr="00F871BE">
              <w:rPr>
                <w:b/>
              </w:rPr>
              <w:t>(7)</w:t>
            </w:r>
          </w:p>
        </w:tc>
        <w:tc>
          <w:tcPr>
            <w:tcW w:w="5544" w:type="dxa"/>
          </w:tcPr>
          <w:p w14:paraId="060BC881" w14:textId="77777777" w:rsidR="00437F78" w:rsidRDefault="004B7202" w:rsidP="004B7202">
            <w:pPr>
              <w:jc w:val="both"/>
              <w:rPr>
                <w:b/>
              </w:rPr>
            </w:pPr>
            <w:r w:rsidRPr="00F871BE">
              <w:rPr>
                <w:b/>
              </w:rPr>
              <w:t>Argumentai:</w:t>
            </w:r>
          </w:p>
          <w:p w14:paraId="625E28C8" w14:textId="5E97F12A" w:rsidR="004B7202" w:rsidRDefault="004B7202" w:rsidP="004B7202">
            <w:pPr>
              <w:jc w:val="both"/>
            </w:pPr>
            <w:r w:rsidRPr="007575DC">
              <w:t>Infrastruktūros objektų projektai yra viena svarbiausių savivaldos veiklos ūkinių sričių</w:t>
            </w:r>
            <w:r>
              <w:t>, kuriems, be kita ko, keliami dideli visuomenės lūkesčiai (pavyzdžiui, lengvas prieinamumas, darnumas su aplinka, patogumas ir pan.). Šią sritį</w:t>
            </w:r>
            <w:r w:rsidRPr="007575DC">
              <w:t xml:space="preserve"> sudaro smulkūs ūkiniai komponentai</w:t>
            </w:r>
            <w:r>
              <w:t xml:space="preserve"> – tokie kaip</w:t>
            </w:r>
            <w:r w:rsidRPr="007575DC">
              <w:t xml:space="preserve"> gatvės elementai</w:t>
            </w:r>
            <w:r>
              <w:t xml:space="preserve">: </w:t>
            </w:r>
            <w:r w:rsidRPr="007575DC">
              <w:t>važiuojamoji dalis, sankryžos, gatvių statiniai, pėsčiųjų ir dviračių takai (šaligatviai), įvairios paskirties skiriamosios juostos, techninės eismo reguliavimo, stebėjimo ir informacinės priemonės</w:t>
            </w:r>
            <w:r>
              <w:t xml:space="preserve"> </w:t>
            </w:r>
            <w:r w:rsidRPr="007575DC">
              <w:t>ir t.</w:t>
            </w:r>
            <w:r>
              <w:t xml:space="preserve"> </w:t>
            </w:r>
            <w:r w:rsidRPr="007575DC">
              <w:t>t.)</w:t>
            </w:r>
            <w:r>
              <w:t xml:space="preserve">. Lietuvos Respublikos vietos savivaldos įstatymas prie savarankiškųjų savivaldybių funkcijų priskiria </w:t>
            </w:r>
            <w:r w:rsidRPr="00076A70">
              <w:t>savivaldybių vietinės reikšmės kelių ir gatvių priežiūr</w:t>
            </w:r>
            <w:r>
              <w:t>ą</w:t>
            </w:r>
            <w:r w:rsidRPr="00076A70">
              <w:t>, taisym</w:t>
            </w:r>
            <w:r>
              <w:t>ą</w:t>
            </w:r>
            <w:r w:rsidRPr="00076A70">
              <w:t>, tiesim</w:t>
            </w:r>
            <w:r>
              <w:t>ą</w:t>
            </w:r>
            <w:r w:rsidRPr="00076A70">
              <w:t xml:space="preserve"> ir saugaus eismo organizavim</w:t>
            </w:r>
            <w:r>
              <w:t>ą (6 straipsnio 32 punktas).</w:t>
            </w:r>
            <w:r w:rsidRPr="007575DC">
              <w:t xml:space="preserve"> </w:t>
            </w:r>
            <w:r>
              <w:t>Taigi už</w:t>
            </w:r>
            <w:r w:rsidRPr="007575DC">
              <w:t xml:space="preserve"> šių projektų įgyvendinimą yra atsakingos savivaldybės.</w:t>
            </w:r>
          </w:p>
          <w:p w14:paraId="514F5A1F" w14:textId="77777777" w:rsidR="004B7202" w:rsidRDefault="004B7202" w:rsidP="004B7202">
            <w:pPr>
              <w:jc w:val="both"/>
            </w:pPr>
          </w:p>
          <w:p w14:paraId="6C412C74" w14:textId="77777777" w:rsidR="004B7202" w:rsidRDefault="004B7202" w:rsidP="004B7202">
            <w:pPr>
              <w:jc w:val="both"/>
            </w:pPr>
            <w:r>
              <w:t>Vis tik pagal esamą teisinį reguliavimą, n</w:t>
            </w:r>
            <w:r w:rsidRPr="007575DC">
              <w:t>ekilnojamojo kultūros paveldo vietovėse</w:t>
            </w:r>
            <w:r>
              <w:t xml:space="preserve"> esančių</w:t>
            </w:r>
            <w:r w:rsidRPr="007575DC">
              <w:t xml:space="preserve"> </w:t>
            </w:r>
            <w:r>
              <w:t>i</w:t>
            </w:r>
            <w:r w:rsidRPr="006F4C08">
              <w:t>nfrastruktūros objektų</w:t>
            </w:r>
            <w:r>
              <w:t xml:space="preserve"> tvarkymo</w:t>
            </w:r>
            <w:r w:rsidRPr="006F4C08">
              <w:t xml:space="preserve"> projektai </w:t>
            </w:r>
            <w:r w:rsidRPr="007575DC">
              <w:t>šiuo metu derinami su Kultūros paveldo departamento (KPD) teritoriniais skyriais</w:t>
            </w:r>
            <w:r>
              <w:t xml:space="preserve">. Toks derinimas įprastai trunka labai ilgą laiką, praktikoje pasitaiko atvejų, kai pradžioje keltų reikalavimų yra atsisakoma, o tai reikalauja nemažai neproporcingų laiko ir administracinės naštos sąnaudų. Tai lemia, kad </w:t>
            </w:r>
            <w:r w:rsidRPr="007575DC">
              <w:t xml:space="preserve">savivaldybių gyventojai dažnai susiduria su </w:t>
            </w:r>
            <w:r>
              <w:t xml:space="preserve">nepagrįstai </w:t>
            </w:r>
            <w:r w:rsidRPr="007575DC">
              <w:t>ilgai trunkančiais infrastruktūros objektų projektais</w:t>
            </w:r>
            <w:r>
              <w:t xml:space="preserve"> ir laukia projektų įgyvendinimo rezultatų. Šie </w:t>
            </w:r>
            <w:r>
              <w:lastRenderedPageBreak/>
              <w:t>faktoriai neprisideda prie gyvenimo kokybės, neretai saugumo, patogumo gerinimo, o taip pat išorinės estetikos. Pažymėtina, kad t</w:t>
            </w:r>
            <w:r w:rsidRPr="007575DC">
              <w:t>iek KPD, tiek</w:t>
            </w:r>
            <w:r>
              <w:t xml:space="preserve"> savivaldybės</w:t>
            </w:r>
            <w:r w:rsidRPr="007575DC">
              <w:t xml:space="preserve"> siekia, kad projektiniai sprendiniai nepažeistų vietovės vertingųjų savybių</w:t>
            </w:r>
            <w:r>
              <w:t xml:space="preserve"> ir turi pakankamas kompetencijas tai daryti</w:t>
            </w:r>
            <w:r w:rsidRPr="007575DC">
              <w:t>.</w:t>
            </w:r>
          </w:p>
          <w:p w14:paraId="1B534C23" w14:textId="77777777" w:rsidR="004B7202" w:rsidRDefault="004B7202" w:rsidP="004B7202">
            <w:pPr>
              <w:jc w:val="both"/>
            </w:pPr>
          </w:p>
          <w:p w14:paraId="659CA711" w14:textId="77777777" w:rsidR="004B7202" w:rsidRDefault="004B7202" w:rsidP="004B7202">
            <w:pPr>
              <w:jc w:val="both"/>
            </w:pPr>
            <w:r>
              <w:t xml:space="preserve">Teikiamu pasiūlymu siūloma nustatyti, kad tais atvejais, kai infrastruktūros objektai (teikiamu siūlymu detaliai išvardinami objektai) nėra vertingoji savybė (sąvoka apibrėžta Įstatymo projekto 2 straipsnio 49 dalyje), o savivaldybės teritorijoje yra patvirtintas </w:t>
            </w:r>
            <w:r w:rsidRPr="009F5DD4">
              <w:t>pasaulio paveldo vertybės valdymo planas</w:t>
            </w:r>
            <w:r>
              <w:t xml:space="preserve"> (toliau – valdymo planas), savivaldybės savarankiškai pačios priimtų sprendimus </w:t>
            </w:r>
            <w:r w:rsidRPr="007B6121">
              <w:t>dėl infrastruktūros objektų projektų, t. y. savarankiškai išduotų specialiuosius reikalavimus.</w:t>
            </w:r>
            <w:r>
              <w:rPr>
                <w:color w:val="FF0000"/>
              </w:rPr>
              <w:t xml:space="preserve"> </w:t>
            </w:r>
            <w:r>
              <w:t>Pažymėtina, kad valdymo planų tikslas – numatyti</w:t>
            </w:r>
            <w:r w:rsidRPr="00B76237">
              <w:t xml:space="preserve"> pasaulio paveldo vertybės išsaugojimo ir valdymo strategij</w:t>
            </w:r>
            <w:r>
              <w:t>ą</w:t>
            </w:r>
            <w:r w:rsidRPr="00B76237">
              <w:t>, suplanuo</w:t>
            </w:r>
            <w:r>
              <w:t>ti</w:t>
            </w:r>
            <w:r w:rsidRPr="00B76237">
              <w:t xml:space="preserve"> veiksm</w:t>
            </w:r>
            <w:r>
              <w:t>us</w:t>
            </w:r>
            <w:r w:rsidRPr="00B76237">
              <w:t>, užtikrinan</w:t>
            </w:r>
            <w:r>
              <w:t>čius</w:t>
            </w:r>
            <w:r w:rsidRPr="00B76237">
              <w:t xml:space="preserve"> išskirtinės visuotinės vertės išsaugojimo prioritetus, ir nurod</w:t>
            </w:r>
            <w:r>
              <w:t>yti</w:t>
            </w:r>
            <w:r w:rsidRPr="00B76237">
              <w:t xml:space="preserve"> šių veiksmų įgyvendinimo termi</w:t>
            </w:r>
            <w:r>
              <w:t>nus</w:t>
            </w:r>
            <w:r w:rsidRPr="00B76237">
              <w:t>, finansavimo šaltini</w:t>
            </w:r>
            <w:r>
              <w:t>us</w:t>
            </w:r>
            <w:r w:rsidRPr="00B76237">
              <w:t>, atsaking</w:t>
            </w:r>
            <w:r>
              <w:t>us</w:t>
            </w:r>
            <w:r w:rsidRPr="00B76237">
              <w:t xml:space="preserve"> vykdytoj</w:t>
            </w:r>
            <w:r>
              <w:t>us</w:t>
            </w:r>
            <w:r w:rsidRPr="00B76237">
              <w:t>.</w:t>
            </w:r>
            <w:r>
              <w:t xml:space="preserve"> Aptartos sąlygos (t. y. vertingųjų savybių nebuvimas ir valdymo planai) leistų užtikrinti ir išlaikyti kultūros paveldo apsaugos standartus, tuo pačiu </w:t>
            </w:r>
            <w:r w:rsidRPr="007575DC">
              <w:t xml:space="preserve">stiprintų savivaldos savarankiškumą ir mažintų biurokratiją, o sprendimai, </w:t>
            </w:r>
            <w:r>
              <w:t xml:space="preserve">susiję </w:t>
            </w:r>
            <w:r w:rsidRPr="007575DC">
              <w:t>infrastruktūros objektų</w:t>
            </w:r>
            <w:r>
              <w:t>, kurie nėra laikomi vertingosiomis savybėmis,</w:t>
            </w:r>
            <w:r w:rsidRPr="007575DC">
              <w:t xml:space="preserve"> projekt</w:t>
            </w:r>
            <w:r>
              <w:t>ai</w:t>
            </w:r>
            <w:r w:rsidRPr="007575DC">
              <w:t xml:space="preserve">s, būtų priimami </w:t>
            </w:r>
            <w:r>
              <w:lastRenderedPageBreak/>
              <w:t>operatyviau, sudaromos palankesnės sąlygos infrastuktūros objektų vystymui.</w:t>
            </w:r>
          </w:p>
          <w:p w14:paraId="45C21489" w14:textId="77777777" w:rsidR="004B7202" w:rsidRPr="004C4FC7" w:rsidRDefault="004B7202" w:rsidP="004B7202">
            <w:pPr>
              <w:jc w:val="both"/>
              <w:rPr>
                <w:b/>
              </w:rPr>
            </w:pPr>
          </w:p>
          <w:p w14:paraId="419AB20C" w14:textId="77777777" w:rsidR="004B7202" w:rsidRPr="004C4FC7" w:rsidRDefault="004B7202" w:rsidP="004B7202">
            <w:pPr>
              <w:jc w:val="both"/>
              <w:rPr>
                <w:rFonts w:cs="Arial"/>
              </w:rPr>
            </w:pPr>
            <w:r w:rsidRPr="004C4FC7">
              <w:rPr>
                <w:rFonts w:cs="Arial"/>
              </w:rPr>
              <w:t>Papildyti projekto 12 straipsnio 3 dalį 7 punktu ir išdėstyti taip:</w:t>
            </w:r>
          </w:p>
          <w:p w14:paraId="66AD4DE0" w14:textId="77777777" w:rsidR="004B7202" w:rsidRPr="00620D24" w:rsidRDefault="004B7202" w:rsidP="004B7202">
            <w:pPr>
              <w:jc w:val="both"/>
              <w:rPr>
                <w:b/>
                <w:bCs/>
              </w:rPr>
            </w:pPr>
            <w:r w:rsidRPr="004C4FC7">
              <w:rPr>
                <w:b/>
                <w:bCs/>
              </w:rPr>
              <w:t>„</w:t>
            </w:r>
            <w:r>
              <w:rPr>
                <w:b/>
                <w:bCs/>
              </w:rPr>
              <w:t xml:space="preserve">7) </w:t>
            </w:r>
            <w:r w:rsidRPr="00620D24">
              <w:rPr>
                <w:b/>
                <w:bCs/>
              </w:rPr>
              <w:t>Turi teisę savarankiškai</w:t>
            </w:r>
            <w:r>
              <w:rPr>
                <w:b/>
                <w:bCs/>
              </w:rPr>
              <w:t xml:space="preserve"> </w:t>
            </w:r>
            <w:r w:rsidRPr="00620D24">
              <w:rPr>
                <w:b/>
                <w:bCs/>
              </w:rPr>
              <w:t>priimti sprendimus dėl inžinerinės infrastruktūros objektų paprastojo remonto darbų, neteikdama Aplinkos ministro tvirtinamos formos paraiškų Departamentui kaip nustatyta šio įstatymo 34 straipsnio 8 dalyje,</w:t>
            </w:r>
            <w:r>
              <w:rPr>
                <w:b/>
                <w:bCs/>
              </w:rPr>
              <w:t xml:space="preserve"> </w:t>
            </w:r>
            <w:r w:rsidRPr="00620D24">
              <w:rPr>
                <w:b/>
                <w:bCs/>
              </w:rPr>
              <w:t>vietinio, regioninio ar nacionalinio reikšmingumo kultūros paveldo vietovėse, kai tokie darbai nėra susiję su vertingųjų savybių keitimu ir yra numatyti prioritetinės savivaldybės infrastruktūros projektuose, pasaulio pa</w:t>
            </w:r>
            <w:r>
              <w:rPr>
                <w:b/>
                <w:bCs/>
              </w:rPr>
              <w:t>veldo vertybių valdymo planuose</w:t>
            </w:r>
            <w:r w:rsidRPr="00620D24">
              <w:rPr>
                <w:b/>
                <w:bCs/>
              </w:rPr>
              <w:t xml:space="preserve"> ar nekilnojamojo kultūros paveldo apsaugos specialiojo teritorijų planavimo dokumentuose.</w:t>
            </w:r>
            <w:r>
              <w:rPr>
                <w:b/>
                <w:bCs/>
              </w:rPr>
              <w:t>“</w:t>
            </w:r>
          </w:p>
          <w:p w14:paraId="6F729CDC" w14:textId="77777777" w:rsidR="004B7202" w:rsidRPr="00AB7B82" w:rsidRDefault="004B7202" w:rsidP="004B7202">
            <w:pPr>
              <w:jc w:val="both"/>
              <w:rPr>
                <w:b/>
                <w:color w:val="000000"/>
              </w:rPr>
            </w:pPr>
          </w:p>
        </w:tc>
        <w:tc>
          <w:tcPr>
            <w:tcW w:w="1881" w:type="dxa"/>
          </w:tcPr>
          <w:p w14:paraId="1AF89A76" w14:textId="7A5DDDC2" w:rsidR="004B7202" w:rsidRDefault="00EC612F" w:rsidP="004B7202">
            <w:pPr>
              <w:pStyle w:val="Pasilymai2"/>
              <w:jc w:val="center"/>
              <w:rPr>
                <w:sz w:val="24"/>
                <w:szCs w:val="24"/>
                <w:lang w:val="en-US"/>
              </w:rPr>
            </w:pPr>
            <w:proofErr w:type="spellStart"/>
            <w:r>
              <w:rPr>
                <w:sz w:val="24"/>
                <w:szCs w:val="24"/>
                <w:lang w:val="en-US"/>
              </w:rPr>
              <w:lastRenderedPageBreak/>
              <w:t>Pritarti</w:t>
            </w:r>
            <w:proofErr w:type="spellEnd"/>
          </w:p>
        </w:tc>
        <w:tc>
          <w:tcPr>
            <w:tcW w:w="2824" w:type="dxa"/>
          </w:tcPr>
          <w:p w14:paraId="22C75D7E" w14:textId="77777777" w:rsidR="00EC612F" w:rsidRPr="00FB595A" w:rsidRDefault="00EC612F" w:rsidP="00EC612F">
            <w:pPr>
              <w:pStyle w:val="Pasilymai5"/>
              <w:rPr>
                <w:sz w:val="24"/>
                <w:szCs w:val="24"/>
              </w:rPr>
            </w:pPr>
            <w:r w:rsidRPr="00FB595A">
              <w:rPr>
                <w:b/>
                <w:sz w:val="24"/>
                <w:szCs w:val="24"/>
              </w:rPr>
              <w:t xml:space="preserve">Balsavimo rezultatai: </w:t>
            </w:r>
            <w:r w:rsidRPr="00FB595A">
              <w:rPr>
                <w:sz w:val="24"/>
                <w:szCs w:val="24"/>
              </w:rPr>
              <w:t xml:space="preserve">už – </w:t>
            </w:r>
            <w:r>
              <w:rPr>
                <w:sz w:val="24"/>
                <w:szCs w:val="24"/>
              </w:rPr>
              <w:t>7</w:t>
            </w:r>
            <w:r w:rsidRPr="00FB595A">
              <w:rPr>
                <w:sz w:val="24"/>
                <w:szCs w:val="24"/>
              </w:rPr>
              <w:t>, prieš –</w:t>
            </w:r>
            <w:r>
              <w:rPr>
                <w:sz w:val="24"/>
                <w:szCs w:val="24"/>
              </w:rPr>
              <w:t xml:space="preserve"> 0</w:t>
            </w:r>
            <w:r w:rsidRPr="00FB595A">
              <w:rPr>
                <w:sz w:val="24"/>
                <w:szCs w:val="24"/>
              </w:rPr>
              <w:t>, susilaikė –</w:t>
            </w:r>
            <w:r>
              <w:rPr>
                <w:sz w:val="24"/>
                <w:szCs w:val="24"/>
              </w:rPr>
              <w:t xml:space="preserve"> 0.</w:t>
            </w:r>
            <w:r w:rsidRPr="00FB595A">
              <w:rPr>
                <w:sz w:val="24"/>
                <w:szCs w:val="24"/>
              </w:rPr>
              <w:t xml:space="preserve"> </w:t>
            </w:r>
          </w:p>
          <w:p w14:paraId="4E4A6221" w14:textId="77777777" w:rsidR="004B7202" w:rsidRPr="00FB595A" w:rsidRDefault="004B7202" w:rsidP="004B7202">
            <w:pPr>
              <w:pStyle w:val="Pasilymai5"/>
              <w:rPr>
                <w:b/>
                <w:sz w:val="24"/>
                <w:szCs w:val="24"/>
              </w:rPr>
            </w:pPr>
          </w:p>
        </w:tc>
      </w:tr>
      <w:tr w:rsidR="004B7202" w:rsidRPr="00895E0E" w14:paraId="506ABDE5" w14:textId="77777777" w:rsidTr="009328BB">
        <w:trPr>
          <w:jc w:val="center"/>
        </w:trPr>
        <w:tc>
          <w:tcPr>
            <w:tcW w:w="570" w:type="dxa"/>
          </w:tcPr>
          <w:p w14:paraId="1642E1BB" w14:textId="61E918CD" w:rsidR="004B7202" w:rsidRDefault="004B7202" w:rsidP="004B7202">
            <w:pPr>
              <w:pStyle w:val="Pasilymai2"/>
              <w:jc w:val="center"/>
              <w:rPr>
                <w:lang w:val="en-US"/>
              </w:rPr>
            </w:pPr>
            <w:r>
              <w:rPr>
                <w:lang w:val="en-US"/>
              </w:rPr>
              <w:lastRenderedPageBreak/>
              <w:t>6.</w:t>
            </w:r>
          </w:p>
        </w:tc>
        <w:tc>
          <w:tcPr>
            <w:tcW w:w="2297" w:type="dxa"/>
          </w:tcPr>
          <w:p w14:paraId="3A73456A" w14:textId="77777777" w:rsidR="004B7202" w:rsidRDefault="004B7202" w:rsidP="004B7202">
            <w:pPr>
              <w:pStyle w:val="Pasilymai2"/>
              <w:jc w:val="left"/>
              <w:rPr>
                <w:lang w:val="en-US"/>
              </w:rPr>
            </w:pPr>
            <w:r>
              <w:rPr>
                <w:lang w:val="en-US"/>
              </w:rPr>
              <w:t xml:space="preserve">Seimo </w:t>
            </w:r>
            <w:proofErr w:type="spellStart"/>
            <w:r>
              <w:rPr>
                <w:lang w:val="en-US"/>
              </w:rPr>
              <w:t>narys</w:t>
            </w:r>
            <w:proofErr w:type="spellEnd"/>
          </w:p>
          <w:p w14:paraId="733AB5E4" w14:textId="77777777" w:rsidR="004B7202" w:rsidRPr="00A326B6" w:rsidRDefault="004B7202" w:rsidP="004B7202">
            <w:pPr>
              <w:pStyle w:val="Pasilymai2"/>
              <w:jc w:val="left"/>
            </w:pPr>
            <w:r>
              <w:rPr>
                <w:lang w:val="en-US"/>
              </w:rPr>
              <w:t xml:space="preserve">Kęstutis </w:t>
            </w:r>
            <w:proofErr w:type="spellStart"/>
            <w:r>
              <w:rPr>
                <w:lang w:val="en-US"/>
              </w:rPr>
              <w:t>Vilkauskas</w:t>
            </w:r>
            <w:proofErr w:type="spellEnd"/>
          </w:p>
          <w:p w14:paraId="1EDA913C" w14:textId="2E60E97C" w:rsidR="004B7202" w:rsidRDefault="004B7202" w:rsidP="004B7202">
            <w:pPr>
              <w:pStyle w:val="Pasilymai2"/>
              <w:jc w:val="left"/>
              <w:rPr>
                <w:lang w:val="en-US"/>
              </w:rPr>
            </w:pPr>
            <w:r>
              <w:rPr>
                <w:lang w:val="en-US"/>
              </w:rPr>
              <w:t>2025-11-11</w:t>
            </w:r>
          </w:p>
        </w:tc>
        <w:tc>
          <w:tcPr>
            <w:tcW w:w="684" w:type="dxa"/>
          </w:tcPr>
          <w:p w14:paraId="1EFA3943" w14:textId="77777777" w:rsidR="004B7202" w:rsidRDefault="004B7202" w:rsidP="004B7202">
            <w:pPr>
              <w:pStyle w:val="Pasilymai2"/>
              <w:jc w:val="center"/>
              <w:rPr>
                <w:b/>
                <w:sz w:val="24"/>
                <w:szCs w:val="24"/>
                <w:lang w:val="en-US"/>
              </w:rPr>
            </w:pPr>
            <w:r>
              <w:rPr>
                <w:b/>
                <w:sz w:val="24"/>
                <w:szCs w:val="24"/>
                <w:lang w:val="en-US"/>
              </w:rPr>
              <w:t>1</w:t>
            </w:r>
          </w:p>
          <w:p w14:paraId="42027D85" w14:textId="03399142" w:rsidR="004B7202" w:rsidRPr="004B2657" w:rsidRDefault="004B7202" w:rsidP="004B7202">
            <w:pPr>
              <w:pStyle w:val="Pasilymai2"/>
              <w:jc w:val="center"/>
              <w:rPr>
                <w:b/>
                <w:sz w:val="24"/>
                <w:szCs w:val="24"/>
                <w:lang w:val="en-US"/>
              </w:rPr>
            </w:pPr>
            <w:r>
              <w:rPr>
                <w:b/>
                <w:sz w:val="24"/>
                <w:szCs w:val="24"/>
                <w:lang w:val="en-US"/>
              </w:rPr>
              <w:t>(2)</w:t>
            </w:r>
          </w:p>
        </w:tc>
        <w:tc>
          <w:tcPr>
            <w:tcW w:w="684" w:type="dxa"/>
          </w:tcPr>
          <w:p w14:paraId="5AAE3912" w14:textId="77777777" w:rsidR="004B7202" w:rsidRDefault="004B7202" w:rsidP="004B7202">
            <w:pPr>
              <w:pStyle w:val="Pasilymai2"/>
              <w:jc w:val="center"/>
              <w:rPr>
                <w:b/>
                <w:sz w:val="24"/>
                <w:szCs w:val="24"/>
              </w:rPr>
            </w:pPr>
          </w:p>
          <w:p w14:paraId="74961F2B" w14:textId="4BCA68F8" w:rsidR="004B7202" w:rsidRPr="004B2657" w:rsidRDefault="004B7202" w:rsidP="004B7202">
            <w:pPr>
              <w:pStyle w:val="Pasilymai2"/>
              <w:jc w:val="center"/>
              <w:rPr>
                <w:b/>
                <w:sz w:val="24"/>
                <w:szCs w:val="24"/>
              </w:rPr>
            </w:pPr>
            <w:r>
              <w:rPr>
                <w:b/>
                <w:sz w:val="24"/>
                <w:szCs w:val="24"/>
              </w:rPr>
              <w:t>(51)</w:t>
            </w:r>
          </w:p>
        </w:tc>
        <w:tc>
          <w:tcPr>
            <w:tcW w:w="684" w:type="dxa"/>
          </w:tcPr>
          <w:p w14:paraId="2C8831B5" w14:textId="77777777" w:rsidR="004B7202" w:rsidRDefault="004B7202" w:rsidP="004B7202">
            <w:pPr>
              <w:pStyle w:val="Pasilymai2"/>
              <w:jc w:val="center"/>
              <w:rPr>
                <w:b/>
              </w:rPr>
            </w:pPr>
          </w:p>
          <w:p w14:paraId="3E36BC3E" w14:textId="0A36F3D7" w:rsidR="004B7202" w:rsidRPr="00895E0E" w:rsidRDefault="004B7202" w:rsidP="004B7202">
            <w:pPr>
              <w:pStyle w:val="Pasilymai2"/>
              <w:jc w:val="center"/>
              <w:rPr>
                <w:b/>
              </w:rPr>
            </w:pPr>
          </w:p>
        </w:tc>
        <w:tc>
          <w:tcPr>
            <w:tcW w:w="5544" w:type="dxa"/>
          </w:tcPr>
          <w:p w14:paraId="4B5E3B08" w14:textId="77777777" w:rsidR="004B7202" w:rsidRDefault="004B7202" w:rsidP="004B7202">
            <w:pPr>
              <w:jc w:val="both"/>
              <w:rPr>
                <w:b/>
              </w:rPr>
            </w:pPr>
            <w:r>
              <w:rPr>
                <w:b/>
              </w:rPr>
              <w:t>Argumentai:</w:t>
            </w:r>
          </w:p>
          <w:p w14:paraId="790B6EDB" w14:textId="77777777" w:rsidR="004B7202" w:rsidRPr="00F871BE" w:rsidRDefault="004B7202" w:rsidP="004B7202">
            <w:pPr>
              <w:jc w:val="both"/>
            </w:pPr>
            <w:r w:rsidRPr="00F871BE">
              <w:t xml:space="preserve">Atsižvelgiant į tai, kad įstatymo projekto 12 straipsnio 3 dalis papildyta nauju 7 punktu </w:t>
            </w:r>
            <w:r w:rsidRPr="00F871BE">
              <w:rPr>
                <w:bCs/>
              </w:rPr>
              <w:t>dėl savivaldybių administracijos inžinerinės infrastruktūros objektų paprastojo remonto darbų</w:t>
            </w:r>
            <w:r w:rsidRPr="00F871BE">
              <w:t>, būtina įstatymo projekto 2 straipsnio 51 dalį</w:t>
            </w:r>
            <w:r>
              <w:t xml:space="preserve"> dėl įstatyme vartojamų sąvokų</w:t>
            </w:r>
            <w:r w:rsidRPr="00F871BE">
              <w:t xml:space="preserve"> papildyti žodžiais „</w:t>
            </w:r>
            <w:r w:rsidRPr="00F871BE">
              <w:rPr>
                <w:bCs/>
              </w:rPr>
              <w:t>Lietuvos Respublikos savivaldybių infrastruktūros plėtros įstatyme“.</w:t>
            </w:r>
          </w:p>
          <w:p w14:paraId="46A8B64D" w14:textId="77777777" w:rsidR="004B7202" w:rsidRDefault="004B7202" w:rsidP="004B7202">
            <w:pPr>
              <w:jc w:val="both"/>
              <w:rPr>
                <w:b/>
              </w:rPr>
            </w:pPr>
          </w:p>
          <w:p w14:paraId="516693CB" w14:textId="77777777" w:rsidR="004B7202" w:rsidRDefault="004B7202" w:rsidP="004B7202">
            <w:pPr>
              <w:jc w:val="both"/>
              <w:rPr>
                <w:b/>
              </w:rPr>
            </w:pPr>
            <w:r w:rsidRPr="004C4FC7">
              <w:rPr>
                <w:b/>
              </w:rPr>
              <w:t>Pasiūlymas:</w:t>
            </w:r>
          </w:p>
          <w:p w14:paraId="6740BB32" w14:textId="77777777" w:rsidR="004B7202" w:rsidRPr="004C4FC7" w:rsidRDefault="004B7202" w:rsidP="004B7202">
            <w:pPr>
              <w:jc w:val="both"/>
              <w:rPr>
                <w:rFonts w:cs="Arial"/>
              </w:rPr>
            </w:pPr>
            <w:r w:rsidRPr="004C4FC7">
              <w:rPr>
                <w:rFonts w:cs="Arial"/>
              </w:rPr>
              <w:lastRenderedPageBreak/>
              <w:t xml:space="preserve">Papildyti projekto 2 straipsnio </w:t>
            </w:r>
            <w:r>
              <w:rPr>
                <w:rFonts w:cs="Arial"/>
              </w:rPr>
              <w:t>51 dalį</w:t>
            </w:r>
            <w:r w:rsidRPr="004C4FC7">
              <w:rPr>
                <w:rFonts w:cs="Arial"/>
              </w:rPr>
              <w:t xml:space="preserve"> ir </w:t>
            </w:r>
            <w:r>
              <w:rPr>
                <w:rFonts w:cs="Arial"/>
              </w:rPr>
              <w:t xml:space="preserve">ją </w:t>
            </w:r>
            <w:r w:rsidRPr="004C4FC7">
              <w:rPr>
                <w:rFonts w:cs="Arial"/>
              </w:rPr>
              <w:t>išdėstyti taip:</w:t>
            </w:r>
          </w:p>
          <w:sdt>
            <w:sdtPr>
              <w:alias w:val="2 str. 51 d."/>
              <w:tag w:val="part_123b78e1246c406e87524e2c0328146d"/>
              <w:id w:val="-912395036"/>
            </w:sdtPr>
            <w:sdtEndPr/>
            <w:sdtContent>
              <w:p w14:paraId="395A4EF2" w14:textId="77777777" w:rsidR="004B7202" w:rsidRDefault="00F219A2" w:rsidP="004B7202">
                <w:pPr>
                  <w:jc w:val="both"/>
                </w:pPr>
                <w:sdt>
                  <w:sdtPr>
                    <w:alias w:val="Numeris"/>
                    <w:tag w:val="nr_123b78e1246c406e87524e2c0328146d"/>
                    <w:id w:val="1210535183"/>
                  </w:sdtPr>
                  <w:sdtEndPr/>
                  <w:sdtContent>
                    <w:r w:rsidR="004B7202">
                      <w:t>51</w:t>
                    </w:r>
                  </w:sdtContent>
                </w:sdt>
                <w:r w:rsidR="004B7202">
                  <w:t xml:space="preserve">. Kitos šiame įstatyme vartojamos sąvokos suprantamos taip, kaip apibrėžiamos Lietuvos Respublikos aplinkos apsaugos įstatyme, Lietuvos Respublikos architektūros įstatyme, Lietuvos Respublikos asmens su negalia teisių apsaugos pagrindų įstatyme, Lietuvos Respublikos draudimo propaguoti totalitarinius, autoritarinius režimus ir jų ideologijas įstatyme Lietuvos Respublikos kultūros politikos pagrindų įstatyme, </w:t>
                </w:r>
                <w:r w:rsidR="004B7202">
                  <w:rPr>
                    <w:bCs/>
                  </w:rPr>
                  <w:t>Lietuvos Respublikos mokslo ir studijų įstatyme</w:t>
                </w:r>
                <w:r w:rsidR="004B7202">
                  <w:t xml:space="preserve">, Lietuvos Respublikos planuojamos ūkinės veiklos poveikio aplinkai vertinimo įstatyme, Saugomų teritorijų įstatyme, </w:t>
                </w:r>
                <w:r w:rsidR="004B7202" w:rsidRPr="00620D24">
                  <w:rPr>
                    <w:b/>
                    <w:bCs/>
                  </w:rPr>
                  <w:t>Lietuvos Respublikos savivaldybių infrastruktūros plėtros įstatym</w:t>
                </w:r>
                <w:r w:rsidR="004B7202">
                  <w:rPr>
                    <w:b/>
                    <w:bCs/>
                  </w:rPr>
                  <w:t xml:space="preserve">e, </w:t>
                </w:r>
                <w:r w:rsidR="004B7202">
                  <w:t>Lietuvos Respublikos specialiųjų žemės naudojimo sąlygų įstatyme, Statybos įstatyme, Teritorijų planavimo įstatyme, Želdynų įstatyme ir Lietuvos Respublikos žemės įstatyme.</w:t>
                </w:r>
              </w:p>
              <w:p w14:paraId="54E067AB" w14:textId="58937553" w:rsidR="004B7202" w:rsidRPr="00AB7B82" w:rsidRDefault="00F219A2" w:rsidP="004B7202">
                <w:pPr>
                  <w:jc w:val="both"/>
                  <w:rPr>
                    <w:b/>
                    <w:color w:val="000000"/>
                  </w:rPr>
                </w:pPr>
              </w:p>
            </w:sdtContent>
          </w:sdt>
        </w:tc>
        <w:tc>
          <w:tcPr>
            <w:tcW w:w="1881" w:type="dxa"/>
          </w:tcPr>
          <w:p w14:paraId="3FF60076" w14:textId="55C57A5E" w:rsidR="004B7202" w:rsidRDefault="00EC612F" w:rsidP="004B7202">
            <w:pPr>
              <w:pStyle w:val="Pasilymai2"/>
              <w:jc w:val="center"/>
              <w:rPr>
                <w:sz w:val="24"/>
                <w:szCs w:val="24"/>
                <w:lang w:val="en-US"/>
              </w:rPr>
            </w:pPr>
            <w:proofErr w:type="spellStart"/>
            <w:r>
              <w:rPr>
                <w:sz w:val="24"/>
                <w:szCs w:val="24"/>
                <w:lang w:val="en-US"/>
              </w:rPr>
              <w:lastRenderedPageBreak/>
              <w:t>Pritarti</w:t>
            </w:r>
            <w:proofErr w:type="spellEnd"/>
          </w:p>
        </w:tc>
        <w:tc>
          <w:tcPr>
            <w:tcW w:w="2824" w:type="dxa"/>
          </w:tcPr>
          <w:p w14:paraId="2A24CB7E" w14:textId="77777777" w:rsidR="00EC612F" w:rsidRPr="00FB595A" w:rsidRDefault="00EC612F" w:rsidP="00EC612F">
            <w:pPr>
              <w:pStyle w:val="Pasilymai5"/>
              <w:rPr>
                <w:sz w:val="24"/>
                <w:szCs w:val="24"/>
              </w:rPr>
            </w:pPr>
            <w:r w:rsidRPr="00FB595A">
              <w:rPr>
                <w:b/>
                <w:sz w:val="24"/>
                <w:szCs w:val="24"/>
              </w:rPr>
              <w:t xml:space="preserve">Balsavimo rezultatai: </w:t>
            </w:r>
            <w:r w:rsidRPr="00FB595A">
              <w:rPr>
                <w:sz w:val="24"/>
                <w:szCs w:val="24"/>
              </w:rPr>
              <w:t xml:space="preserve">už – </w:t>
            </w:r>
            <w:r>
              <w:rPr>
                <w:sz w:val="24"/>
                <w:szCs w:val="24"/>
              </w:rPr>
              <w:t>7</w:t>
            </w:r>
            <w:r w:rsidRPr="00FB595A">
              <w:rPr>
                <w:sz w:val="24"/>
                <w:szCs w:val="24"/>
              </w:rPr>
              <w:t>, prieš –</w:t>
            </w:r>
            <w:r>
              <w:rPr>
                <w:sz w:val="24"/>
                <w:szCs w:val="24"/>
              </w:rPr>
              <w:t xml:space="preserve"> 0</w:t>
            </w:r>
            <w:r w:rsidRPr="00FB595A">
              <w:rPr>
                <w:sz w:val="24"/>
                <w:szCs w:val="24"/>
              </w:rPr>
              <w:t>, susilaikė –</w:t>
            </w:r>
            <w:r>
              <w:rPr>
                <w:sz w:val="24"/>
                <w:szCs w:val="24"/>
              </w:rPr>
              <w:t xml:space="preserve"> 0.</w:t>
            </w:r>
            <w:r w:rsidRPr="00FB595A">
              <w:rPr>
                <w:sz w:val="24"/>
                <w:szCs w:val="24"/>
              </w:rPr>
              <w:t xml:space="preserve"> </w:t>
            </w:r>
          </w:p>
          <w:p w14:paraId="5B7C7393" w14:textId="77777777" w:rsidR="004B7202" w:rsidRPr="00FB595A" w:rsidRDefault="004B7202" w:rsidP="004B7202">
            <w:pPr>
              <w:pStyle w:val="Pasilymai5"/>
              <w:rPr>
                <w:b/>
                <w:sz w:val="24"/>
                <w:szCs w:val="24"/>
              </w:rPr>
            </w:pPr>
          </w:p>
        </w:tc>
      </w:tr>
    </w:tbl>
    <w:p w14:paraId="1269A48E" w14:textId="695E89F9" w:rsidR="00323864" w:rsidRPr="00E279CF" w:rsidRDefault="00323864" w:rsidP="00323864">
      <w:pPr>
        <w:keepNext/>
        <w:ind w:firstLine="720"/>
        <w:outlineLvl w:val="5"/>
        <w:rPr>
          <w:bCs/>
        </w:rPr>
      </w:pPr>
    </w:p>
    <w:p w14:paraId="2805EEF6" w14:textId="77777777" w:rsidR="00323864" w:rsidRPr="00E279CF" w:rsidRDefault="00323864" w:rsidP="00323864">
      <w:pPr>
        <w:keepNext/>
        <w:ind w:firstLine="720"/>
        <w:outlineLvl w:val="5"/>
        <w:rPr>
          <w:b/>
          <w:bCs/>
        </w:rPr>
      </w:pPr>
    </w:p>
    <w:p w14:paraId="6B1D089F" w14:textId="77777777" w:rsidR="00B077ED" w:rsidRPr="00E279CF" w:rsidRDefault="00B077ED">
      <w:pPr>
        <w:jc w:val="both"/>
      </w:pPr>
    </w:p>
    <w:p w14:paraId="218420E7" w14:textId="2166A98B" w:rsidR="00100139" w:rsidRPr="00E279CF" w:rsidRDefault="00C84547">
      <w:pPr>
        <w:jc w:val="both"/>
      </w:pPr>
      <w:r w:rsidRPr="00E279CF">
        <w:t xml:space="preserve">Komiteto </w:t>
      </w:r>
      <w:r w:rsidR="00100139" w:rsidRPr="00E279CF">
        <w:t>pirmininkas</w:t>
      </w:r>
      <w:r w:rsidR="00100139" w:rsidRPr="00E279CF">
        <w:tab/>
      </w:r>
      <w:r w:rsidR="00100139" w:rsidRPr="00E279CF">
        <w:tab/>
      </w:r>
      <w:r w:rsidR="00100139" w:rsidRPr="00E279CF">
        <w:tab/>
      </w:r>
      <w:r w:rsidR="00100139" w:rsidRPr="00E279CF">
        <w:tab/>
      </w:r>
      <w:r w:rsidR="000352D2" w:rsidRPr="00E279CF">
        <w:tab/>
      </w:r>
      <w:r w:rsidR="00995A99" w:rsidRPr="00E279CF">
        <w:tab/>
      </w:r>
      <w:r w:rsidR="00E27A29" w:rsidRPr="00E279CF">
        <w:tab/>
      </w:r>
      <w:r w:rsidR="00E72614" w:rsidRPr="00E279CF">
        <w:rPr>
          <w:color w:val="FFFFFF" w:themeColor="background1"/>
        </w:rPr>
        <w:t xml:space="preserve">            </w:t>
      </w:r>
      <w:r w:rsidRPr="00E279CF">
        <w:tab/>
      </w:r>
      <w:r w:rsidRPr="00E279CF">
        <w:tab/>
      </w:r>
      <w:r w:rsidRPr="00E279CF">
        <w:tab/>
      </w:r>
      <w:r w:rsidRPr="00E279CF">
        <w:tab/>
      </w:r>
      <w:r w:rsidRPr="00E279CF">
        <w:tab/>
      </w:r>
      <w:r w:rsidRPr="00E279CF">
        <w:tab/>
      </w:r>
      <w:r w:rsidR="005159DC" w:rsidRPr="00E279CF">
        <w:t xml:space="preserve">Kęstutis </w:t>
      </w:r>
      <w:proofErr w:type="spellStart"/>
      <w:r w:rsidR="005159DC" w:rsidRPr="00E279CF">
        <w:t>Vilkauskas</w:t>
      </w:r>
      <w:proofErr w:type="spellEnd"/>
    </w:p>
    <w:p w14:paraId="64EEF0B8" w14:textId="77777777" w:rsidR="00CC2586" w:rsidRPr="00E279CF" w:rsidRDefault="00CC2586">
      <w:pPr>
        <w:jc w:val="both"/>
      </w:pPr>
    </w:p>
    <w:p w14:paraId="2BF04A7C" w14:textId="52429543" w:rsidR="00572696" w:rsidRPr="00E279CF" w:rsidRDefault="00572696">
      <w:pPr>
        <w:jc w:val="both"/>
      </w:pPr>
    </w:p>
    <w:p w14:paraId="5F650062" w14:textId="3FCAB8C9" w:rsidR="00572696" w:rsidRPr="00E279CF" w:rsidRDefault="00572696">
      <w:pPr>
        <w:jc w:val="both"/>
      </w:pPr>
    </w:p>
    <w:p w14:paraId="1CFB1050" w14:textId="7EDF0024" w:rsidR="00FB595A" w:rsidRPr="00E279CF" w:rsidRDefault="00FB595A" w:rsidP="00CC2586">
      <w:pPr>
        <w:rPr>
          <w:sz w:val="20"/>
        </w:rPr>
      </w:pPr>
    </w:p>
    <w:p w14:paraId="4C155A1E" w14:textId="77777777" w:rsidR="00FB595A" w:rsidRPr="00E279CF" w:rsidRDefault="00FB595A" w:rsidP="00CC2586">
      <w:pPr>
        <w:rPr>
          <w:sz w:val="20"/>
        </w:rPr>
      </w:pPr>
    </w:p>
    <w:p w14:paraId="44312960" w14:textId="27A03005" w:rsidR="005C5E89" w:rsidRPr="00CC2586" w:rsidRDefault="00CC2586" w:rsidP="00CC2586">
      <w:pPr>
        <w:rPr>
          <w:sz w:val="20"/>
        </w:rPr>
      </w:pPr>
      <w:r w:rsidRPr="00E279CF">
        <w:rPr>
          <w:sz w:val="20"/>
        </w:rPr>
        <w:t xml:space="preserve">Kultūros komiteto biuro patarėja </w:t>
      </w:r>
      <w:r w:rsidR="008C7A50" w:rsidRPr="00E279CF">
        <w:rPr>
          <w:sz w:val="20"/>
        </w:rPr>
        <w:t>Milda Gureckienė</w:t>
      </w:r>
    </w:p>
    <w:sectPr w:rsidR="005C5E89" w:rsidRPr="00CC2586" w:rsidSect="0066019B">
      <w:headerReference w:type="even" r:id="rId11"/>
      <w:headerReference w:type="default" r:id="rId12"/>
      <w:footerReference w:type="even" r:id="rId13"/>
      <w:headerReference w:type="first" r:id="rId14"/>
      <w:pgSz w:w="16838" w:h="11906" w:orient="landscape"/>
      <w:pgMar w:top="1701" w:right="567" w:bottom="1134" w:left="1134"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67D97F5" w14:textId="77777777" w:rsidR="001C4919" w:rsidRDefault="001C4919">
      <w:pPr>
        <w:rPr>
          <w:rFonts w:ascii="TimesLT" w:hAnsi="TimesLT"/>
          <w:lang w:val="en-US"/>
        </w:rPr>
      </w:pPr>
      <w:r>
        <w:rPr>
          <w:rFonts w:ascii="TimesLT" w:hAnsi="TimesLT"/>
          <w:lang w:val="en-US"/>
        </w:rPr>
        <w:separator/>
      </w:r>
    </w:p>
    <w:p w14:paraId="0B3B4FAC" w14:textId="77777777" w:rsidR="001C4919" w:rsidRDefault="001C4919"/>
  </w:endnote>
  <w:endnote w:type="continuationSeparator" w:id="0">
    <w:p w14:paraId="3CD72A94" w14:textId="77777777" w:rsidR="001C4919" w:rsidRDefault="001C4919">
      <w:pPr>
        <w:rPr>
          <w:rFonts w:ascii="TimesLT" w:hAnsi="TimesLT"/>
          <w:lang w:val="en-US"/>
        </w:rPr>
      </w:pPr>
      <w:r>
        <w:rPr>
          <w:rFonts w:ascii="TimesLT" w:hAnsi="TimesLT"/>
          <w:lang w:val="en-US"/>
        </w:rPr>
        <w:continuationSeparator/>
      </w:r>
    </w:p>
    <w:p w14:paraId="25894AA8" w14:textId="77777777" w:rsidR="001C4919" w:rsidRDefault="001C491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0B5200" w14:textId="77777777" w:rsidR="001C4919" w:rsidRDefault="001C4919">
    <w:pPr>
      <w:tabs>
        <w:tab w:val="center" w:pos="4153"/>
        <w:tab w:val="right" w:pos="8306"/>
      </w:tabs>
      <w:rPr>
        <w:rFonts w:ascii="TimesLT" w:hAnsi="TimesLT"/>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68DC21C" w14:textId="77777777" w:rsidR="001C4919" w:rsidRDefault="001C4919">
      <w:pPr>
        <w:rPr>
          <w:rFonts w:ascii="TimesLT" w:hAnsi="TimesLT"/>
          <w:lang w:val="en-US"/>
        </w:rPr>
      </w:pPr>
      <w:r>
        <w:rPr>
          <w:rFonts w:ascii="TimesLT" w:hAnsi="TimesLT"/>
          <w:lang w:val="en-US"/>
        </w:rPr>
        <w:separator/>
      </w:r>
    </w:p>
    <w:p w14:paraId="275C6771" w14:textId="77777777" w:rsidR="001C4919" w:rsidRDefault="001C4919"/>
  </w:footnote>
  <w:footnote w:type="continuationSeparator" w:id="0">
    <w:p w14:paraId="576E38D6" w14:textId="77777777" w:rsidR="001C4919" w:rsidRDefault="001C4919">
      <w:pPr>
        <w:rPr>
          <w:rFonts w:ascii="TimesLT" w:hAnsi="TimesLT"/>
          <w:lang w:val="en-US"/>
        </w:rPr>
      </w:pPr>
      <w:r>
        <w:rPr>
          <w:rFonts w:ascii="TimesLT" w:hAnsi="TimesLT"/>
          <w:lang w:val="en-US"/>
        </w:rPr>
        <w:continuationSeparator/>
      </w:r>
    </w:p>
    <w:p w14:paraId="3A875EEE" w14:textId="77777777" w:rsidR="001C4919" w:rsidRDefault="001C4919"/>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3BC37D" w14:textId="77777777" w:rsidR="001C4919" w:rsidRDefault="001C4919">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59C76820" w14:textId="77777777" w:rsidR="001C4919" w:rsidRDefault="001C4919">
    <w:pPr>
      <w:tabs>
        <w:tab w:val="center" w:pos="4153"/>
        <w:tab w:val="right" w:pos="8306"/>
      </w:tabs>
      <w:rPr>
        <w:rFonts w:ascii="TimesLT" w:hAnsi="TimesLT"/>
        <w:lang w:val="en-US"/>
      </w:rPr>
    </w:pPr>
  </w:p>
  <w:p w14:paraId="51F28C09" w14:textId="77777777" w:rsidR="001C4919" w:rsidRDefault="001C4919"/>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FF1DB2" w14:textId="17890B7B" w:rsidR="001C4919" w:rsidRDefault="001C4919">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sidR="00F219A2">
      <w:rPr>
        <w:rFonts w:ascii="TimesLT" w:hAnsi="TimesLT"/>
        <w:noProof/>
        <w:lang w:val="en-US"/>
      </w:rPr>
      <w:t>11</w:t>
    </w:r>
    <w:r>
      <w:rPr>
        <w:rFonts w:ascii="TimesLT" w:hAnsi="TimesLT"/>
        <w:lang w:val="en-US"/>
      </w:rPr>
      <w:fldChar w:fldCharType="end"/>
    </w:r>
  </w:p>
  <w:p w14:paraId="642329A7" w14:textId="77777777" w:rsidR="001C4919" w:rsidRDefault="001C4919" w:rsidP="00AA082C"/>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A90A3E" w14:textId="1077B9FC" w:rsidR="00A326B6" w:rsidRPr="00A326B6" w:rsidRDefault="00A326B6" w:rsidP="00A326B6">
    <w:pPr>
      <w:pStyle w:val="Antrats"/>
      <w:jc w:val="right"/>
      <w:rPr>
        <w:b/>
        <w:lang w:val="en-US"/>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DEAE6124"/>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76BED848"/>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B734E7D6"/>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BF6AC002"/>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A8F8B9FA"/>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9F728952"/>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58F2A0C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7472B5C8"/>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0198703A"/>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2EC244AC"/>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345E3D46"/>
    <w:multiLevelType w:val="hybridMultilevel"/>
    <w:tmpl w:val="A1C47434"/>
    <w:lvl w:ilvl="0" w:tplc="B98E08C4">
      <w:start w:val="1"/>
      <w:numFmt w:val="decimal"/>
      <w:lvlText w:val="%1."/>
      <w:lvlJc w:val="left"/>
      <w:pPr>
        <w:ind w:left="1069" w:hanging="360"/>
      </w:pPr>
      <w:rPr>
        <w:rFonts w:hint="default"/>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abstractNum w:abstractNumId="11" w15:restartNumberingAfterBreak="0">
    <w:nsid w:val="43A95CF8"/>
    <w:multiLevelType w:val="multilevel"/>
    <w:tmpl w:val="DDD85C40"/>
    <w:lvl w:ilvl="0">
      <w:start w:val="1"/>
      <w:numFmt w:val="decimal"/>
      <w:lvlText w:val="%1."/>
      <w:lvlJc w:val="left"/>
      <w:pPr>
        <w:ind w:left="108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2" w15:restartNumberingAfterBreak="0">
    <w:nsid w:val="7F46055D"/>
    <w:multiLevelType w:val="hybridMultilevel"/>
    <w:tmpl w:val="FC5A9C3C"/>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num w:numId="1">
    <w:abstractNumId w:val="8"/>
  </w:num>
  <w:num w:numId="2">
    <w:abstractNumId w:val="3"/>
  </w:num>
  <w:num w:numId="3">
    <w:abstractNumId w:val="2"/>
  </w:num>
  <w:num w:numId="4">
    <w:abstractNumId w:val="1"/>
  </w:num>
  <w:num w:numId="5">
    <w:abstractNumId w:val="0"/>
  </w:num>
  <w:num w:numId="6">
    <w:abstractNumId w:val="9"/>
  </w:num>
  <w:num w:numId="7">
    <w:abstractNumId w:val="7"/>
  </w:num>
  <w:num w:numId="8">
    <w:abstractNumId w:val="6"/>
  </w:num>
  <w:num w:numId="9">
    <w:abstractNumId w:val="5"/>
  </w:num>
  <w:num w:numId="10">
    <w:abstractNumId w:val="4"/>
  </w:num>
  <w:num w:numId="11">
    <w:abstractNumId w:val="12"/>
  </w:num>
  <w:num w:numId="12">
    <w:abstractNumId w:val="10"/>
  </w:num>
  <w:num w:numId="1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B57C0"/>
    <w:rsid w:val="000054F2"/>
    <w:rsid w:val="0000575D"/>
    <w:rsid w:val="00006281"/>
    <w:rsid w:val="000108AA"/>
    <w:rsid w:val="000150CF"/>
    <w:rsid w:val="00016F1C"/>
    <w:rsid w:val="000239D7"/>
    <w:rsid w:val="00033C51"/>
    <w:rsid w:val="000352D2"/>
    <w:rsid w:val="00046F40"/>
    <w:rsid w:val="00061DB8"/>
    <w:rsid w:val="00061DC8"/>
    <w:rsid w:val="00063554"/>
    <w:rsid w:val="00065091"/>
    <w:rsid w:val="000659A3"/>
    <w:rsid w:val="0006654C"/>
    <w:rsid w:val="0006767B"/>
    <w:rsid w:val="0007759B"/>
    <w:rsid w:val="0008042E"/>
    <w:rsid w:val="00080819"/>
    <w:rsid w:val="00083B10"/>
    <w:rsid w:val="00085024"/>
    <w:rsid w:val="00085A55"/>
    <w:rsid w:val="00095C75"/>
    <w:rsid w:val="000A61A1"/>
    <w:rsid w:val="000A6805"/>
    <w:rsid w:val="000B69EE"/>
    <w:rsid w:val="000B79C0"/>
    <w:rsid w:val="000C0971"/>
    <w:rsid w:val="000C2452"/>
    <w:rsid w:val="000D318B"/>
    <w:rsid w:val="000D69BA"/>
    <w:rsid w:val="000E3A09"/>
    <w:rsid w:val="000F1F2C"/>
    <w:rsid w:val="000F2A24"/>
    <w:rsid w:val="000F4E55"/>
    <w:rsid w:val="00100139"/>
    <w:rsid w:val="00100E68"/>
    <w:rsid w:val="00102472"/>
    <w:rsid w:val="00102AE4"/>
    <w:rsid w:val="00111DDC"/>
    <w:rsid w:val="001147D0"/>
    <w:rsid w:val="001265DF"/>
    <w:rsid w:val="0012799A"/>
    <w:rsid w:val="00130888"/>
    <w:rsid w:val="00131804"/>
    <w:rsid w:val="0013683F"/>
    <w:rsid w:val="00136CD8"/>
    <w:rsid w:val="00141084"/>
    <w:rsid w:val="001414FF"/>
    <w:rsid w:val="00142AE7"/>
    <w:rsid w:val="00146C92"/>
    <w:rsid w:val="00146DE0"/>
    <w:rsid w:val="001525AC"/>
    <w:rsid w:val="00152BDE"/>
    <w:rsid w:val="00164B26"/>
    <w:rsid w:val="001650BE"/>
    <w:rsid w:val="00166F15"/>
    <w:rsid w:val="001721CC"/>
    <w:rsid w:val="00176FEF"/>
    <w:rsid w:val="0017718A"/>
    <w:rsid w:val="001806FE"/>
    <w:rsid w:val="001867DF"/>
    <w:rsid w:val="00187A20"/>
    <w:rsid w:val="001900B8"/>
    <w:rsid w:val="00195169"/>
    <w:rsid w:val="001B4B42"/>
    <w:rsid w:val="001C2392"/>
    <w:rsid w:val="001C414F"/>
    <w:rsid w:val="001C451E"/>
    <w:rsid w:val="001C4919"/>
    <w:rsid w:val="001C4D2A"/>
    <w:rsid w:val="001C5A01"/>
    <w:rsid w:val="001D28A5"/>
    <w:rsid w:val="001D43E5"/>
    <w:rsid w:val="001D46E1"/>
    <w:rsid w:val="001D55F4"/>
    <w:rsid w:val="001D6472"/>
    <w:rsid w:val="001E1474"/>
    <w:rsid w:val="001E4513"/>
    <w:rsid w:val="001E7BB7"/>
    <w:rsid w:val="001F032C"/>
    <w:rsid w:val="001F158F"/>
    <w:rsid w:val="001F2DEE"/>
    <w:rsid w:val="001F65A8"/>
    <w:rsid w:val="001F6DDA"/>
    <w:rsid w:val="00210E72"/>
    <w:rsid w:val="00210F8A"/>
    <w:rsid w:val="00217C99"/>
    <w:rsid w:val="00221385"/>
    <w:rsid w:val="002240CF"/>
    <w:rsid w:val="0022465F"/>
    <w:rsid w:val="00227294"/>
    <w:rsid w:val="002308CE"/>
    <w:rsid w:val="00232F0A"/>
    <w:rsid w:val="002343D9"/>
    <w:rsid w:val="002352F8"/>
    <w:rsid w:val="00237D45"/>
    <w:rsid w:val="00243A1B"/>
    <w:rsid w:val="00250BA9"/>
    <w:rsid w:val="002546C0"/>
    <w:rsid w:val="002601F8"/>
    <w:rsid w:val="0026185D"/>
    <w:rsid w:val="00262717"/>
    <w:rsid w:val="00265FA3"/>
    <w:rsid w:val="002669F7"/>
    <w:rsid w:val="002673B2"/>
    <w:rsid w:val="00270546"/>
    <w:rsid w:val="0027341C"/>
    <w:rsid w:val="002816CE"/>
    <w:rsid w:val="00287435"/>
    <w:rsid w:val="002879A4"/>
    <w:rsid w:val="0029713D"/>
    <w:rsid w:val="002A0ED3"/>
    <w:rsid w:val="002A1D73"/>
    <w:rsid w:val="002A2463"/>
    <w:rsid w:val="002A44AD"/>
    <w:rsid w:val="002A4F96"/>
    <w:rsid w:val="002A5624"/>
    <w:rsid w:val="002A6905"/>
    <w:rsid w:val="002A7944"/>
    <w:rsid w:val="002B00E7"/>
    <w:rsid w:val="002B1B45"/>
    <w:rsid w:val="002B3E8B"/>
    <w:rsid w:val="002C4667"/>
    <w:rsid w:val="002C702F"/>
    <w:rsid w:val="002D52C8"/>
    <w:rsid w:val="002D5A13"/>
    <w:rsid w:val="002D6E1F"/>
    <w:rsid w:val="002E5311"/>
    <w:rsid w:val="002E69D4"/>
    <w:rsid w:val="002F0D7E"/>
    <w:rsid w:val="002F4041"/>
    <w:rsid w:val="002F5B64"/>
    <w:rsid w:val="00307C8C"/>
    <w:rsid w:val="00316CB3"/>
    <w:rsid w:val="00323864"/>
    <w:rsid w:val="0033019F"/>
    <w:rsid w:val="003301CF"/>
    <w:rsid w:val="00330D1A"/>
    <w:rsid w:val="00335D5C"/>
    <w:rsid w:val="00336835"/>
    <w:rsid w:val="00344423"/>
    <w:rsid w:val="00344769"/>
    <w:rsid w:val="00351393"/>
    <w:rsid w:val="0035608F"/>
    <w:rsid w:val="00361484"/>
    <w:rsid w:val="00370E0B"/>
    <w:rsid w:val="00372B71"/>
    <w:rsid w:val="00373413"/>
    <w:rsid w:val="00375808"/>
    <w:rsid w:val="0037684C"/>
    <w:rsid w:val="003806EC"/>
    <w:rsid w:val="003824A8"/>
    <w:rsid w:val="0038262B"/>
    <w:rsid w:val="00385E97"/>
    <w:rsid w:val="00386A31"/>
    <w:rsid w:val="003942F9"/>
    <w:rsid w:val="003A5A6D"/>
    <w:rsid w:val="003A6CD5"/>
    <w:rsid w:val="003A7A98"/>
    <w:rsid w:val="003B33AF"/>
    <w:rsid w:val="003B7FEB"/>
    <w:rsid w:val="003C2C53"/>
    <w:rsid w:val="003C4C20"/>
    <w:rsid w:val="003C6016"/>
    <w:rsid w:val="003D12C5"/>
    <w:rsid w:val="003D2574"/>
    <w:rsid w:val="003D283C"/>
    <w:rsid w:val="003E02C1"/>
    <w:rsid w:val="003E2D1B"/>
    <w:rsid w:val="003E3F7F"/>
    <w:rsid w:val="003E61BE"/>
    <w:rsid w:val="003E7FA7"/>
    <w:rsid w:val="003F5581"/>
    <w:rsid w:val="003F7D77"/>
    <w:rsid w:val="0040148F"/>
    <w:rsid w:val="00402310"/>
    <w:rsid w:val="004023A2"/>
    <w:rsid w:val="00403C5A"/>
    <w:rsid w:val="00405F6D"/>
    <w:rsid w:val="00411137"/>
    <w:rsid w:val="0041117A"/>
    <w:rsid w:val="00411652"/>
    <w:rsid w:val="004155E3"/>
    <w:rsid w:val="004176D1"/>
    <w:rsid w:val="0042513E"/>
    <w:rsid w:val="00425B60"/>
    <w:rsid w:val="004313A2"/>
    <w:rsid w:val="00437F78"/>
    <w:rsid w:val="00440E9B"/>
    <w:rsid w:val="00441F9B"/>
    <w:rsid w:val="00445BD9"/>
    <w:rsid w:val="0044753A"/>
    <w:rsid w:val="00447A98"/>
    <w:rsid w:val="004508DE"/>
    <w:rsid w:val="00450A31"/>
    <w:rsid w:val="00460547"/>
    <w:rsid w:val="00463D08"/>
    <w:rsid w:val="00465CE5"/>
    <w:rsid w:val="00467FFC"/>
    <w:rsid w:val="004716C1"/>
    <w:rsid w:val="00472522"/>
    <w:rsid w:val="004726B3"/>
    <w:rsid w:val="004759AD"/>
    <w:rsid w:val="004821F6"/>
    <w:rsid w:val="004875C3"/>
    <w:rsid w:val="0049127A"/>
    <w:rsid w:val="004941B7"/>
    <w:rsid w:val="00494893"/>
    <w:rsid w:val="00497B61"/>
    <w:rsid w:val="004A28BB"/>
    <w:rsid w:val="004A2C78"/>
    <w:rsid w:val="004A3AC5"/>
    <w:rsid w:val="004A3D29"/>
    <w:rsid w:val="004A4BD6"/>
    <w:rsid w:val="004A6E62"/>
    <w:rsid w:val="004A74DC"/>
    <w:rsid w:val="004A770B"/>
    <w:rsid w:val="004B2657"/>
    <w:rsid w:val="004B7202"/>
    <w:rsid w:val="004C5880"/>
    <w:rsid w:val="004D168A"/>
    <w:rsid w:val="004D2E47"/>
    <w:rsid w:val="004E33C5"/>
    <w:rsid w:val="004F516B"/>
    <w:rsid w:val="00504E74"/>
    <w:rsid w:val="00512394"/>
    <w:rsid w:val="00512558"/>
    <w:rsid w:val="00513C89"/>
    <w:rsid w:val="005159DC"/>
    <w:rsid w:val="00521933"/>
    <w:rsid w:val="00522859"/>
    <w:rsid w:val="005234CD"/>
    <w:rsid w:val="00524173"/>
    <w:rsid w:val="00526040"/>
    <w:rsid w:val="00526759"/>
    <w:rsid w:val="00526851"/>
    <w:rsid w:val="00537293"/>
    <w:rsid w:val="005423B7"/>
    <w:rsid w:val="00543277"/>
    <w:rsid w:val="00546370"/>
    <w:rsid w:val="00551C6F"/>
    <w:rsid w:val="00553882"/>
    <w:rsid w:val="00557181"/>
    <w:rsid w:val="00560A2C"/>
    <w:rsid w:val="00564082"/>
    <w:rsid w:val="00565649"/>
    <w:rsid w:val="00571E20"/>
    <w:rsid w:val="00572696"/>
    <w:rsid w:val="00574206"/>
    <w:rsid w:val="00574800"/>
    <w:rsid w:val="00583832"/>
    <w:rsid w:val="00584680"/>
    <w:rsid w:val="005905BD"/>
    <w:rsid w:val="00593D3C"/>
    <w:rsid w:val="005941E7"/>
    <w:rsid w:val="00594744"/>
    <w:rsid w:val="00595437"/>
    <w:rsid w:val="005A03A8"/>
    <w:rsid w:val="005A2222"/>
    <w:rsid w:val="005A2CF3"/>
    <w:rsid w:val="005A4291"/>
    <w:rsid w:val="005B3155"/>
    <w:rsid w:val="005B4455"/>
    <w:rsid w:val="005C5E89"/>
    <w:rsid w:val="005D0B34"/>
    <w:rsid w:val="005D2C73"/>
    <w:rsid w:val="005D50FA"/>
    <w:rsid w:val="005E0772"/>
    <w:rsid w:val="005E402C"/>
    <w:rsid w:val="005F1D0C"/>
    <w:rsid w:val="005F318F"/>
    <w:rsid w:val="00603F13"/>
    <w:rsid w:val="006167AA"/>
    <w:rsid w:val="0062014B"/>
    <w:rsid w:val="00621BFC"/>
    <w:rsid w:val="00625283"/>
    <w:rsid w:val="006270A9"/>
    <w:rsid w:val="00632879"/>
    <w:rsid w:val="006434F7"/>
    <w:rsid w:val="00654DA0"/>
    <w:rsid w:val="00657A3A"/>
    <w:rsid w:val="0066019B"/>
    <w:rsid w:val="00663DD4"/>
    <w:rsid w:val="00665844"/>
    <w:rsid w:val="00667704"/>
    <w:rsid w:val="00667B96"/>
    <w:rsid w:val="0067327D"/>
    <w:rsid w:val="00674260"/>
    <w:rsid w:val="00684E0A"/>
    <w:rsid w:val="00693905"/>
    <w:rsid w:val="0069781D"/>
    <w:rsid w:val="006A15A7"/>
    <w:rsid w:val="006A2DB1"/>
    <w:rsid w:val="006B0353"/>
    <w:rsid w:val="006B15ED"/>
    <w:rsid w:val="006B2D78"/>
    <w:rsid w:val="006B7435"/>
    <w:rsid w:val="006C77D3"/>
    <w:rsid w:val="006D010F"/>
    <w:rsid w:val="006E0636"/>
    <w:rsid w:val="006F70A3"/>
    <w:rsid w:val="006F7E5D"/>
    <w:rsid w:val="0070064D"/>
    <w:rsid w:val="00714CCD"/>
    <w:rsid w:val="00717EA8"/>
    <w:rsid w:val="00721582"/>
    <w:rsid w:val="00721EC7"/>
    <w:rsid w:val="0072225D"/>
    <w:rsid w:val="00722E64"/>
    <w:rsid w:val="007230C2"/>
    <w:rsid w:val="00723CF6"/>
    <w:rsid w:val="0072790B"/>
    <w:rsid w:val="007310A5"/>
    <w:rsid w:val="007354EA"/>
    <w:rsid w:val="00740E92"/>
    <w:rsid w:val="00753A15"/>
    <w:rsid w:val="007555FB"/>
    <w:rsid w:val="007573A1"/>
    <w:rsid w:val="00757E05"/>
    <w:rsid w:val="00761E91"/>
    <w:rsid w:val="007657A2"/>
    <w:rsid w:val="007722F4"/>
    <w:rsid w:val="007738A3"/>
    <w:rsid w:val="00781A0B"/>
    <w:rsid w:val="00783227"/>
    <w:rsid w:val="00785ED1"/>
    <w:rsid w:val="00793EA1"/>
    <w:rsid w:val="00797C7B"/>
    <w:rsid w:val="007A4B81"/>
    <w:rsid w:val="007A774D"/>
    <w:rsid w:val="007A7DF1"/>
    <w:rsid w:val="007B10BA"/>
    <w:rsid w:val="007B1E4E"/>
    <w:rsid w:val="007B23AA"/>
    <w:rsid w:val="007B3F47"/>
    <w:rsid w:val="007B6602"/>
    <w:rsid w:val="007B70B3"/>
    <w:rsid w:val="007C5006"/>
    <w:rsid w:val="007C6341"/>
    <w:rsid w:val="007C648F"/>
    <w:rsid w:val="007C721D"/>
    <w:rsid w:val="007D198B"/>
    <w:rsid w:val="007D6CD9"/>
    <w:rsid w:val="007E0719"/>
    <w:rsid w:val="007E2EEF"/>
    <w:rsid w:val="007E390B"/>
    <w:rsid w:val="007F2C6C"/>
    <w:rsid w:val="007F3CB9"/>
    <w:rsid w:val="00805CD1"/>
    <w:rsid w:val="00807E97"/>
    <w:rsid w:val="008146D8"/>
    <w:rsid w:val="0081496C"/>
    <w:rsid w:val="00820B0C"/>
    <w:rsid w:val="00821FE5"/>
    <w:rsid w:val="00842F07"/>
    <w:rsid w:val="00845059"/>
    <w:rsid w:val="008476B4"/>
    <w:rsid w:val="0085119B"/>
    <w:rsid w:val="00852E1D"/>
    <w:rsid w:val="008553A5"/>
    <w:rsid w:val="00855CBC"/>
    <w:rsid w:val="00856995"/>
    <w:rsid w:val="00880CD1"/>
    <w:rsid w:val="00886672"/>
    <w:rsid w:val="00890365"/>
    <w:rsid w:val="00891121"/>
    <w:rsid w:val="00891DC1"/>
    <w:rsid w:val="00891EC5"/>
    <w:rsid w:val="00895E0E"/>
    <w:rsid w:val="00897A13"/>
    <w:rsid w:val="008A4768"/>
    <w:rsid w:val="008A775C"/>
    <w:rsid w:val="008B2850"/>
    <w:rsid w:val="008B34EC"/>
    <w:rsid w:val="008B4E67"/>
    <w:rsid w:val="008B7B15"/>
    <w:rsid w:val="008C0523"/>
    <w:rsid w:val="008C514D"/>
    <w:rsid w:val="008C7A50"/>
    <w:rsid w:val="008D2445"/>
    <w:rsid w:val="008D6E0D"/>
    <w:rsid w:val="008E69C6"/>
    <w:rsid w:val="008F4602"/>
    <w:rsid w:val="008F6A7B"/>
    <w:rsid w:val="009002A7"/>
    <w:rsid w:val="009009B1"/>
    <w:rsid w:val="00902CAB"/>
    <w:rsid w:val="00911487"/>
    <w:rsid w:val="0091206D"/>
    <w:rsid w:val="00912F80"/>
    <w:rsid w:val="009219F4"/>
    <w:rsid w:val="00923E2B"/>
    <w:rsid w:val="0092480B"/>
    <w:rsid w:val="009256C4"/>
    <w:rsid w:val="00927FD4"/>
    <w:rsid w:val="009316AA"/>
    <w:rsid w:val="009328BB"/>
    <w:rsid w:val="00936B93"/>
    <w:rsid w:val="00944051"/>
    <w:rsid w:val="009464AD"/>
    <w:rsid w:val="00946893"/>
    <w:rsid w:val="009476B1"/>
    <w:rsid w:val="0095144D"/>
    <w:rsid w:val="009532B3"/>
    <w:rsid w:val="0096234D"/>
    <w:rsid w:val="0096260D"/>
    <w:rsid w:val="00964208"/>
    <w:rsid w:val="009645D1"/>
    <w:rsid w:val="009725C6"/>
    <w:rsid w:val="00973EB3"/>
    <w:rsid w:val="009765AF"/>
    <w:rsid w:val="0099044B"/>
    <w:rsid w:val="00991161"/>
    <w:rsid w:val="009945A9"/>
    <w:rsid w:val="00995A99"/>
    <w:rsid w:val="00996B68"/>
    <w:rsid w:val="00997D37"/>
    <w:rsid w:val="009A5FE0"/>
    <w:rsid w:val="009A66C1"/>
    <w:rsid w:val="009B19F1"/>
    <w:rsid w:val="009B1F7B"/>
    <w:rsid w:val="009B6CD2"/>
    <w:rsid w:val="009B745B"/>
    <w:rsid w:val="009C200E"/>
    <w:rsid w:val="009C45A5"/>
    <w:rsid w:val="009C56CB"/>
    <w:rsid w:val="009C5839"/>
    <w:rsid w:val="009C5A4A"/>
    <w:rsid w:val="009C7D80"/>
    <w:rsid w:val="009D01D5"/>
    <w:rsid w:val="009D1080"/>
    <w:rsid w:val="009D479B"/>
    <w:rsid w:val="009E3036"/>
    <w:rsid w:val="009E7E70"/>
    <w:rsid w:val="009F2396"/>
    <w:rsid w:val="009F5F93"/>
    <w:rsid w:val="009F6722"/>
    <w:rsid w:val="00A0220E"/>
    <w:rsid w:val="00A164C0"/>
    <w:rsid w:val="00A21374"/>
    <w:rsid w:val="00A22BA8"/>
    <w:rsid w:val="00A2355A"/>
    <w:rsid w:val="00A26157"/>
    <w:rsid w:val="00A277A8"/>
    <w:rsid w:val="00A305A8"/>
    <w:rsid w:val="00A31D39"/>
    <w:rsid w:val="00A326B6"/>
    <w:rsid w:val="00A3615F"/>
    <w:rsid w:val="00A4020D"/>
    <w:rsid w:val="00A403F9"/>
    <w:rsid w:val="00A416FB"/>
    <w:rsid w:val="00A43B1B"/>
    <w:rsid w:val="00A45A7A"/>
    <w:rsid w:val="00A46301"/>
    <w:rsid w:val="00A46C15"/>
    <w:rsid w:val="00A53A16"/>
    <w:rsid w:val="00A5614E"/>
    <w:rsid w:val="00A6092B"/>
    <w:rsid w:val="00A6676B"/>
    <w:rsid w:val="00A67DD4"/>
    <w:rsid w:val="00A7371D"/>
    <w:rsid w:val="00A771AF"/>
    <w:rsid w:val="00A82683"/>
    <w:rsid w:val="00A8667C"/>
    <w:rsid w:val="00AA082C"/>
    <w:rsid w:val="00AB352D"/>
    <w:rsid w:val="00AB368C"/>
    <w:rsid w:val="00AB6610"/>
    <w:rsid w:val="00AB7B82"/>
    <w:rsid w:val="00AC349A"/>
    <w:rsid w:val="00AC463F"/>
    <w:rsid w:val="00AD6510"/>
    <w:rsid w:val="00AE0B4A"/>
    <w:rsid w:val="00AE2915"/>
    <w:rsid w:val="00AE330B"/>
    <w:rsid w:val="00B00526"/>
    <w:rsid w:val="00B071B5"/>
    <w:rsid w:val="00B077ED"/>
    <w:rsid w:val="00B16DC6"/>
    <w:rsid w:val="00B200DC"/>
    <w:rsid w:val="00B2218C"/>
    <w:rsid w:val="00B22BE3"/>
    <w:rsid w:val="00B26681"/>
    <w:rsid w:val="00B33EFF"/>
    <w:rsid w:val="00B34BF7"/>
    <w:rsid w:val="00B35E70"/>
    <w:rsid w:val="00B37D35"/>
    <w:rsid w:val="00B4487A"/>
    <w:rsid w:val="00B45331"/>
    <w:rsid w:val="00B53EB4"/>
    <w:rsid w:val="00B547E0"/>
    <w:rsid w:val="00B56C36"/>
    <w:rsid w:val="00B605CE"/>
    <w:rsid w:val="00B7074F"/>
    <w:rsid w:val="00B71EF1"/>
    <w:rsid w:val="00B74DAC"/>
    <w:rsid w:val="00B8123D"/>
    <w:rsid w:val="00B84464"/>
    <w:rsid w:val="00B86F12"/>
    <w:rsid w:val="00B91E76"/>
    <w:rsid w:val="00B94688"/>
    <w:rsid w:val="00BA4E86"/>
    <w:rsid w:val="00BA583E"/>
    <w:rsid w:val="00BB2E8D"/>
    <w:rsid w:val="00BB3130"/>
    <w:rsid w:val="00BB64A6"/>
    <w:rsid w:val="00BC0E98"/>
    <w:rsid w:val="00BD14B5"/>
    <w:rsid w:val="00BD320A"/>
    <w:rsid w:val="00BD776E"/>
    <w:rsid w:val="00BE2B6B"/>
    <w:rsid w:val="00BE2E66"/>
    <w:rsid w:val="00BE3552"/>
    <w:rsid w:val="00BE6157"/>
    <w:rsid w:val="00BE6FAF"/>
    <w:rsid w:val="00BF17FF"/>
    <w:rsid w:val="00BF7A46"/>
    <w:rsid w:val="00C02716"/>
    <w:rsid w:val="00C05B96"/>
    <w:rsid w:val="00C13472"/>
    <w:rsid w:val="00C200B7"/>
    <w:rsid w:val="00C2102C"/>
    <w:rsid w:val="00C21313"/>
    <w:rsid w:val="00C215C1"/>
    <w:rsid w:val="00C21C4C"/>
    <w:rsid w:val="00C221F3"/>
    <w:rsid w:val="00C26541"/>
    <w:rsid w:val="00C26EB4"/>
    <w:rsid w:val="00C31D62"/>
    <w:rsid w:val="00C32BA6"/>
    <w:rsid w:val="00C43EB9"/>
    <w:rsid w:val="00C479CE"/>
    <w:rsid w:val="00C505B9"/>
    <w:rsid w:val="00C54556"/>
    <w:rsid w:val="00C608E2"/>
    <w:rsid w:val="00C60AAF"/>
    <w:rsid w:val="00C643D3"/>
    <w:rsid w:val="00C67E67"/>
    <w:rsid w:val="00C71EED"/>
    <w:rsid w:val="00C76813"/>
    <w:rsid w:val="00C81413"/>
    <w:rsid w:val="00C84547"/>
    <w:rsid w:val="00C84B8B"/>
    <w:rsid w:val="00C9073B"/>
    <w:rsid w:val="00C92137"/>
    <w:rsid w:val="00C95526"/>
    <w:rsid w:val="00C96F19"/>
    <w:rsid w:val="00CA6184"/>
    <w:rsid w:val="00CA7A7E"/>
    <w:rsid w:val="00CB08A7"/>
    <w:rsid w:val="00CB17BF"/>
    <w:rsid w:val="00CB57C0"/>
    <w:rsid w:val="00CC2586"/>
    <w:rsid w:val="00CC5D3E"/>
    <w:rsid w:val="00CD15B5"/>
    <w:rsid w:val="00CD2076"/>
    <w:rsid w:val="00CD20B9"/>
    <w:rsid w:val="00CE6D07"/>
    <w:rsid w:val="00CE7894"/>
    <w:rsid w:val="00CF16AB"/>
    <w:rsid w:val="00CF2DB8"/>
    <w:rsid w:val="00CF36CE"/>
    <w:rsid w:val="00CF51D5"/>
    <w:rsid w:val="00D07301"/>
    <w:rsid w:val="00D127C7"/>
    <w:rsid w:val="00D1607C"/>
    <w:rsid w:val="00D2004F"/>
    <w:rsid w:val="00D21210"/>
    <w:rsid w:val="00D2368F"/>
    <w:rsid w:val="00D2770A"/>
    <w:rsid w:val="00D34CA5"/>
    <w:rsid w:val="00D4004C"/>
    <w:rsid w:val="00D43D1E"/>
    <w:rsid w:val="00D46B63"/>
    <w:rsid w:val="00D47AAE"/>
    <w:rsid w:val="00D50A62"/>
    <w:rsid w:val="00D5108B"/>
    <w:rsid w:val="00D53409"/>
    <w:rsid w:val="00D553ED"/>
    <w:rsid w:val="00D55F34"/>
    <w:rsid w:val="00D56780"/>
    <w:rsid w:val="00D5731A"/>
    <w:rsid w:val="00D61ABA"/>
    <w:rsid w:val="00D65395"/>
    <w:rsid w:val="00D66EB8"/>
    <w:rsid w:val="00D67506"/>
    <w:rsid w:val="00D67BCC"/>
    <w:rsid w:val="00D67FB6"/>
    <w:rsid w:val="00D71B6F"/>
    <w:rsid w:val="00D71F94"/>
    <w:rsid w:val="00D72704"/>
    <w:rsid w:val="00D72806"/>
    <w:rsid w:val="00D72B3D"/>
    <w:rsid w:val="00D769BA"/>
    <w:rsid w:val="00D77D71"/>
    <w:rsid w:val="00D80DF9"/>
    <w:rsid w:val="00D8717E"/>
    <w:rsid w:val="00D91608"/>
    <w:rsid w:val="00D95398"/>
    <w:rsid w:val="00DA3692"/>
    <w:rsid w:val="00DA5567"/>
    <w:rsid w:val="00DC6627"/>
    <w:rsid w:val="00DC6FB6"/>
    <w:rsid w:val="00DD4394"/>
    <w:rsid w:val="00DE2A8D"/>
    <w:rsid w:val="00DE6013"/>
    <w:rsid w:val="00DE6ECC"/>
    <w:rsid w:val="00DE75A9"/>
    <w:rsid w:val="00DE76D2"/>
    <w:rsid w:val="00DE7A14"/>
    <w:rsid w:val="00DF476E"/>
    <w:rsid w:val="00E02C27"/>
    <w:rsid w:val="00E03567"/>
    <w:rsid w:val="00E03A13"/>
    <w:rsid w:val="00E10C4E"/>
    <w:rsid w:val="00E10CF7"/>
    <w:rsid w:val="00E117CF"/>
    <w:rsid w:val="00E14B90"/>
    <w:rsid w:val="00E16F18"/>
    <w:rsid w:val="00E20691"/>
    <w:rsid w:val="00E25BC7"/>
    <w:rsid w:val="00E279CF"/>
    <w:rsid w:val="00E27A29"/>
    <w:rsid w:val="00E3103F"/>
    <w:rsid w:val="00E34113"/>
    <w:rsid w:val="00E346F4"/>
    <w:rsid w:val="00E348CC"/>
    <w:rsid w:val="00E37BDA"/>
    <w:rsid w:val="00E421F0"/>
    <w:rsid w:val="00E424FE"/>
    <w:rsid w:val="00E44031"/>
    <w:rsid w:val="00E46A7B"/>
    <w:rsid w:val="00E47836"/>
    <w:rsid w:val="00E57804"/>
    <w:rsid w:val="00E579BE"/>
    <w:rsid w:val="00E623E3"/>
    <w:rsid w:val="00E67A82"/>
    <w:rsid w:val="00E70D65"/>
    <w:rsid w:val="00E7125F"/>
    <w:rsid w:val="00E71D64"/>
    <w:rsid w:val="00E72614"/>
    <w:rsid w:val="00E74092"/>
    <w:rsid w:val="00E83B5F"/>
    <w:rsid w:val="00E86384"/>
    <w:rsid w:val="00E91037"/>
    <w:rsid w:val="00E92231"/>
    <w:rsid w:val="00E9345A"/>
    <w:rsid w:val="00E941E3"/>
    <w:rsid w:val="00EB2D3C"/>
    <w:rsid w:val="00EB4651"/>
    <w:rsid w:val="00EB502B"/>
    <w:rsid w:val="00EB58C2"/>
    <w:rsid w:val="00EB6597"/>
    <w:rsid w:val="00EC0CB9"/>
    <w:rsid w:val="00EC1EFD"/>
    <w:rsid w:val="00EC58ED"/>
    <w:rsid w:val="00EC612F"/>
    <w:rsid w:val="00EC72CE"/>
    <w:rsid w:val="00ED0A7D"/>
    <w:rsid w:val="00ED50C4"/>
    <w:rsid w:val="00ED5E21"/>
    <w:rsid w:val="00EE0004"/>
    <w:rsid w:val="00EE071C"/>
    <w:rsid w:val="00EE1EFC"/>
    <w:rsid w:val="00EE4E81"/>
    <w:rsid w:val="00F051E2"/>
    <w:rsid w:val="00F12F19"/>
    <w:rsid w:val="00F20F05"/>
    <w:rsid w:val="00F219A2"/>
    <w:rsid w:val="00F30FF5"/>
    <w:rsid w:val="00F33F30"/>
    <w:rsid w:val="00F44D75"/>
    <w:rsid w:val="00F55925"/>
    <w:rsid w:val="00F6125F"/>
    <w:rsid w:val="00F6149A"/>
    <w:rsid w:val="00F61743"/>
    <w:rsid w:val="00F617E9"/>
    <w:rsid w:val="00F6562C"/>
    <w:rsid w:val="00F71088"/>
    <w:rsid w:val="00F7325A"/>
    <w:rsid w:val="00F74C83"/>
    <w:rsid w:val="00F80542"/>
    <w:rsid w:val="00F83195"/>
    <w:rsid w:val="00F922BF"/>
    <w:rsid w:val="00F93EC5"/>
    <w:rsid w:val="00FA6B81"/>
    <w:rsid w:val="00FA71AB"/>
    <w:rsid w:val="00FA76BD"/>
    <w:rsid w:val="00FB2438"/>
    <w:rsid w:val="00FB2B4C"/>
    <w:rsid w:val="00FB5711"/>
    <w:rsid w:val="00FB595A"/>
    <w:rsid w:val="00FC062B"/>
    <w:rsid w:val="00FD1EF1"/>
    <w:rsid w:val="00FD52D1"/>
    <w:rsid w:val="00FD619D"/>
    <w:rsid w:val="00FD6704"/>
    <w:rsid w:val="00FD6A01"/>
    <w:rsid w:val="00FE1050"/>
    <w:rsid w:val="00FE314A"/>
    <w:rsid w:val="00FE3213"/>
    <w:rsid w:val="00FE3EB3"/>
    <w:rsid w:val="00FF07A7"/>
    <w:rsid w:val="00FF7FD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247DFDB"/>
  <w15:docId w15:val="{223AEC05-4F8B-4C69-B97C-D48B3851F3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szCs w:val="24"/>
        <w:lang w:val="lt-LT" w:eastAsia="en-US" w:bidi="ar-SA"/>
      </w:rPr>
    </w:rPrDefault>
    <w:pPrDefault/>
  </w:docDefaults>
  <w:latentStyles w:defLockedState="0" w:defUIPriority="0" w:defSemiHidden="0" w:defUnhideWhenUsed="0" w:defQFormat="0" w:count="371">
    <w:lsdException w:name="Normal"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No Spacing" w:uiPriority="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A22BA8"/>
  </w:style>
  <w:style w:type="paragraph" w:styleId="Antrat3">
    <w:name w:val="heading 3"/>
    <w:basedOn w:val="prastasis"/>
    <w:next w:val="prastasis"/>
    <w:link w:val="Antrat3Diagrama"/>
    <w:rsid w:val="002879A4"/>
    <w:pPr>
      <w:keepNext/>
      <w:keepLines/>
      <w:spacing w:before="200"/>
      <w:outlineLvl w:val="2"/>
    </w:pPr>
    <w:rPr>
      <w:rFonts w:asciiTheme="majorHAnsi" w:eastAsiaTheme="majorEastAsia" w:hAnsiTheme="majorHAnsi" w:cstheme="majorBidi"/>
      <w:b/>
      <w:bCs/>
      <w:color w:val="4F81BD" w:themeColor="accent1"/>
    </w:rPr>
  </w:style>
  <w:style w:type="paragraph" w:styleId="Antrat6">
    <w:name w:val="heading 6"/>
    <w:basedOn w:val="prastasis"/>
    <w:next w:val="prastasis"/>
    <w:link w:val="Antrat6Diagrama"/>
    <w:rsid w:val="00D66EB8"/>
    <w:pPr>
      <w:keepNext/>
      <w:keepLines/>
      <w:spacing w:before="40"/>
      <w:outlineLvl w:val="5"/>
    </w:pPr>
    <w:rPr>
      <w:rFonts w:asciiTheme="majorHAnsi" w:eastAsiaTheme="majorEastAsia" w:hAnsiTheme="majorHAnsi" w:cstheme="majorBidi"/>
      <w:color w:val="243F60" w:themeColor="accent1" w:themeShade="7F"/>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C84547"/>
    <w:rPr>
      <w:rFonts w:ascii="Tahoma" w:hAnsi="Tahoma" w:cs="Tahoma"/>
      <w:sz w:val="16"/>
      <w:szCs w:val="16"/>
    </w:rPr>
  </w:style>
  <w:style w:type="character" w:customStyle="1" w:styleId="DebesliotekstasDiagrama">
    <w:name w:val="Debesėlio tekstas Diagrama"/>
    <w:basedOn w:val="Numatytasispastraiposriftas"/>
    <w:link w:val="Debesliotekstas"/>
    <w:rsid w:val="00C84547"/>
    <w:rPr>
      <w:rFonts w:ascii="Tahoma" w:hAnsi="Tahoma" w:cs="Tahoma"/>
      <w:sz w:val="16"/>
      <w:szCs w:val="16"/>
    </w:rPr>
  </w:style>
  <w:style w:type="paragraph" w:customStyle="1" w:styleId="Dalyviai">
    <w:name w:val="Dalyviai"/>
    <w:basedOn w:val="prastasis"/>
    <w:qFormat/>
    <w:rsid w:val="009A66C1"/>
    <w:pPr>
      <w:spacing w:line="276" w:lineRule="auto"/>
      <w:ind w:firstLine="720"/>
      <w:jc w:val="both"/>
    </w:pPr>
  </w:style>
  <w:style w:type="paragraph" w:customStyle="1" w:styleId="Komitetas">
    <w:name w:val="Komitetas"/>
    <w:basedOn w:val="prastasis"/>
    <w:qFormat/>
    <w:rsid w:val="00463D08"/>
    <w:pPr>
      <w:jc w:val="center"/>
    </w:pPr>
    <w:rPr>
      <w:b/>
      <w:caps/>
    </w:rPr>
  </w:style>
  <w:style w:type="paragraph" w:customStyle="1" w:styleId="Projektas">
    <w:name w:val="Projektas"/>
    <w:basedOn w:val="Antrat3"/>
    <w:qFormat/>
    <w:rsid w:val="002879A4"/>
    <w:pPr>
      <w:spacing w:before="0"/>
      <w:jc w:val="center"/>
    </w:pPr>
    <w:rPr>
      <w:rFonts w:ascii="Times New Roman" w:hAnsi="Times New Roman"/>
      <w:bCs w:val="0"/>
      <w:caps/>
      <w:color w:val="auto"/>
    </w:rPr>
  </w:style>
  <w:style w:type="paragraph" w:customStyle="1" w:styleId="Pasilymai2">
    <w:name w:val="Pasiūlymai2"/>
    <w:basedOn w:val="prastasis"/>
    <w:qFormat/>
    <w:rsid w:val="00D127C7"/>
    <w:pPr>
      <w:jc w:val="both"/>
    </w:pPr>
    <w:rPr>
      <w:bCs/>
      <w:sz w:val="22"/>
      <w:szCs w:val="22"/>
    </w:rPr>
  </w:style>
  <w:style w:type="character" w:customStyle="1" w:styleId="Antrat3Diagrama">
    <w:name w:val="Antraštė 3 Diagrama"/>
    <w:basedOn w:val="Numatytasispastraiposriftas"/>
    <w:link w:val="Antrat3"/>
    <w:rsid w:val="002879A4"/>
    <w:rPr>
      <w:rFonts w:asciiTheme="majorHAnsi" w:eastAsiaTheme="majorEastAsia" w:hAnsiTheme="majorHAnsi" w:cstheme="majorBidi"/>
      <w:b/>
      <w:bCs/>
      <w:color w:val="4F81BD" w:themeColor="accent1"/>
    </w:rPr>
  </w:style>
  <w:style w:type="paragraph" w:customStyle="1" w:styleId="Pasilymai3">
    <w:name w:val="Pasiūlymai3"/>
    <w:basedOn w:val="prastasis"/>
    <w:qFormat/>
    <w:rsid w:val="00D127C7"/>
    <w:pPr>
      <w:jc w:val="both"/>
    </w:pPr>
    <w:rPr>
      <w:bCs/>
      <w:sz w:val="22"/>
      <w:szCs w:val="22"/>
    </w:rPr>
  </w:style>
  <w:style w:type="paragraph" w:customStyle="1" w:styleId="Pasilymai4">
    <w:name w:val="Pasiūlymai4"/>
    <w:basedOn w:val="prastasis"/>
    <w:qFormat/>
    <w:rsid w:val="00D127C7"/>
    <w:pPr>
      <w:jc w:val="both"/>
    </w:pPr>
    <w:rPr>
      <w:bCs/>
      <w:sz w:val="22"/>
      <w:szCs w:val="22"/>
    </w:rPr>
  </w:style>
  <w:style w:type="paragraph" w:customStyle="1" w:styleId="Pasilymai5">
    <w:name w:val="Pasiūlymai5"/>
    <w:basedOn w:val="prastasis"/>
    <w:qFormat/>
    <w:rsid w:val="009A66C1"/>
    <w:pPr>
      <w:jc w:val="both"/>
    </w:pPr>
    <w:rPr>
      <w:bCs/>
      <w:sz w:val="22"/>
      <w:szCs w:val="22"/>
    </w:rPr>
  </w:style>
  <w:style w:type="paragraph" w:customStyle="1" w:styleId="Pasilymai6">
    <w:name w:val="Pasiūlymai6"/>
    <w:basedOn w:val="prastasis"/>
    <w:qFormat/>
    <w:rsid w:val="009A66C1"/>
    <w:pPr>
      <w:jc w:val="both"/>
    </w:pPr>
    <w:rPr>
      <w:bCs/>
      <w:sz w:val="22"/>
      <w:szCs w:val="22"/>
    </w:rPr>
  </w:style>
  <w:style w:type="paragraph" w:customStyle="1" w:styleId="Pasilymai7">
    <w:name w:val="Pasiūlymai7"/>
    <w:basedOn w:val="prastasis"/>
    <w:qFormat/>
    <w:rsid w:val="009A66C1"/>
    <w:pPr>
      <w:jc w:val="both"/>
    </w:pPr>
    <w:rPr>
      <w:bCs/>
      <w:sz w:val="22"/>
      <w:szCs w:val="22"/>
    </w:rPr>
  </w:style>
  <w:style w:type="paragraph" w:customStyle="1" w:styleId="Testas">
    <w:name w:val="Testas"/>
    <w:basedOn w:val="Pagrindinistekstas"/>
    <w:link w:val="TestasDiagrama"/>
    <w:rsid w:val="00100139"/>
    <w:pPr>
      <w:spacing w:line="276" w:lineRule="auto"/>
      <w:ind w:firstLine="720"/>
      <w:jc w:val="both"/>
    </w:pPr>
  </w:style>
  <w:style w:type="paragraph" w:customStyle="1" w:styleId="Pranejas">
    <w:name w:val="Pranešėjas"/>
    <w:basedOn w:val="Testas"/>
    <w:qFormat/>
    <w:rsid w:val="00A22BA8"/>
    <w:pPr>
      <w:spacing w:after="0" w:line="360" w:lineRule="auto"/>
    </w:pPr>
  </w:style>
  <w:style w:type="character" w:customStyle="1" w:styleId="TestasDiagrama">
    <w:name w:val="Testas Diagrama"/>
    <w:basedOn w:val="Numatytasispastraiposriftas"/>
    <w:link w:val="Testas"/>
    <w:rsid w:val="00995A99"/>
  </w:style>
  <w:style w:type="paragraph" w:styleId="Pagrindinistekstas">
    <w:name w:val="Body Text"/>
    <w:basedOn w:val="prastasis"/>
    <w:link w:val="PagrindinistekstasDiagrama"/>
    <w:rsid w:val="00995A99"/>
    <w:pPr>
      <w:spacing w:after="120"/>
    </w:pPr>
  </w:style>
  <w:style w:type="character" w:customStyle="1" w:styleId="PagrindinistekstasDiagrama">
    <w:name w:val="Pagrindinis tekstas Diagrama"/>
    <w:basedOn w:val="Numatytasispastraiposriftas"/>
    <w:link w:val="Pagrindinistekstas"/>
    <w:rsid w:val="00995A99"/>
  </w:style>
  <w:style w:type="character" w:styleId="Vietosrezervavimoenklotekstas">
    <w:name w:val="Placeholder Text"/>
    <w:basedOn w:val="Numatytasispastraiposriftas"/>
    <w:rsid w:val="003824A8"/>
    <w:rPr>
      <w:color w:val="808080"/>
    </w:rPr>
  </w:style>
  <w:style w:type="paragraph" w:styleId="Porat">
    <w:name w:val="footer"/>
    <w:basedOn w:val="prastasis"/>
    <w:link w:val="PoratDiagrama"/>
    <w:rsid w:val="00AA082C"/>
    <w:pPr>
      <w:tabs>
        <w:tab w:val="center" w:pos="4819"/>
        <w:tab w:val="right" w:pos="9638"/>
      </w:tabs>
    </w:pPr>
  </w:style>
  <w:style w:type="character" w:customStyle="1" w:styleId="PoratDiagrama">
    <w:name w:val="Poraštė Diagrama"/>
    <w:basedOn w:val="Numatytasispastraiposriftas"/>
    <w:link w:val="Porat"/>
    <w:rsid w:val="00AA082C"/>
  </w:style>
  <w:style w:type="paragraph" w:styleId="Antrats">
    <w:name w:val="header"/>
    <w:basedOn w:val="prastasis"/>
    <w:link w:val="AntratsDiagrama"/>
    <w:rsid w:val="00AA082C"/>
    <w:pPr>
      <w:tabs>
        <w:tab w:val="center" w:pos="4819"/>
        <w:tab w:val="right" w:pos="9638"/>
      </w:tabs>
    </w:pPr>
  </w:style>
  <w:style w:type="character" w:customStyle="1" w:styleId="AntratsDiagrama">
    <w:name w:val="Antraštės Diagrama"/>
    <w:basedOn w:val="Numatytasispastraiposriftas"/>
    <w:link w:val="Antrats"/>
    <w:rsid w:val="00AA082C"/>
  </w:style>
  <w:style w:type="paragraph" w:styleId="Puslapioinaostekstas">
    <w:name w:val="footnote text"/>
    <w:basedOn w:val="prastasis"/>
    <w:link w:val="PuslapioinaostekstasDiagrama"/>
    <w:rsid w:val="00E34113"/>
    <w:rPr>
      <w:sz w:val="20"/>
      <w:szCs w:val="20"/>
    </w:rPr>
  </w:style>
  <w:style w:type="character" w:customStyle="1" w:styleId="PuslapioinaostekstasDiagrama">
    <w:name w:val="Puslapio išnašos tekstas Diagrama"/>
    <w:basedOn w:val="Numatytasispastraiposriftas"/>
    <w:link w:val="Puslapioinaostekstas"/>
    <w:rsid w:val="00E34113"/>
    <w:rPr>
      <w:sz w:val="20"/>
      <w:szCs w:val="20"/>
    </w:rPr>
  </w:style>
  <w:style w:type="character" w:styleId="Puslapioinaosnuoroda">
    <w:name w:val="footnote reference"/>
    <w:basedOn w:val="Numatytasispastraiposriftas"/>
    <w:uiPriority w:val="99"/>
    <w:rsid w:val="00E34113"/>
    <w:rPr>
      <w:vertAlign w:val="superscript"/>
    </w:rPr>
  </w:style>
  <w:style w:type="paragraph" w:styleId="Dokumentoinaostekstas">
    <w:name w:val="endnote text"/>
    <w:basedOn w:val="prastasis"/>
    <w:link w:val="DokumentoinaostekstasDiagrama"/>
    <w:rsid w:val="00E34113"/>
    <w:rPr>
      <w:sz w:val="20"/>
      <w:szCs w:val="20"/>
    </w:rPr>
  </w:style>
  <w:style w:type="character" w:customStyle="1" w:styleId="DokumentoinaostekstasDiagrama">
    <w:name w:val="Dokumento išnašos tekstas Diagrama"/>
    <w:basedOn w:val="Numatytasispastraiposriftas"/>
    <w:link w:val="Dokumentoinaostekstas"/>
    <w:rsid w:val="00E34113"/>
    <w:rPr>
      <w:sz w:val="20"/>
      <w:szCs w:val="20"/>
    </w:rPr>
  </w:style>
  <w:style w:type="character" w:styleId="Dokumentoinaosnumeris">
    <w:name w:val="endnote reference"/>
    <w:basedOn w:val="Numatytasispastraiposriftas"/>
    <w:rsid w:val="00E34113"/>
    <w:rPr>
      <w:vertAlign w:val="superscript"/>
    </w:rPr>
  </w:style>
  <w:style w:type="paragraph" w:styleId="Sraopastraipa">
    <w:name w:val="List Paragraph"/>
    <w:basedOn w:val="prastasis"/>
    <w:uiPriority w:val="34"/>
    <w:qFormat/>
    <w:rsid w:val="008A4768"/>
    <w:pPr>
      <w:suppressAutoHyphens/>
      <w:autoSpaceDE w:val="0"/>
      <w:autoSpaceDN w:val="0"/>
      <w:adjustRightInd w:val="0"/>
      <w:ind w:left="720"/>
      <w:contextualSpacing/>
    </w:pPr>
    <w:rPr>
      <w:rFonts w:eastAsiaTheme="minorEastAsia"/>
      <w:lang w:eastAsia="lt-LT"/>
    </w:rPr>
  </w:style>
  <w:style w:type="character" w:customStyle="1" w:styleId="ListLabel4">
    <w:name w:val="ListLabel 4"/>
    <w:uiPriority w:val="99"/>
    <w:rsid w:val="008A4768"/>
  </w:style>
  <w:style w:type="character" w:customStyle="1" w:styleId="normaltextrun">
    <w:name w:val="normaltextrun"/>
    <w:basedOn w:val="Numatytasispastraiposriftas"/>
    <w:rsid w:val="00FC062B"/>
  </w:style>
  <w:style w:type="character" w:customStyle="1" w:styleId="eop">
    <w:name w:val="eop"/>
    <w:basedOn w:val="Numatytasispastraiposriftas"/>
    <w:rsid w:val="00FC062B"/>
  </w:style>
  <w:style w:type="character" w:styleId="Hipersaitas">
    <w:name w:val="Hyperlink"/>
    <w:basedOn w:val="Numatytasispastraiposriftas"/>
    <w:semiHidden/>
    <w:unhideWhenUsed/>
    <w:rsid w:val="00063554"/>
    <w:rPr>
      <w:color w:val="0000FF"/>
      <w:u w:val="single"/>
    </w:rPr>
  </w:style>
  <w:style w:type="character" w:styleId="Komentaronuoroda">
    <w:name w:val="annotation reference"/>
    <w:basedOn w:val="Numatytasispastraiposriftas"/>
    <w:uiPriority w:val="99"/>
    <w:semiHidden/>
    <w:unhideWhenUsed/>
    <w:rsid w:val="001C451E"/>
    <w:rPr>
      <w:sz w:val="16"/>
      <w:szCs w:val="16"/>
    </w:rPr>
  </w:style>
  <w:style w:type="paragraph" w:customStyle="1" w:styleId="Pasiulymai">
    <w:name w:val="Pasiulymai"/>
    <w:basedOn w:val="prastasis"/>
    <w:qFormat/>
    <w:rsid w:val="00855CBC"/>
    <w:pPr>
      <w:jc w:val="both"/>
    </w:pPr>
    <w:rPr>
      <w:bCs/>
    </w:rPr>
  </w:style>
  <w:style w:type="paragraph" w:customStyle="1" w:styleId="Pasiulymai2">
    <w:name w:val="Pasiulymai2"/>
    <w:basedOn w:val="Pasiulymai"/>
    <w:qFormat/>
    <w:rsid w:val="00855CBC"/>
  </w:style>
  <w:style w:type="paragraph" w:customStyle="1" w:styleId="Pasiulymai5">
    <w:name w:val="Pasiulymai5"/>
    <w:basedOn w:val="Pasiulymai"/>
    <w:qFormat/>
    <w:rsid w:val="00A771AF"/>
  </w:style>
  <w:style w:type="paragraph" w:customStyle="1" w:styleId="Isvadakonsoliduotaiversijai5">
    <w:name w:val="Isvada_konsoliduotai_versijai5"/>
    <w:basedOn w:val="Antrat6"/>
    <w:qFormat/>
    <w:rsid w:val="00D66EB8"/>
    <w:pPr>
      <w:keepLines w:val="0"/>
      <w:spacing w:before="0"/>
      <w:ind w:firstLine="720"/>
    </w:pPr>
    <w:rPr>
      <w:rFonts w:ascii="Times New Roman" w:eastAsia="Times New Roman" w:hAnsi="Times New Roman" w:cs="Times New Roman"/>
      <w:b/>
      <w:bCs/>
      <w:color w:val="auto"/>
      <w:szCs w:val="20"/>
    </w:rPr>
  </w:style>
  <w:style w:type="character" w:customStyle="1" w:styleId="Antrat6Diagrama">
    <w:name w:val="Antraštė 6 Diagrama"/>
    <w:basedOn w:val="Numatytasispastraiposriftas"/>
    <w:link w:val="Antrat6"/>
    <w:rsid w:val="00D66EB8"/>
    <w:rPr>
      <w:rFonts w:asciiTheme="majorHAnsi" w:eastAsiaTheme="majorEastAsia" w:hAnsiTheme="majorHAnsi" w:cstheme="majorBidi"/>
      <w:color w:val="243F60" w:themeColor="accent1" w:themeShade="7F"/>
    </w:rPr>
  </w:style>
  <w:style w:type="paragraph" w:styleId="Pagrindinistekstas2">
    <w:name w:val="Body Text 2"/>
    <w:basedOn w:val="prastasis"/>
    <w:link w:val="Pagrindinistekstas2Diagrama"/>
    <w:rsid w:val="00A5614E"/>
    <w:pPr>
      <w:spacing w:line="360" w:lineRule="auto"/>
      <w:ind w:firstLine="720"/>
      <w:jc w:val="both"/>
    </w:pPr>
    <w:rPr>
      <w:rFonts w:ascii="TimesLT" w:hAnsi="TimesLT"/>
      <w:szCs w:val="20"/>
    </w:rPr>
  </w:style>
  <w:style w:type="character" w:customStyle="1" w:styleId="Pagrindinistekstas2Diagrama">
    <w:name w:val="Pagrindinis tekstas 2 Diagrama"/>
    <w:basedOn w:val="Numatytasispastraiposriftas"/>
    <w:link w:val="Pagrindinistekstas2"/>
    <w:rsid w:val="00A5614E"/>
    <w:rPr>
      <w:rFonts w:ascii="TimesLT" w:hAnsi="TimesLT"/>
      <w:szCs w:val="20"/>
    </w:rPr>
  </w:style>
  <w:style w:type="character" w:styleId="Puslapionumeris">
    <w:name w:val="page number"/>
    <w:basedOn w:val="Numatytasispastraiposriftas"/>
    <w:rsid w:val="0040148F"/>
  </w:style>
  <w:style w:type="character" w:styleId="Perirtashipersaitas">
    <w:name w:val="FollowedHyperlink"/>
    <w:basedOn w:val="Numatytasispastraiposriftas"/>
    <w:semiHidden/>
    <w:unhideWhenUsed/>
    <w:rsid w:val="0012799A"/>
    <w:rPr>
      <w:color w:val="800080" w:themeColor="followedHyperlink"/>
      <w:u w:val="single"/>
    </w:rPr>
  </w:style>
  <w:style w:type="paragraph" w:styleId="Komentarotekstas">
    <w:name w:val="annotation text"/>
    <w:basedOn w:val="prastasis"/>
    <w:link w:val="KomentarotekstasDiagrama"/>
    <w:unhideWhenUsed/>
    <w:rsid w:val="00AE2915"/>
    <w:rPr>
      <w:sz w:val="20"/>
      <w:szCs w:val="20"/>
    </w:rPr>
  </w:style>
  <w:style w:type="character" w:customStyle="1" w:styleId="KomentarotekstasDiagrama">
    <w:name w:val="Komentaro tekstas Diagrama"/>
    <w:basedOn w:val="Numatytasispastraiposriftas"/>
    <w:link w:val="Komentarotekstas"/>
    <w:rsid w:val="00AE2915"/>
    <w:rPr>
      <w:sz w:val="20"/>
      <w:szCs w:val="20"/>
    </w:rPr>
  </w:style>
  <w:style w:type="paragraph" w:styleId="Komentarotema">
    <w:name w:val="annotation subject"/>
    <w:basedOn w:val="Komentarotekstas"/>
    <w:next w:val="Komentarotekstas"/>
    <w:link w:val="KomentarotemaDiagrama"/>
    <w:semiHidden/>
    <w:unhideWhenUsed/>
    <w:rsid w:val="00AE2915"/>
    <w:rPr>
      <w:b/>
      <w:bCs/>
    </w:rPr>
  </w:style>
  <w:style w:type="character" w:customStyle="1" w:styleId="KomentarotemaDiagrama">
    <w:name w:val="Komentaro tema Diagrama"/>
    <w:basedOn w:val="KomentarotekstasDiagrama"/>
    <w:link w:val="Komentarotema"/>
    <w:semiHidden/>
    <w:rsid w:val="00AE2915"/>
    <w:rPr>
      <w:b/>
      <w:bCs/>
      <w:sz w:val="20"/>
      <w:szCs w:val="20"/>
    </w:rPr>
  </w:style>
  <w:style w:type="paragraph" w:styleId="Pataisymai">
    <w:name w:val="Revision"/>
    <w:hidden/>
    <w:semiHidden/>
    <w:rsid w:val="00BA583E"/>
  </w:style>
  <w:style w:type="paragraph" w:styleId="Betarp">
    <w:name w:val="No Spacing"/>
    <w:basedOn w:val="prastasis"/>
    <w:uiPriority w:val="1"/>
    <w:qFormat/>
    <w:rsid w:val="00016F1C"/>
    <w:pPr>
      <w:spacing w:before="100" w:beforeAutospacing="1" w:after="100" w:afterAutospacing="1"/>
    </w:pPr>
    <w:rPr>
      <w:lang w:eastAsia="lt-LT"/>
    </w:rPr>
  </w:style>
  <w:style w:type="paragraph" w:customStyle="1" w:styleId="pasilymai40">
    <w:name w:val="pasilymai4"/>
    <w:basedOn w:val="prastasis"/>
    <w:rsid w:val="004B2657"/>
    <w:pPr>
      <w:spacing w:before="100" w:beforeAutospacing="1" w:after="100" w:afterAutospacing="1"/>
    </w:pPr>
    <w:rPr>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881561">
      <w:bodyDiv w:val="1"/>
      <w:marLeft w:val="0"/>
      <w:marRight w:val="0"/>
      <w:marTop w:val="0"/>
      <w:marBottom w:val="0"/>
      <w:divBdr>
        <w:top w:val="none" w:sz="0" w:space="0" w:color="auto"/>
        <w:left w:val="none" w:sz="0" w:space="0" w:color="auto"/>
        <w:bottom w:val="none" w:sz="0" w:space="0" w:color="auto"/>
        <w:right w:val="none" w:sz="0" w:space="0" w:color="auto"/>
      </w:divBdr>
    </w:div>
    <w:div w:id="42945053">
      <w:bodyDiv w:val="1"/>
      <w:marLeft w:val="0"/>
      <w:marRight w:val="0"/>
      <w:marTop w:val="0"/>
      <w:marBottom w:val="0"/>
      <w:divBdr>
        <w:top w:val="none" w:sz="0" w:space="0" w:color="auto"/>
        <w:left w:val="none" w:sz="0" w:space="0" w:color="auto"/>
        <w:bottom w:val="none" w:sz="0" w:space="0" w:color="auto"/>
        <w:right w:val="none" w:sz="0" w:space="0" w:color="auto"/>
      </w:divBdr>
    </w:div>
    <w:div w:id="171379488">
      <w:bodyDiv w:val="1"/>
      <w:marLeft w:val="0"/>
      <w:marRight w:val="0"/>
      <w:marTop w:val="0"/>
      <w:marBottom w:val="0"/>
      <w:divBdr>
        <w:top w:val="none" w:sz="0" w:space="0" w:color="auto"/>
        <w:left w:val="none" w:sz="0" w:space="0" w:color="auto"/>
        <w:bottom w:val="none" w:sz="0" w:space="0" w:color="auto"/>
        <w:right w:val="none" w:sz="0" w:space="0" w:color="auto"/>
      </w:divBdr>
    </w:div>
    <w:div w:id="248317565">
      <w:bodyDiv w:val="1"/>
      <w:marLeft w:val="0"/>
      <w:marRight w:val="0"/>
      <w:marTop w:val="0"/>
      <w:marBottom w:val="0"/>
      <w:divBdr>
        <w:top w:val="none" w:sz="0" w:space="0" w:color="auto"/>
        <w:left w:val="none" w:sz="0" w:space="0" w:color="auto"/>
        <w:bottom w:val="none" w:sz="0" w:space="0" w:color="auto"/>
        <w:right w:val="none" w:sz="0" w:space="0" w:color="auto"/>
      </w:divBdr>
    </w:div>
    <w:div w:id="278147718">
      <w:bodyDiv w:val="1"/>
      <w:marLeft w:val="0"/>
      <w:marRight w:val="0"/>
      <w:marTop w:val="0"/>
      <w:marBottom w:val="0"/>
      <w:divBdr>
        <w:top w:val="none" w:sz="0" w:space="0" w:color="auto"/>
        <w:left w:val="none" w:sz="0" w:space="0" w:color="auto"/>
        <w:bottom w:val="none" w:sz="0" w:space="0" w:color="auto"/>
        <w:right w:val="none" w:sz="0" w:space="0" w:color="auto"/>
      </w:divBdr>
    </w:div>
    <w:div w:id="389037777">
      <w:bodyDiv w:val="1"/>
      <w:marLeft w:val="0"/>
      <w:marRight w:val="0"/>
      <w:marTop w:val="0"/>
      <w:marBottom w:val="0"/>
      <w:divBdr>
        <w:top w:val="none" w:sz="0" w:space="0" w:color="auto"/>
        <w:left w:val="none" w:sz="0" w:space="0" w:color="auto"/>
        <w:bottom w:val="none" w:sz="0" w:space="0" w:color="auto"/>
        <w:right w:val="none" w:sz="0" w:space="0" w:color="auto"/>
      </w:divBdr>
    </w:div>
    <w:div w:id="402797232">
      <w:bodyDiv w:val="1"/>
      <w:marLeft w:val="0"/>
      <w:marRight w:val="0"/>
      <w:marTop w:val="0"/>
      <w:marBottom w:val="0"/>
      <w:divBdr>
        <w:top w:val="none" w:sz="0" w:space="0" w:color="auto"/>
        <w:left w:val="none" w:sz="0" w:space="0" w:color="auto"/>
        <w:bottom w:val="none" w:sz="0" w:space="0" w:color="auto"/>
        <w:right w:val="none" w:sz="0" w:space="0" w:color="auto"/>
      </w:divBdr>
    </w:div>
    <w:div w:id="421799499">
      <w:bodyDiv w:val="1"/>
      <w:marLeft w:val="0"/>
      <w:marRight w:val="0"/>
      <w:marTop w:val="0"/>
      <w:marBottom w:val="0"/>
      <w:divBdr>
        <w:top w:val="none" w:sz="0" w:space="0" w:color="auto"/>
        <w:left w:val="none" w:sz="0" w:space="0" w:color="auto"/>
        <w:bottom w:val="none" w:sz="0" w:space="0" w:color="auto"/>
        <w:right w:val="none" w:sz="0" w:space="0" w:color="auto"/>
      </w:divBdr>
    </w:div>
    <w:div w:id="511341056">
      <w:bodyDiv w:val="1"/>
      <w:marLeft w:val="0"/>
      <w:marRight w:val="0"/>
      <w:marTop w:val="0"/>
      <w:marBottom w:val="0"/>
      <w:divBdr>
        <w:top w:val="none" w:sz="0" w:space="0" w:color="auto"/>
        <w:left w:val="none" w:sz="0" w:space="0" w:color="auto"/>
        <w:bottom w:val="none" w:sz="0" w:space="0" w:color="auto"/>
        <w:right w:val="none" w:sz="0" w:space="0" w:color="auto"/>
      </w:divBdr>
    </w:div>
    <w:div w:id="515926664">
      <w:bodyDiv w:val="1"/>
      <w:marLeft w:val="0"/>
      <w:marRight w:val="0"/>
      <w:marTop w:val="0"/>
      <w:marBottom w:val="0"/>
      <w:divBdr>
        <w:top w:val="none" w:sz="0" w:space="0" w:color="auto"/>
        <w:left w:val="none" w:sz="0" w:space="0" w:color="auto"/>
        <w:bottom w:val="none" w:sz="0" w:space="0" w:color="auto"/>
        <w:right w:val="none" w:sz="0" w:space="0" w:color="auto"/>
      </w:divBdr>
    </w:div>
    <w:div w:id="533812018">
      <w:bodyDiv w:val="1"/>
      <w:marLeft w:val="0"/>
      <w:marRight w:val="0"/>
      <w:marTop w:val="0"/>
      <w:marBottom w:val="0"/>
      <w:divBdr>
        <w:top w:val="none" w:sz="0" w:space="0" w:color="auto"/>
        <w:left w:val="none" w:sz="0" w:space="0" w:color="auto"/>
        <w:bottom w:val="none" w:sz="0" w:space="0" w:color="auto"/>
        <w:right w:val="none" w:sz="0" w:space="0" w:color="auto"/>
      </w:divBdr>
    </w:div>
    <w:div w:id="595093574">
      <w:bodyDiv w:val="1"/>
      <w:marLeft w:val="0"/>
      <w:marRight w:val="0"/>
      <w:marTop w:val="0"/>
      <w:marBottom w:val="0"/>
      <w:divBdr>
        <w:top w:val="none" w:sz="0" w:space="0" w:color="auto"/>
        <w:left w:val="none" w:sz="0" w:space="0" w:color="auto"/>
        <w:bottom w:val="none" w:sz="0" w:space="0" w:color="auto"/>
        <w:right w:val="none" w:sz="0" w:space="0" w:color="auto"/>
      </w:divBdr>
    </w:div>
    <w:div w:id="645554090">
      <w:bodyDiv w:val="1"/>
      <w:marLeft w:val="0"/>
      <w:marRight w:val="0"/>
      <w:marTop w:val="0"/>
      <w:marBottom w:val="0"/>
      <w:divBdr>
        <w:top w:val="none" w:sz="0" w:space="0" w:color="auto"/>
        <w:left w:val="none" w:sz="0" w:space="0" w:color="auto"/>
        <w:bottom w:val="none" w:sz="0" w:space="0" w:color="auto"/>
        <w:right w:val="none" w:sz="0" w:space="0" w:color="auto"/>
      </w:divBdr>
    </w:div>
    <w:div w:id="754522901">
      <w:bodyDiv w:val="1"/>
      <w:marLeft w:val="0"/>
      <w:marRight w:val="0"/>
      <w:marTop w:val="0"/>
      <w:marBottom w:val="0"/>
      <w:divBdr>
        <w:top w:val="none" w:sz="0" w:space="0" w:color="auto"/>
        <w:left w:val="none" w:sz="0" w:space="0" w:color="auto"/>
        <w:bottom w:val="none" w:sz="0" w:space="0" w:color="auto"/>
        <w:right w:val="none" w:sz="0" w:space="0" w:color="auto"/>
      </w:divBdr>
    </w:div>
    <w:div w:id="843475492">
      <w:bodyDiv w:val="1"/>
      <w:marLeft w:val="0"/>
      <w:marRight w:val="0"/>
      <w:marTop w:val="0"/>
      <w:marBottom w:val="0"/>
      <w:divBdr>
        <w:top w:val="none" w:sz="0" w:space="0" w:color="auto"/>
        <w:left w:val="none" w:sz="0" w:space="0" w:color="auto"/>
        <w:bottom w:val="none" w:sz="0" w:space="0" w:color="auto"/>
        <w:right w:val="none" w:sz="0" w:space="0" w:color="auto"/>
      </w:divBdr>
    </w:div>
    <w:div w:id="891842753">
      <w:bodyDiv w:val="1"/>
      <w:marLeft w:val="0"/>
      <w:marRight w:val="0"/>
      <w:marTop w:val="0"/>
      <w:marBottom w:val="0"/>
      <w:divBdr>
        <w:top w:val="none" w:sz="0" w:space="0" w:color="auto"/>
        <w:left w:val="none" w:sz="0" w:space="0" w:color="auto"/>
        <w:bottom w:val="none" w:sz="0" w:space="0" w:color="auto"/>
        <w:right w:val="none" w:sz="0" w:space="0" w:color="auto"/>
      </w:divBdr>
    </w:div>
    <w:div w:id="926495609">
      <w:bodyDiv w:val="1"/>
      <w:marLeft w:val="0"/>
      <w:marRight w:val="0"/>
      <w:marTop w:val="0"/>
      <w:marBottom w:val="0"/>
      <w:divBdr>
        <w:top w:val="none" w:sz="0" w:space="0" w:color="auto"/>
        <w:left w:val="none" w:sz="0" w:space="0" w:color="auto"/>
        <w:bottom w:val="none" w:sz="0" w:space="0" w:color="auto"/>
        <w:right w:val="none" w:sz="0" w:space="0" w:color="auto"/>
      </w:divBdr>
    </w:div>
    <w:div w:id="938218367">
      <w:bodyDiv w:val="1"/>
      <w:marLeft w:val="0"/>
      <w:marRight w:val="0"/>
      <w:marTop w:val="0"/>
      <w:marBottom w:val="0"/>
      <w:divBdr>
        <w:top w:val="none" w:sz="0" w:space="0" w:color="auto"/>
        <w:left w:val="none" w:sz="0" w:space="0" w:color="auto"/>
        <w:bottom w:val="none" w:sz="0" w:space="0" w:color="auto"/>
        <w:right w:val="none" w:sz="0" w:space="0" w:color="auto"/>
      </w:divBdr>
    </w:div>
    <w:div w:id="963537709">
      <w:bodyDiv w:val="1"/>
      <w:marLeft w:val="0"/>
      <w:marRight w:val="0"/>
      <w:marTop w:val="0"/>
      <w:marBottom w:val="0"/>
      <w:divBdr>
        <w:top w:val="none" w:sz="0" w:space="0" w:color="auto"/>
        <w:left w:val="none" w:sz="0" w:space="0" w:color="auto"/>
        <w:bottom w:val="none" w:sz="0" w:space="0" w:color="auto"/>
        <w:right w:val="none" w:sz="0" w:space="0" w:color="auto"/>
      </w:divBdr>
    </w:div>
    <w:div w:id="1158764960">
      <w:bodyDiv w:val="1"/>
      <w:marLeft w:val="0"/>
      <w:marRight w:val="0"/>
      <w:marTop w:val="0"/>
      <w:marBottom w:val="0"/>
      <w:divBdr>
        <w:top w:val="none" w:sz="0" w:space="0" w:color="auto"/>
        <w:left w:val="none" w:sz="0" w:space="0" w:color="auto"/>
        <w:bottom w:val="none" w:sz="0" w:space="0" w:color="auto"/>
        <w:right w:val="none" w:sz="0" w:space="0" w:color="auto"/>
      </w:divBdr>
    </w:div>
    <w:div w:id="1182933881">
      <w:bodyDiv w:val="1"/>
      <w:marLeft w:val="0"/>
      <w:marRight w:val="0"/>
      <w:marTop w:val="0"/>
      <w:marBottom w:val="0"/>
      <w:divBdr>
        <w:top w:val="none" w:sz="0" w:space="0" w:color="auto"/>
        <w:left w:val="none" w:sz="0" w:space="0" w:color="auto"/>
        <w:bottom w:val="none" w:sz="0" w:space="0" w:color="auto"/>
        <w:right w:val="none" w:sz="0" w:space="0" w:color="auto"/>
      </w:divBdr>
    </w:div>
    <w:div w:id="1231304164">
      <w:bodyDiv w:val="1"/>
      <w:marLeft w:val="0"/>
      <w:marRight w:val="0"/>
      <w:marTop w:val="0"/>
      <w:marBottom w:val="0"/>
      <w:divBdr>
        <w:top w:val="none" w:sz="0" w:space="0" w:color="auto"/>
        <w:left w:val="none" w:sz="0" w:space="0" w:color="auto"/>
        <w:bottom w:val="none" w:sz="0" w:space="0" w:color="auto"/>
        <w:right w:val="none" w:sz="0" w:space="0" w:color="auto"/>
      </w:divBdr>
    </w:div>
    <w:div w:id="1255476283">
      <w:bodyDiv w:val="1"/>
      <w:marLeft w:val="0"/>
      <w:marRight w:val="0"/>
      <w:marTop w:val="0"/>
      <w:marBottom w:val="0"/>
      <w:divBdr>
        <w:top w:val="none" w:sz="0" w:space="0" w:color="auto"/>
        <w:left w:val="none" w:sz="0" w:space="0" w:color="auto"/>
        <w:bottom w:val="none" w:sz="0" w:space="0" w:color="auto"/>
        <w:right w:val="none" w:sz="0" w:space="0" w:color="auto"/>
      </w:divBdr>
    </w:div>
    <w:div w:id="1284382086">
      <w:bodyDiv w:val="1"/>
      <w:marLeft w:val="0"/>
      <w:marRight w:val="0"/>
      <w:marTop w:val="0"/>
      <w:marBottom w:val="0"/>
      <w:divBdr>
        <w:top w:val="none" w:sz="0" w:space="0" w:color="auto"/>
        <w:left w:val="none" w:sz="0" w:space="0" w:color="auto"/>
        <w:bottom w:val="none" w:sz="0" w:space="0" w:color="auto"/>
        <w:right w:val="none" w:sz="0" w:space="0" w:color="auto"/>
      </w:divBdr>
    </w:div>
    <w:div w:id="1293943784">
      <w:bodyDiv w:val="1"/>
      <w:marLeft w:val="0"/>
      <w:marRight w:val="0"/>
      <w:marTop w:val="0"/>
      <w:marBottom w:val="0"/>
      <w:divBdr>
        <w:top w:val="none" w:sz="0" w:space="0" w:color="auto"/>
        <w:left w:val="none" w:sz="0" w:space="0" w:color="auto"/>
        <w:bottom w:val="none" w:sz="0" w:space="0" w:color="auto"/>
        <w:right w:val="none" w:sz="0" w:space="0" w:color="auto"/>
      </w:divBdr>
    </w:div>
    <w:div w:id="1309164263">
      <w:bodyDiv w:val="1"/>
      <w:marLeft w:val="0"/>
      <w:marRight w:val="0"/>
      <w:marTop w:val="0"/>
      <w:marBottom w:val="0"/>
      <w:divBdr>
        <w:top w:val="none" w:sz="0" w:space="0" w:color="auto"/>
        <w:left w:val="none" w:sz="0" w:space="0" w:color="auto"/>
        <w:bottom w:val="none" w:sz="0" w:space="0" w:color="auto"/>
        <w:right w:val="none" w:sz="0" w:space="0" w:color="auto"/>
      </w:divBdr>
    </w:div>
    <w:div w:id="1343319939">
      <w:bodyDiv w:val="1"/>
      <w:marLeft w:val="0"/>
      <w:marRight w:val="0"/>
      <w:marTop w:val="0"/>
      <w:marBottom w:val="0"/>
      <w:divBdr>
        <w:top w:val="none" w:sz="0" w:space="0" w:color="auto"/>
        <w:left w:val="none" w:sz="0" w:space="0" w:color="auto"/>
        <w:bottom w:val="none" w:sz="0" w:space="0" w:color="auto"/>
        <w:right w:val="none" w:sz="0" w:space="0" w:color="auto"/>
      </w:divBdr>
    </w:div>
    <w:div w:id="1383627180">
      <w:bodyDiv w:val="1"/>
      <w:marLeft w:val="0"/>
      <w:marRight w:val="0"/>
      <w:marTop w:val="0"/>
      <w:marBottom w:val="0"/>
      <w:divBdr>
        <w:top w:val="none" w:sz="0" w:space="0" w:color="auto"/>
        <w:left w:val="none" w:sz="0" w:space="0" w:color="auto"/>
        <w:bottom w:val="none" w:sz="0" w:space="0" w:color="auto"/>
        <w:right w:val="none" w:sz="0" w:space="0" w:color="auto"/>
      </w:divBdr>
    </w:div>
    <w:div w:id="1414475015">
      <w:bodyDiv w:val="1"/>
      <w:marLeft w:val="0"/>
      <w:marRight w:val="0"/>
      <w:marTop w:val="0"/>
      <w:marBottom w:val="0"/>
      <w:divBdr>
        <w:top w:val="none" w:sz="0" w:space="0" w:color="auto"/>
        <w:left w:val="none" w:sz="0" w:space="0" w:color="auto"/>
        <w:bottom w:val="none" w:sz="0" w:space="0" w:color="auto"/>
        <w:right w:val="none" w:sz="0" w:space="0" w:color="auto"/>
      </w:divBdr>
    </w:div>
    <w:div w:id="1429620480">
      <w:bodyDiv w:val="1"/>
      <w:marLeft w:val="0"/>
      <w:marRight w:val="0"/>
      <w:marTop w:val="0"/>
      <w:marBottom w:val="0"/>
      <w:divBdr>
        <w:top w:val="none" w:sz="0" w:space="0" w:color="auto"/>
        <w:left w:val="none" w:sz="0" w:space="0" w:color="auto"/>
        <w:bottom w:val="none" w:sz="0" w:space="0" w:color="auto"/>
        <w:right w:val="none" w:sz="0" w:space="0" w:color="auto"/>
      </w:divBdr>
    </w:div>
    <w:div w:id="1441298973">
      <w:bodyDiv w:val="1"/>
      <w:marLeft w:val="0"/>
      <w:marRight w:val="0"/>
      <w:marTop w:val="0"/>
      <w:marBottom w:val="0"/>
      <w:divBdr>
        <w:top w:val="none" w:sz="0" w:space="0" w:color="auto"/>
        <w:left w:val="none" w:sz="0" w:space="0" w:color="auto"/>
        <w:bottom w:val="none" w:sz="0" w:space="0" w:color="auto"/>
        <w:right w:val="none" w:sz="0" w:space="0" w:color="auto"/>
      </w:divBdr>
    </w:div>
    <w:div w:id="1588028467">
      <w:bodyDiv w:val="1"/>
      <w:marLeft w:val="0"/>
      <w:marRight w:val="0"/>
      <w:marTop w:val="0"/>
      <w:marBottom w:val="0"/>
      <w:divBdr>
        <w:top w:val="none" w:sz="0" w:space="0" w:color="auto"/>
        <w:left w:val="none" w:sz="0" w:space="0" w:color="auto"/>
        <w:bottom w:val="none" w:sz="0" w:space="0" w:color="auto"/>
        <w:right w:val="none" w:sz="0" w:space="0" w:color="auto"/>
      </w:divBdr>
    </w:div>
    <w:div w:id="1592734508">
      <w:bodyDiv w:val="1"/>
      <w:marLeft w:val="0"/>
      <w:marRight w:val="0"/>
      <w:marTop w:val="0"/>
      <w:marBottom w:val="0"/>
      <w:divBdr>
        <w:top w:val="none" w:sz="0" w:space="0" w:color="auto"/>
        <w:left w:val="none" w:sz="0" w:space="0" w:color="auto"/>
        <w:bottom w:val="none" w:sz="0" w:space="0" w:color="auto"/>
        <w:right w:val="none" w:sz="0" w:space="0" w:color="auto"/>
      </w:divBdr>
    </w:div>
    <w:div w:id="1607496697">
      <w:bodyDiv w:val="1"/>
      <w:marLeft w:val="0"/>
      <w:marRight w:val="0"/>
      <w:marTop w:val="0"/>
      <w:marBottom w:val="0"/>
      <w:divBdr>
        <w:top w:val="none" w:sz="0" w:space="0" w:color="auto"/>
        <w:left w:val="none" w:sz="0" w:space="0" w:color="auto"/>
        <w:bottom w:val="none" w:sz="0" w:space="0" w:color="auto"/>
        <w:right w:val="none" w:sz="0" w:space="0" w:color="auto"/>
      </w:divBdr>
    </w:div>
    <w:div w:id="1761871495">
      <w:bodyDiv w:val="1"/>
      <w:marLeft w:val="0"/>
      <w:marRight w:val="0"/>
      <w:marTop w:val="0"/>
      <w:marBottom w:val="0"/>
      <w:divBdr>
        <w:top w:val="none" w:sz="0" w:space="0" w:color="auto"/>
        <w:left w:val="none" w:sz="0" w:space="0" w:color="auto"/>
        <w:bottom w:val="none" w:sz="0" w:space="0" w:color="auto"/>
        <w:right w:val="none" w:sz="0" w:space="0" w:color="auto"/>
      </w:divBdr>
    </w:div>
    <w:div w:id="1811752232">
      <w:bodyDiv w:val="1"/>
      <w:marLeft w:val="0"/>
      <w:marRight w:val="0"/>
      <w:marTop w:val="0"/>
      <w:marBottom w:val="0"/>
      <w:divBdr>
        <w:top w:val="none" w:sz="0" w:space="0" w:color="auto"/>
        <w:left w:val="none" w:sz="0" w:space="0" w:color="auto"/>
        <w:bottom w:val="none" w:sz="0" w:space="0" w:color="auto"/>
        <w:right w:val="none" w:sz="0" w:space="0" w:color="auto"/>
      </w:divBdr>
    </w:div>
    <w:div w:id="1828982397">
      <w:bodyDiv w:val="1"/>
      <w:marLeft w:val="0"/>
      <w:marRight w:val="0"/>
      <w:marTop w:val="0"/>
      <w:marBottom w:val="0"/>
      <w:divBdr>
        <w:top w:val="none" w:sz="0" w:space="0" w:color="auto"/>
        <w:left w:val="none" w:sz="0" w:space="0" w:color="auto"/>
        <w:bottom w:val="none" w:sz="0" w:space="0" w:color="auto"/>
        <w:right w:val="none" w:sz="0" w:space="0" w:color="auto"/>
      </w:divBdr>
    </w:div>
    <w:div w:id="1863660898">
      <w:bodyDiv w:val="1"/>
      <w:marLeft w:val="0"/>
      <w:marRight w:val="0"/>
      <w:marTop w:val="0"/>
      <w:marBottom w:val="0"/>
      <w:divBdr>
        <w:top w:val="none" w:sz="0" w:space="0" w:color="auto"/>
        <w:left w:val="none" w:sz="0" w:space="0" w:color="auto"/>
        <w:bottom w:val="none" w:sz="0" w:space="0" w:color="auto"/>
        <w:right w:val="none" w:sz="0" w:space="0" w:color="auto"/>
      </w:divBdr>
    </w:div>
    <w:div w:id="1929343001">
      <w:bodyDiv w:val="1"/>
      <w:marLeft w:val="0"/>
      <w:marRight w:val="0"/>
      <w:marTop w:val="0"/>
      <w:marBottom w:val="0"/>
      <w:divBdr>
        <w:top w:val="none" w:sz="0" w:space="0" w:color="auto"/>
        <w:left w:val="none" w:sz="0" w:space="0" w:color="auto"/>
        <w:bottom w:val="none" w:sz="0" w:space="0" w:color="auto"/>
        <w:right w:val="none" w:sz="0" w:space="0" w:color="auto"/>
      </w:divBdr>
    </w:div>
    <w:div w:id="20413907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ListFieldsContentType" ma:contentTypeID="0x01010030D9DBA0AD9F4678BDDB4D5C3B1BB0E200E3C6A4FE5BCC5F44838A41973C286072" ma:contentTypeVersion="2" ma:contentTypeDescription="" ma:contentTypeScope="" ma:versionID="2c6616b334d9e703676efae053d82b4e">
  <xsd:schema xmlns:xsd="http://www.w3.org/2001/XMLSchema" xmlns:xs="http://www.w3.org/2001/XMLSchema" xmlns:p="http://schemas.microsoft.com/office/2006/metadata/properties" xmlns:ns1="http://schemas.microsoft.com/sharepoint/v3" xmlns:ns2="dffbac9b-fe42-4e07-abbc-3c534ba91638" targetNamespace="http://schemas.microsoft.com/office/2006/metadata/properties" ma:root="true" ma:fieldsID="3acece7b5ba5a5273fc00c4fdc7ac80e" ns1:_="" ns2:_="">
    <xsd:import namespace="http://schemas.microsoft.com/sharepoint/v3"/>
    <xsd:import namespace="dffbac9b-fe42-4e07-abbc-3c534ba91638"/>
    <xsd:element name="properties">
      <xsd:complexType>
        <xsd:sequence>
          <xsd:element name="documentManagement">
            <xsd:complexType>
              <xsd:all>
                <xsd:element ref="ns2:Viesas" minOccurs="0"/>
                <xsd:element ref="ns2:Pagrindinis" minOccurs="0"/>
                <xsd:element ref="ns2:Antrinis" minOccurs="0"/>
                <xsd:element ref="ns1:xd_ProgID" minOccurs="0"/>
                <xsd:element ref="ns1:TemplateUrl" minOccurs="0"/>
                <xsd:element ref="ns1:xd_Signature" minOccurs="0"/>
                <xsd:element ref="ns2:rusiavima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xd_ProgID" ma:index="6" nillable="true" ma:displayName="HTML failo saitas" ma:hidden="true" ma:internalName="xd_ProgID">
      <xsd:simpleType>
        <xsd:restriction base="dms:Text"/>
      </xsd:simpleType>
    </xsd:element>
    <xsd:element name="TemplateUrl" ma:index="7" nillable="true" ma:displayName="Šablono saitas" ma:hidden="true" ma:internalName="TemplateUrl">
      <xsd:simpleType>
        <xsd:restriction base="dms:Text"/>
      </xsd:simpleType>
    </xsd:element>
    <xsd:element name="xd_Signature" ma:index="8" nillable="true" ma:displayName="Pasirašyta" ma:hidden="true" ma:internalName="xd_Signature"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dffbac9b-fe42-4e07-abbc-3c534ba91638" elementFormDefault="qualified">
    <xsd:import namespace="http://schemas.microsoft.com/office/2006/documentManagement/types"/>
    <xsd:import namespace="http://schemas.microsoft.com/office/infopath/2007/PartnerControls"/>
    <xsd:element name="Viesas" ma:index="1" nillable="true" ma:displayName="Viešas" ma:default="0" ma:internalName="Viesas">
      <xsd:simpleType>
        <xsd:restriction base="dms:Boolean"/>
      </xsd:simpleType>
    </xsd:element>
    <xsd:element name="Pagrindinis" ma:index="2" nillable="true" ma:displayName="Priemonė" ma:default="0" ma:internalName="Pagrindinis">
      <xsd:simpleType>
        <xsd:restriction base="dms:Boolean"/>
      </xsd:simpleType>
    </xsd:element>
    <xsd:element name="Antrinis" ma:index="3" nillable="true" ma:displayName="Vykdymas" ma:default="0" ma:internalName="Antrinis">
      <xsd:simpleType>
        <xsd:restriction base="dms:Boolean"/>
      </xsd:simpleType>
    </xsd:element>
    <xsd:element name="rusiavimas" ma:index="9" nillable="true" ma:displayName="Rūšiavimas" ma:internalName="rusiavimas" ma:percentage="FALSE">
      <xsd:simpleType>
        <xsd:restriction base="dms:Number"/>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emplateUrl xmlns="http://schemas.microsoft.com/sharepoint/v3" xsi:nil="true"/>
    <Viesas xmlns="dffbac9b-fe42-4e07-abbc-3c534ba91638">false</Viesas>
    <Antrinis xmlns="dffbac9b-fe42-4e07-abbc-3c534ba91638">false</Antrinis>
    <xd_ProgID xmlns="http://schemas.microsoft.com/sharepoint/v3" xsi:nil="true"/>
    <rusiavimas xmlns="dffbac9b-fe42-4e07-abbc-3c534ba91638" xsi:nil="true"/>
    <Pagrindinis xmlns="dffbac9b-fe42-4e07-abbc-3c534ba91638">false</Pagrindinis>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BDA087C-C3F5-4950-B4D4-3FFD646E1F4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dffbac9b-fe42-4e07-abbc-3c534ba9163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0EB1B8F-E578-42CC-B229-6EA7A3D57F31}">
  <ds:schemaRefs>
    <ds:schemaRef ds:uri="http://purl.org/dc/elements/1.1/"/>
    <ds:schemaRef ds:uri="http://schemas.microsoft.com/office/2006/metadata/properties"/>
    <ds:schemaRef ds:uri="http://schemas.microsoft.com/sharepoint/v3"/>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dffbac9b-fe42-4e07-abbc-3c534ba91638"/>
    <ds:schemaRef ds:uri="http://www.w3.org/XML/1998/namespace"/>
    <ds:schemaRef ds:uri="http://purl.org/dc/dcmitype/"/>
  </ds:schemaRefs>
</ds:datastoreItem>
</file>

<file path=customXml/itemProps3.xml><?xml version="1.0" encoding="utf-8"?>
<ds:datastoreItem xmlns:ds="http://schemas.openxmlformats.org/officeDocument/2006/customXml" ds:itemID="{4586CDD0-C104-4013-A0BF-13A9385A5F68}">
  <ds:schemaRefs>
    <ds:schemaRef ds:uri="http://schemas.openxmlformats.org/officeDocument/2006/bibliography"/>
  </ds:schemaRefs>
</ds:datastoreItem>
</file>

<file path=docProps/app.xml><?xml version="1.0" encoding="utf-8"?>
<ap:Properties xmlns:vt="http://schemas.openxmlformats.org/officeDocument/2006/docPropsVTypes" xmlns:ap="http://schemas.openxmlformats.org/officeDocument/2006/extended-properties">
  <ap:Template>Normal</ap:Template>
  <ap:TotalTime>36</ap:TotalTime>
  <ap:Pages>11</ap:Pages>
  <ap:Words>1781</ap:Words>
  <ap:Characters>13335</ap:Characters>
  <ap:Application>Microsoft Office Word</ap:Application>
  <ap:DocSecurity>0</ap:DocSecurity>
  <ap:Lines>111</ap:Lines>
  <ap:Paragraphs>30</ap:Paragraphs>
  <ap:ScaleCrop>false</ap:ScaleCrop>
  <ap:HeadingPairs>
    <vt:vector baseType="variant" size="4">
      <vt:variant>
        <vt:lpstr>Pavadinimas</vt:lpstr>
      </vt:variant>
      <vt:variant>
        <vt:i4>1</vt:i4>
      </vt:variant>
      <vt:variant>
        <vt:lpstr>Title</vt:lpstr>
      </vt:variant>
      <vt:variant>
        <vt:i4>1</vt:i4>
      </vt:variant>
    </vt:vector>
  </ap:HeadingPairs>
  <ap:TitlesOfParts>
    <vt:vector baseType="lpstr" size="2">
      <vt:lpstr/>
      <vt:lpstr/>
    </vt:vector>
  </ap:TitlesOfParts>
  <ap:Company>LR Seimas</ap:Company>
  <ap:LinksUpToDate>false</ap:LinksUpToDate>
  <ap:CharactersWithSpaces>15086</ap:CharactersWithSpaces>
  <ap:SharedDoc>false</ap:SharedDoc>
  <ap:HyperlinkBase/>
  <ap:HLinks>
    <vt:vector baseType="variant" size="6">
      <vt:variant>
        <vt:i4>5832794</vt:i4>
      </vt:variant>
      <vt:variant>
        <vt:i4>1024</vt:i4>
      </vt:variant>
      <vt:variant>
        <vt:i4>1025</vt:i4>
      </vt:variant>
      <vt:variant>
        <vt:i4>1</vt:i4>
      </vt:variant>
      <vt:variant>
        <vt:lpwstr>C:\Documents and Settings\lipetr\My Documents\Vytis1.gif</vt:lpwstr>
      </vt:variant>
      <vt:variant>
        <vt:lpwstr/>
      </vt:variant>
    </vt:vector>
  </ap:HLinks>
  <ap:HyperlinksChanged>false</ap:HyperlinksChanged>
  <ap:AppVersion>16.0000</ap:AppVersion>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GURECKIENĖ Milda</dc:creator>
  <cp:lastModifiedBy>GURECKIENĖ Milda</cp:lastModifiedBy>
  <cp:revision>19</cp:revision>
  <cp:lastPrinted>2025-09-17T04:59:00Z</cp:lastPrinted>
  <dcterms:created xsi:type="dcterms:W3CDTF">2025-10-23T08:28:00Z</dcterms:created>
  <dcterms:modified xsi:type="dcterms:W3CDTF">2025-11-12T10:35:00Z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0x01010030D9DBA0AD9F4678BDDB4D5C3B1BB0E200E3C6A4FE5BCC5F44838A41973C286072</vt:lpwstr>
  </property>
  <property fmtid="{D5CDD505-2E9C-101B-9397-08002B2CF9AE}" pid="3" name="_dlc_DocIdItemGuid">
    <vt:lpwstr>95f49822-2d5f-49d9-b295-f9de526cf62b</vt:lpwstr>
  </property>
</Properties>
</file>