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ad4b1b81ef354a64a310d087b19a6b82"/>
        <w:id w:val="1751468100"/>
        <w:lock w:val="sdtLocked"/>
      </w:sdtPr>
      <w:sdtEndPr/>
      <w:sdtContent>
        <w:p w:rsidR="00723529" w:rsidRDefault="00723529">
          <w:pPr>
            <w:tabs>
              <w:tab w:val="center" w:pos="4986"/>
              <w:tab w:val="right" w:pos="9972"/>
            </w:tabs>
            <w:rPr>
              <w:sz w:val="20"/>
              <w:lang w:eastAsia="lt-LT"/>
            </w:rPr>
          </w:pPr>
        </w:p>
        <w:p w:rsidR="00723529" w:rsidRDefault="003058D3" w:rsidP="003058D3">
          <w:pPr>
            <w:jc w:val="center"/>
            <w:rPr>
              <w:sz w:val="10"/>
              <w:szCs w:val="10"/>
            </w:rPr>
          </w:pPr>
          <w:r>
            <w:rPr>
              <w:noProof/>
              <w:sz w:val="10"/>
              <w:szCs w:val="10"/>
              <w:lang w:eastAsia="ko-KR"/>
            </w:rPr>
            <w:drawing>
              <wp:inline distT="0" distB="0" distL="0" distR="0" wp14:anchorId="5477D05B">
                <wp:extent cx="518160" cy="628015"/>
                <wp:effectExtent l="0" t="0" r="0" b="635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18160" cy="62801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:rsidR="00723529" w:rsidRDefault="003058D3">
          <w:pPr>
            <w:jc w:val="center"/>
            <w:rPr>
              <w:b/>
              <w:sz w:val="28"/>
              <w:szCs w:val="28"/>
              <w:lang w:eastAsia="lt-LT"/>
            </w:rPr>
          </w:pPr>
          <w:r>
            <w:rPr>
              <w:b/>
              <w:sz w:val="28"/>
              <w:szCs w:val="28"/>
              <w:lang w:eastAsia="lt-LT"/>
            </w:rPr>
            <w:t xml:space="preserve">KLAIPĖDOS MIESTO SAVIVALDYBĖS </w:t>
          </w:r>
        </w:p>
        <w:p w:rsidR="00723529" w:rsidRDefault="003058D3">
          <w:pPr>
            <w:jc w:val="center"/>
            <w:rPr>
              <w:b/>
              <w:sz w:val="28"/>
              <w:szCs w:val="28"/>
              <w:lang w:eastAsia="lt-LT"/>
            </w:rPr>
          </w:pPr>
          <w:r>
            <w:rPr>
              <w:b/>
              <w:sz w:val="28"/>
              <w:szCs w:val="28"/>
              <w:lang w:eastAsia="lt-LT"/>
            </w:rPr>
            <w:t>ADMINISTRACIJOS DIREKTORIUS</w:t>
          </w:r>
        </w:p>
        <w:p w:rsidR="00723529" w:rsidRDefault="00723529">
          <w:pPr>
            <w:jc w:val="center"/>
            <w:rPr>
              <w:bCs/>
              <w:caps/>
              <w:sz w:val="28"/>
              <w:szCs w:val="28"/>
              <w:lang w:eastAsia="lt-LT"/>
            </w:rPr>
          </w:pPr>
        </w:p>
        <w:p w:rsidR="00723529" w:rsidRDefault="003058D3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ĮSAKYMAS</w:t>
          </w:r>
        </w:p>
        <w:p w:rsidR="00723529" w:rsidRDefault="003058D3">
          <w:pPr>
            <w:jc w:val="center"/>
            <w:rPr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 xml:space="preserve">DĖL </w:t>
          </w:r>
          <w:r>
            <w:rPr>
              <w:b/>
              <w:szCs w:val="24"/>
              <w:lang w:eastAsia="lt-LT"/>
            </w:rPr>
            <w:t xml:space="preserve">KLAIPĖDOS MIESTO SAVIVALDYBĖS ADMINISTRACIJOS DIREKTORIAUS 2022 M. LAPKRIČIO 30 D. ĮSAKYMO NR. AD1-1471 „DĖL KLAIPĖDOS MIESTO SAVIVALDYBĖS VIEŠŲJŲ VIETŲ PREKIAUTI IR TEIKTI </w:t>
          </w:r>
          <w:r>
            <w:rPr>
              <w:b/>
              <w:szCs w:val="24"/>
              <w:lang w:eastAsia="lt-LT"/>
            </w:rPr>
            <w:t>PASLAUGAS NUO (IŠ) LAIKINŲJŲ ĮRENGINIŲ IŠDĖSTYMO ADRESŲ SĄRAŠO PATVIRTINIMO“ PAKEITIMO</w:t>
          </w:r>
        </w:p>
        <w:p w:rsidR="00723529" w:rsidRDefault="00723529">
          <w:pPr>
            <w:jc w:val="center"/>
            <w:rPr>
              <w:szCs w:val="24"/>
              <w:lang w:eastAsia="lt-LT"/>
            </w:rPr>
          </w:pPr>
        </w:p>
        <w:p w:rsidR="00723529" w:rsidRPr="003058D3" w:rsidRDefault="003058D3">
          <w:pPr>
            <w:tabs>
              <w:tab w:val="left" w:pos="5070"/>
              <w:tab w:val="left" w:pos="5366"/>
              <w:tab w:val="left" w:pos="6771"/>
              <w:tab w:val="left" w:pos="7363"/>
            </w:tabs>
            <w:jc w:val="center"/>
            <w:rPr>
              <w:szCs w:val="24"/>
              <w:lang w:eastAsia="lt-LT"/>
            </w:rPr>
          </w:pPr>
          <w:r w:rsidRPr="003058D3">
            <w:rPr>
              <w:szCs w:val="24"/>
              <w:lang w:eastAsia="lt-LT"/>
            </w:rPr>
            <w:t xml:space="preserve">2025 m. balandžio 24 d. </w:t>
          </w:r>
          <w:r w:rsidRPr="003058D3">
            <w:rPr>
              <w:szCs w:val="24"/>
              <w:lang w:eastAsia="lt-LT"/>
            </w:rPr>
            <w:t xml:space="preserve">Nr. </w:t>
          </w:r>
          <w:r w:rsidRPr="003058D3">
            <w:rPr>
              <w:color w:val="333333"/>
              <w:szCs w:val="24"/>
              <w:shd w:val="clear" w:color="auto" w:fill="FFFFFF"/>
            </w:rPr>
            <w:t>AD1-314</w:t>
          </w:r>
        </w:p>
        <w:p w:rsidR="00723529" w:rsidRDefault="003058D3">
          <w:pPr>
            <w:tabs>
              <w:tab w:val="left" w:pos="5070"/>
              <w:tab w:val="left" w:pos="5366"/>
              <w:tab w:val="left" w:pos="6771"/>
              <w:tab w:val="left" w:pos="7363"/>
            </w:tabs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Klaipėda</w:t>
          </w:r>
        </w:p>
        <w:p w:rsidR="00723529" w:rsidRDefault="00723529">
          <w:pPr>
            <w:jc w:val="both"/>
            <w:rPr>
              <w:szCs w:val="24"/>
              <w:lang w:eastAsia="lt-LT"/>
            </w:rPr>
          </w:pPr>
        </w:p>
        <w:sdt>
          <w:sdtPr>
            <w:alias w:val="preambule"/>
            <w:tag w:val="part_c300de6e038d4801809d284f9974a510"/>
            <w:id w:val="514037859"/>
            <w:lock w:val="sdtLocked"/>
          </w:sdtPr>
          <w:sdtEndPr/>
          <w:sdtContent>
            <w:p w:rsidR="00723529" w:rsidRDefault="003058D3">
              <w:pPr>
                <w:ind w:firstLine="709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Vadovaudamasis Lietuvos Respublikos vietos savivaldos įstatymo 34 straipsnio 1 dalimi, Prekybos ir paslaugų teikimo Klaipėdos miesto viešosiose vietose tv</w:t>
              </w:r>
              <w:r>
                <w:rPr>
                  <w:szCs w:val="24"/>
                  <w:lang w:eastAsia="lt-LT"/>
                </w:rPr>
                <w:t>arkos aprašo, patvirtinto Klaipėdos miesto savivaldybės tarybos 2011 m. spalio 27 d. sprendimu Nr. T2-331 „Dėl Prekybos ir paslaugų teikimo Klaipėdos miesto viešosiose vietose vietinės rinkliavos nuostatų ir Prekybos ir paslaugų teikimo Klaipėdos miesto vi</w:t>
              </w:r>
              <w:r>
                <w:rPr>
                  <w:szCs w:val="24"/>
                  <w:lang w:eastAsia="lt-LT"/>
                </w:rPr>
                <w:t xml:space="preserve">ešosiose vietose tvarkos aprašo patvirtinimo“, </w:t>
              </w:r>
              <w:r>
                <w:rPr>
                  <w:color w:val="000000"/>
                  <w:szCs w:val="24"/>
                  <w:lang w:eastAsia="lt-LT"/>
                </w:rPr>
                <w:t>14</w:t>
              </w:r>
              <w:r>
                <w:rPr>
                  <w:color w:val="000000"/>
                  <w:szCs w:val="24"/>
                  <w:vertAlign w:val="superscript"/>
                  <w:lang w:eastAsia="lt-LT"/>
                </w:rPr>
                <w:t>1</w:t>
              </w:r>
              <w:r>
                <w:rPr>
                  <w:color w:val="000000"/>
                  <w:szCs w:val="24"/>
                  <w:lang w:eastAsia="lt-LT"/>
                </w:rPr>
                <w:t xml:space="preserve"> punktu</w:t>
              </w:r>
              <w:r>
                <w:rPr>
                  <w:szCs w:val="24"/>
                  <w:lang w:eastAsia="lt-LT"/>
                </w:rPr>
                <w:t xml:space="preserve"> ir atsižvelgdamas į Nuolatinės </w:t>
              </w:r>
              <w:r>
                <w:rPr>
                  <w:color w:val="000000"/>
                  <w:szCs w:val="24"/>
                  <w:lang w:eastAsia="lt-LT"/>
                </w:rPr>
                <w:t xml:space="preserve">komisijos </w:t>
              </w:r>
              <w:r>
                <w:rPr>
                  <w:szCs w:val="24"/>
                  <w:lang w:eastAsia="lt-LT"/>
                </w:rPr>
                <w:t xml:space="preserve">Klaipėdos miesto savivaldybės viešųjų vietų prekiauti ir teikti paslaugas nuo (iš) laikinųjų įrenginių klausimams spręsti </w:t>
              </w:r>
              <w:r>
                <w:rPr>
                  <w:color w:val="000000"/>
                  <w:szCs w:val="24"/>
                  <w:lang w:eastAsia="lt-LT"/>
                </w:rPr>
                <w:t>2025 m. kovo 24 d. posėdžio protoko</w:t>
              </w:r>
              <w:r>
                <w:rPr>
                  <w:color w:val="000000"/>
                  <w:szCs w:val="24"/>
                  <w:lang w:eastAsia="lt-LT"/>
                </w:rPr>
                <w:t>lą Nr. ADM</w:t>
              </w:r>
              <w:r>
                <w:rPr>
                  <w:color w:val="000000"/>
                  <w:szCs w:val="24"/>
                  <w:lang w:eastAsia="lt-LT"/>
                </w:rPr>
                <w:noBreakHyphen/>
                <w:t>132 ir 2025 m. balandžio 7 d. protokolą, Nr. ADM-160:</w:t>
              </w:r>
            </w:p>
          </w:sdtContent>
        </w:sdt>
        <w:sdt>
          <w:sdtPr>
            <w:alias w:val="1 p."/>
            <w:tag w:val="part_23bf6b30d2f74000a59d6783636d46b4"/>
            <w:id w:val="-1035424557"/>
            <w:lock w:val="sdtLocked"/>
          </w:sdtPr>
          <w:sdtEndPr/>
          <w:sdtContent>
            <w:p w:rsidR="00723529" w:rsidRDefault="003058D3">
              <w:pPr>
                <w:tabs>
                  <w:tab w:val="left" w:pos="993"/>
                  <w:tab w:val="left" w:pos="1276"/>
                </w:tabs>
                <w:ind w:firstLine="709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23bf6b30d2f74000a59d6783636d46b4"/>
                  <w:id w:val="2008324844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</w:r>
              <w:r>
                <w:rPr>
                  <w:color w:val="000000"/>
                  <w:spacing w:val="60"/>
                  <w:szCs w:val="24"/>
                  <w:lang w:eastAsia="lt-LT"/>
                </w:rPr>
                <w:t xml:space="preserve"> Pakeičiu</w:t>
              </w:r>
              <w:r>
                <w:rPr>
                  <w:color w:val="000000"/>
                  <w:szCs w:val="24"/>
                  <w:lang w:eastAsia="lt-LT"/>
                </w:rPr>
                <w:t> Klaipėdos miesto savivaldybės viešųjų vietų prekiauti ir teikti paslaugas nuo (iš) laikinųjų įrenginių išdėstymo adresų sąrašą, patvirtintą Klaipėdos miesto savivaldybės admin</w:t>
              </w:r>
              <w:r>
                <w:rPr>
                  <w:color w:val="000000"/>
                  <w:szCs w:val="24"/>
                  <w:lang w:eastAsia="lt-LT"/>
                </w:rPr>
                <w:t>istracijos direktoriaus 2022 m. lapkričio 30 d. įsakymu Nr. AD1-1471 „Dėl Klaipėdos miesto savivaldybės viešųjų vietų prekiauti ir teikti paslaugas nuo (iš) laikinųjų įrenginių išdėstymo adresų sąrašo ir viešųjų vietų prekiauti ir teikti paslaugas nuo (iš)</w:t>
              </w:r>
              <w:r>
                <w:rPr>
                  <w:color w:val="000000"/>
                  <w:szCs w:val="24"/>
                  <w:lang w:eastAsia="lt-LT"/>
                </w:rPr>
                <w:t xml:space="preserve"> laikinųjų įrenginių išdėstymo schemų patvirtinimo“ ir 18 p. išdėstau taip:</w:t>
              </w:r>
            </w:p>
            <w:sdt>
              <w:sdtPr>
                <w:alias w:val="citata"/>
                <w:tag w:val="part_72f188668219474fae89f4df9be82440"/>
                <w:id w:val="880057435"/>
                <w:lock w:val="sdtLocked"/>
              </w:sdtPr>
              <w:sdtEndPr/>
              <w:sdtContent>
                <w:sdt>
                  <w:sdtPr>
                    <w:alias w:val="18 p."/>
                    <w:tag w:val="part_cc09b6d9f6154b55918b7b383dbcab84"/>
                    <w:id w:val="-275331592"/>
                    <w:lock w:val="sdtLocked"/>
                  </w:sdtPr>
                  <w:sdtEndPr/>
                  <w:sdtContent>
                    <w:p w:rsidR="00723529" w:rsidRDefault="003058D3">
                      <w:pPr>
                        <w:ind w:firstLine="709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cc09b6d9f6154b55918b7b383dbcab84"/>
                          <w:id w:val="-1653978899"/>
                          <w:lock w:val="sdtLocked"/>
                        </w:sdtPr>
                        <w:sdtEndPr/>
                        <w:sdtContent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  <w:lang w:eastAsia="lt-LT"/>
                            </w:rPr>
                            <w:t>18</w:t>
                          </w:r>
                        </w:sdtContent>
                      </w:sdt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 xml:space="preserve">. Vežimo specializuotomis triratėmis transporto priemonėmis </w:t>
                      </w:r>
                      <w:proofErr w:type="spellStart"/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tuktukais</w:t>
                      </w:r>
                      <w:proofErr w:type="spellEnd"/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 xml:space="preserve">, mažaisiais </w:t>
                      </w:r>
                      <w:proofErr w:type="spellStart"/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autotraukinukais</w:t>
                      </w:r>
                      <w:proofErr w:type="spellEnd"/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, elektriniais traukinukais paslaugų teikimo vietos</w:t>
                      </w:r>
                    </w:p>
                    <w:p w:rsidR="00723529" w:rsidRDefault="00723529">
                      <w:pPr>
                        <w:ind w:firstLine="62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</w:p>
                    <w:tbl>
                      <w:tblPr>
                        <w:tblW w:w="9658" w:type="dxa"/>
                        <w:tblInd w:w="-34" w:type="dxa"/>
                        <w:shd w:val="clear" w:color="auto" w:fill="FFFFFF"/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824"/>
                        <w:gridCol w:w="6708"/>
                        <w:gridCol w:w="2126"/>
                      </w:tblGrid>
                      <w:tr w:rsidR="00723529">
                        <w:trPr>
                          <w:trHeight w:val="560"/>
                        </w:trPr>
                        <w:tc>
                          <w:tcPr>
                            <w:tcW w:w="824" w:type="dxa"/>
                            <w:tcBorders>
                              <w:top w:val="single" w:sz="12" w:space="0" w:color="auto"/>
                              <w:left w:val="single" w:sz="12" w:space="0" w:color="auto"/>
                              <w:bottom w:val="single" w:sz="12" w:space="0" w:color="auto"/>
                              <w:right w:val="single" w:sz="12" w:space="0" w:color="auto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 w:rsidR="00723529" w:rsidRDefault="003058D3">
                            <w:pPr>
                              <w:spacing w:line="276" w:lineRule="auto"/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Eil.</w:t>
                            </w:r>
                          </w:p>
                          <w:p w:rsidR="00723529" w:rsidRDefault="003058D3">
                            <w:pPr>
                              <w:spacing w:line="276" w:lineRule="auto"/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Nr.</w:t>
                            </w:r>
                          </w:p>
                        </w:tc>
                        <w:tc>
                          <w:tcPr>
                            <w:tcW w:w="6708" w:type="dxa"/>
                            <w:tcBorders>
                              <w:top w:val="single" w:sz="12" w:space="0" w:color="auto"/>
                              <w:left w:val="nil"/>
                              <w:bottom w:val="single" w:sz="12" w:space="0" w:color="auto"/>
                              <w:right w:val="single" w:sz="12" w:space="0" w:color="auto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 w:rsidR="00723529" w:rsidRDefault="003058D3">
                            <w:pPr>
                              <w:spacing w:line="276" w:lineRule="auto"/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Maršrutas</w:t>
                            </w:r>
                          </w:p>
                        </w:tc>
                        <w:tc>
                          <w:tcPr>
                            <w:tcW w:w="2126" w:type="dxa"/>
                            <w:tcBorders>
                              <w:top w:val="single" w:sz="12" w:space="0" w:color="auto"/>
                              <w:left w:val="nil"/>
                              <w:bottom w:val="single" w:sz="12" w:space="0" w:color="auto"/>
                              <w:right w:val="single" w:sz="12" w:space="0" w:color="auto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 w:rsidR="00723529" w:rsidRDefault="003058D3">
                            <w:pPr>
                              <w:spacing w:line="276" w:lineRule="auto"/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 xml:space="preserve">Specializuotų triračių transporto priemonių </w:t>
                            </w:r>
                            <w:proofErr w:type="spellStart"/>
                            <w:r>
                              <w:rPr>
                                <w:b/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tuktukų</w:t>
                            </w:r>
                            <w:proofErr w:type="spellEnd"/>
                            <w:r>
                              <w:rPr>
                                <w:b/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 xml:space="preserve">, mažųjų </w:t>
                            </w:r>
                            <w:proofErr w:type="spellStart"/>
                            <w:r>
                              <w:rPr>
                                <w:b/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autotraukinukų</w:t>
                            </w:r>
                            <w:proofErr w:type="spellEnd"/>
                            <w:r>
                              <w:rPr>
                                <w:b/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, elektrinių traukinukų skaičius</w:t>
                            </w:r>
                          </w:p>
                        </w:tc>
                      </w:tr>
                      <w:tr w:rsidR="00723529">
                        <w:trPr>
                          <w:trHeight w:val="274"/>
                        </w:trPr>
                        <w:tc>
                          <w:tcPr>
                            <w:tcW w:w="824" w:type="dxa"/>
                            <w:tcBorders>
                              <w:top w:val="nil"/>
                              <w:left w:val="single" w:sz="12" w:space="0" w:color="auto"/>
                              <w:bottom w:val="single" w:sz="12" w:space="0" w:color="auto"/>
                              <w:right w:val="single" w:sz="12" w:space="0" w:color="auto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723529" w:rsidRDefault="003058D3">
                            <w:pPr>
                              <w:spacing w:line="276" w:lineRule="auto"/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6708" w:type="dxa"/>
                            <w:tcBorders>
                              <w:top w:val="nil"/>
                              <w:left w:val="nil"/>
                              <w:bottom w:val="single" w:sz="12" w:space="0" w:color="auto"/>
                              <w:right w:val="single" w:sz="12" w:space="0" w:color="auto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723529" w:rsidRDefault="003058D3">
                            <w:pPr>
                              <w:spacing w:line="276" w:lineRule="auto"/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26" w:type="dxa"/>
                            <w:tcBorders>
                              <w:top w:val="nil"/>
                              <w:left w:val="nil"/>
                              <w:bottom w:val="single" w:sz="12" w:space="0" w:color="auto"/>
                              <w:right w:val="single" w:sz="12" w:space="0" w:color="auto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723529" w:rsidRDefault="003058D3">
                            <w:pPr>
                              <w:spacing w:line="276" w:lineRule="auto"/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3</w:t>
                            </w:r>
                          </w:p>
                        </w:tc>
                      </w:tr>
                      <w:tr w:rsidR="00723529">
                        <w:trPr>
                          <w:trHeight w:val="287"/>
                        </w:trPr>
                        <w:tc>
                          <w:tcPr>
                            <w:tcW w:w="824" w:type="dxa"/>
                            <w:tcBorders>
                              <w:top w:val="nil"/>
                              <w:left w:val="single" w:sz="12" w:space="0" w:color="auto"/>
                              <w:bottom w:val="nil"/>
                              <w:right w:val="single" w:sz="12" w:space="0" w:color="auto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723529" w:rsidRDefault="003058D3">
                            <w:pPr>
                              <w:spacing w:line="276" w:lineRule="auto"/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18.1.</w:t>
                            </w:r>
                          </w:p>
                        </w:tc>
                        <w:tc>
                          <w:tcPr>
                            <w:tcW w:w="6708" w:type="dxa"/>
                            <w:tcBorders>
                              <w:top w:val="nil"/>
                              <w:left w:val="nil"/>
                              <w:bottom w:val="nil"/>
                              <w:right w:val="single" w:sz="12" w:space="0" w:color="auto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723529" w:rsidRDefault="003058D3">
                            <w:pPr>
                              <w:spacing w:line="276" w:lineRule="auto"/>
                              <w:jc w:val="both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Kelio atkarpa Danės g. nuo Naujosios Uosto g. Šiaurinio rago link</w:t>
                            </w:r>
                          </w:p>
                        </w:tc>
                        <w:tc>
                          <w:tcPr>
                            <w:tcW w:w="2126" w:type="dxa"/>
                            <w:tcBorders>
                              <w:top w:val="nil"/>
                              <w:left w:val="nil"/>
                              <w:bottom w:val="nil"/>
                              <w:right w:val="single" w:sz="12" w:space="0" w:color="auto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723529" w:rsidRDefault="003058D3">
                            <w:pPr>
                              <w:spacing w:line="276" w:lineRule="auto"/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2</w:t>
                            </w:r>
                          </w:p>
                        </w:tc>
                      </w:tr>
                      <w:tr w:rsidR="00723529">
                        <w:trPr>
                          <w:trHeight w:val="143"/>
                        </w:trPr>
                        <w:tc>
                          <w:tcPr>
                            <w:tcW w:w="824" w:type="dxa"/>
                            <w:tcBorders>
                              <w:top w:val="nil"/>
                              <w:left w:val="single" w:sz="12" w:space="0" w:color="auto"/>
                              <w:bottom w:val="nil"/>
                              <w:right w:val="single" w:sz="12" w:space="0" w:color="auto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723529" w:rsidRDefault="003058D3">
                            <w:pPr>
                              <w:spacing w:line="276" w:lineRule="auto"/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18.2.</w:t>
                            </w:r>
                          </w:p>
                        </w:tc>
                        <w:tc>
                          <w:tcPr>
                            <w:tcW w:w="6708" w:type="dxa"/>
                            <w:tcBorders>
                              <w:top w:val="nil"/>
                              <w:left w:val="nil"/>
                              <w:bottom w:val="nil"/>
                              <w:right w:val="single" w:sz="12" w:space="0" w:color="auto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723529" w:rsidRDefault="003058D3">
                            <w:pPr>
                              <w:spacing w:line="276" w:lineRule="auto"/>
                              <w:jc w:val="both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Kelio atkarpa nuo Pilies g. iki Kruizinių laivų terminalo</w:t>
                            </w:r>
                          </w:p>
                        </w:tc>
                        <w:tc>
                          <w:tcPr>
                            <w:tcW w:w="2126" w:type="dxa"/>
                            <w:tcBorders>
                              <w:top w:val="nil"/>
                              <w:left w:val="nil"/>
                              <w:bottom w:val="nil"/>
                              <w:right w:val="single" w:sz="12" w:space="0" w:color="auto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723529" w:rsidRDefault="003058D3">
                            <w:pPr>
                              <w:spacing w:line="276" w:lineRule="auto"/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2</w:t>
                            </w:r>
                          </w:p>
                        </w:tc>
                      </w:tr>
                      <w:tr w:rsidR="00723529">
                        <w:trPr>
                          <w:trHeight w:val="143"/>
                        </w:trPr>
                        <w:tc>
                          <w:tcPr>
                            <w:tcW w:w="824" w:type="dxa"/>
                            <w:tcBorders>
                              <w:top w:val="nil"/>
                              <w:left w:val="single" w:sz="12" w:space="0" w:color="auto"/>
                              <w:bottom w:val="nil"/>
                              <w:right w:val="single" w:sz="12" w:space="0" w:color="auto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723529" w:rsidRDefault="003058D3">
                            <w:pPr>
                              <w:spacing w:line="276" w:lineRule="auto"/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18.3.</w:t>
                            </w:r>
                          </w:p>
                        </w:tc>
                        <w:tc>
                          <w:tcPr>
                            <w:tcW w:w="6708" w:type="dxa"/>
                            <w:tcBorders>
                              <w:top w:val="nil"/>
                              <w:left w:val="nil"/>
                              <w:bottom w:val="nil"/>
                              <w:right w:val="single" w:sz="12" w:space="0" w:color="auto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723529" w:rsidRDefault="003058D3">
                            <w:pPr>
                              <w:spacing w:line="276" w:lineRule="auto"/>
                              <w:jc w:val="both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Smiltynės senoji perkėla–Jūrų muziejus</w:t>
                            </w:r>
                          </w:p>
                        </w:tc>
                        <w:tc>
                          <w:tcPr>
                            <w:tcW w:w="2126" w:type="dxa"/>
                            <w:tcBorders>
                              <w:top w:val="nil"/>
                              <w:left w:val="nil"/>
                              <w:bottom w:val="nil"/>
                              <w:right w:val="single" w:sz="12" w:space="0" w:color="auto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723529" w:rsidRDefault="003058D3">
                            <w:pPr>
                              <w:spacing w:line="276" w:lineRule="auto"/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4</w:t>
                            </w:r>
                          </w:p>
                        </w:tc>
                      </w:tr>
                      <w:tr w:rsidR="00723529">
                        <w:trPr>
                          <w:trHeight w:val="143"/>
                        </w:trPr>
                        <w:tc>
                          <w:tcPr>
                            <w:tcW w:w="824" w:type="dxa"/>
                            <w:tcBorders>
                              <w:top w:val="nil"/>
                              <w:left w:val="single" w:sz="12" w:space="0" w:color="auto"/>
                              <w:bottom w:val="nil"/>
                              <w:right w:val="single" w:sz="12" w:space="0" w:color="auto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723529" w:rsidRDefault="003058D3">
                            <w:pPr>
                              <w:spacing w:line="276" w:lineRule="auto"/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18.4.</w:t>
                            </w:r>
                          </w:p>
                        </w:tc>
                        <w:tc>
                          <w:tcPr>
                            <w:tcW w:w="6708" w:type="dxa"/>
                            <w:tcBorders>
                              <w:top w:val="nil"/>
                              <w:left w:val="nil"/>
                              <w:bottom w:val="nil"/>
                              <w:right w:val="single" w:sz="12" w:space="0" w:color="auto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723529" w:rsidRDefault="003058D3">
                            <w:pPr>
                              <w:spacing w:line="276" w:lineRule="auto"/>
                              <w:jc w:val="both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Smiltynės senoji perkėla–paplūdimys</w:t>
                            </w:r>
                          </w:p>
                        </w:tc>
                        <w:tc>
                          <w:tcPr>
                            <w:tcW w:w="2126" w:type="dxa"/>
                            <w:tcBorders>
                              <w:top w:val="nil"/>
                              <w:left w:val="nil"/>
                              <w:bottom w:val="nil"/>
                              <w:right w:val="single" w:sz="12" w:space="0" w:color="auto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723529" w:rsidRDefault="003058D3">
                            <w:pPr>
                              <w:spacing w:line="276" w:lineRule="auto"/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2</w:t>
                            </w:r>
                          </w:p>
                        </w:tc>
                      </w:tr>
                      <w:tr w:rsidR="00723529">
                        <w:trPr>
                          <w:trHeight w:val="143"/>
                        </w:trPr>
                        <w:tc>
                          <w:tcPr>
                            <w:tcW w:w="824" w:type="dxa"/>
                            <w:tcBorders>
                              <w:top w:val="nil"/>
                              <w:left w:val="single" w:sz="12" w:space="0" w:color="auto"/>
                              <w:bottom w:val="single" w:sz="18" w:space="0" w:color="auto"/>
                              <w:right w:val="single" w:sz="12" w:space="0" w:color="auto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723529" w:rsidRDefault="003058D3">
                            <w:pPr>
                              <w:spacing w:line="276" w:lineRule="auto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lastRenderedPageBreak/>
                              <w:t>18.5.</w:t>
                            </w:r>
                          </w:p>
                          <w:p w:rsidR="00723529" w:rsidRDefault="003058D3">
                            <w:pPr>
                              <w:spacing w:line="276" w:lineRule="auto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18.6.</w:t>
                            </w:r>
                          </w:p>
                          <w:p w:rsidR="00723529" w:rsidRDefault="00723529">
                            <w:pPr>
                              <w:spacing w:line="276" w:lineRule="auto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:rsidR="00723529" w:rsidRDefault="003058D3">
                            <w:pPr>
                              <w:spacing w:line="276" w:lineRule="auto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18.7. </w:t>
                            </w:r>
                          </w:p>
                        </w:tc>
                        <w:tc>
                          <w:tcPr>
                            <w:tcW w:w="6708" w:type="dxa"/>
                            <w:tcBorders>
                              <w:top w:val="nil"/>
                              <w:left w:val="nil"/>
                              <w:bottom w:val="single" w:sz="18" w:space="0" w:color="auto"/>
                              <w:right w:val="single" w:sz="12" w:space="0" w:color="auto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723529" w:rsidRDefault="003058D3">
                            <w:pPr>
                              <w:spacing w:line="276" w:lineRule="auto"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Smiltynės naujoji perkėla–paplūdimys</w:t>
                            </w:r>
                          </w:p>
                          <w:p w:rsidR="00723529" w:rsidRDefault="003058D3">
                            <w:pPr>
                              <w:spacing w:line="276" w:lineRule="auto"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Kruizinių laivų terminalas–Tiltų g.–Liepų g.–Lietuvininkų a.–Naujoji Uosto g.–Kruizinių laivų terminalas</w:t>
                            </w:r>
                          </w:p>
                          <w:p w:rsidR="00723529" w:rsidRDefault="003058D3">
                            <w:pPr>
                              <w:spacing w:line="276" w:lineRule="auto"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Smiltynės senoji perkėla–Delfinariumas (Jūrų muziejus)</w:t>
                            </w:r>
                          </w:p>
                        </w:tc>
                        <w:tc>
                          <w:tcPr>
                            <w:tcW w:w="2126" w:type="dxa"/>
                            <w:tcBorders>
                              <w:top w:val="nil"/>
                              <w:left w:val="nil"/>
                              <w:bottom w:val="single" w:sz="18" w:space="0" w:color="auto"/>
                              <w:right w:val="single" w:sz="12" w:space="0" w:color="auto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:rsidR="00723529" w:rsidRDefault="003058D3">
                            <w:pPr>
                              <w:spacing w:line="276" w:lineRule="auto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</w:t>
                            </w:r>
                          </w:p>
                          <w:p w:rsidR="00723529" w:rsidRDefault="00723529">
                            <w:pPr>
                              <w:spacing w:line="276" w:lineRule="auto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:rsidR="00723529" w:rsidRDefault="003058D3">
                            <w:pPr>
                              <w:spacing w:line="276" w:lineRule="auto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</w:t>
                            </w:r>
                          </w:p>
                          <w:p w:rsidR="00723529" w:rsidRDefault="003058D3">
                            <w:pPr>
                              <w:spacing w:line="276" w:lineRule="auto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</w:t>
                            </w:r>
                          </w:p>
                        </w:tc>
                      </w:tr>
                    </w:tbl>
                    <w:p w:rsidR="00723529" w:rsidRDefault="003058D3">
                      <w:pPr>
                        <w:ind w:right="282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 xml:space="preserve">Iš viso: 16 </w:t>
                      </w:r>
                    </w:p>
                    <w:p w:rsidR="00723529" w:rsidRDefault="003058D3">
                      <w:pPr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 xml:space="preserve">Teikti vežimo specializuotomis triratėmis transporto priemonėmis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tuktukais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, mažaisiais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autotraukinukais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, elektriniais traukinukais paslaugą leidžiama tik laikantis Kelių eismo taisyklių reikalavimų. </w:t>
                      </w:r>
                    </w:p>
                    <w:p w:rsidR="00723529" w:rsidRDefault="003058D3">
                      <w:pPr>
                        <w:ind w:firstLine="709"/>
                        <w:jc w:val="both"/>
                        <w:rPr>
                          <w:b/>
                          <w:bCs/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Paslaugos teikėjas privalo užtikrinti tvarkingą ir repre</w:t>
                      </w:r>
                      <w:r>
                        <w:rPr>
                          <w:szCs w:val="24"/>
                          <w:lang w:eastAsia="lt-LT"/>
                        </w:rPr>
                        <w:t>zentatyvią transporto priemonės ir jos valdytojo (vairuotojo) išvaizdą</w:t>
                      </w:r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 xml:space="preserve">,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viešosios tvarkos laikymąsi, nekeliant triukšmo ar konfliktinių situacijų tarpusavyje dėl konkurencijos.</w:t>
                      </w:r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 xml:space="preserve"> </w:t>
                      </w:r>
                    </w:p>
                    <w:p w:rsidR="00723529" w:rsidRDefault="003058D3">
                      <w:pPr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 xml:space="preserve">Leidimą paslaugoms teikti turintis asmuo įsipareigoja veiklą vykdyti pagal </w:t>
                      </w:r>
                      <w:r>
                        <w:rPr>
                          <w:szCs w:val="24"/>
                          <w:lang w:eastAsia="lt-LT"/>
                        </w:rPr>
                        <w:t>grafiką, kuris turi būti skelbiamas keleivių įlaipinimo vietose.“.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50a56e1693814088828ee252813e32a4"/>
            <w:id w:val="-1693295000"/>
            <w:lock w:val="sdtLocked"/>
            <w:placeholder>
              <w:docPart w:val="DefaultPlaceholder_-1854013440"/>
            </w:placeholder>
          </w:sdtPr>
          <w:sdtEndPr>
            <w:rPr>
              <w:szCs w:val="24"/>
              <w:lang w:eastAsia="lt-LT"/>
            </w:rPr>
          </w:sdtEndPr>
          <w:sdtContent>
            <w:p w:rsidR="00723529" w:rsidRDefault="003058D3">
              <w:pPr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50a56e1693814088828ee252813e32a4"/>
                  <w:id w:val="1870948196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 </w:t>
              </w:r>
              <w:r>
                <w:rPr>
                  <w:color w:val="000000"/>
                  <w:spacing w:val="60"/>
                  <w:szCs w:val="24"/>
                  <w:lang w:eastAsia="lt-LT"/>
                </w:rPr>
                <w:t>Nustata</w:t>
              </w:r>
              <w:r>
                <w:rPr>
                  <w:color w:val="000000"/>
                  <w:szCs w:val="24"/>
                  <w:lang w:eastAsia="lt-LT"/>
                </w:rPr>
                <w:t>u, kad šis įsakymas skelbiamas Teisės aktų registre ir Klaipėdos miesto savivaldybės interneto svetainėje.</w:t>
              </w:r>
            </w:p>
            <w:p w:rsidR="00723529" w:rsidRDefault="00723529">
              <w:pPr>
                <w:ind w:firstLine="782"/>
                <w:jc w:val="both"/>
                <w:rPr>
                  <w:color w:val="000000"/>
                  <w:szCs w:val="24"/>
                  <w:lang w:eastAsia="lt-LT"/>
                </w:rPr>
              </w:pPr>
            </w:p>
            <w:p w:rsidR="00723529" w:rsidRDefault="003058D3">
              <w:pPr>
                <w:jc w:val="both"/>
                <w:rPr>
                  <w:szCs w:val="24"/>
                  <w:lang w:eastAsia="lt-LT"/>
                </w:rPr>
              </w:pPr>
            </w:p>
          </w:sdtContent>
        </w:sdt>
        <w:sdt>
          <w:sdtPr>
            <w:rPr>
              <w:szCs w:val="24"/>
              <w:lang w:eastAsia="lt-LT"/>
            </w:rPr>
            <w:alias w:val="signatura"/>
            <w:tag w:val="part_88c4d8725e8e452ab79ce4b707791857"/>
            <w:id w:val="376203513"/>
            <w:lock w:val="sdtLocked"/>
            <w:placeholder>
              <w:docPart w:val="DefaultPlaceholder_-1854013440"/>
            </w:placeholder>
          </w:sdtPr>
          <w:sdtContent>
            <w:bookmarkStart w:id="0" w:name="_GoBack" w:displacedByCustomXml="prev"/>
            <w:p w:rsidR="003058D3" w:rsidRDefault="003058D3" w:rsidP="003058D3">
              <w:pPr>
                <w:tabs>
                  <w:tab w:val="left" w:pos="4938"/>
                </w:tabs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Savivaldybės administracijos direktorius</w:t>
              </w:r>
              <w:r>
                <w:rPr>
                  <w:szCs w:val="24"/>
                  <w:lang w:eastAsia="lt-LT"/>
                </w:rPr>
                <w:tab/>
                <w:t>Andrius Žukas</w:t>
              </w:r>
            </w:p>
            <w:p w:rsidR="00723529" w:rsidRDefault="003058D3">
              <w:pPr>
                <w:jc w:val="both"/>
                <w:rPr>
                  <w:szCs w:val="24"/>
                  <w:lang w:eastAsia="lt-LT"/>
                </w:rPr>
              </w:pPr>
            </w:p>
            <w:bookmarkEnd w:id="0" w:displacedByCustomXml="next"/>
          </w:sdtContent>
        </w:sdt>
      </w:sdtContent>
    </w:sdt>
    <w:sectPr w:rsidR="0072352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39" w:code="9"/>
      <w:pgMar w:top="1134" w:right="567" w:bottom="1134" w:left="1701" w:header="709" w:footer="145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23529" w:rsidRDefault="003058D3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endnote>
  <w:endnote w:type="continuationSeparator" w:id="0">
    <w:p w:rsidR="00723529" w:rsidRDefault="003058D3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23529" w:rsidRDefault="00723529">
    <w:pPr>
      <w:tabs>
        <w:tab w:val="center" w:pos="4986"/>
        <w:tab w:val="right" w:pos="9972"/>
      </w:tabs>
      <w:rPr>
        <w:sz w:val="20"/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23529" w:rsidRDefault="00723529">
    <w:pPr>
      <w:tabs>
        <w:tab w:val="center" w:pos="4986"/>
        <w:tab w:val="right" w:pos="9972"/>
      </w:tabs>
      <w:rPr>
        <w:sz w:val="20"/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23529" w:rsidRDefault="00723529">
    <w:pPr>
      <w:tabs>
        <w:tab w:val="center" w:pos="4986"/>
        <w:tab w:val="right" w:pos="9972"/>
      </w:tabs>
      <w:rPr>
        <w:sz w:val="20"/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23529" w:rsidRDefault="003058D3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footnote>
  <w:footnote w:type="continuationSeparator" w:id="0">
    <w:p w:rsidR="00723529" w:rsidRDefault="003058D3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23529" w:rsidRDefault="00723529">
    <w:pPr>
      <w:tabs>
        <w:tab w:val="center" w:pos="4986"/>
        <w:tab w:val="right" w:pos="9972"/>
      </w:tabs>
      <w:rPr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23529" w:rsidRDefault="003058D3">
    <w:pPr>
      <w:tabs>
        <w:tab w:val="center" w:pos="4986"/>
        <w:tab w:val="right" w:pos="9972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noProof/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 w:rsidR="00723529" w:rsidRDefault="00723529">
    <w:pPr>
      <w:tabs>
        <w:tab w:val="center" w:pos="4986"/>
        <w:tab w:val="right" w:pos="9972"/>
      </w:tabs>
      <w:rPr>
        <w:sz w:val="20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23529" w:rsidRDefault="00723529">
    <w:pPr>
      <w:tabs>
        <w:tab w:val="center" w:pos="4986"/>
        <w:tab w:val="right" w:pos="9972"/>
      </w:tabs>
      <w:rPr>
        <w:sz w:val="20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45AD"/>
    <w:rsid w:val="003058D3"/>
    <w:rsid w:val="004545AD"/>
    <w:rsid w:val="007235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525953BD"/>
  <w15:docId w15:val="{F6521F8B-95F5-4CF1-869A-8F6DBDDEDC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058D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16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670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74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3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E3286091-624D-47C8-8695-18D57679E635}"/>
      </w:docPartPr>
      <w:docPartBody>
        <w:p w:rsidR="00000000" w:rsidRDefault="00084934">
          <w:r w:rsidRPr="00805C7B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4934"/>
    <w:rsid w:val="000849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84934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989aea9c09e94960a54a2e3aaf308801" PartId="ad4b1b81ef354a64a310d087b19a6b82">
    <Part Type="preambule" DocPartId="b0c712dac35b44ffba73a45832dedbde" PartId="c300de6e038d4801809d284f9974a510"/>
    <Part Type="punktas" Nr="1" Abbr="1 p." DocPartId="e942f517c0084ae199494bf089c65408" PartId="23bf6b30d2f74000a59d6783636d46b4">
      <Part Type="citata" DocPartId="2bc1d4b45bc642b4aff0792bdfc693e2" PartId="72f188668219474fae89f4df9be82440">
        <Part Type="punktas" Nr="18" Abbr="18 p." DocPartId="a361b6719e75491a8a7cb03490779b8f" PartId="cc09b6d9f6154b55918b7b383dbcab84"/>
      </Part>
    </Part>
    <Part Type="punktas" Nr="2" Abbr="2 p." DocPartId="84929e27eb004c94ac7350b62ed338b1" PartId="50a56e1693814088828ee252813e32a4"/>
    <Part Type="signatura" DocPartId="3e555a021f594a0d89db81085081cdf6" PartId="88c4d8725e8e452ab79ce4b707791857"/>
  </Part>
</Parts>
</file>

<file path=customXml/itemProps1.xml><?xml version="1.0" encoding="utf-8"?>
<ds:datastoreItem xmlns:ds="http://schemas.openxmlformats.org/officeDocument/2006/customXml" ds:itemID="{096B5887-5C27-43C7-ADDF-0F0293E49B4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2015</Words>
  <Characters>1150</Characters>
  <Application>Microsoft Office Word</Application>
  <DocSecurity>0</DocSecurity>
  <Lines>9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&lt;Data&gt;  Nr</vt:lpstr>
      <vt:lpstr>&lt;Data&gt;  Nr</vt:lpstr>
    </vt:vector>
  </TitlesOfParts>
  <Company>SINTAGMA</Company>
  <LinksUpToDate>false</LinksUpToDate>
  <CharactersWithSpaces>3159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&lt;Data&gt; Nr</dc:title>
  <dc:creator>-</dc:creator>
  <cp:lastModifiedBy>ŠAULYTĖ SKAIRIENĖ Dalia</cp:lastModifiedBy>
  <cp:revision>3</cp:revision>
  <cp:lastPrinted>2025-04-17T07:19:00Z</cp:lastPrinted>
  <dcterms:created xsi:type="dcterms:W3CDTF">2025-04-24T05:51:00Z</dcterms:created>
  <dcterms:modified xsi:type="dcterms:W3CDTF">2025-04-24T10:41:00Z</dcterms:modified>
</cp:coreProperties>
</file>