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6f61615ecf64b4ca7d984a107940caf"/>
        <w:id w:val="-1049678771"/>
        <w:lock w:val="sdtLocked"/>
      </w:sdtPr>
      <w:sdtEndPr/>
      <w:sdtContent>
        <w:p w14:paraId="40D3F55C" w14:textId="77777777" w:rsidR="0078138D" w:rsidRDefault="0078138D">
          <w:pPr>
            <w:tabs>
              <w:tab w:val="center" w:pos="4153"/>
              <w:tab w:val="right" w:pos="8306"/>
            </w:tabs>
            <w:rPr>
              <w:rFonts w:ascii="TimesLT" w:hAnsi="TimesLT"/>
              <w:lang w:val="en-US"/>
            </w:rPr>
          </w:pPr>
        </w:p>
        <w:p w14:paraId="40D3F55D" w14:textId="77777777" w:rsidR="0078138D" w:rsidRDefault="00BF6CB8">
          <w:pPr>
            <w:jc w:val="center"/>
            <w:rPr>
              <w:caps/>
              <w:sz w:val="22"/>
            </w:rPr>
          </w:pPr>
          <w:r>
            <w:rPr>
              <w:caps/>
              <w:noProof/>
              <w:lang w:eastAsia="lt-LT"/>
            </w:rPr>
            <w:drawing>
              <wp:inline distT="0" distB="0" distL="0" distR="0" wp14:anchorId="40D3F582" wp14:editId="40D3F58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0D3F55E" w14:textId="77777777" w:rsidR="0078138D" w:rsidRDefault="0078138D">
          <w:pPr>
            <w:jc w:val="center"/>
            <w:rPr>
              <w:caps/>
            </w:rPr>
          </w:pPr>
        </w:p>
        <w:p w14:paraId="40D3F55F" w14:textId="77777777" w:rsidR="0078138D" w:rsidRDefault="00BF6CB8">
          <w:pPr>
            <w:jc w:val="center"/>
            <w:rPr>
              <w:b/>
              <w:bCs/>
              <w:caps/>
            </w:rPr>
          </w:pPr>
          <w:r>
            <w:rPr>
              <w:b/>
              <w:bCs/>
              <w:caps/>
            </w:rPr>
            <w:t>LIETUVOS RESPUBLIKOS</w:t>
          </w:r>
        </w:p>
        <w:p w14:paraId="0AC44C14" w14:textId="77777777" w:rsidR="00BF6CB8" w:rsidRDefault="00BF6CB8">
          <w:pPr>
            <w:jc w:val="center"/>
            <w:rPr>
              <w:b/>
              <w:caps/>
            </w:rPr>
          </w:pPr>
          <w:r>
            <w:rPr>
              <w:b/>
              <w:caps/>
            </w:rPr>
            <w:t xml:space="preserve">SODININKŲ BENDRIJŲ ĮSTATYMO NR. IX-1934 </w:t>
          </w:r>
        </w:p>
        <w:p w14:paraId="40D3F560" w14:textId="27A75C88" w:rsidR="0078138D" w:rsidRDefault="00BF6CB8">
          <w:pPr>
            <w:jc w:val="center"/>
            <w:rPr>
              <w:caps/>
            </w:rPr>
          </w:pPr>
          <w:r>
            <w:rPr>
              <w:b/>
              <w:caps/>
            </w:rPr>
            <w:t>2, 6 IR 8 STRAIPSNIŲ PAKEITIMO</w:t>
          </w:r>
        </w:p>
        <w:p w14:paraId="40D3F561" w14:textId="77777777" w:rsidR="0078138D" w:rsidRDefault="00BF6CB8">
          <w:pPr>
            <w:jc w:val="center"/>
            <w:rPr>
              <w:b/>
              <w:caps/>
              <w:spacing w:val="20"/>
              <w:sz w:val="32"/>
            </w:rPr>
          </w:pPr>
          <w:r>
            <w:rPr>
              <w:b/>
              <w:caps/>
              <w:spacing w:val="20"/>
            </w:rPr>
            <w:t>ĮSTATYMAS</w:t>
          </w:r>
        </w:p>
        <w:p w14:paraId="40D3F562" w14:textId="77777777" w:rsidR="0078138D" w:rsidRDefault="0078138D">
          <w:pPr>
            <w:jc w:val="center"/>
            <w:rPr>
              <w:b/>
              <w:caps/>
            </w:rPr>
          </w:pPr>
        </w:p>
        <w:p w14:paraId="435FA046" w14:textId="77777777" w:rsidR="00BF6CB8" w:rsidRDefault="00BF6CB8">
          <w:pPr>
            <w:jc w:val="center"/>
            <w:rPr>
              <w:sz w:val="22"/>
            </w:rPr>
          </w:pPr>
          <w:r>
            <w:rPr>
              <w:sz w:val="22"/>
            </w:rPr>
            <w:t>2014 m. balandžio 24 d. Nr. XII-845</w:t>
          </w:r>
        </w:p>
        <w:p w14:paraId="40D3F563" w14:textId="4694703A" w:rsidR="0078138D" w:rsidRDefault="00BF6CB8">
          <w:pPr>
            <w:jc w:val="center"/>
            <w:rPr>
              <w:b/>
              <w:sz w:val="22"/>
            </w:rPr>
          </w:pPr>
          <w:r>
            <w:rPr>
              <w:sz w:val="22"/>
            </w:rPr>
            <w:t>Vilnius</w:t>
          </w:r>
        </w:p>
        <w:p w14:paraId="40D3F564" w14:textId="77777777" w:rsidR="0078138D" w:rsidRPr="00BF6CB8" w:rsidRDefault="0078138D">
          <w:pPr>
            <w:rPr>
              <w:szCs w:val="24"/>
            </w:rPr>
          </w:pPr>
        </w:p>
        <w:p w14:paraId="40D3F566" w14:textId="77777777" w:rsidR="0078138D" w:rsidRDefault="0078138D">
          <w:pPr>
            <w:tabs>
              <w:tab w:val="center" w:pos="4153"/>
              <w:tab w:val="right" w:pos="8306"/>
            </w:tabs>
            <w:rPr>
              <w:rFonts w:ascii="TimesLT" w:hAnsi="TimesLT"/>
              <w:lang w:val="en-US"/>
            </w:rPr>
          </w:pPr>
        </w:p>
        <w:sdt>
          <w:sdtPr>
            <w:alias w:val="1 str."/>
            <w:tag w:val="part_6e683d8b2fa04d5e8ff5fa1256f73fc0"/>
            <w:id w:val="-890264065"/>
            <w:lock w:val="sdtLocked"/>
          </w:sdtPr>
          <w:sdtEndPr/>
          <w:sdtContent>
            <w:p w14:paraId="40D3F567" w14:textId="77777777" w:rsidR="0078138D" w:rsidRDefault="00BF6CB8">
              <w:pPr>
                <w:spacing w:line="360" w:lineRule="auto"/>
                <w:ind w:firstLine="720"/>
                <w:jc w:val="both"/>
                <w:rPr>
                  <w:rFonts w:eastAsia="TimesLT"/>
                  <w:b/>
                  <w:bCs/>
                  <w:szCs w:val="24"/>
                </w:rPr>
              </w:pPr>
              <w:sdt>
                <w:sdtPr>
                  <w:alias w:val="Numeris"/>
                  <w:tag w:val="nr_6e683d8b2fa04d5e8ff5fa1256f73fc0"/>
                  <w:id w:val="-995953645"/>
                  <w:lock w:val="sdtLocked"/>
                </w:sdtPr>
                <w:sdtEndPr/>
                <w:sdtContent>
                  <w:r>
                    <w:rPr>
                      <w:rFonts w:eastAsia="TimesLT"/>
                      <w:b/>
                      <w:bCs/>
                      <w:szCs w:val="24"/>
                    </w:rPr>
                    <w:t>1</w:t>
                  </w:r>
                </w:sdtContent>
              </w:sdt>
              <w:r>
                <w:rPr>
                  <w:rFonts w:eastAsia="TimesLT"/>
                  <w:b/>
                  <w:bCs/>
                  <w:szCs w:val="24"/>
                </w:rPr>
                <w:t xml:space="preserve"> straipsnis. </w:t>
              </w:r>
              <w:sdt>
                <w:sdtPr>
                  <w:alias w:val="Pavadinimas"/>
                  <w:tag w:val="title_6e683d8b2fa04d5e8ff5fa1256f73fc0"/>
                  <w:id w:val="-74210438"/>
                  <w:lock w:val="sdtLocked"/>
                </w:sdtPr>
                <w:sdtEndPr/>
                <w:sdtContent>
                  <w:r>
                    <w:rPr>
                      <w:rFonts w:eastAsia="TimesLT"/>
                      <w:b/>
                      <w:bCs/>
                      <w:szCs w:val="24"/>
                    </w:rPr>
                    <w:t>2 straipsnio pakeitimas</w:t>
                  </w:r>
                </w:sdtContent>
              </w:sdt>
            </w:p>
            <w:sdt>
              <w:sdtPr>
                <w:alias w:val="1 str. 1 d."/>
                <w:tag w:val="part_3956e601a4ff44d2bd74a6bdbe4b6e3d"/>
                <w:id w:val="1206296327"/>
                <w:lock w:val="sdtLocked"/>
              </w:sdtPr>
              <w:sdtEndPr/>
              <w:sdtContent>
                <w:p w14:paraId="40D3F568" w14:textId="77777777" w:rsidR="0078138D" w:rsidRDefault="00BF6CB8">
                  <w:pPr>
                    <w:spacing w:line="360" w:lineRule="auto"/>
                    <w:ind w:firstLine="720"/>
                    <w:jc w:val="both"/>
                    <w:rPr>
                      <w:rFonts w:eastAsia="TimesLT"/>
                      <w:szCs w:val="24"/>
                    </w:rPr>
                  </w:pPr>
                  <w:sdt>
                    <w:sdtPr>
                      <w:alias w:val="Numeris"/>
                      <w:tag w:val="nr_3956e601a4ff44d2bd74a6bdbe4b6e3d"/>
                      <w:id w:val="-793049066"/>
                      <w:lock w:val="sdtLocked"/>
                    </w:sdtPr>
                    <w:sdtEndPr/>
                    <w:sdtContent>
                      <w:r>
                        <w:rPr>
                          <w:rFonts w:eastAsia="TimesLT"/>
                          <w:szCs w:val="24"/>
                        </w:rPr>
                        <w:t>1</w:t>
                      </w:r>
                    </w:sdtContent>
                  </w:sdt>
                  <w:r>
                    <w:rPr>
                      <w:rFonts w:eastAsia="TimesLT"/>
                      <w:szCs w:val="24"/>
                    </w:rPr>
                    <w:t xml:space="preserve">. Pakeisti 2 straipsnio 2 dalį ir ją išdėstyti taip: </w:t>
                  </w:r>
                </w:p>
                <w:sdt>
                  <w:sdtPr>
                    <w:alias w:val="citata"/>
                    <w:tag w:val="part_09cd93a6e2d145e5ac0995ae899a6710"/>
                    <w:id w:val="1323160415"/>
                    <w:lock w:val="sdtLocked"/>
                  </w:sdtPr>
                  <w:sdtEndPr/>
                  <w:sdtContent>
                    <w:sdt>
                      <w:sdtPr>
                        <w:alias w:val="2 d."/>
                        <w:tag w:val="part_e769ba5ee01944e3b281026591a170fe"/>
                        <w:id w:val="773513753"/>
                        <w:lock w:val="sdtLocked"/>
                      </w:sdtPr>
                      <w:sdtEndPr/>
                      <w:sdtContent>
                        <w:p w14:paraId="40D3F569" w14:textId="77777777" w:rsidR="0078138D" w:rsidRDefault="00BF6CB8">
                          <w:pPr>
                            <w:spacing w:line="360" w:lineRule="auto"/>
                            <w:ind w:firstLine="720"/>
                            <w:jc w:val="both"/>
                            <w:rPr>
                              <w:rFonts w:eastAsia="TimesLT"/>
                              <w:szCs w:val="24"/>
                            </w:rPr>
                          </w:pPr>
                          <w:r>
                            <w:rPr>
                              <w:rFonts w:eastAsia="TimesLT"/>
                              <w:szCs w:val="24"/>
                            </w:rPr>
                            <w:t>„</w:t>
                          </w:r>
                          <w:sdt>
                            <w:sdtPr>
                              <w:alias w:val="Numeris"/>
                              <w:tag w:val="nr_e769ba5ee01944e3b281026591a170fe"/>
                              <w:id w:val="-2134856949"/>
                              <w:lock w:val="sdtLocked"/>
                            </w:sdtPr>
                            <w:sdtEndPr/>
                            <w:sdtContent>
                              <w:r>
                                <w:rPr>
                                  <w:rFonts w:eastAsia="TimesLT"/>
                                  <w:szCs w:val="24"/>
                                </w:rPr>
                                <w:t>2</w:t>
                              </w:r>
                            </w:sdtContent>
                          </w:sdt>
                          <w:r>
                            <w:rPr>
                              <w:rFonts w:eastAsia="TimesLT"/>
                              <w:szCs w:val="24"/>
                            </w:rPr>
                            <w:t xml:space="preserve">. </w:t>
                          </w:r>
                          <w:r>
                            <w:rPr>
                              <w:rFonts w:eastAsia="TimesLT"/>
                              <w:b/>
                              <w:szCs w:val="24"/>
                            </w:rPr>
                            <w:t>Mėgėjų sodo sklypas</w:t>
                          </w:r>
                          <w:r>
                            <w:rPr>
                              <w:rFonts w:eastAsia="TimesLT"/>
                              <w:szCs w:val="24"/>
                            </w:rPr>
                            <w:t xml:space="preserve"> (toliau – sodo sklypas) – mėgėjų sodo teritorijoje pagal </w:t>
                          </w:r>
                          <w:r>
                            <w:rPr>
                              <w:rFonts w:eastAsia="TimesLT"/>
                              <w:bCs/>
                              <w:szCs w:val="24"/>
                            </w:rPr>
                            <w:t>žemės valdos</w:t>
                          </w:r>
                          <w:r>
                            <w:rPr>
                              <w:rFonts w:eastAsia="TimesLT"/>
                              <w:szCs w:val="24"/>
                            </w:rPr>
                            <w:t xml:space="preserve"> projektą ar teritorijų planavimo dokumentą suformuotas ir </w:t>
                          </w:r>
                          <w:r>
                            <w:rPr>
                              <w:rFonts w:eastAsia="TimesLT"/>
                              <w:bCs/>
                              <w:szCs w:val="24"/>
                            </w:rPr>
                            <w:t>riboženkliais</w:t>
                          </w:r>
                          <w:r>
                            <w:rPr>
                              <w:rFonts w:eastAsia="TimesLT"/>
                              <w:szCs w:val="24"/>
                            </w:rPr>
                            <w:t xml:space="preserve"> pažymėtas žemės sklypas.“</w:t>
                          </w:r>
                        </w:p>
                      </w:sdtContent>
                    </w:sdt>
                  </w:sdtContent>
                </w:sdt>
              </w:sdtContent>
            </w:sdt>
            <w:sdt>
              <w:sdtPr>
                <w:alias w:val="1 str. 2 d."/>
                <w:tag w:val="part_ff7973cb6e9f4eb69e450934a044ea7b"/>
                <w:id w:val="-1729839420"/>
                <w:lock w:val="sdtLocked"/>
              </w:sdtPr>
              <w:sdtEndPr/>
              <w:sdtContent>
                <w:p w14:paraId="40D3F56A" w14:textId="77777777" w:rsidR="0078138D" w:rsidRDefault="00BF6CB8">
                  <w:pPr>
                    <w:spacing w:line="360" w:lineRule="auto"/>
                    <w:ind w:firstLine="720"/>
                    <w:jc w:val="both"/>
                    <w:rPr>
                      <w:rFonts w:eastAsia="TimesLT"/>
                      <w:szCs w:val="24"/>
                    </w:rPr>
                  </w:pPr>
                  <w:sdt>
                    <w:sdtPr>
                      <w:alias w:val="Numeris"/>
                      <w:tag w:val="nr_ff7973cb6e9f4eb69e450934a044ea7b"/>
                      <w:id w:val="1015503872"/>
                      <w:lock w:val="sdtLocked"/>
                    </w:sdtPr>
                    <w:sdtEndPr/>
                    <w:sdtContent>
                      <w:r>
                        <w:rPr>
                          <w:rFonts w:eastAsia="TimesLT"/>
                          <w:szCs w:val="24"/>
                        </w:rPr>
                        <w:t>2</w:t>
                      </w:r>
                    </w:sdtContent>
                  </w:sdt>
                  <w:r>
                    <w:rPr>
                      <w:rFonts w:eastAsia="TimesLT"/>
                      <w:szCs w:val="24"/>
                    </w:rPr>
                    <w:t>. Pakeisti 2 straipsnio 3 dalį ir ją išdėstyti taip:</w:t>
                  </w:r>
                </w:p>
                <w:sdt>
                  <w:sdtPr>
                    <w:alias w:val="citata"/>
                    <w:tag w:val="part_e37f91edb2bf4f94af6e4726ad6e5ea5"/>
                    <w:id w:val="1012716759"/>
                    <w:lock w:val="sdtLocked"/>
                  </w:sdtPr>
                  <w:sdtEndPr/>
                  <w:sdtContent>
                    <w:sdt>
                      <w:sdtPr>
                        <w:alias w:val="3 d."/>
                        <w:tag w:val="part_30beb36a4a164710a73e28eafb861437"/>
                        <w:id w:val="-1251809490"/>
                        <w:lock w:val="sdtLocked"/>
                      </w:sdtPr>
                      <w:sdtEndPr/>
                      <w:sdtContent>
                        <w:p w14:paraId="40D3F56B" w14:textId="77777777" w:rsidR="0078138D" w:rsidRDefault="00BF6CB8">
                          <w:pPr>
                            <w:spacing w:line="360" w:lineRule="auto"/>
                            <w:ind w:firstLine="720"/>
                            <w:jc w:val="both"/>
                            <w:rPr>
                              <w:rFonts w:eastAsia="TimesLT"/>
                              <w:szCs w:val="24"/>
                            </w:rPr>
                          </w:pPr>
                          <w:r>
                            <w:rPr>
                              <w:rFonts w:eastAsia="TimesLT"/>
                              <w:szCs w:val="24"/>
                            </w:rPr>
                            <w:t>„</w:t>
                          </w:r>
                          <w:sdt>
                            <w:sdtPr>
                              <w:alias w:val="Numeris"/>
                              <w:tag w:val="nr_30beb36a4a164710a73e28eafb861437"/>
                              <w:id w:val="-704483097"/>
                              <w:lock w:val="sdtLocked"/>
                            </w:sdtPr>
                            <w:sdtEndPr/>
                            <w:sdtContent>
                              <w:r>
                                <w:rPr>
                                  <w:rFonts w:eastAsia="TimesLT"/>
                                  <w:szCs w:val="24"/>
                                </w:rPr>
                                <w:t>3</w:t>
                              </w:r>
                            </w:sdtContent>
                          </w:sdt>
                          <w:r>
                            <w:rPr>
                              <w:rFonts w:eastAsia="TimesLT"/>
                              <w:szCs w:val="24"/>
                            </w:rPr>
                            <w:t xml:space="preserve">. </w:t>
                          </w:r>
                          <w:r>
                            <w:rPr>
                              <w:rFonts w:eastAsia="TimesLT"/>
                              <w:b/>
                              <w:szCs w:val="24"/>
                            </w:rPr>
                            <w:t>Mėgėjų sodo teritorija</w:t>
                          </w:r>
                          <w:r>
                            <w:rPr>
                              <w:rFonts w:eastAsia="TimesLT"/>
                              <w:szCs w:val="24"/>
                            </w:rPr>
                            <w:t xml:space="preserve"> – savivaldybės ar jos dalies bendrojo plano sprendiniuose pažymėta, išskyrus atvejus, kol savivaldybės ar jos dalies bendrasi</w:t>
                          </w:r>
                          <w:r>
                            <w:rPr>
                              <w:rFonts w:eastAsia="TimesLT"/>
                              <w:szCs w:val="24"/>
                            </w:rPr>
                            <w:t xml:space="preserve">s planas nėra parengtas, teisės aktu mėgėjų sodininkystei skirta </w:t>
                          </w:r>
                          <w:r>
                            <w:rPr>
                              <w:rFonts w:eastAsia="TimesLT"/>
                              <w:bCs/>
                              <w:szCs w:val="24"/>
                            </w:rPr>
                            <w:t>teritorija</w:t>
                          </w:r>
                          <w:r>
                            <w:rPr>
                              <w:rFonts w:eastAsia="TimesLT"/>
                              <w:szCs w:val="24"/>
                            </w:rPr>
                            <w:t xml:space="preserve">, </w:t>
                          </w:r>
                          <w:r>
                            <w:rPr>
                              <w:rFonts w:eastAsia="TimesLT"/>
                              <w:bCs/>
                              <w:szCs w:val="24"/>
                            </w:rPr>
                            <w:t>suformuota</w:t>
                          </w:r>
                          <w:r>
                            <w:rPr>
                              <w:rFonts w:eastAsia="TimesLT"/>
                              <w:szCs w:val="24"/>
                            </w:rPr>
                            <w:t xml:space="preserve"> pagal </w:t>
                          </w:r>
                          <w:r>
                            <w:rPr>
                              <w:rFonts w:eastAsia="TimesLT"/>
                              <w:bCs/>
                              <w:szCs w:val="24"/>
                            </w:rPr>
                            <w:t>žemės valdos</w:t>
                          </w:r>
                          <w:r>
                            <w:rPr>
                              <w:rFonts w:eastAsia="TimesLT"/>
                              <w:szCs w:val="24"/>
                            </w:rPr>
                            <w:t xml:space="preserve"> projektą ar teritorijų planavimo dokumentą </w:t>
                          </w:r>
                          <w:r>
                            <w:rPr>
                              <w:rFonts w:eastAsia="TimesLT"/>
                              <w:bCs/>
                              <w:szCs w:val="24"/>
                            </w:rPr>
                            <w:t>ir</w:t>
                          </w:r>
                          <w:r>
                            <w:rPr>
                              <w:rFonts w:eastAsia="TimesLT"/>
                              <w:b/>
                              <w:bCs/>
                              <w:szCs w:val="24"/>
                            </w:rPr>
                            <w:t xml:space="preserve"> </w:t>
                          </w:r>
                          <w:r>
                            <w:rPr>
                              <w:rFonts w:eastAsia="TimesLT"/>
                              <w:szCs w:val="24"/>
                            </w:rPr>
                            <w:t>suskirstyta į sodininkų ir kitų asmenų nuosavybės ar kitomis teisėmis valdomus sodo sklypus ir bendrojo</w:t>
                          </w:r>
                          <w:r>
                            <w:rPr>
                              <w:rFonts w:eastAsia="TimesLT"/>
                              <w:szCs w:val="24"/>
                            </w:rPr>
                            <w:t xml:space="preserve"> naudojimo žemę (rekreacijai ir kitoms reikmėms).“</w:t>
                          </w:r>
                        </w:p>
                        <w:p w14:paraId="40D3F56C" w14:textId="77777777" w:rsidR="0078138D" w:rsidRDefault="00BF6CB8">
                          <w:pPr>
                            <w:spacing w:line="360" w:lineRule="auto"/>
                            <w:ind w:firstLine="720"/>
                            <w:jc w:val="both"/>
                            <w:rPr>
                              <w:rFonts w:eastAsia="TimesLT"/>
                              <w:color w:val="000000"/>
                              <w:szCs w:val="24"/>
                            </w:rPr>
                          </w:pPr>
                        </w:p>
                      </w:sdtContent>
                    </w:sdt>
                  </w:sdtContent>
                </w:sdt>
              </w:sdtContent>
            </w:sdt>
          </w:sdtContent>
        </w:sdt>
        <w:sdt>
          <w:sdtPr>
            <w:alias w:val="2 str."/>
            <w:tag w:val="part_0943bdbf8fac41baba39aa9ab90ec7ea"/>
            <w:id w:val="-2126142806"/>
            <w:lock w:val="sdtLocked"/>
          </w:sdtPr>
          <w:sdtEndPr/>
          <w:sdtContent>
            <w:p w14:paraId="40D3F56D" w14:textId="77777777" w:rsidR="0078138D" w:rsidRDefault="00BF6CB8">
              <w:pPr>
                <w:spacing w:line="360" w:lineRule="auto"/>
                <w:ind w:firstLine="720"/>
                <w:jc w:val="both"/>
                <w:rPr>
                  <w:rFonts w:eastAsia="TimesLT"/>
                  <w:b/>
                  <w:bCs/>
                  <w:color w:val="000000"/>
                  <w:szCs w:val="24"/>
                </w:rPr>
              </w:pPr>
              <w:sdt>
                <w:sdtPr>
                  <w:alias w:val="Numeris"/>
                  <w:tag w:val="nr_0943bdbf8fac41baba39aa9ab90ec7ea"/>
                  <w:id w:val="-1971127882"/>
                  <w:lock w:val="sdtLocked"/>
                </w:sdtPr>
                <w:sdtEndPr/>
                <w:sdtContent>
                  <w:r>
                    <w:rPr>
                      <w:rFonts w:eastAsia="TimesLT"/>
                      <w:b/>
                      <w:bCs/>
                      <w:color w:val="000000"/>
                      <w:szCs w:val="24"/>
                    </w:rPr>
                    <w:t>2</w:t>
                  </w:r>
                </w:sdtContent>
              </w:sdt>
              <w:r>
                <w:rPr>
                  <w:rFonts w:eastAsia="TimesLT"/>
                  <w:b/>
                  <w:bCs/>
                  <w:color w:val="000000"/>
                  <w:szCs w:val="24"/>
                </w:rPr>
                <w:t xml:space="preserve"> straipsnis. </w:t>
              </w:r>
              <w:sdt>
                <w:sdtPr>
                  <w:alias w:val="Pavadinimas"/>
                  <w:tag w:val="title_0943bdbf8fac41baba39aa9ab90ec7ea"/>
                  <w:id w:val="470562032"/>
                  <w:lock w:val="sdtLocked"/>
                </w:sdtPr>
                <w:sdtEndPr/>
                <w:sdtContent>
                  <w:r>
                    <w:rPr>
                      <w:rFonts w:eastAsia="TimesLT"/>
                      <w:b/>
                      <w:bCs/>
                      <w:color w:val="000000"/>
                      <w:szCs w:val="24"/>
                    </w:rPr>
                    <w:t>6 straipsnio pakeitimas</w:t>
                  </w:r>
                </w:sdtContent>
              </w:sdt>
            </w:p>
            <w:sdt>
              <w:sdtPr>
                <w:alias w:val="2 str. 1 d."/>
                <w:tag w:val="part_b09c89254e544afdbc0650091ab5a5e0"/>
                <w:id w:val="-1831200623"/>
                <w:lock w:val="sdtLocked"/>
              </w:sdtPr>
              <w:sdtEndPr/>
              <w:sdtContent>
                <w:p w14:paraId="40D3F56E" w14:textId="77777777" w:rsidR="0078138D" w:rsidRDefault="00BF6CB8">
                  <w:pPr>
                    <w:spacing w:line="360" w:lineRule="auto"/>
                    <w:ind w:firstLine="720"/>
                    <w:jc w:val="both"/>
                    <w:rPr>
                      <w:rFonts w:eastAsia="TimesLT"/>
                      <w:color w:val="000000"/>
                      <w:szCs w:val="24"/>
                    </w:rPr>
                  </w:pPr>
                  <w:sdt>
                    <w:sdtPr>
                      <w:alias w:val="Numeris"/>
                      <w:tag w:val="nr_b09c89254e544afdbc0650091ab5a5e0"/>
                      <w:id w:val="851001467"/>
                      <w:lock w:val="sdtLocked"/>
                    </w:sdtPr>
                    <w:sdtEndPr/>
                    <w:sdtContent>
                      <w:r>
                        <w:rPr>
                          <w:rFonts w:eastAsia="TimesLT"/>
                          <w:color w:val="000000"/>
                          <w:szCs w:val="24"/>
                        </w:rPr>
                        <w:t>1</w:t>
                      </w:r>
                    </w:sdtContent>
                  </w:sdt>
                  <w:r>
                    <w:rPr>
                      <w:rFonts w:eastAsia="TimesLT"/>
                      <w:color w:val="000000"/>
                      <w:szCs w:val="24"/>
                    </w:rPr>
                    <w:t>. Pakeisti 6 straipsnio 1 dalį ir ją išdėstyti taip:</w:t>
                  </w:r>
                </w:p>
                <w:sdt>
                  <w:sdtPr>
                    <w:alias w:val="citata"/>
                    <w:tag w:val="part_43063519a8bb48ee978af47e74167522"/>
                    <w:id w:val="1073929845"/>
                    <w:lock w:val="sdtLocked"/>
                  </w:sdtPr>
                  <w:sdtEndPr/>
                  <w:sdtContent>
                    <w:sdt>
                      <w:sdtPr>
                        <w:alias w:val="1 d."/>
                        <w:tag w:val="part_232b7c3591fa45fb813557d8ac8c5321"/>
                        <w:id w:val="1573467703"/>
                        <w:lock w:val="sdtLocked"/>
                      </w:sdtPr>
                      <w:sdtEndPr/>
                      <w:sdtContent>
                        <w:p w14:paraId="40D3F56F" w14:textId="77777777" w:rsidR="0078138D" w:rsidRDefault="00BF6CB8">
                          <w:pPr>
                            <w:spacing w:line="360" w:lineRule="auto"/>
                            <w:ind w:firstLine="720"/>
                            <w:jc w:val="both"/>
                            <w:rPr>
                              <w:rFonts w:eastAsia="TimesLT"/>
                              <w:color w:val="000000"/>
                              <w:szCs w:val="24"/>
                            </w:rPr>
                          </w:pPr>
                          <w:r>
                            <w:rPr>
                              <w:rFonts w:eastAsia="TimesLT"/>
                              <w:color w:val="000000"/>
                              <w:szCs w:val="24"/>
                            </w:rPr>
                            <w:t>„</w:t>
                          </w:r>
                          <w:sdt>
                            <w:sdtPr>
                              <w:alias w:val="Numeris"/>
                              <w:tag w:val="nr_232b7c3591fa45fb813557d8ac8c5321"/>
                              <w:id w:val="135082429"/>
                              <w:lock w:val="sdtLocked"/>
                            </w:sdtPr>
                            <w:sdtEndPr/>
                            <w:sdtContent>
                              <w:r>
                                <w:rPr>
                                  <w:rFonts w:eastAsia="TimesLT"/>
                                  <w:color w:val="000000"/>
                                  <w:szCs w:val="24"/>
                                </w:rPr>
                                <w:t>1</w:t>
                              </w:r>
                            </w:sdtContent>
                          </w:sdt>
                          <w:r>
                            <w:rPr>
                              <w:rFonts w:eastAsia="TimesLT"/>
                              <w:color w:val="000000"/>
                              <w:szCs w:val="24"/>
                            </w:rPr>
                            <w:t xml:space="preserve">. Mėgėjų sodo teritoriją sudaro sodininkų ir kitų asmenų, įsigijusių mėgėjų sodo teritorijoje </w:t>
                          </w:r>
                          <w:r>
                            <w:rPr>
                              <w:rFonts w:eastAsia="TimesLT"/>
                              <w:color w:val="000000"/>
                              <w:szCs w:val="24"/>
                            </w:rPr>
                            <w:t xml:space="preserve">sodo sklypą, naudojama nuosavybės ar kitomis teisėmis valdomų sklypų ir bendrojo naudojimo žemė, kuri teisės aktais buvo skirta mėgėjų sodininkystei plėtoti (kolektyviniams sodams steigti) arba priskirta pagal vėliau patikslintą </w:t>
                          </w:r>
                          <w:r>
                            <w:rPr>
                              <w:rFonts w:eastAsia="TimesLT"/>
                              <w:bCs/>
                              <w:color w:val="000000"/>
                              <w:szCs w:val="24"/>
                            </w:rPr>
                            <w:t>žemės valdos</w:t>
                          </w:r>
                          <w:r>
                            <w:rPr>
                              <w:rFonts w:eastAsia="TimesLT"/>
                              <w:color w:val="000000"/>
                              <w:szCs w:val="24"/>
                            </w:rPr>
                            <w:t xml:space="preserve"> projektą ar te</w:t>
                          </w:r>
                          <w:r>
                            <w:rPr>
                              <w:rFonts w:eastAsia="TimesLT"/>
                              <w:color w:val="000000"/>
                              <w:szCs w:val="24"/>
                            </w:rPr>
                            <w:t>ritorijų planavimo dokumentą. Mėgėjų sodo teritorijoje esanti bendrojo naudojimo žemė žemės nuomos mokesčiu neapmokestinama. Bendrojo naudojimo žemę bendrijos gali nuomoti ar išsipirkti iš valstybės. Bendrijos prašymu bendrojo naudojimo žemėje esančius vid</w:t>
                          </w:r>
                          <w:r>
                            <w:rPr>
                              <w:rFonts w:eastAsia="TimesLT"/>
                              <w:color w:val="000000"/>
                              <w:szCs w:val="24"/>
                            </w:rPr>
                            <w:t xml:space="preserve">aus kelius, atlikus jų kadastrinius matavimus ir nerengiant naujo teritorijų planavimo dokumento </w:t>
                          </w:r>
                          <w:r>
                            <w:rPr>
                              <w:rFonts w:eastAsia="TimesLT"/>
                              <w:bCs/>
                              <w:color w:val="000000"/>
                              <w:szCs w:val="24"/>
                            </w:rPr>
                            <w:t>ar žemės valdos projekto</w:t>
                          </w:r>
                          <w:r>
                            <w:rPr>
                              <w:rFonts w:eastAsia="TimesLT"/>
                              <w:color w:val="000000"/>
                              <w:szCs w:val="24"/>
                            </w:rPr>
                            <w:t xml:space="preserve">, Vyriausybės ar jos įgaliotos </w:t>
                          </w:r>
                          <w:r>
                            <w:rPr>
                              <w:rFonts w:eastAsia="TimesLT"/>
                              <w:color w:val="000000"/>
                              <w:szCs w:val="24"/>
                            </w:rPr>
                            <w:lastRenderedPageBreak/>
                            <w:t>institucijos nustatyta tvarka perima, nuosavybės ar patikėjimo teise valdo ir tvarko savivaldybė, išskyr</w:t>
                          </w:r>
                          <w:r>
                            <w:rPr>
                              <w:rFonts w:eastAsia="TimesLT"/>
                              <w:color w:val="000000"/>
                              <w:szCs w:val="24"/>
                            </w:rPr>
                            <w:t>us atvejus, kai bendrija šią bendrojo naudojimo teritorijos dalį išsiperka. Kai bendrijos bendrojo naudojimo žemėje esantys vidaus keliai perduodami savivaldybei, už kadastrinių matavimų atlikimą ir jų duomenų</w:t>
                          </w:r>
                          <w:r>
                            <w:rPr>
                              <w:rFonts w:eastAsia="TimesLT"/>
                              <w:b/>
                              <w:bCs/>
                              <w:color w:val="000000"/>
                              <w:szCs w:val="24"/>
                            </w:rPr>
                            <w:t xml:space="preserve"> </w:t>
                          </w:r>
                          <w:r>
                            <w:rPr>
                              <w:rFonts w:eastAsia="TimesLT"/>
                              <w:color w:val="000000"/>
                              <w:szCs w:val="24"/>
                            </w:rPr>
                            <w:t>įregistravimą Nekilnojamojo turto registre sum</w:t>
                          </w:r>
                          <w:r>
                            <w:rPr>
                              <w:rFonts w:eastAsia="TimesLT"/>
                              <w:color w:val="000000"/>
                              <w:szCs w:val="24"/>
                            </w:rPr>
                            <w:t>oka arba kompensuoja savivaldybė. Už atliktus darbus savivaldybei kompensuojama valstybės biudžeto lėšomis. Bendrijos bendrojo naudojimo žemėje esančių vidaus kelių perdavimo savivaldybėms tvarką nustato Vyriausybė ar jos įgaliota institucija. Bendrijos be</w:t>
                          </w:r>
                          <w:r>
                            <w:rPr>
                              <w:rFonts w:eastAsia="TimesLT"/>
                              <w:color w:val="000000"/>
                              <w:szCs w:val="24"/>
                            </w:rPr>
                            <w:t>ndrojo naudojimo žemėje esanti vandens tiekimo ir (arba) nuotekų tvarkymo infrastruktūra ir valymo sistemos bendrijų iniciatyva įstatymų ir kitų teisės aktų nustatyta tvarka iš bendrijų išperkamos arba perduodamos pagal esamą jų būklę savivaldybių kontroli</w:t>
                          </w:r>
                          <w:r>
                            <w:rPr>
                              <w:rFonts w:eastAsia="TimesLT"/>
                              <w:color w:val="000000"/>
                              <w:szCs w:val="24"/>
                            </w:rPr>
                            <w:t>uojamiems vandens tiekėjams. Bendrojo naudojimo žemėje esantys vidaus keliai ir gatvės nuomos mokesčiu neapmokestinami.“</w:t>
                          </w:r>
                        </w:p>
                      </w:sdtContent>
                    </w:sdt>
                  </w:sdtContent>
                </w:sdt>
              </w:sdtContent>
            </w:sdt>
            <w:sdt>
              <w:sdtPr>
                <w:alias w:val="2 str. 2 d."/>
                <w:tag w:val="part_08ceb6e1229b4faea83d8ec449a7c898"/>
                <w:id w:val="1031376830"/>
                <w:lock w:val="sdtLocked"/>
              </w:sdtPr>
              <w:sdtEndPr/>
              <w:sdtContent>
                <w:p w14:paraId="40D3F570" w14:textId="77777777" w:rsidR="0078138D" w:rsidRDefault="00BF6CB8">
                  <w:pPr>
                    <w:spacing w:line="360" w:lineRule="auto"/>
                    <w:ind w:firstLine="720"/>
                    <w:jc w:val="both"/>
                    <w:rPr>
                      <w:rFonts w:eastAsia="TimesLT"/>
                      <w:color w:val="000000"/>
                      <w:szCs w:val="24"/>
                    </w:rPr>
                  </w:pPr>
                  <w:sdt>
                    <w:sdtPr>
                      <w:alias w:val="Numeris"/>
                      <w:tag w:val="nr_08ceb6e1229b4faea83d8ec449a7c898"/>
                      <w:id w:val="-1217742272"/>
                      <w:lock w:val="sdtLocked"/>
                    </w:sdtPr>
                    <w:sdtEndPr/>
                    <w:sdtContent>
                      <w:r>
                        <w:rPr>
                          <w:rFonts w:eastAsia="TimesLT"/>
                          <w:color w:val="000000"/>
                          <w:szCs w:val="24"/>
                        </w:rPr>
                        <w:t>2</w:t>
                      </w:r>
                    </w:sdtContent>
                  </w:sdt>
                  <w:r>
                    <w:rPr>
                      <w:rFonts w:eastAsia="TimesLT"/>
                      <w:color w:val="000000"/>
                      <w:szCs w:val="24"/>
                    </w:rPr>
                    <w:t>. Pakeisti 6 straipsnio 3 dalį ir ją išdėstyti taip:</w:t>
                  </w:r>
                </w:p>
                <w:sdt>
                  <w:sdtPr>
                    <w:alias w:val="citata"/>
                    <w:tag w:val="part_1649a715d3d94c9fb90e94fee59007f7"/>
                    <w:id w:val="-161094055"/>
                    <w:lock w:val="sdtLocked"/>
                  </w:sdtPr>
                  <w:sdtEndPr/>
                  <w:sdtContent>
                    <w:sdt>
                      <w:sdtPr>
                        <w:alias w:val="3 d."/>
                        <w:tag w:val="part_e35f1a10e13c42318d48795922093217"/>
                        <w:id w:val="975873498"/>
                        <w:lock w:val="sdtLocked"/>
                      </w:sdtPr>
                      <w:sdtEndPr/>
                      <w:sdtContent>
                        <w:p w14:paraId="40D3F571" w14:textId="77777777" w:rsidR="0078138D" w:rsidRDefault="00BF6CB8">
                          <w:pPr>
                            <w:spacing w:line="360" w:lineRule="auto"/>
                            <w:ind w:firstLine="720"/>
                            <w:jc w:val="both"/>
                            <w:rPr>
                              <w:rFonts w:eastAsia="TimesLT"/>
                              <w:color w:val="000000"/>
                              <w:szCs w:val="24"/>
                            </w:rPr>
                          </w:pPr>
                          <w:r>
                            <w:rPr>
                              <w:rFonts w:eastAsia="TimesLT"/>
                              <w:color w:val="000000"/>
                              <w:szCs w:val="24"/>
                            </w:rPr>
                            <w:t>„</w:t>
                          </w:r>
                          <w:sdt>
                            <w:sdtPr>
                              <w:alias w:val="Numeris"/>
                              <w:tag w:val="nr_e35f1a10e13c42318d48795922093217"/>
                              <w:id w:val="-1773165072"/>
                              <w:lock w:val="sdtLocked"/>
                            </w:sdtPr>
                            <w:sdtEndPr/>
                            <w:sdtContent>
                              <w:r>
                                <w:rPr>
                                  <w:rFonts w:eastAsia="TimesLT"/>
                                  <w:color w:val="000000"/>
                                  <w:szCs w:val="24"/>
                                </w:rPr>
                                <w:t>3</w:t>
                              </w:r>
                            </w:sdtContent>
                          </w:sdt>
                          <w:r>
                            <w:rPr>
                              <w:rFonts w:eastAsia="TimesLT"/>
                              <w:color w:val="000000"/>
                              <w:szCs w:val="24"/>
                            </w:rPr>
                            <w:t>. Mėgėjų sodo teritorijoje žemės sklypai formuojami ir pertvarkomi pa</w:t>
                          </w:r>
                          <w:r>
                            <w:rPr>
                              <w:rFonts w:eastAsia="TimesLT"/>
                              <w:color w:val="000000"/>
                              <w:szCs w:val="24"/>
                            </w:rPr>
                            <w:t xml:space="preserve">gal </w:t>
                          </w:r>
                          <w:r>
                            <w:rPr>
                              <w:rFonts w:eastAsia="TimesLT"/>
                              <w:bCs/>
                              <w:color w:val="000000"/>
                              <w:szCs w:val="24"/>
                            </w:rPr>
                            <w:t>žemės valdos</w:t>
                          </w:r>
                          <w:r>
                            <w:rPr>
                              <w:rFonts w:eastAsia="TimesLT"/>
                              <w:color w:val="000000"/>
                              <w:szCs w:val="24"/>
                            </w:rPr>
                            <w:t xml:space="preserve"> projektą ar teritorijų planavimo dokumentą </w:t>
                          </w:r>
                          <w:r>
                            <w:rPr>
                              <w:rFonts w:eastAsia="TimesLT"/>
                              <w:bCs/>
                              <w:color w:val="000000"/>
                              <w:szCs w:val="24"/>
                            </w:rPr>
                            <w:t>Žemės įstatymo ar</w:t>
                          </w:r>
                          <w:r>
                            <w:rPr>
                              <w:rFonts w:eastAsia="TimesLT"/>
                              <w:color w:val="000000"/>
                              <w:szCs w:val="24"/>
                            </w:rPr>
                            <w:t xml:space="preserve"> Teritorijų planavimo įstatymo nustatyta tvarka.“</w:t>
                          </w:r>
                        </w:p>
                      </w:sdtContent>
                    </w:sdt>
                  </w:sdtContent>
                </w:sdt>
              </w:sdtContent>
            </w:sdt>
            <w:sdt>
              <w:sdtPr>
                <w:alias w:val="2 str. 3 d."/>
                <w:tag w:val="part_e9bc6b1ed7504140a45e6b41b545933d"/>
                <w:id w:val="419140913"/>
                <w:lock w:val="sdtLocked"/>
              </w:sdtPr>
              <w:sdtEndPr/>
              <w:sdtContent>
                <w:p w14:paraId="40D3F572" w14:textId="77777777" w:rsidR="0078138D" w:rsidRDefault="00BF6CB8">
                  <w:pPr>
                    <w:spacing w:line="360" w:lineRule="auto"/>
                    <w:ind w:firstLine="720"/>
                    <w:jc w:val="both"/>
                    <w:rPr>
                      <w:rFonts w:eastAsia="TimesLT"/>
                      <w:color w:val="000000"/>
                      <w:szCs w:val="24"/>
                    </w:rPr>
                  </w:pPr>
                  <w:sdt>
                    <w:sdtPr>
                      <w:alias w:val="Numeris"/>
                      <w:tag w:val="nr_e9bc6b1ed7504140a45e6b41b545933d"/>
                      <w:id w:val="-681972470"/>
                      <w:lock w:val="sdtLocked"/>
                    </w:sdtPr>
                    <w:sdtEndPr/>
                    <w:sdtContent>
                      <w:r>
                        <w:rPr>
                          <w:rFonts w:eastAsia="TimesLT"/>
                          <w:color w:val="000000"/>
                          <w:szCs w:val="24"/>
                        </w:rPr>
                        <w:t>3</w:t>
                      </w:r>
                    </w:sdtContent>
                  </w:sdt>
                  <w:r>
                    <w:rPr>
                      <w:rFonts w:eastAsia="TimesLT"/>
                      <w:color w:val="000000"/>
                      <w:szCs w:val="24"/>
                    </w:rPr>
                    <w:t xml:space="preserve">. Pakeisti 6 straipsnio 6 dalį ir ją išdėstyti taip: </w:t>
                  </w:r>
                </w:p>
                <w:sdt>
                  <w:sdtPr>
                    <w:alias w:val="citata"/>
                    <w:tag w:val="part_bef79b4976324baf8057cfb62ec4540b"/>
                    <w:id w:val="203228670"/>
                    <w:lock w:val="sdtLocked"/>
                  </w:sdtPr>
                  <w:sdtEndPr/>
                  <w:sdtContent>
                    <w:sdt>
                      <w:sdtPr>
                        <w:alias w:val="6 d."/>
                        <w:tag w:val="part_542cf9327d014fb09eccc186bca61506"/>
                        <w:id w:val="-312493281"/>
                        <w:lock w:val="sdtLocked"/>
                      </w:sdtPr>
                      <w:sdtEndPr/>
                      <w:sdtContent>
                        <w:p w14:paraId="40D3F573" w14:textId="77777777" w:rsidR="0078138D" w:rsidRDefault="00BF6CB8">
                          <w:pPr>
                            <w:spacing w:line="360" w:lineRule="auto"/>
                            <w:ind w:firstLine="720"/>
                            <w:jc w:val="both"/>
                            <w:rPr>
                              <w:rFonts w:eastAsia="TimesLT"/>
                              <w:color w:val="000000"/>
                              <w:szCs w:val="24"/>
                            </w:rPr>
                          </w:pPr>
                          <w:r>
                            <w:rPr>
                              <w:rFonts w:eastAsia="TimesLT"/>
                              <w:color w:val="000000"/>
                              <w:szCs w:val="24"/>
                            </w:rPr>
                            <w:t>„</w:t>
                          </w:r>
                          <w:sdt>
                            <w:sdtPr>
                              <w:alias w:val="Numeris"/>
                              <w:tag w:val="nr_542cf9327d014fb09eccc186bca61506"/>
                              <w:id w:val="240447543"/>
                              <w:lock w:val="sdtLocked"/>
                            </w:sdtPr>
                            <w:sdtEndPr/>
                            <w:sdtContent>
                              <w:r>
                                <w:rPr>
                                  <w:rFonts w:eastAsia="TimesLT"/>
                                  <w:color w:val="000000"/>
                                  <w:szCs w:val="24"/>
                                </w:rPr>
                                <w:t>6</w:t>
                              </w:r>
                            </w:sdtContent>
                          </w:sdt>
                          <w:r>
                            <w:rPr>
                              <w:rFonts w:eastAsia="TimesLT"/>
                              <w:color w:val="000000"/>
                              <w:szCs w:val="24"/>
                            </w:rPr>
                            <w:t xml:space="preserve">. Sodo sklype Statybos įstatymo nustatyta tvarka galima statyti ar rekonstruoti vieną vienbutį gyvenamąjį namą ir jo priklausinius arba vieną sodo namą ir jo priklausinius nerengiant teritorijų planavimo dokumentų </w:t>
                          </w:r>
                          <w:r>
                            <w:rPr>
                              <w:rFonts w:eastAsia="TimesLT"/>
                              <w:bCs/>
                              <w:color w:val="000000"/>
                              <w:szCs w:val="24"/>
                            </w:rPr>
                            <w:t>ar žemės valdos projektų</w:t>
                          </w:r>
                          <w:r>
                            <w:rPr>
                              <w:rFonts w:eastAsia="TimesLT"/>
                              <w:color w:val="000000"/>
                              <w:szCs w:val="24"/>
                            </w:rPr>
                            <w:t>, nekeičiant pagri</w:t>
                          </w:r>
                          <w:r>
                            <w:rPr>
                              <w:rFonts w:eastAsia="TimesLT"/>
                              <w:color w:val="000000"/>
                              <w:szCs w:val="24"/>
                            </w:rPr>
                            <w:t>ndinės žemės naudojimo paskirties ir nepažeidžiant trečiųjų asmenų teisėtų interesų.“</w:t>
                          </w:r>
                        </w:p>
                      </w:sdtContent>
                    </w:sdt>
                  </w:sdtContent>
                </w:sdt>
              </w:sdtContent>
            </w:sdt>
            <w:sdt>
              <w:sdtPr>
                <w:alias w:val="2 str. 4 d."/>
                <w:tag w:val="part_1506a6aa60804233b572ebb5d7845e25"/>
                <w:id w:val="-712416744"/>
                <w:lock w:val="sdtLocked"/>
              </w:sdtPr>
              <w:sdtEndPr/>
              <w:sdtContent>
                <w:p w14:paraId="40D3F574" w14:textId="77777777" w:rsidR="0078138D" w:rsidRDefault="00BF6CB8">
                  <w:pPr>
                    <w:spacing w:line="360" w:lineRule="auto"/>
                    <w:ind w:firstLine="720"/>
                    <w:jc w:val="both"/>
                    <w:rPr>
                      <w:rFonts w:eastAsia="TimesLT"/>
                      <w:color w:val="000000"/>
                      <w:szCs w:val="24"/>
                    </w:rPr>
                  </w:pPr>
                  <w:sdt>
                    <w:sdtPr>
                      <w:alias w:val="Numeris"/>
                      <w:tag w:val="nr_1506a6aa60804233b572ebb5d7845e25"/>
                      <w:id w:val="-784036666"/>
                      <w:lock w:val="sdtLocked"/>
                    </w:sdtPr>
                    <w:sdtEndPr/>
                    <w:sdtContent>
                      <w:r>
                        <w:rPr>
                          <w:rFonts w:eastAsia="TimesLT"/>
                          <w:color w:val="000000"/>
                          <w:szCs w:val="24"/>
                        </w:rPr>
                        <w:t>4</w:t>
                      </w:r>
                    </w:sdtContent>
                  </w:sdt>
                  <w:r>
                    <w:rPr>
                      <w:rFonts w:eastAsia="TimesLT"/>
                      <w:color w:val="000000"/>
                      <w:szCs w:val="24"/>
                    </w:rPr>
                    <w:t>. Pripažinti netekusiomis galios 6 straipsnio 9, 10 ir 11 dalis.</w:t>
                  </w:r>
                </w:p>
                <w:p w14:paraId="40D3F575" w14:textId="77777777" w:rsidR="0078138D" w:rsidRDefault="00BF6CB8">
                  <w:pPr>
                    <w:spacing w:line="360" w:lineRule="auto"/>
                    <w:ind w:firstLine="720"/>
                    <w:jc w:val="both"/>
                    <w:rPr>
                      <w:rFonts w:eastAsia="TimesLT"/>
                      <w:color w:val="000000"/>
                      <w:szCs w:val="24"/>
                    </w:rPr>
                  </w:pPr>
                </w:p>
              </w:sdtContent>
            </w:sdt>
          </w:sdtContent>
        </w:sdt>
        <w:sdt>
          <w:sdtPr>
            <w:alias w:val="3 str."/>
            <w:tag w:val="part_753373c277e14f8c8c86e553f6860aa2"/>
            <w:id w:val="-1647270424"/>
            <w:lock w:val="sdtLocked"/>
          </w:sdtPr>
          <w:sdtEndPr/>
          <w:sdtContent>
            <w:p w14:paraId="40D3F576" w14:textId="77777777" w:rsidR="0078138D" w:rsidRDefault="00BF6CB8">
              <w:pPr>
                <w:spacing w:line="360" w:lineRule="auto"/>
                <w:ind w:firstLine="720"/>
                <w:jc w:val="both"/>
                <w:rPr>
                  <w:rFonts w:eastAsia="TimesLT"/>
                  <w:b/>
                  <w:bCs/>
                  <w:color w:val="000000"/>
                  <w:szCs w:val="24"/>
                </w:rPr>
              </w:pPr>
              <w:sdt>
                <w:sdtPr>
                  <w:alias w:val="Numeris"/>
                  <w:tag w:val="nr_753373c277e14f8c8c86e553f6860aa2"/>
                  <w:id w:val="-1544976626"/>
                  <w:lock w:val="sdtLocked"/>
                </w:sdtPr>
                <w:sdtEndPr/>
                <w:sdtContent>
                  <w:r>
                    <w:rPr>
                      <w:rFonts w:eastAsia="TimesLT"/>
                      <w:b/>
                      <w:bCs/>
                      <w:color w:val="000000"/>
                      <w:szCs w:val="24"/>
                    </w:rPr>
                    <w:t>3</w:t>
                  </w:r>
                </w:sdtContent>
              </w:sdt>
              <w:r>
                <w:rPr>
                  <w:rFonts w:eastAsia="TimesLT"/>
                  <w:b/>
                  <w:bCs/>
                  <w:color w:val="000000"/>
                  <w:szCs w:val="24"/>
                </w:rPr>
                <w:t xml:space="preserve"> straipsnis. </w:t>
              </w:r>
              <w:sdt>
                <w:sdtPr>
                  <w:alias w:val="Pavadinimas"/>
                  <w:tag w:val="title_753373c277e14f8c8c86e553f6860aa2"/>
                  <w:id w:val="2114473725"/>
                  <w:lock w:val="sdtLocked"/>
                </w:sdtPr>
                <w:sdtEndPr/>
                <w:sdtContent>
                  <w:r>
                    <w:rPr>
                      <w:rFonts w:eastAsia="TimesLT"/>
                      <w:b/>
                      <w:bCs/>
                      <w:color w:val="000000"/>
                      <w:szCs w:val="24"/>
                    </w:rPr>
                    <w:t>8 straipsnio pakeitimas</w:t>
                  </w:r>
                </w:sdtContent>
              </w:sdt>
            </w:p>
            <w:sdt>
              <w:sdtPr>
                <w:alias w:val="3 str. 1 d."/>
                <w:tag w:val="part_9f2ac654a087427d852a76065b455be7"/>
                <w:id w:val="-1399746914"/>
                <w:lock w:val="sdtLocked"/>
              </w:sdtPr>
              <w:sdtEndPr/>
              <w:sdtContent>
                <w:p w14:paraId="40D3F577" w14:textId="77777777" w:rsidR="0078138D" w:rsidRDefault="00BF6CB8">
                  <w:pPr>
                    <w:spacing w:line="360" w:lineRule="auto"/>
                    <w:ind w:firstLine="720"/>
                    <w:jc w:val="both"/>
                    <w:rPr>
                      <w:rFonts w:eastAsia="TimesLT"/>
                      <w:color w:val="000000"/>
                      <w:szCs w:val="24"/>
                    </w:rPr>
                  </w:pPr>
                  <w:r>
                    <w:rPr>
                      <w:rFonts w:eastAsia="TimesLT"/>
                      <w:color w:val="000000"/>
                      <w:szCs w:val="24"/>
                    </w:rPr>
                    <w:t>Pakeisti 8 straipsnio 1 dalį ir ją išdėstyti taip</w:t>
                  </w:r>
                  <w:r>
                    <w:rPr>
                      <w:rFonts w:eastAsia="TimesLT"/>
                      <w:color w:val="000000"/>
                      <w:szCs w:val="24"/>
                    </w:rPr>
                    <w:t>:</w:t>
                  </w:r>
                </w:p>
                <w:sdt>
                  <w:sdtPr>
                    <w:alias w:val="citata"/>
                    <w:tag w:val="part_53c3fc5e922144b9999dac23769968d5"/>
                    <w:id w:val="1346359935"/>
                    <w:lock w:val="sdtLocked"/>
                  </w:sdtPr>
                  <w:sdtEndPr/>
                  <w:sdtContent>
                    <w:sdt>
                      <w:sdtPr>
                        <w:alias w:val="1 d."/>
                        <w:tag w:val="part_ce063c90a4a04668a3dfcf1706f1966c"/>
                        <w:id w:val="-1152596327"/>
                        <w:lock w:val="sdtLocked"/>
                      </w:sdtPr>
                      <w:sdtEndPr/>
                      <w:sdtContent>
                        <w:p w14:paraId="40D3F578" w14:textId="77777777" w:rsidR="0078138D" w:rsidRDefault="00BF6CB8">
                          <w:pPr>
                            <w:spacing w:line="360" w:lineRule="auto"/>
                            <w:ind w:firstLine="720"/>
                            <w:jc w:val="both"/>
                            <w:rPr>
                              <w:rFonts w:eastAsia="TimesLT" w:cs="TimesLT"/>
                              <w:bCs/>
                              <w:szCs w:val="24"/>
                            </w:rPr>
                          </w:pPr>
                          <w:r>
                            <w:rPr>
                              <w:rFonts w:eastAsia="TimesLT" w:cs="TimesLT"/>
                              <w:bCs/>
                              <w:szCs w:val="24"/>
                            </w:rPr>
                            <w:t>„</w:t>
                          </w:r>
                          <w:sdt>
                            <w:sdtPr>
                              <w:alias w:val="Numeris"/>
                              <w:tag w:val="nr_ce063c90a4a04668a3dfcf1706f1966c"/>
                              <w:id w:val="-1636867525"/>
                              <w:lock w:val="sdtLocked"/>
                            </w:sdtPr>
                            <w:sdtEndPr/>
                            <w:sdtContent>
                              <w:r>
                                <w:rPr>
                                  <w:rFonts w:eastAsia="TimesLT" w:cs="TimesLT"/>
                                  <w:bCs/>
                                  <w:szCs w:val="24"/>
                                </w:rPr>
                                <w:t>1</w:t>
                              </w:r>
                            </w:sdtContent>
                          </w:sdt>
                          <w:r>
                            <w:rPr>
                              <w:rFonts w:eastAsia="TimesLT" w:cs="TimesLT"/>
                              <w:bCs/>
                              <w:szCs w:val="24"/>
                            </w:rPr>
                            <w:t>. Žemės įstatymo nustatyta tvarka pagrindinė žemės naudojimo paskirtis (žemės ūkio) mėgėjų sodo teritorijoje ar jos</w:t>
                          </w:r>
                          <w:r>
                            <w:rPr>
                              <w:rFonts w:eastAsia="TimesLT" w:cs="TimesLT"/>
                              <w:b/>
                              <w:bCs/>
                              <w:szCs w:val="24"/>
                            </w:rPr>
                            <w:t xml:space="preserve"> </w:t>
                          </w:r>
                          <w:r>
                            <w:rPr>
                              <w:rFonts w:eastAsia="TimesLT" w:cs="TimesLT"/>
                              <w:bCs/>
                              <w:szCs w:val="24"/>
                            </w:rPr>
                            <w:t>dalyse keičiama, kai planuojama ir vykdoma bendrijos veikla neatitinka mėgėjų sodininkystės tikslų ar kai bendrija likviduojama. Pagri</w:t>
                          </w:r>
                          <w:r>
                            <w:rPr>
                              <w:rFonts w:eastAsia="TimesLT" w:cs="TimesLT"/>
                              <w:bCs/>
                              <w:szCs w:val="24"/>
                            </w:rPr>
                            <w:t>ndinės žemės naudojimo paskirties pakeitimas iš žemės ūkio į kitą paskirtį numatomas savivaldybės ar jos dalies bendrajame plane.“</w:t>
                          </w:r>
                        </w:p>
                        <w:p w14:paraId="40D3F579" w14:textId="77777777" w:rsidR="0078138D" w:rsidRDefault="00BF6CB8">
                          <w:pPr>
                            <w:spacing w:line="360" w:lineRule="auto"/>
                            <w:ind w:firstLine="720"/>
                            <w:jc w:val="both"/>
                            <w:rPr>
                              <w:rFonts w:eastAsia="TimesLT"/>
                              <w:color w:val="000000"/>
                              <w:szCs w:val="24"/>
                            </w:rPr>
                          </w:pPr>
                        </w:p>
                      </w:sdtContent>
                    </w:sdt>
                  </w:sdtContent>
                </w:sdt>
              </w:sdtContent>
            </w:sdt>
          </w:sdtContent>
        </w:sdt>
        <w:sdt>
          <w:sdtPr>
            <w:alias w:val="signatura"/>
            <w:tag w:val="part_d6002d82090d456a8669b99de6751a4e"/>
            <w:id w:val="431474866"/>
            <w:lock w:val="sdtLocked"/>
          </w:sdtPr>
          <w:sdtEndPr/>
          <w:sdtContent>
            <w:bookmarkStart w:id="0" w:name="_GoBack" w:displacedByCustomXml="prev"/>
            <w:p w14:paraId="40D3F57A" w14:textId="77777777" w:rsidR="0078138D" w:rsidRDefault="00BF6CB8">
              <w:pPr>
                <w:spacing w:line="360" w:lineRule="auto"/>
                <w:ind w:firstLine="720"/>
                <w:jc w:val="both"/>
                <w:rPr>
                  <w:i/>
                  <w:iCs/>
                  <w:color w:val="000000"/>
                  <w:szCs w:val="24"/>
                  <w:lang w:eastAsia="lt-LT"/>
                </w:rPr>
              </w:pPr>
              <w:r>
                <w:rPr>
                  <w:i/>
                  <w:iCs/>
                  <w:color w:val="000000"/>
                  <w:szCs w:val="24"/>
                  <w:lang w:eastAsia="lt-LT"/>
                </w:rPr>
                <w:t>Skelbiu šį Lietuvos Respublikos Seimo priimtą įstatymą.</w:t>
              </w:r>
            </w:p>
            <w:p w14:paraId="40D3F57B" w14:textId="77777777" w:rsidR="0078138D" w:rsidRDefault="0078138D">
              <w:pPr>
                <w:spacing w:line="360" w:lineRule="auto"/>
                <w:ind w:firstLine="709"/>
                <w:jc w:val="both"/>
              </w:pPr>
            </w:p>
            <w:p w14:paraId="40D3F57C" w14:textId="77777777" w:rsidR="0078138D" w:rsidRDefault="0078138D"/>
            <w:p w14:paraId="40D3F57D" w14:textId="77777777" w:rsidR="0078138D" w:rsidRDefault="0078138D">
              <w:pPr>
                <w:rPr>
                  <w:sz w:val="30"/>
                  <w:szCs w:val="30"/>
                </w:rPr>
              </w:pPr>
            </w:p>
            <w:p w14:paraId="40D3F57E" w14:textId="77777777" w:rsidR="0078138D" w:rsidRDefault="0078138D">
              <w:pPr>
                <w:tabs>
                  <w:tab w:val="right" w:pos="9639"/>
                </w:tabs>
                <w:sectPr w:rsidR="0078138D">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formProt w:val="0"/>
                  <w:titlePg/>
                </w:sectPr>
              </w:pPr>
            </w:p>
            <w:p w14:paraId="40D3F57F" w14:textId="77777777" w:rsidR="0078138D" w:rsidRDefault="0078138D">
              <w:pPr>
                <w:tabs>
                  <w:tab w:val="center" w:pos="4153"/>
                  <w:tab w:val="right" w:pos="8306"/>
                </w:tabs>
                <w:rPr>
                  <w:rFonts w:ascii="TimesLT" w:hAnsi="TimesLT"/>
                  <w:lang w:val="en-US"/>
                </w:rPr>
              </w:pPr>
            </w:p>
            <w:p w14:paraId="40D3F580" w14:textId="77777777" w:rsidR="0078138D" w:rsidRDefault="00BF6CB8">
              <w:pPr>
                <w:tabs>
                  <w:tab w:val="right" w:pos="8730"/>
                </w:tabs>
              </w:pPr>
              <w:r>
                <w:t>Respublikos Prezidentė</w:t>
              </w:r>
              <w:r>
                <w:rPr>
                  <w:caps/>
                </w:rPr>
                <w:tab/>
              </w:r>
              <w:r>
                <w:t xml:space="preserve">Dalia </w:t>
              </w:r>
              <w:r>
                <w:t>Grybauskaitė</w:t>
              </w:r>
            </w:p>
            <w:p w14:paraId="40D3F581" w14:textId="77777777" w:rsidR="0078138D" w:rsidRDefault="00BF6CB8"/>
            <w:bookmarkEnd w:id="0" w:displacedByCustomXml="next"/>
          </w:sdtContent>
        </w:sdt>
      </w:sdtContent>
    </w:sdt>
    <w:sectPr w:rsidR="0078138D">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D3F586" w14:textId="77777777" w:rsidR="0078138D" w:rsidRDefault="00BF6CB8">
      <w:pPr>
        <w:rPr>
          <w:rFonts w:ascii="TimesLT" w:hAnsi="TimesLT"/>
          <w:lang w:val="en-US"/>
        </w:rPr>
      </w:pPr>
      <w:r>
        <w:rPr>
          <w:rFonts w:ascii="TimesLT" w:hAnsi="TimesLT"/>
          <w:lang w:val="en-US"/>
        </w:rPr>
        <w:separator/>
      </w:r>
    </w:p>
  </w:endnote>
  <w:endnote w:type="continuationSeparator" w:id="0">
    <w:p w14:paraId="40D3F587" w14:textId="77777777" w:rsidR="0078138D" w:rsidRDefault="00BF6CB8">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D3F58C" w14:textId="77777777" w:rsidR="0078138D" w:rsidRDefault="0078138D">
    <w:pPr>
      <w:framePr w:wrap="auto" w:vAnchor="text" w:hAnchor="margin" w:xAlign="center" w:y="1"/>
      <w:tabs>
        <w:tab w:val="center" w:pos="4320"/>
        <w:tab w:val="right" w:pos="8640"/>
      </w:tabs>
      <w:spacing w:line="360" w:lineRule="auto"/>
      <w:ind w:firstLine="720"/>
      <w:jc w:val="both"/>
      <w:rPr>
        <w:rFonts w:ascii="TimesLT" w:hAnsi="TimesLT"/>
      </w:rPr>
    </w:pPr>
  </w:p>
  <w:p w14:paraId="40D3F58D" w14:textId="77777777" w:rsidR="0078138D" w:rsidRDefault="0078138D">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D3F58E" w14:textId="77777777" w:rsidR="0078138D" w:rsidRDefault="0078138D">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D3F590" w14:textId="77777777" w:rsidR="0078138D" w:rsidRDefault="0078138D">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D3F584" w14:textId="77777777" w:rsidR="0078138D" w:rsidRDefault="00BF6CB8">
      <w:pPr>
        <w:rPr>
          <w:rFonts w:ascii="TimesLT" w:hAnsi="TimesLT"/>
          <w:lang w:val="en-US"/>
        </w:rPr>
      </w:pPr>
      <w:r>
        <w:rPr>
          <w:rFonts w:ascii="TimesLT" w:hAnsi="TimesLT"/>
          <w:lang w:val="en-US"/>
        </w:rPr>
        <w:separator/>
      </w:r>
    </w:p>
  </w:footnote>
  <w:footnote w:type="continuationSeparator" w:id="0">
    <w:p w14:paraId="40D3F585" w14:textId="77777777" w:rsidR="0078138D" w:rsidRDefault="00BF6CB8">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D3F588" w14:textId="77777777" w:rsidR="0078138D" w:rsidRDefault="0078138D">
    <w:pPr>
      <w:framePr w:wrap="auto" w:vAnchor="text" w:hAnchor="margin" w:xAlign="center" w:y="1"/>
      <w:tabs>
        <w:tab w:val="center" w:pos="4153"/>
        <w:tab w:val="right" w:pos="8306"/>
      </w:tabs>
      <w:rPr>
        <w:rFonts w:ascii="TimesLT" w:hAnsi="TimesLT"/>
        <w:lang w:val="en-US"/>
      </w:rPr>
    </w:pPr>
  </w:p>
  <w:p w14:paraId="40D3F589" w14:textId="77777777" w:rsidR="0078138D" w:rsidRDefault="0078138D">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D3F58A" w14:textId="77777777" w:rsidR="0078138D" w:rsidRDefault="00BF6CB8">
    <w:pPr>
      <w:framePr w:wrap="auto" w:vAnchor="text" w:hAnchor="margin" w:xAlign="center" w:y="1"/>
      <w:tabs>
        <w:tab w:val="center" w:pos="4153"/>
        <w:tab w:val="right" w:pos="8306"/>
      </w:tabs>
      <w:rPr>
        <w:rFonts w:ascii="TimesLT" w:hAnsi="TimesLT"/>
        <w:lang w:val="en-US"/>
      </w:rPr>
    </w:pPr>
    <w:r>
      <w:rPr>
        <w:rFonts w:ascii="TimesLT" w:hAnsi="TimesLT"/>
        <w:lang w:val="en-US"/>
      </w:rPr>
      <w:t>3</w:t>
    </w:r>
  </w:p>
  <w:p w14:paraId="40D3F58B" w14:textId="77777777" w:rsidR="0078138D" w:rsidRDefault="0078138D">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D3F58F" w14:textId="77777777" w:rsidR="0078138D" w:rsidRDefault="0078138D">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708B"/>
    <w:rsid w:val="0066708B"/>
    <w:rsid w:val="0078138D"/>
    <w:rsid w:val="00BF6C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D3F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F6CB8"/>
    <w:rPr>
      <w:rFonts w:ascii="Tahoma" w:hAnsi="Tahoma" w:cs="Tahoma"/>
      <w:sz w:val="16"/>
      <w:szCs w:val="16"/>
    </w:rPr>
  </w:style>
  <w:style w:type="character" w:customStyle="1" w:styleId="DebesliotekstasDiagrama">
    <w:name w:val="Debesėlio tekstas Diagrama"/>
    <w:basedOn w:val="Numatytasispastraiposriftas"/>
    <w:link w:val="Debesliotekstas"/>
    <w:rsid w:val="00BF6CB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F6CB8"/>
    <w:rPr>
      <w:rFonts w:ascii="Tahoma" w:hAnsi="Tahoma" w:cs="Tahoma"/>
      <w:sz w:val="16"/>
      <w:szCs w:val="16"/>
    </w:rPr>
  </w:style>
  <w:style w:type="character" w:customStyle="1" w:styleId="DebesliotekstasDiagrama">
    <w:name w:val="Debesėlio tekstas Diagrama"/>
    <w:basedOn w:val="Numatytasispastraiposriftas"/>
    <w:link w:val="Debesliotekstas"/>
    <w:rsid w:val="00BF6CB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5d7a6a7dd6545d8a4d1aaa9572de3c7" PartId="86f61615ecf64b4ca7d984a107940caf">
    <Part Type="straipsnis" Nr="1" Abbr="1 str." Title="2 straipsnio pakeitimas" DocPartId="4116c05b9ee2456fa95b7c877805b4e1" PartId="6e683d8b2fa04d5e8ff5fa1256f73fc0">
      <Part Type="strDalis" Nr="1" Abbr="1 str. 1 d." DocPartId="661e96b0bee54438929b2e73522db62a" PartId="3956e601a4ff44d2bd74a6bdbe4b6e3d">
        <Part Type="citata" DocPartId="3729e38859fb4202b5f17764494eefb3" PartId="09cd93a6e2d145e5ac0995ae899a6710">
          <Part Type="strDalis" Nr="2" Abbr="2 d." DocPartId="28fa52633cfb47da9a371a750e32af42" PartId="e769ba5ee01944e3b281026591a170fe"/>
        </Part>
      </Part>
      <Part Type="strDalis" Nr="2" Abbr="1 str. 2 d." DocPartId="f42ba3dc087b47b5bad505c355fe52e1" PartId="ff7973cb6e9f4eb69e450934a044ea7b">
        <Part Type="citata" DocPartId="8cee27a9679745018a3dc3aafc23ab6e" PartId="e37f91edb2bf4f94af6e4726ad6e5ea5">
          <Part Type="strDalis" Nr="3" Abbr="3 d." DocPartId="3b05508b8e6f4e76b4421e06bbb422d0" PartId="30beb36a4a164710a73e28eafb861437"/>
        </Part>
      </Part>
    </Part>
    <Part Type="straipsnis" Nr="2" Abbr="2 str." Title="6 straipsnio pakeitimas" DocPartId="dd1393660fd74eb3a05889efc1aba164" PartId="0943bdbf8fac41baba39aa9ab90ec7ea">
      <Part Type="strDalis" Nr="1" Abbr="2 str. 1 d." DocPartId="0536e715f39149c2b19742c780857615" PartId="b09c89254e544afdbc0650091ab5a5e0">
        <Part Type="citata" DocPartId="fb27ca36238b4c3eab0002a736be7142" PartId="43063519a8bb48ee978af47e74167522">
          <Part Type="strDalis" Nr="1" Abbr="1 d." DocPartId="f28d0b10703145d3baa7213f55b7c2de" PartId="232b7c3591fa45fb813557d8ac8c5321"/>
        </Part>
      </Part>
      <Part Type="strDalis" Nr="2" Abbr="2 str. 2 d." DocPartId="20d740942a974558860a0b1589271cbd" PartId="08ceb6e1229b4faea83d8ec449a7c898">
        <Part Type="citata" DocPartId="215e9373e1be4e29b919883c80bca95d" PartId="1649a715d3d94c9fb90e94fee59007f7">
          <Part Type="strDalis" Nr="3" Abbr="3 d." DocPartId="2ca2b670d73a405587fcc178fa319f8f" PartId="e35f1a10e13c42318d48795922093217"/>
        </Part>
      </Part>
      <Part Type="strDalis" Nr="3" Abbr="2 str. 3 d." DocPartId="06447469167f4819b66ab5cb9a9d770e" PartId="e9bc6b1ed7504140a45e6b41b545933d">
        <Part Type="citata" DocPartId="0a0d8dd1e54845ecba3d557c33266f9e" PartId="bef79b4976324baf8057cfb62ec4540b">
          <Part Type="strDalis" Nr="6" Abbr="6 d." DocPartId="220131fe0d82420380efd6d3d79aa6cc" PartId="542cf9327d014fb09eccc186bca61506"/>
        </Part>
      </Part>
      <Part Type="strDalis" Nr="4" Abbr="2 str. 4 d." DocPartId="84591584c5c4430d8734a7146c3e2239" PartId="1506a6aa60804233b572ebb5d7845e25"/>
    </Part>
    <Part Type="straipsnis" Nr="3" Abbr="3 str." Title="8 straipsnio pakeitimas" DocPartId="3e35b340f2b4465e882fdfddf14a114a" PartId="753373c277e14f8c8c86e553f6860aa2">
      <Part Type="strDalis" Nr="1" Abbr="3 str. 1 d." DocPartId="fb1fafe0d0b441418cee1d315b806269" PartId="9f2ac654a087427d852a76065b455be7">
        <Part Type="citata" DocPartId="39c131d09d4943189d2fdd1b2167e598" PartId="53c3fc5e922144b9999dac23769968d5">
          <Part Type="strDalis" Nr="1" Abbr="1 d." DocPartId="a332666c4ae44e6bbdef49ad98454af4" PartId="ce063c90a4a04668a3dfcf1706f1966c"/>
        </Part>
      </Part>
    </Part>
    <Part Type="signatura" DocPartId="09f08d6add4244d0b8e2e0e039109435" PartId="d6002d82090d456a8669b99de6751a4e"/>
  </Part>
</Parts>
</file>

<file path=customXml/itemProps1.xml><?xml version="1.0" encoding="utf-8"?>
<ds:datastoreItem xmlns:ds="http://schemas.openxmlformats.org/officeDocument/2006/customXml" ds:itemID="{CF9183B6-3AE2-41D8-93EC-E5743DFCBA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536</Words>
  <Characters>3641</Characters>
  <Application>Microsoft Office Word</Application>
  <DocSecurity>0</DocSecurity>
  <Lines>30</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4169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SKAPAITĖ Dalia</cp:lastModifiedBy>
  <cp:revision>3</cp:revision>
  <cp:lastPrinted>2014-04-24T08:49:00Z</cp:lastPrinted>
  <dcterms:created xsi:type="dcterms:W3CDTF">2014-05-02T12:22:00Z</dcterms:created>
  <dcterms:modified xsi:type="dcterms:W3CDTF">2014-05-06T11:07:00Z</dcterms:modified>
</cp:coreProperties>
</file>