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e6022c3fa0432da17c317f9f9d8716"/>
        <w:id w:val="-598104292"/>
        <w:lock w:val="sdtLocked"/>
      </w:sdtPr>
      <w:sdtEndPr/>
      <w:sdtContent>
        <w:p w:rsidR="009A2A15" w:rsidRDefault="009A2A15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9A2A15" w:rsidRDefault="00471C3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8BDE0B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" style="width:36pt;height:41pt;mso-width-percent:0;mso-height-percent:0;mso-width-percent:0;mso-height-percent:0" o:ole="" fillcolor="window">
                <v:imagedata r:id="rId8" o:title=""/>
              </v:shape>
              <o:OLEObject Type="Embed" ProgID="Word.Picture.8" ShapeID="_x0000_i1025" DrawAspect="Content" ObjectID="_1734886592" r:id="rId9"/>
            </w:object>
          </w:r>
        </w:p>
        <w:p w:rsidR="009A2A15" w:rsidRDefault="009A2A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A2A15" w:rsidRDefault="00471C3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A2A15" w:rsidRDefault="009A2A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A2A15" w:rsidRDefault="00471C3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9A2A15" w:rsidRDefault="00471C3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sveikatos apsaugos ministro </w:t>
          </w:r>
        </w:p>
        <w:p w:rsidR="009A2A15" w:rsidRDefault="00471C3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2015 m. spalio 8 d. įsakymo Nr. V-1130 „DĖL pneumokokinės infekcijos rizikos grupIŲ PATVIRTINIMO“ pakeitimo </w:t>
          </w:r>
        </w:p>
        <w:p w:rsidR="009A2A15" w:rsidRDefault="009A2A15">
          <w:pPr>
            <w:jc w:val="center"/>
            <w:rPr>
              <w:szCs w:val="24"/>
            </w:rPr>
          </w:pPr>
        </w:p>
        <w:p w:rsidR="00471C38" w:rsidRDefault="00471C38">
          <w:pPr>
            <w:jc w:val="center"/>
          </w:pPr>
          <w:r>
            <w:t>2023 m. sausio 10 d. Nr. V-23</w:t>
          </w:r>
        </w:p>
        <w:p w:rsidR="009A2A15" w:rsidRDefault="00471C3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A2A15" w:rsidRDefault="009A2A15">
          <w:pPr>
            <w:jc w:val="center"/>
            <w:rPr>
              <w:szCs w:val="24"/>
            </w:rPr>
          </w:pPr>
        </w:p>
        <w:p w:rsidR="009A2A15" w:rsidRDefault="009A2A15">
          <w:pPr>
            <w:ind w:firstLine="567"/>
            <w:jc w:val="center"/>
            <w:rPr>
              <w:szCs w:val="24"/>
            </w:rPr>
          </w:pPr>
        </w:p>
        <w:sdt>
          <w:sdtPr>
            <w:alias w:val="preambule"/>
            <w:tag w:val="part_3eae61babb994943be847a0fea62782c"/>
            <w:id w:val="-1496649919"/>
            <w:lock w:val="sdtLocked"/>
          </w:sdtPr>
          <w:sdtEndPr/>
          <w:sdtContent>
            <w:p w:rsidR="009A2A15" w:rsidRDefault="00471C38">
              <w:pPr>
                <w:widowControl w:val="0"/>
                <w:shd w:val="clear" w:color="auto" w:fill="FFFFFF"/>
                <w:tabs>
                  <w:tab w:val="left" w:pos="851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Lietuvos Respublikos sveikatos apsaugos ministro 2015 m. spalio 8 d. įsakymą Nr. V-1130 „Dėl P</w:t>
              </w:r>
              <w:r>
                <w:rPr>
                  <w:szCs w:val="24"/>
                </w:rPr>
                <w:t>neumokokinės infekcijos rizikos grupių patvirtinimo“:</w:t>
              </w:r>
            </w:p>
          </w:sdtContent>
        </w:sdt>
        <w:sdt>
          <w:sdtPr>
            <w:alias w:val="1 p."/>
            <w:tag w:val="part_35df6888727d40559c36659a8af84e9e"/>
            <w:id w:val="-1539032908"/>
            <w:lock w:val="sdtLocked"/>
          </w:sdtPr>
          <w:sdtEndPr/>
          <w:sdtContent>
            <w:p w:rsidR="009A2A15" w:rsidRDefault="00471C38">
              <w:pPr>
                <w:widowControl w:val="0"/>
                <w:shd w:val="clear" w:color="auto" w:fill="FFFFFF"/>
                <w:tabs>
                  <w:tab w:val="left" w:pos="851"/>
                  <w:tab w:val="left" w:pos="993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5df6888727d40559c36659a8af84e9e"/>
                  <w:id w:val="-2952977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1.2.15 papunktį ir jį išdėstau taip:</w:t>
              </w:r>
            </w:p>
            <w:sdt>
              <w:sdtPr>
                <w:alias w:val="citata"/>
                <w:tag w:val="part_aab4c808b3f24da597f8812b24a51297"/>
                <w:id w:val="-210192428"/>
                <w:lock w:val="sdtLocked"/>
              </w:sdtPr>
              <w:sdtEndPr/>
              <w:sdtContent>
                <w:sdt>
                  <w:sdtPr>
                    <w:alias w:val="1.2.15 pp."/>
                    <w:tag w:val="part_d15a34ee3b1f4b13b5f02b89766e2e5c"/>
                    <w:id w:val="-830666927"/>
                    <w:lock w:val="sdtLocked"/>
                  </w:sdtPr>
                  <w:sdtEndPr/>
                  <w:sdtContent>
                    <w:p w:rsidR="009A2A15" w:rsidRDefault="00471C38">
                      <w:pPr>
                        <w:widowControl w:val="0"/>
                        <w:shd w:val="clear" w:color="auto" w:fill="FFFFFF"/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15a34ee3b1f4b13b5f02b89766e2e5c"/>
                          <w:id w:val="1020025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asmenys, sergantys cukriniu diabetu (E10–E14);“.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2999b0e76ac4c99815b83d188495b26"/>
            <w:id w:val="-1543813310"/>
            <w:lock w:val="sdtLocked"/>
          </w:sdtPr>
          <w:sdtEndPr/>
          <w:sdtContent>
            <w:p w:rsidR="009A2A15" w:rsidRDefault="00471C38">
              <w:pPr>
                <w:widowControl w:val="0"/>
                <w:shd w:val="clear" w:color="auto" w:fill="FFFFFF"/>
                <w:tabs>
                  <w:tab w:val="left" w:pos="851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2999b0e76ac4c99815b83d188495b26"/>
                  <w:id w:val="-16793369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1.2.18 papunkčiu:</w:t>
              </w:r>
            </w:p>
            <w:sdt>
              <w:sdtPr>
                <w:alias w:val="citata"/>
                <w:tag w:val="part_acb0e35b50ff426eb8ee196e94cdbc3d"/>
                <w:id w:val="-1955397871"/>
                <w:lock w:val="sdtLocked"/>
              </w:sdtPr>
              <w:sdtEndPr/>
              <w:sdtContent>
                <w:sdt>
                  <w:sdtPr>
                    <w:alias w:val="1.2.18 pp."/>
                    <w:tag w:val="part_d88859250fa94916a1fd9851b78d978b"/>
                    <w:id w:val="15431884"/>
                    <w:lock w:val="sdtLocked"/>
                  </w:sdtPr>
                  <w:sdtEndPr/>
                  <w:sdtContent>
                    <w:p w:rsidR="009A2A15" w:rsidRDefault="00471C38">
                      <w:pPr>
                        <w:widowControl w:val="0"/>
                        <w:shd w:val="clear" w:color="auto" w:fill="FFFFFF"/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88859250fa94916a1fd9851b78d978b"/>
                          <w:id w:val="14677804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asmenys, sergantys bronchų astma </w:t>
                      </w:r>
                      <w:r>
                        <w:rPr>
                          <w:szCs w:val="24"/>
                        </w:rPr>
                        <w:t>(J45–J46).“</w:t>
                      </w:r>
                    </w:p>
                    <w:p w:rsidR="009A2A15" w:rsidRDefault="009A2A15"/>
                    <w:p w:rsidR="009A2A15" w:rsidRDefault="009A2A15"/>
                    <w:p w:rsidR="009A2A15" w:rsidRDefault="00471C38"/>
                  </w:sdtContent>
                </w:sdt>
              </w:sdtContent>
            </w:sdt>
          </w:sdtContent>
        </w:sdt>
        <w:sdt>
          <w:sdtPr>
            <w:alias w:val="signatura"/>
            <w:tag w:val="part_f7113ffde0e24534b5165140fea92918"/>
            <w:id w:val="228501907"/>
            <w:lock w:val="sdtLocked"/>
          </w:sdtPr>
          <w:sdtEndPr/>
          <w:sdtContent>
            <w:p w:rsidR="009A2A15" w:rsidRDefault="00471C38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9A2A1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077" w:right="567" w:bottom="851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2A15" w:rsidRDefault="00471C3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A2A15" w:rsidRDefault="00471C3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9A2A1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9A2A1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9A2A15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2A15" w:rsidRDefault="00471C3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A2A15" w:rsidRDefault="00471C3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471C3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A2A15" w:rsidRDefault="009A2A1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471C3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9A2A15" w:rsidRDefault="009A2A15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A15" w:rsidRDefault="009A2A1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471C38"/>
    <w:rsid w:val="009A2A15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FE0958A"/>
  <w15:docId w15:val="{92592A35-9CFC-4683-932F-14E799357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42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5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0f75a4fa94f440dac6a5922cda3e83a" PartId="f8e6022c3fa0432da17c317f9f9d8716">
    <Part Type="preambule" DocPartId="440d0404b9274714a2c0a67823ceef41" PartId="3eae61babb994943be847a0fea62782c"/>
    <Part Type="punktas" Nr="1" Abbr="1 p." DocPartId="bd64a418cfd340859c80ea14f71d13bb" PartId="35df6888727d40559c36659a8af84e9e">
      <Part Type="citata" DocPartId="2385bbfe99194c699877bc1af042c686" PartId="aab4c808b3f24da597f8812b24a51297">
        <Part Type="papunktis" Nr="1.2.15" Abbr="1.2.15 pp." DocPartId="49ed45be61dd44e0b91125aeae10a293" PartId="d15a34ee3b1f4b13b5f02b89766e2e5c"/>
      </Part>
    </Part>
    <Part Type="punktas" Nr="2" Abbr="2 p." DocPartId="b8abbd5019614a22b6a2b4f617edbdff" PartId="b2999b0e76ac4c99815b83d188495b26">
      <Part Type="citata" DocPartId="58a3172aa7414a0482c05f5ca930903b" PartId="acb0e35b50ff426eb8ee196e94cdbc3d">
        <Part Type="papunktis" Nr="1.2.18" Abbr="1.2.18 pp." DocPartId="b583c204bb5d4393bd17a2104c8f6fc5" PartId="d88859250fa94916a1fd9851b78d978b"/>
      </Part>
    </Part>
    <Part Type="signatura" DocPartId="6484278116fc48b7abe0d687ee49ae92" PartId="f7113ffde0e24534b5165140fea9291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1B2B9E-8FE4-4CDF-9353-A052FA06DA2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8FC1C96-FBB5-45E6-BF36-CE52503C8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727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2016-12-19T08:47:00Z</cp:lastPrinted>
  <dcterms:created xsi:type="dcterms:W3CDTF">2023-01-10T17:40:00Z</dcterms:created>
  <dcterms:modified xsi:type="dcterms:W3CDTF">2023-01-10T18:10:00Z</dcterms:modified>
</cp:coreProperties>
</file>