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AB" w:rsidRDefault="00950AAB">
      <w:pPr>
        <w:tabs>
          <w:tab w:val="center" w:pos="4153"/>
          <w:tab w:val="right" w:pos="8306"/>
        </w:tabs>
      </w:pPr>
    </w:p>
    <w:p w:rsidR="00950AAB" w:rsidRDefault="009044EB">
      <w:pPr>
        <w:jc w:val="center"/>
      </w:pPr>
      <w:r>
        <w:rPr>
          <w:noProof/>
          <w:lang w:eastAsia="lt-LT"/>
        </w:rPr>
        <w:drawing>
          <wp:inline distT="0" distB="0" distL="0" distR="0" wp14:anchorId="5F1ACCDF" wp14:editId="223269FE">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rsidR="00950AAB" w:rsidRDefault="009044EB">
      <w:pPr>
        <w:tabs>
          <w:tab w:val="center" w:pos="4153"/>
          <w:tab w:val="right" w:pos="8306"/>
        </w:tabs>
        <w:jc w:val="center"/>
        <w:rPr>
          <w:b/>
          <w:bCs/>
          <w:caps/>
          <w:sz w:val="26"/>
        </w:rPr>
      </w:pPr>
      <w:r>
        <w:rPr>
          <w:b/>
          <w:bCs/>
          <w:caps/>
          <w:sz w:val="26"/>
        </w:rPr>
        <w:t>Pasvalio rajono savivaldybės taryba</w:t>
      </w:r>
    </w:p>
    <w:p w:rsidR="00950AAB" w:rsidRDefault="00950AAB"/>
    <w:p w:rsidR="00950AAB" w:rsidRDefault="009044EB">
      <w:pPr>
        <w:jc w:val="center"/>
        <w:rPr>
          <w:b/>
          <w:caps/>
        </w:rPr>
      </w:pPr>
      <w:r>
        <w:rPr>
          <w:b/>
          <w:caps/>
        </w:rPr>
        <w:t>Sprendimas</w:t>
      </w:r>
    </w:p>
    <w:p w:rsidR="00950AAB" w:rsidRDefault="009044EB">
      <w:pPr>
        <w:jc w:val="center"/>
        <w:rPr>
          <w:b/>
          <w:caps/>
        </w:rPr>
      </w:pPr>
      <w:r>
        <w:rPr>
          <w:b/>
          <w:caps/>
        </w:rPr>
        <w:t>dėl pareigybių, dėl kurių teikiamas prašymas specialiųjų tyrimų tarnybai pateikti informaciją, sąrašo patvirtinimo</w:t>
      </w:r>
    </w:p>
    <w:p w:rsidR="00950AAB" w:rsidRDefault="00950AAB">
      <w:pPr>
        <w:jc w:val="center"/>
      </w:pPr>
    </w:p>
    <w:p w:rsidR="00950AAB" w:rsidRDefault="009044EB">
      <w:pPr>
        <w:jc w:val="center"/>
      </w:pPr>
      <w:r>
        <w:t>2021 m. gruodžio 22 d. Nr. T1-236</w:t>
      </w:r>
    </w:p>
    <w:p w:rsidR="00950AAB" w:rsidRDefault="009044EB">
      <w:pPr>
        <w:jc w:val="center"/>
      </w:pPr>
      <w:r>
        <w:t>Pasvalys</w:t>
      </w:r>
    </w:p>
    <w:p w:rsidR="00950AAB" w:rsidRDefault="00950AAB"/>
    <w:p w:rsidR="00950AAB" w:rsidRDefault="009044EB">
      <w:pPr>
        <w:ind w:firstLine="720"/>
        <w:jc w:val="both"/>
      </w:pPr>
      <w:r>
        <w:t xml:space="preserve">Vadovaudamasi Lietuvos Respublikos vietos savivaldos įstatymo 16 straipsnio 4 dalimi, 18 straipsnio 1 dalimi, </w:t>
      </w:r>
      <w:r>
        <w:rPr>
          <w:color w:val="000000"/>
        </w:rPr>
        <w:t xml:space="preserve">Lietuvos Respublikos korupcijos prevencijos įstatymo </w:t>
      </w:r>
      <w:r>
        <w:t xml:space="preserve">(2021 m. birželio 29 d. įstatymo Nr. XIV-471 redakcija) </w:t>
      </w:r>
      <w:r>
        <w:rPr>
          <w:color w:val="000000"/>
        </w:rPr>
        <w:t>17 straipsnio 5 dalimi,</w:t>
      </w:r>
      <w:r>
        <w:t xml:space="preserve"> Pasvalio rajono savivaldybės taryba </w:t>
      </w:r>
      <w:r>
        <w:rPr>
          <w:spacing w:val="44"/>
        </w:rPr>
        <w:t>nusprendžia:</w:t>
      </w:r>
    </w:p>
    <w:p w:rsidR="00950AAB" w:rsidRDefault="00676E0C">
      <w:pPr>
        <w:tabs>
          <w:tab w:val="left" w:pos="1134"/>
        </w:tabs>
        <w:ind w:firstLine="709"/>
        <w:jc w:val="both"/>
        <w:rPr>
          <w:szCs w:val="24"/>
        </w:rPr>
      </w:pPr>
      <w:r w:rsidR="009044EB">
        <w:rPr>
          <w:szCs w:val="24"/>
        </w:rPr>
        <w:t>1</w:t>
      </w:r>
      <w:r w:rsidR="009044EB">
        <w:rPr>
          <w:szCs w:val="24"/>
        </w:rPr>
        <w:t>.</w:t>
      </w:r>
      <w:r w:rsidR="009044EB">
        <w:rPr>
          <w:szCs w:val="24"/>
        </w:rPr>
        <w:tab/>
        <w:t>Patvirtinti Pasvalio rajono savivaldybės biudžetinių įstaigų bei Pasvalio rajono savivaldybės valdomų įmonių pareigybių, į kurias, prieš skiriant asmenį, teikiamas prašymas Lietuvos Respublikos specialiųjų tyrimų tarnybai pateikti informaciją apie asmenį, siekiantį eiti pareigas, sąrašą: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950AAB">
        <w:tc>
          <w:tcPr>
            <w:tcW w:w="1242" w:type="dxa"/>
            <w:shd w:val="clear" w:color="auto" w:fill="auto"/>
            <w:vAlign w:val="center"/>
          </w:tcPr>
          <w:p w:rsidR="00950AAB" w:rsidRDefault="009044EB">
            <w:pPr>
              <w:jc w:val="center"/>
              <w:rPr>
                <w:b/>
                <w:szCs w:val="24"/>
              </w:rPr>
            </w:pPr>
            <w:r>
              <w:rPr>
                <w:b/>
                <w:szCs w:val="24"/>
              </w:rPr>
              <w:t>Eil. Nr.</w:t>
            </w:r>
          </w:p>
        </w:tc>
        <w:tc>
          <w:tcPr>
            <w:tcW w:w="8080" w:type="dxa"/>
            <w:shd w:val="clear" w:color="auto" w:fill="auto"/>
            <w:vAlign w:val="center"/>
          </w:tcPr>
          <w:p w:rsidR="00950AAB" w:rsidRDefault="009044EB">
            <w:pPr>
              <w:jc w:val="center"/>
              <w:rPr>
                <w:b/>
                <w:szCs w:val="24"/>
              </w:rPr>
            </w:pPr>
            <w:r>
              <w:rPr>
                <w:b/>
                <w:szCs w:val="24"/>
              </w:rPr>
              <w:t>Įstaiga, įmonė / Pareigybės pavadinimas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1.</w:t>
            </w:r>
          </w:p>
        </w:tc>
        <w:tc>
          <w:tcPr>
            <w:tcW w:w="8080" w:type="dxa"/>
            <w:shd w:val="clear" w:color="auto" w:fill="auto"/>
          </w:tcPr>
          <w:p w:rsidR="00950AAB" w:rsidRDefault="009044EB">
            <w:pPr>
              <w:jc w:val="both"/>
              <w:rPr>
                <w:i/>
                <w:szCs w:val="24"/>
              </w:rPr>
            </w:pPr>
            <w:r>
              <w:rPr>
                <w:i/>
                <w:szCs w:val="24"/>
              </w:rPr>
              <w:t>Pasvalio rajono savivaldybės kontrolės ir audito tarnyba:</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1.1.</w:t>
            </w:r>
          </w:p>
        </w:tc>
        <w:tc>
          <w:tcPr>
            <w:tcW w:w="8080" w:type="dxa"/>
            <w:shd w:val="clear" w:color="auto" w:fill="auto"/>
          </w:tcPr>
          <w:p w:rsidR="00950AAB" w:rsidRDefault="009044EB">
            <w:pPr>
              <w:jc w:val="both"/>
              <w:rPr>
                <w:szCs w:val="24"/>
              </w:rPr>
            </w:pPr>
            <w:r>
              <w:rPr>
                <w:szCs w:val="24"/>
              </w:rPr>
              <w:t>Savivaldybės kontrolierius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2.</w:t>
            </w:r>
            <w:r>
              <w:rPr>
                <w:szCs w:val="24"/>
              </w:rPr>
              <w:tab/>
            </w:r>
          </w:p>
        </w:tc>
        <w:tc>
          <w:tcPr>
            <w:tcW w:w="8080" w:type="dxa"/>
            <w:shd w:val="clear" w:color="auto" w:fill="auto"/>
          </w:tcPr>
          <w:p w:rsidR="00950AAB" w:rsidRDefault="009044EB">
            <w:pPr>
              <w:jc w:val="both"/>
              <w:rPr>
                <w:i/>
                <w:szCs w:val="24"/>
              </w:rPr>
            </w:pPr>
            <w:r>
              <w:rPr>
                <w:i/>
                <w:szCs w:val="24"/>
              </w:rPr>
              <w:t>Pasvalio rajono savivaldybės administracija:</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2.1.</w:t>
            </w:r>
          </w:p>
        </w:tc>
        <w:tc>
          <w:tcPr>
            <w:tcW w:w="8080" w:type="dxa"/>
            <w:shd w:val="clear" w:color="auto" w:fill="auto"/>
          </w:tcPr>
          <w:p w:rsidR="00950AAB" w:rsidRDefault="009044EB">
            <w:pPr>
              <w:jc w:val="both"/>
              <w:rPr>
                <w:szCs w:val="24"/>
              </w:rPr>
            </w:pPr>
            <w:r>
              <w:rPr>
                <w:szCs w:val="24"/>
              </w:rPr>
              <w:t>direktorius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2.2.</w:t>
            </w:r>
          </w:p>
        </w:tc>
        <w:tc>
          <w:tcPr>
            <w:tcW w:w="8080" w:type="dxa"/>
            <w:shd w:val="clear" w:color="auto" w:fill="auto"/>
          </w:tcPr>
          <w:p w:rsidR="00950AAB" w:rsidRDefault="009044EB">
            <w:pPr>
              <w:jc w:val="both"/>
              <w:rPr>
                <w:szCs w:val="24"/>
              </w:rPr>
            </w:pPr>
            <w:r>
              <w:rPr>
                <w:szCs w:val="24"/>
              </w:rPr>
              <w:t>direktoriaus pavaduotojas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3.</w:t>
            </w:r>
          </w:p>
        </w:tc>
        <w:tc>
          <w:tcPr>
            <w:tcW w:w="8080" w:type="dxa"/>
            <w:shd w:val="clear" w:color="auto" w:fill="auto"/>
          </w:tcPr>
          <w:p w:rsidR="00950AAB" w:rsidRDefault="009044EB">
            <w:pPr>
              <w:jc w:val="both"/>
              <w:rPr>
                <w:i/>
                <w:szCs w:val="24"/>
              </w:rPr>
            </w:pPr>
            <w:r>
              <w:rPr>
                <w:i/>
                <w:szCs w:val="24"/>
              </w:rPr>
              <w:t>Pasvalio krašto muziejus: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3.1.</w:t>
            </w:r>
          </w:p>
        </w:tc>
        <w:tc>
          <w:tcPr>
            <w:tcW w:w="8080" w:type="dxa"/>
            <w:shd w:val="clear" w:color="auto" w:fill="auto"/>
          </w:tcPr>
          <w:p w:rsidR="00950AAB" w:rsidRDefault="009044EB">
            <w:pPr>
              <w:jc w:val="both"/>
              <w:rPr>
                <w:szCs w:val="24"/>
              </w:rPr>
            </w:pPr>
            <w:r>
              <w:rPr>
                <w:szCs w:val="24"/>
              </w:rPr>
              <w:t>direktorius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4.</w:t>
            </w:r>
          </w:p>
        </w:tc>
        <w:tc>
          <w:tcPr>
            <w:tcW w:w="8080" w:type="dxa"/>
            <w:shd w:val="clear" w:color="auto" w:fill="auto"/>
          </w:tcPr>
          <w:p w:rsidR="00950AAB" w:rsidRDefault="009044EB">
            <w:pPr>
              <w:jc w:val="both"/>
              <w:rPr>
                <w:i/>
                <w:szCs w:val="24"/>
              </w:rPr>
            </w:pPr>
            <w:r>
              <w:rPr>
                <w:i/>
                <w:szCs w:val="24"/>
              </w:rPr>
              <w:t>Uždaroji akcinė bendrovė „Pasvalio butų ūkis“: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4.1.</w:t>
            </w:r>
          </w:p>
        </w:tc>
        <w:tc>
          <w:tcPr>
            <w:tcW w:w="8080" w:type="dxa"/>
            <w:shd w:val="clear" w:color="auto" w:fill="auto"/>
          </w:tcPr>
          <w:p w:rsidR="00950AAB" w:rsidRDefault="009044EB">
            <w:pPr>
              <w:jc w:val="both"/>
              <w:rPr>
                <w:szCs w:val="24"/>
              </w:rPr>
            </w:pPr>
            <w:r>
              <w:rPr>
                <w:szCs w:val="24"/>
              </w:rPr>
              <w:t>direktorius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5.</w:t>
            </w:r>
          </w:p>
        </w:tc>
        <w:tc>
          <w:tcPr>
            <w:tcW w:w="8080" w:type="dxa"/>
            <w:shd w:val="clear" w:color="auto" w:fill="auto"/>
          </w:tcPr>
          <w:p w:rsidR="00950AAB" w:rsidRDefault="009044EB">
            <w:pPr>
              <w:jc w:val="both"/>
              <w:rPr>
                <w:i/>
                <w:szCs w:val="24"/>
              </w:rPr>
            </w:pPr>
            <w:r>
              <w:rPr>
                <w:i/>
                <w:szCs w:val="24"/>
              </w:rPr>
              <w:t>Uždaroji akcinė bendrovė „Pasvalio knygos“: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5.1.</w:t>
            </w:r>
          </w:p>
        </w:tc>
        <w:tc>
          <w:tcPr>
            <w:tcW w:w="8080" w:type="dxa"/>
            <w:shd w:val="clear" w:color="auto" w:fill="auto"/>
          </w:tcPr>
          <w:p w:rsidR="00950AAB" w:rsidRDefault="009044EB">
            <w:pPr>
              <w:jc w:val="both"/>
              <w:rPr>
                <w:szCs w:val="24"/>
              </w:rPr>
            </w:pPr>
            <w:r>
              <w:rPr>
                <w:szCs w:val="24"/>
              </w:rPr>
              <w:t>direktorius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6.</w:t>
            </w:r>
          </w:p>
        </w:tc>
        <w:tc>
          <w:tcPr>
            <w:tcW w:w="8080" w:type="dxa"/>
            <w:shd w:val="clear" w:color="auto" w:fill="auto"/>
          </w:tcPr>
          <w:p w:rsidR="00950AAB" w:rsidRDefault="009044EB">
            <w:pPr>
              <w:jc w:val="both"/>
              <w:rPr>
                <w:i/>
                <w:szCs w:val="24"/>
              </w:rPr>
            </w:pPr>
            <w:r>
              <w:rPr>
                <w:i/>
                <w:szCs w:val="24"/>
              </w:rPr>
              <w:t>Uždaroji akcinė bendrovė „Pasvalio vandenys“: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6.1.</w:t>
            </w:r>
          </w:p>
        </w:tc>
        <w:tc>
          <w:tcPr>
            <w:tcW w:w="8080" w:type="dxa"/>
            <w:shd w:val="clear" w:color="auto" w:fill="auto"/>
          </w:tcPr>
          <w:p w:rsidR="00950AAB" w:rsidRDefault="009044EB">
            <w:pPr>
              <w:jc w:val="both"/>
              <w:rPr>
                <w:szCs w:val="24"/>
              </w:rPr>
            </w:pPr>
            <w:r>
              <w:rPr>
                <w:szCs w:val="24"/>
              </w:rPr>
              <w:t>direktorius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7.</w:t>
            </w:r>
          </w:p>
        </w:tc>
        <w:tc>
          <w:tcPr>
            <w:tcW w:w="8080" w:type="dxa"/>
            <w:shd w:val="clear" w:color="auto" w:fill="auto"/>
          </w:tcPr>
          <w:p w:rsidR="00950AAB" w:rsidRDefault="009044EB">
            <w:pPr>
              <w:jc w:val="both"/>
              <w:rPr>
                <w:i/>
                <w:szCs w:val="24"/>
              </w:rPr>
            </w:pPr>
            <w:r>
              <w:rPr>
                <w:i/>
                <w:szCs w:val="24"/>
              </w:rPr>
              <w:t>UAB „Pasvalio autobusų parkas“:</w:t>
            </w:r>
          </w:p>
        </w:tc>
      </w:tr>
      <w:tr w:rsidR="00950AAB">
        <w:tc>
          <w:tcPr>
            <w:tcW w:w="1242" w:type="dxa"/>
            <w:shd w:val="clear" w:color="auto" w:fill="auto"/>
          </w:tcPr>
          <w:p w:rsidR="00950AAB" w:rsidRDefault="009044EB">
            <w:pPr>
              <w:tabs>
                <w:tab w:val="left" w:pos="0"/>
                <w:tab w:val="left" w:pos="405"/>
              </w:tabs>
              <w:ind w:left="644" w:hanging="360"/>
              <w:jc w:val="both"/>
              <w:rPr>
                <w:szCs w:val="24"/>
              </w:rPr>
            </w:pPr>
            <w:r>
              <w:rPr>
                <w:szCs w:val="24"/>
              </w:rPr>
              <w:t>7.1</w:t>
            </w:r>
          </w:p>
        </w:tc>
        <w:tc>
          <w:tcPr>
            <w:tcW w:w="8080" w:type="dxa"/>
            <w:shd w:val="clear" w:color="auto" w:fill="auto"/>
          </w:tcPr>
          <w:p w:rsidR="00950AAB" w:rsidRDefault="009044EB">
            <w:pPr>
              <w:jc w:val="both"/>
              <w:rPr>
                <w:szCs w:val="24"/>
              </w:rPr>
            </w:pPr>
            <w:r>
              <w:rPr>
                <w:szCs w:val="24"/>
              </w:rPr>
              <w:t>direktorius</w:t>
            </w:r>
          </w:p>
        </w:tc>
      </w:tr>
    </w:tbl>
    <w:p w:rsidR="00950AAB" w:rsidRDefault="00676E0C">
      <w:pPr>
        <w:tabs>
          <w:tab w:val="left" w:pos="1276"/>
        </w:tabs>
        <w:ind w:left="709"/>
        <w:jc w:val="both"/>
        <w:rPr>
          <w:szCs w:val="24"/>
        </w:rPr>
      </w:pPr>
    </w:p>
    <w:p w:rsidR="00950AAB" w:rsidRDefault="00676E0C">
      <w:pPr>
        <w:tabs>
          <w:tab w:val="left" w:pos="1276"/>
        </w:tabs>
        <w:ind w:firstLine="709"/>
        <w:jc w:val="both"/>
        <w:rPr>
          <w:bCs/>
          <w:szCs w:val="24"/>
        </w:rPr>
      </w:pPr>
      <w:r w:rsidR="009044EB">
        <w:rPr>
          <w:bCs/>
          <w:szCs w:val="24"/>
        </w:rPr>
        <w:t>2</w:t>
      </w:r>
      <w:r w:rsidR="009044EB">
        <w:rPr>
          <w:bCs/>
          <w:szCs w:val="24"/>
        </w:rPr>
        <w:t>.</w:t>
      </w:r>
      <w:r w:rsidR="009044EB">
        <w:rPr>
          <w:bCs/>
          <w:szCs w:val="24"/>
        </w:rPr>
        <w:tab/>
        <w:t>Nustatyti, kad prašymas Lietuvos Respublikos specialiųjų tyrimų tarnybai pateikti informaciją apie asmenį, siekiantį eiti pareigas, turi būti teikiamas ir prieš skiriant asmenį laikinai eiti šio sprendimo 1 punkte nurodytas pareigas, kai nėra paskirto nuolat šias pareigas einančio asmens.</w:t>
      </w:r>
    </w:p>
    <w:p w:rsidR="00950AAB" w:rsidRDefault="00676E0C">
      <w:pPr>
        <w:tabs>
          <w:tab w:val="left" w:pos="1276"/>
        </w:tabs>
        <w:ind w:firstLine="709"/>
        <w:jc w:val="both"/>
        <w:rPr>
          <w:szCs w:val="24"/>
        </w:rPr>
      </w:pPr>
      <w:r w:rsidR="009044EB">
        <w:rPr>
          <w:szCs w:val="24"/>
        </w:rPr>
        <w:t>3</w:t>
      </w:r>
      <w:r w:rsidR="009044EB">
        <w:rPr>
          <w:szCs w:val="24"/>
        </w:rPr>
        <w:t>.</w:t>
      </w:r>
      <w:r w:rsidR="009044EB">
        <w:rPr>
          <w:szCs w:val="24"/>
        </w:rPr>
        <w:tab/>
        <w:t>Pripažinti netekusiu galios Pasvalio rajono savivaldybės tarybos 2015 m. rugpjūčio 27 d. sprendimą Nr. T1-94 „Dėl pareigybių sąrašo patvirtinimo“ (su visais aktualiais pakeitimais).</w:t>
      </w:r>
    </w:p>
    <w:p w:rsidR="00950AAB" w:rsidRDefault="00676E0C">
      <w:pPr>
        <w:tabs>
          <w:tab w:val="left" w:pos="1276"/>
        </w:tabs>
        <w:ind w:firstLine="709"/>
        <w:jc w:val="both"/>
        <w:rPr>
          <w:szCs w:val="24"/>
        </w:rPr>
      </w:pPr>
      <w:r w:rsidR="009044EB">
        <w:rPr>
          <w:szCs w:val="24"/>
        </w:rPr>
        <w:t>4</w:t>
      </w:r>
      <w:r w:rsidR="009044EB">
        <w:rPr>
          <w:szCs w:val="24"/>
        </w:rPr>
        <w:t>.</w:t>
      </w:r>
      <w:r w:rsidR="009044EB">
        <w:rPr>
          <w:szCs w:val="24"/>
        </w:rPr>
        <w:tab/>
        <w:t>Nustatyti, kad:</w:t>
      </w:r>
    </w:p>
    <w:p w:rsidR="00950AAB" w:rsidRDefault="00676E0C">
      <w:pPr>
        <w:tabs>
          <w:tab w:val="left" w:pos="1276"/>
        </w:tabs>
        <w:ind w:firstLine="709"/>
        <w:jc w:val="both"/>
        <w:rPr>
          <w:szCs w:val="24"/>
        </w:rPr>
      </w:pPr>
      <w:r w:rsidR="009044EB">
        <w:rPr>
          <w:szCs w:val="24"/>
        </w:rPr>
        <w:t>4.1</w:t>
      </w:r>
      <w:r w:rsidR="009044EB">
        <w:rPr>
          <w:szCs w:val="24"/>
        </w:rPr>
        <w:t>.</w:t>
      </w:r>
      <w:r w:rsidR="009044EB">
        <w:rPr>
          <w:szCs w:val="24"/>
        </w:rPr>
        <w:tab/>
        <w:t xml:space="preserve">šis sprendimas skelbiamas </w:t>
      </w:r>
      <w:r w:rsidR="009044EB">
        <w:rPr>
          <w:color w:val="000000"/>
          <w:szCs w:val="24"/>
        </w:rPr>
        <w:t>Teisės aktų registre</w:t>
      </w:r>
      <w:r w:rsidR="009044EB">
        <w:rPr>
          <w:color w:val="000000"/>
          <w:szCs w:val="24"/>
          <w:shd w:val="clear" w:color="auto" w:fill="FFFFFF"/>
        </w:rPr>
        <w:t xml:space="preserve"> ir </w:t>
      </w:r>
      <w:r w:rsidR="009044EB">
        <w:rPr>
          <w:szCs w:val="24"/>
        </w:rPr>
        <w:t xml:space="preserve">Pasvalio rajono savivaldybės interneto tinklalapyje </w:t>
      </w:r>
      <w:r w:rsidR="009044EB">
        <w:rPr>
          <w:color w:val="0000FF"/>
          <w:szCs w:val="24"/>
          <w:u w:val="single"/>
        </w:rPr>
        <w:t>www.pasvalys.lt</w:t>
      </w:r>
      <w:r w:rsidR="009044EB">
        <w:rPr>
          <w:szCs w:val="24"/>
        </w:rPr>
        <w:t>;</w:t>
      </w:r>
    </w:p>
    <w:p w:rsidR="00950AAB" w:rsidRDefault="00676E0C">
      <w:pPr>
        <w:tabs>
          <w:tab w:val="left" w:pos="1276"/>
        </w:tabs>
        <w:ind w:firstLine="709"/>
        <w:jc w:val="both"/>
        <w:rPr>
          <w:szCs w:val="24"/>
        </w:rPr>
      </w:pPr>
      <w:r w:rsidR="009044EB">
        <w:rPr>
          <w:szCs w:val="24"/>
        </w:rPr>
        <w:t>4.2</w:t>
      </w:r>
      <w:r w:rsidR="009044EB">
        <w:rPr>
          <w:szCs w:val="24"/>
        </w:rPr>
        <w:t>.</w:t>
      </w:r>
      <w:r w:rsidR="009044EB">
        <w:rPr>
          <w:szCs w:val="24"/>
        </w:rPr>
        <w:tab/>
        <w:t>sprendimas, išskyrus 3 punktą, įsigalioja 2022 m. sausio 1 d.;</w:t>
      </w:r>
    </w:p>
    <w:p w:rsidR="00950AAB" w:rsidRDefault="00676E0C">
      <w:pPr>
        <w:tabs>
          <w:tab w:val="left" w:pos="1276"/>
        </w:tabs>
        <w:ind w:firstLine="709"/>
        <w:jc w:val="both"/>
        <w:rPr>
          <w:szCs w:val="24"/>
        </w:rPr>
      </w:pPr>
      <w:r w:rsidR="009044EB">
        <w:rPr>
          <w:szCs w:val="24"/>
        </w:rPr>
        <w:t>4.3</w:t>
      </w:r>
      <w:r w:rsidR="009044EB">
        <w:rPr>
          <w:szCs w:val="24"/>
        </w:rPr>
        <w:t>.</w:t>
      </w:r>
      <w:r w:rsidR="009044EB">
        <w:rPr>
          <w:szCs w:val="24"/>
        </w:rPr>
        <w:tab/>
        <w:t>iki šio sprendimo 1 punkto įsigaliojimo prašymai Lietuvos Respublikos specialiųjų tyrimų tarnybai teikiami p</w:t>
      </w:r>
      <w:r w:rsidR="009044EB">
        <w:rPr>
          <w:color w:val="000000"/>
          <w:szCs w:val="24"/>
        </w:rPr>
        <w:t>agal iki šio sprendimo 1 punkto įsigaliojimo galiojusį teisinį reguliavimą.</w:t>
      </w:r>
    </w:p>
    <w:bookmarkStart w:id="0" w:name="_GoBack" w:displacedByCustomXml="prev"/>
    <w:p w:rsidR="00950AAB" w:rsidRDefault="009044EB" w:rsidP="009044EB">
      <w:pPr>
        <w:ind w:firstLine="709"/>
        <w:jc w:val="both"/>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bookmarkEnd w:id="0" w:displacedByCustomXml="next"/>
    <w:p w:rsidR="009044EB" w:rsidRDefault="009044EB">
      <w:pPr>
        <w:jc w:val="both"/>
      </w:pPr>
    </w:p>
    <w:p w:rsidR="009044EB" w:rsidRDefault="009044EB">
      <w:pPr>
        <w:jc w:val="both"/>
      </w:pPr>
    </w:p>
    <w:p w:rsidR="009044EB" w:rsidRDefault="009044EB">
      <w:pPr>
        <w:jc w:val="both"/>
      </w:pPr>
    </w:p>
    <w:p w:rsidR="00950AAB" w:rsidRDefault="009044EB">
      <w:pPr>
        <w:jc w:val="both"/>
      </w:pPr>
      <w:r>
        <w:t xml:space="preserve">Savivaldybės meras </w:t>
      </w:r>
      <w:r>
        <w:tab/>
      </w:r>
      <w:r>
        <w:tab/>
      </w:r>
      <w:r>
        <w:tab/>
      </w:r>
      <w:r>
        <w:tab/>
      </w:r>
      <w:r>
        <w:tab/>
      </w:r>
      <w:r>
        <w:tab/>
      </w:r>
      <w:r>
        <w:tab/>
      </w:r>
      <w:r>
        <w:tab/>
        <w:t xml:space="preserve">Gintautas </w:t>
      </w:r>
      <w:proofErr w:type="spellStart"/>
      <w:r>
        <w:t>Gegužinskas</w:t>
      </w:r>
      <w:proofErr w:type="spellEnd"/>
    </w:p>
    <w:sectPr w:rsidR="00950AAB" w:rsidSect="009044E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AB" w:rsidRDefault="009044EB">
      <w:r>
        <w:separator/>
      </w:r>
    </w:p>
  </w:endnote>
  <w:endnote w:type="continuationSeparator" w:id="0">
    <w:p w:rsidR="00950AAB" w:rsidRDefault="009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AB" w:rsidRDefault="00950AAB">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AB" w:rsidRDefault="00950AAB">
    <w:pPr>
      <w:tabs>
        <w:tab w:val="center" w:pos="4153"/>
        <w:tab w:val="right"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AB" w:rsidRDefault="00950AAB">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AB" w:rsidRDefault="009044EB">
      <w:r>
        <w:separator/>
      </w:r>
    </w:p>
  </w:footnote>
  <w:footnote w:type="continuationSeparator" w:id="0">
    <w:p w:rsidR="00950AAB" w:rsidRDefault="00904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AB" w:rsidRDefault="00950AAB">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73635"/>
      <w:docPartObj>
        <w:docPartGallery w:val="Page Numbers (Top of Page)"/>
        <w:docPartUnique/>
      </w:docPartObj>
    </w:sdtPr>
    <w:sdtEndPr/>
    <w:sdtContent>
      <w:p w:rsidR="009044EB" w:rsidRDefault="009044EB">
        <w:pPr>
          <w:pStyle w:val="Antrats"/>
          <w:jc w:val="center"/>
        </w:pPr>
        <w:r>
          <w:fldChar w:fldCharType="begin"/>
        </w:r>
        <w:r>
          <w:instrText>PAGE   \* MERGEFORMAT</w:instrText>
        </w:r>
        <w:r>
          <w:fldChar w:fldCharType="separate"/>
        </w:r>
        <w:r w:rsidR="00676E0C">
          <w:rPr>
            <w:noProof/>
          </w:rPr>
          <w:t>2</w:t>
        </w:r>
        <w:r>
          <w:fldChar w:fldCharType="end"/>
        </w:r>
      </w:p>
    </w:sdtContent>
  </w:sdt>
  <w:p w:rsidR="00950AAB" w:rsidRDefault="00950AAB">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AB" w:rsidRDefault="00950AA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A1"/>
    <w:rsid w:val="00676E0C"/>
    <w:rsid w:val="007009A1"/>
    <w:rsid w:val="009044EB"/>
    <w:rsid w:val="0095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0FE4B5-1658-48BE-9710-F2DF261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044E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044EB"/>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904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61F1685-4574-419D-943D-A8253EB196CE}"/>
      </w:docPartPr>
      <w:docPartBody>
        <w:p w:rsidR="003C70DB" w:rsidRDefault="00D25D91">
          <w:r w:rsidRPr="001155F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91"/>
    <w:rsid w:val="003C70DB"/>
    <w:rsid w:val="00D25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5D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2796</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3176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2022-08-01T07:09:00Z</dcterms:created>
  <dc:creator>Rasa</dc:creator>
  <lastModifiedBy>GUMBYTĖ Danguolė</lastModifiedBy>
  <lastPrinted>2021-12-13T11:53:00Z</lastPrinted>
  <dcterms:modified xsi:type="dcterms:W3CDTF">2023-03-06T12:40:00Z</dcterms:modified>
  <revision>4</revision>
  <dc:title>Lietuvos Respublikos Sveikatos apsaugos ministerijai</dc:title>
</coreProperties>
</file>