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2b6b77f52fc4c8d90fec846024150c6"/>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0A25CB49"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45185476"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0E5D3439">
                <w:pPr>
                  <w:jc w:val="center"/>
                  <w:rPr>
                    <w:b/>
                    <w:szCs w:val="24"/>
                  </w:rPr>
                </w:pPr>
                <w:r>
                  <w:rPr>
                    <w:b/>
                    <w:szCs w:val="24"/>
                  </w:rPr>
                  <w:t>DĖL LĖŠŲ SKYRIMO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62BD5A07">
                <w:pPr>
                  <w:jc w:val="center"/>
                  <w:rPr>
                    <w:bCs/>
                    <w:szCs w:val="24"/>
                  </w:rPr>
                </w:pPr>
                <w:r>
                  <w:rPr>
                    <w:bCs/>
                    <w:szCs w:val="24"/>
                  </w:rPr>
                  <w:t>2026 m. liepos 9 d. Nr. A1-997</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49781772" w14:textId="77777777">
          <w:pPr>
            <w:tabs>
              <w:tab w:val="center" w:pos="4153"/>
              <w:tab w:val="right" w:pos="8306"/>
            </w:tabs>
            <w:rPr>
              <w:rFonts w:ascii="Arial" w:hAnsi="Arial"/>
              <w:sz w:val="22"/>
              <w:lang w:val="en-US"/>
            </w:rPr>
          </w:pPr>
        </w:p>
      </w:sdtContent>
    </w:sdt>
    <w:sdt>
      <w:sdtPr>
        <w:alias w:val="pastraipa"/>
        <w:tag w:val="part_3febebdc57c243eb8465200ee77e4899"/>
        <w:lock w:val="sdtLocked"/>
        <w:richText/>
      </w:sdtPr>
      <w:sdtContent>
        <w:p w14:paraId="415D29C0" w14:textId="1125E309">
          <w:pPr>
            <w:ind w:firstLine="720"/>
            <w:jc w:val="both"/>
            <w:rPr>
              <w:szCs w:val="24"/>
              <w:lang w:eastAsia="lt-LT"/>
            </w:rPr>
          </w:pPr>
          <w:r>
            <w:rPr>
              <w:szCs w:val="24"/>
            </w:rPr>
            <w:t>Vadovaudamasi Lietuvos Respublikos vietos savivaldos įstatymo 34 straipsnio 6 dalies 1 punktu, Telšių rajono savivaldybės tarybos 2026 m. vasario 26 d. sprendimu Nr. T1-28 „Dėl Telšių rajono savivaldybės 2026–2028 metų strateginio veiklos plano patvirtinimo“, Telšių rajono savivaldybės tarybos 2026 m. vasario 26 d. sprendimu Nr. T1-28 „Dėl Telšių rajono savivaldybės 2026–2028 metų biudžeto patvirtinimo“, Nevarėnų seniūnijos</w:t>
          </w:r>
          <w:r>
            <w:rPr>
              <w:rFonts w:ascii="Arial" w:hAnsi="Arial" w:cs="Arial"/>
              <w:sz w:val="30"/>
              <w:szCs w:val="30"/>
              <w:shd w:val="clear" w:color="auto" w:fill="FFFFFF"/>
            </w:rPr>
            <w:t xml:space="preserve"> </w:t>
          </w:r>
          <w:r>
            <w:rPr>
              <w:szCs w:val="24"/>
            </w:rPr>
            <w:t>2026 m. birželio 26 d. prašymu Nr. NSR1-47 „Dėl lėšų skyrimo“:</w:t>
          </w:r>
        </w:p>
        <w:sdt>
          <w:sdtPr>
            <w:alias w:val="1 p."/>
            <w:tag w:val="part_88b5af8add844287ad5b062ade6806b7"/>
            <w:lock w:val="sdtLocked"/>
            <w:richText/>
          </w:sdtPr>
          <w:sdtContent>
            <w:p w14:paraId="2E1785F0" w14:textId="677CCB88">
              <w:pPr>
                <w:ind w:firstLine="720"/>
                <w:jc w:val="both"/>
                <w:rPr>
                  <w:szCs w:val="24"/>
                </w:rPr>
              </w:pPr>
              <w:sdt>
                <w:sdtPr>
                  <w:alias w:val="Numeris"/>
                  <w:tag w:val="nr_88b5af8add844287ad5b062ade6806b7"/>
                  <w:lock w:val="sdtLocked"/>
                  <w:richText/>
                </w:sdtPr>
                <w:sdtContent>
                  <w:r>
                    <w:rPr>
                      <w:szCs w:val="24"/>
                      <w:lang w:eastAsia="lt-LT"/>
                    </w:rPr>
                    <w:t>1</w:t>
                  </w:r>
                </w:sdtContent>
              </w:sdt>
              <w:r>
                <w:rPr>
                  <w:szCs w:val="24"/>
                  <w:lang w:eastAsia="lt-LT"/>
                </w:rPr>
                <w:t xml:space="preserve">. S k i r i u </w:t>
              </w:r>
              <w:r>
                <w:rPr>
                  <w:szCs w:val="24"/>
                </w:rPr>
                <w:t xml:space="preserve"> buvusio Mitkaičių mokyklos pastato, esančio adresu Mokyklos g. 13, Mitkaičiai, sienos remonto darbams atlikti 1191,85 Eur iš 2026–2028 metų Telšių rajono savivaldybės 001 programos 01 tikslo 06 uždavinio 03 priemonės „Savivaldybei priklausančių pastatų avarinės būklės likvidavimas ir remonto darbai“ savivaldybės biudžeto lėšų.</w:t>
              </w:r>
            </w:p>
          </w:sdtContent>
        </w:sdt>
        <w:sdt>
          <w:sdtPr>
            <w:alias w:val="2 p."/>
            <w:tag w:val="part_6945d28b4d5c43dea8824993606320e9"/>
            <w:lock w:val="sdtLocked"/>
            <w:richText/>
          </w:sdtPr>
          <w:sdtContent>
            <w:p w14:paraId="3C7A10AB" w14:textId="77777777">
              <w:pPr>
                <w:ind w:firstLine="720"/>
                <w:jc w:val="both"/>
                <w:rPr>
                  <w:szCs w:val="24"/>
                  <w:lang w:eastAsia="lt-LT"/>
                </w:rPr>
              </w:pPr>
              <w:sdt>
                <w:sdtPr>
                  <w:alias w:val="Numeris"/>
                  <w:tag w:val="nr_6945d28b4d5c43dea8824993606320e9"/>
                  <w:lock w:val="sdtLocked"/>
                  <w:richText/>
                </w:sdtPr>
                <w:sdtContent>
                  <w:r>
                    <w:rPr>
                      <w:szCs w:val="24"/>
                    </w:rPr>
                    <w:t>2</w:t>
                  </w:r>
                </w:sdtContent>
              </w:sdt>
              <w:r>
                <w:rPr>
                  <w:szCs w:val="24"/>
                </w:rPr>
                <w:t xml:space="preserve">. </w:t>
              </w:r>
              <w:r>
                <w:rPr>
                  <w:spacing w:val="60"/>
                  <w:szCs w:val="24"/>
                </w:rPr>
                <w:t>Pavedu:</w:t>
              </w:r>
            </w:p>
            <w:sdt>
              <w:sdtPr>
                <w:alias w:val="2.1 pp."/>
                <w:tag w:val="part_0a073d69b68349548c0dfb8ed280ecd4"/>
                <w:lock w:val="sdtLocked"/>
                <w:richText/>
              </w:sdtPr>
              <w:sdtContent>
                <w:p w14:paraId="31DE532D" w14:textId="7D21E4E4">
                  <w:pPr>
                    <w:ind w:firstLine="720"/>
                    <w:jc w:val="both"/>
                    <w:rPr>
                      <w:szCs w:val="24"/>
                    </w:rPr>
                  </w:pPr>
                  <w:sdt>
                    <w:sdtPr>
                      <w:alias w:val="Numeris"/>
                      <w:tag w:val="nr_0a073d69b68349548c0dfb8ed280ecd4"/>
                      <w:lock w:val="sdtLocked"/>
                      <w:richText/>
                    </w:sdtPr>
                    <w:sdtContent>
                      <w:r>
                        <w:rPr>
                          <w:szCs w:val="24"/>
                          <w:lang w:eastAsia="lt-LT"/>
                        </w:rPr>
                        <w:t>2.1</w:t>
                      </w:r>
                    </w:sdtContent>
                  </w:sdt>
                  <w:r>
                    <w:rPr>
                      <w:szCs w:val="24"/>
                      <w:lang w:eastAsia="lt-LT"/>
                    </w:rPr>
                    <w:t xml:space="preserve">. </w:t>
                  </w:r>
                  <w:r>
                    <w:rPr>
                      <w:szCs w:val="24"/>
                    </w:rPr>
                    <w:t>Telšių rajono savivaldybės administracijos Buhalterinės apskaitos skyriui pervesti lėšas pagal Nevarėnų seniūnijos pateiktą paraišką lėšoms gauti;</w:t>
                  </w:r>
                </w:p>
              </w:sdtContent>
            </w:sdt>
            <w:sdt>
              <w:sdtPr>
                <w:alias w:val="2.2 pp."/>
                <w:tag w:val="part_3d9203e6b79841ab8a7d7b24f384b14b"/>
                <w:lock w:val="sdtLocked"/>
                <w:richText/>
              </w:sdtPr>
              <w:sdtContent>
                <w:p w14:paraId="3929C422" w14:textId="59C54735">
                  <w:pPr>
                    <w:ind w:firstLine="720"/>
                    <w:jc w:val="both"/>
                    <w:rPr>
                      <w:szCs w:val="24"/>
                    </w:rPr>
                  </w:pPr>
                  <w:sdt>
                    <w:sdtPr>
                      <w:alias w:val="Numeris"/>
                      <w:tag w:val="nr_3d9203e6b79841ab8a7d7b24f384b14b"/>
                      <w:lock w:val="sdtLocked"/>
                      <w:richText/>
                    </w:sdtPr>
                    <w:sdtContent>
                      <w:r>
                        <w:rPr>
                          <w:szCs w:val="24"/>
                        </w:rPr>
                        <w:t>2.2</w:t>
                      </w:r>
                    </w:sdtContent>
                  </w:sdt>
                  <w:r>
                    <w:rPr>
                      <w:szCs w:val="24"/>
                    </w:rPr>
                    <w:t>. Nevarėnų seniūnijos seniūnui pateikti biudžeto lėšų sąmatą.</w:t>
                  </w:r>
                </w:p>
              </w:sdtContent>
            </w:sdt>
          </w:sdtContent>
        </w:sdt>
        <w:sdt>
          <w:sdtPr>
            <w:alias w:val="3 p."/>
            <w:tag w:val="part_8b9525d855cd4c1e9bef9b02cbb68841"/>
            <w:lock w:val="sdtLocked"/>
            <w:richText/>
          </w:sdtPr>
          <w:sdtContent>
            <w:p w14:paraId="12561D94" w14:textId="77777777">
              <w:pPr>
                <w:ind w:firstLine="720"/>
                <w:jc w:val="both"/>
                <w:rPr>
                  <w:szCs w:val="24"/>
                  <w:lang w:eastAsia="lt-LT"/>
                </w:rPr>
              </w:pPr>
              <w:sdt>
                <w:sdtPr>
                  <w:alias w:val="Numeris"/>
                  <w:tag w:val="nr_8b9525d855cd4c1e9bef9b02cbb68841"/>
                  <w:lock w:val="sdtLocked"/>
                  <w:richText/>
                </w:sdtPr>
                <w:sdtContent>
                  <w:r>
                    <w:rPr>
                      <w:szCs w:val="24"/>
                      <w:lang w:eastAsia="lt-LT"/>
                    </w:rPr>
                    <w:t>3</w:t>
                  </w:r>
                </w:sdtContent>
              </w:sdt>
              <w:r>
                <w:rPr>
                  <w:szCs w:val="24"/>
                  <w:lang w:eastAsia="lt-LT"/>
                </w:rPr>
                <w:t>. N u s t a t a u, kad šio įsakymo vykdymą kontroliuoja Telšių rajono savivaldybės administracijos Statybos ir urbanistikos skyriaus vedėjas Gintautas Lukauskas.</w:t>
              </w:r>
            </w:p>
            <w:p w14:paraId="2B6ECC07" w14:textId="0CB96659">
              <w:pPr>
                <w:jc w:val="both"/>
                <w:rPr>
                  <w:szCs w:val="24"/>
                  <w:lang w:eastAsia="lt-LT"/>
                </w:rPr>
              </w:pPr>
            </w:p>
            <w:p w14:paraId="0552F373" w14:textId="09F49D52">
              <w:pPr>
                <w:ind w:firstLine="62"/>
                <w:rPr>
                  <w:szCs w:val="24"/>
                </w:rPr>
              </w:pPr>
            </w:p>
          </w:sdtContent>
        </w:sdt>
        <w:sdt>
          <w:sdtPr>
            <w:alias w:val="signatura"/>
            <w:tag w:val="part_4f978e37641c46878aabc322415d99df"/>
            <w:lock w:val="sdtLocked"/>
            <w:richText/>
          </w:sdtPr>
          <w:sdtContent>
            <w:p w14:paraId="0E7475FE" w14:textId="77777777">
              <w:pPr>
                <w:rPr>
                  <w:szCs w:val="24"/>
                </w:rPr>
              </w:pPr>
              <w:r>
                <w:rPr>
                  <w:szCs w:val="24"/>
                </w:rPr>
                <w:t xml:space="preserve">Administracijos direktorė </w:t>
                <w:tab/>
                <w:tab/>
                <w:tab/>
                <w:t xml:space="preserve">                                       </w:t>
                <w:tab/>
                <w:t xml:space="preserve">  Lina Leinartienė</w:t>
              </w:r>
            </w:p>
            <w:p w14:paraId="6F5EDFDD" w14:textId="77777777">
              <w:pPr>
                <w:rPr>
                  <w:szCs w:val="24"/>
                </w:rPr>
              </w:pPr>
            </w:p>
            <w:p w14:paraId="25BF0E88" w14:textId="77777777">
              <w:pPr>
                <w:rPr>
                  <w:szCs w:val="24"/>
                </w:rPr>
              </w:pPr>
            </w:p>
            <w:p w14:paraId="1BDE698A" w14:textId="77777777">
              <w:pPr>
                <w:jc w:val="both"/>
                <w:rPr>
                  <w:szCs w:val="24"/>
                </w:rPr>
              </w:pPr>
            </w:p>
            <w:p w14:paraId="576279BF" w14:textId="77777777">
              <w:pPr>
                <w:jc w:val="both"/>
                <w:rPr>
                  <w:szCs w:val="24"/>
                </w:rPr>
              </w:pPr>
            </w:p>
            <w:p w14:paraId="3AB0B6FD" w14:textId="77777777">
              <w:pPr>
                <w:jc w:val="both"/>
                <w:rPr>
                  <w:szCs w:val="24"/>
                </w:rPr>
              </w:pPr>
            </w:p>
            <w:p w14:paraId="5A645786" w14:textId="77777777">
              <w:pPr>
                <w:jc w:val="both"/>
                <w:rPr>
                  <w:szCs w:val="24"/>
                </w:rPr>
              </w:pPr>
            </w:p>
            <w:p w14:paraId="52B01F7C" w14:textId="77777777">
              <w:pPr>
                <w:jc w:val="both"/>
                <w:rPr>
                  <w:szCs w:val="24"/>
                </w:rPr>
              </w:pPr>
            </w:p>
            <w:p w14:paraId="3327AE00" w14:textId="77777777">
              <w:pPr>
                <w:jc w:val="both"/>
                <w:rPr>
                  <w:szCs w:val="24"/>
                </w:rPr>
              </w:pPr>
            </w:p>
            <w:p w14:paraId="5F860B6C" w14:textId="112294E7"/>
            <w:p w14:paraId="76B70CB3" w14:textId="676F245D"/>
            <w:p w14:paraId="2DD2EF02" w14:textId="35B3F94F"/>
            <w:p w14:paraId="54702A08" w14:textId="6E09690B"/>
            <w:p w14:paraId="36211FD2" w14:textId="2FCE9E45"/>
            <w:p w14:paraId="4C689615" w14:textId="635286AF"/>
            <w:p w14:paraId="6833A621" w14:textId="20793EC5"/>
            <w:p w14:paraId="70FD41C5" w14:textId="77777777">
              <w:pPr>
                <w:rPr>
                  <w:szCs w:val="24"/>
                </w:rPr>
              </w:pPr>
              <w:r>
                <w:rPr>
                  <w:szCs w:val="24"/>
                </w:rPr>
                <w:t>Parengė</w:t>
              </w:r>
            </w:p>
            <w:p w14:paraId="3ED11D60" w14:textId="77777777">
              <w:pPr>
                <w:rPr>
                  <w:szCs w:val="24"/>
                </w:rPr>
              </w:pPr>
            </w:p>
            <w:p w14:paraId="7760BA9F" w14:textId="7A1E3070">
              <w:pPr>
                <w:rPr>
                  <w:szCs w:val="24"/>
                </w:rPr>
              </w:pPr>
              <w:r>
                <w:rPr>
                  <w:szCs w:val="24"/>
                </w:rPr>
                <w:t>Gintautas Lukauskas</w:t>
              </w:r>
            </w:p>
            <w:p w14:paraId="748276B2" w14:textId="22B9EAFD">
              <w:pPr>
                <w:rPr>
                  <w:szCs w:val="24"/>
                </w:rPr>
              </w:pPr>
              <w:r>
                <w:rPr>
                  <w:szCs w:val="24"/>
                </w:rPr>
                <w:t>2026-07-08</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3AB0D" w14:textId="77777777">
      <w:pPr>
        <w:rPr>
          <w:szCs w:val="24"/>
          <w:lang w:val="en-GB"/>
        </w:rPr>
      </w:pPr>
      <w:r>
        <w:rPr>
          <w:szCs w:val="24"/>
          <w:lang w:val="en-GB"/>
        </w:rPr>
        <w:separator/>
      </w:r>
    </w:p>
  </w:endnote>
  <w:endnote w:type="continuationSeparator" w:id="0">
    <w:p w14:paraId="1A7F8BF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24339"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28131555">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B3BAE"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826593" w14:textId="77777777">
      <w:pPr>
        <w:rPr>
          <w:szCs w:val="24"/>
          <w:lang w:val="en-GB"/>
        </w:rPr>
      </w:pPr>
      <w:r>
        <w:rPr>
          <w:szCs w:val="24"/>
          <w:lang w:val="en-GB"/>
        </w:rPr>
        <w:separator/>
      </w:r>
    </w:p>
  </w:footnote>
  <w:footnote w:type="continuationSeparator" w:id="0">
    <w:p w14:paraId="301F8EEB"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20BD8"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F18DF"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2b3167614bc14610a7d41fef4b3b593a" PartId="22b6b77f52fc4c8d90fec846024150c6"/>
  <Part Type="pastraipa" DocPartId="04c0e1f1e6374354920e08db038d2aee" PartId="3febebdc57c243eb8465200ee77e4899">
    <Part Type="punktas" Nr="1" Abbr="1 p." DocPartId="aabcb775ec704caeb3718b19c14215da" PartId="88b5af8add844287ad5b062ade6806b7"/>
    <Part Type="punktas" Nr="2" Abbr="2 p." DocPartId="fa5cf7fa5f8d4802bbb21938a6e8e06b" PartId="6945d28b4d5c43dea8824993606320e9">
      <Part Type="papunktis" Nr="2.1" Abbr="2.1 pp." DocPartId="4905467e5f0947829e847622f579ebc9" PartId="0a073d69b68349548c0dfb8ed280ecd4"/>
      <Part Type="papunktis" Nr="2.2" Abbr="2.2 pp." DocPartId="78ce8062b13145e9b633257f41e1d06f" PartId="3d9203e6b79841ab8a7d7b24f384b14b"/>
    </Part>
    <Part Type="punktas" Nr="3" Abbr="3 p." DocPartId="828a404a285a4be88889e60351f8617b" PartId="8b9525d855cd4c1e9bef9b02cbb68841"/>
    <Part Type="signatura" DocPartId="bab19b52b00c4077925440887037444e" PartId="4f978e37641c46878aabc322415d99df"/>
  </Part>
</Parts>
</file>

<file path=customXml/itemProps1.xml><?xml version="1.0" encoding="utf-8"?>
<ds:datastoreItem xmlns:ds="http://schemas.openxmlformats.org/officeDocument/2006/customXml" ds:itemID="{AF8DD318-DFE1-45CC-8AE5-6077921A17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211</Words>
  <Characters>1329</Characters>
  <Application>Microsoft Office Word</Application>
  <DocSecurity>4</DocSecurity>
  <Lines>55</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1520</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2026-07-10T07:45:00Z</dcterms:created>
  <dc:creator>vartotojas</dc:creator>
  <lastModifiedBy>adlibuser</lastModifiedBy>
  <lastPrinted>2008-06-28T11:30:00Z</lastPrinted>
  <dcterms:modified xsi:type="dcterms:W3CDTF">2026-07-10T07:45:00Z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