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4A93A88" wp14:editId="5B3750C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459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13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XIII-2243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851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bCs/>
          <w:szCs w:val="24"/>
        </w:rPr>
        <w:t>459</w:t>
      </w:r>
      <w:r>
        <w:rPr>
          <w:rFonts w:ascii="TimesLT" w:hAnsi="TimesLT"/>
          <w:b/>
          <w:bCs/>
        </w:rPr>
        <w:t xml:space="preserve"> </w:t>
      </w:r>
      <w:r>
        <w:rPr>
          <w:b/>
          <w:szCs w:val="24"/>
        </w:rPr>
        <w:t>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459 straipsnio 4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Važiavimas be leidimo kelių transporto priemonėmis (jų junginiais) viršijant didžiausiąją leidžiamąją ašies (ašių) apkrovą daugiau kaip 0,6 tonos, bet ne daugiau kaip 2 tonomis, ir (ar) didžiausiąją leidžiamąją masę daugiau kaip 1 tona, bet ne daugiau kaip 4 tonomis, važiavimas be leidimo kelių transporto priemonėmis (jų junginiais), kurių faktiniai matmenys su kroviniu ar be jo yra didesni už didžiausiuosius leidžiamus naudojantis keliais transporto priemonių ar jų junginių matmenis: ilgį – daugiau kaip 1 m, aukštį – daugiau kaip 10 cm, plotį – daugiau kaip 9 cm,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vairuotojams nuo vieno šimto keturiasdešimt iki trijų šimtų eurų ir (ar) juridinių asmenų vadovams ar kitiems atsakingiems asmenims, kuriems pavesta vadovauti krovinių ar keleivių vežimo veiklai, – nuo trijų šimtų iki penkių šimtų septyniasdešimt eurų.“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Pakeisti 459 straipsnio 5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Važiavimas be leidimo kelių transporto priemonėmis (jų junginiais) viršijant didžiausiąją leidžiamąją ašies (ašių) apkrovą daugiau kaip 2 tonomis, bet ne daugiau kaip 4 tonomis, ir (ar) didžiausiąją leidžiamąją masę daugiau kaip 4 tonomis, bet ne daugiau kaip 8 tonomis,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vairuotojams nuo trijų šimtų iki aštuonių šimtų šešiasdešimt eurų ir (ar) juridinių asmenų vadovams ar kitiems atsakingiems asmenims, kuriems pavesta vadovauti krovinių ar keleivių vežimo veiklai, – nuo šešių šimtų iki vieno tūkstančio vieno šimto penkiasdešimt eurų.“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</w:rPr>
        <w:t>. Pakeisti 459 straipsnio 6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Važiavimas be leidimo kelių transporto priemonėmis (jų junginiais) viršijant didžiausiąją leidžiamąją ašies (ašių) apkrovą daugiau kaip 4 tonomis ir (ar) didžiausiąją leidžiamąją masę daugiau kaip 8 tonomis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vairuotojams nuo devynių šimtų iki dviejų tūkstančių eurų ir (ar) juridinių asmenų vadovams ar kitiems atsakingiems asmenims, kuriems pavesta vadovauti krovinių ar keleivių vežimo veiklai, – nuo vieno tūkstančio vieno šimto penkiasdešimt iki trijų tūkstančių penkių šimtų eurų.“</w:t>
      </w:r>
    </w:p>
    <w:p>
      <w:pPr>
        <w:tabs>
          <w:tab w:val="left" w:pos="851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b/>
          <w:szCs w:val="24"/>
        </w:rPr>
      </w:pPr>
    </w:p>
    <w:p>
      <w:pPr>
        <w:tabs>
          <w:tab w:val="left" w:pos="851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bCs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2019 m. lapkričio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2111</Characters>
  <Application>Microsoft Office Word</Application>
  <DocSecurity>4</DocSecurity>
  <Lines>50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2432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2019-06-27T10:39:00Z</dcterms:created>
  <dc:creator>MOZERIENĖ Dainora</dc:creator>
  <lastModifiedBy>adlibuser</lastModifiedBy>
  <lastPrinted>2004-12-10T05:45:00Z</lastPrinted>
  <dcterms:modified xsi:type="dcterms:W3CDTF">2019-06-27T10:39:00Z</dcterms:modified>
  <revision>2</revision>
</coreProperties>
</file>