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6e896ec81dc4898a19fe5fcef6604bc"/>
        <w:id w:val="-1664928256"/>
        <w:lock w:val="sdtLocked"/>
      </w:sdtPr>
      <w:sdtEndPr/>
      <w:sdtContent>
        <w:p w:rsidR="00444326" w:rsidRDefault="00444326" w:rsidP="0089218D"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 w:rsidR="00444326" w:rsidRDefault="0089218D" w:rsidP="0089218D">
          <w:pPr>
            <w:tabs>
              <w:tab w:val="left" w:pos="8931"/>
            </w:tabs>
            <w:ind w:right="-1"/>
            <w:jc w:val="center"/>
            <w:rPr>
              <w:lang w:eastAsia="lt-LT"/>
            </w:rPr>
          </w:pPr>
          <w:r>
            <w:rPr>
              <w:noProof/>
              <w:lang w:val="en-GB" w:eastAsia="ko-KR"/>
            </w:rPr>
            <w:drawing>
              <wp:inline distT="0" distB="0" distL="0" distR="0" wp14:anchorId="4EA6D32B" wp14:editId="70FFEB1D">
                <wp:extent cx="521335" cy="60706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335" cy="607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44326" w:rsidRDefault="00444326">
          <w:pPr>
            <w:rPr>
              <w:lang w:eastAsia="lt-LT"/>
            </w:rPr>
          </w:pPr>
        </w:p>
        <w:p w:rsidR="00444326" w:rsidRDefault="0089218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 MINISTRAS</w:t>
          </w:r>
        </w:p>
        <w:p w:rsidR="00444326" w:rsidRDefault="00444326">
          <w:pPr>
            <w:jc w:val="center"/>
            <w:rPr>
              <w:b/>
              <w:lang w:eastAsia="lt-LT"/>
            </w:rPr>
          </w:pPr>
        </w:p>
        <w:p w:rsidR="00444326" w:rsidRDefault="0089218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444326" w:rsidRDefault="0089218D">
          <w:pPr>
            <w:keepNext/>
            <w:jc w:val="center"/>
            <w:outlineLvl w:val="1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lang w:eastAsia="lt-LT"/>
              </w:rPr>
              <w:t>2013 M</w:t>
            </w:r>
          </w:smartTag>
          <w:r>
            <w:rPr>
              <w:b/>
              <w:lang w:eastAsia="lt-LT"/>
            </w:rPr>
            <w:t xml:space="preserve">. GRUODŽIO 31 D. ĮSAKYMO NR. V-1200 „DĖL NACIONALINIO KIBERNETINIO SAUGUMO CENTRO PRIE KRAŠTO APSAUGOS MINISTERIJOS NUOSTATŲ IR STRUKTŪROS PATVIRTINIMO“ </w:t>
          </w:r>
          <w:r>
            <w:rPr>
              <w:b/>
              <w:lang w:eastAsia="lt-LT"/>
            </w:rPr>
            <w:t>PAKEITIMO</w:t>
          </w:r>
        </w:p>
        <w:p w:rsidR="00444326" w:rsidRDefault="00444326">
          <w:pPr>
            <w:jc w:val="center"/>
            <w:rPr>
              <w:b/>
              <w:lang w:eastAsia="lt-LT"/>
            </w:rPr>
          </w:pPr>
        </w:p>
        <w:p w:rsidR="00444326" w:rsidRDefault="0089218D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vasario 26 </w:t>
          </w:r>
          <w:r>
            <w:rPr>
              <w:lang w:eastAsia="lt-LT"/>
            </w:rPr>
            <w:t>d</w:t>
          </w:r>
          <w:r>
            <w:rPr>
              <w:lang w:eastAsia="lt-LT"/>
            </w:rPr>
            <w:t>.  Nr. V-147</w:t>
          </w:r>
          <w:r>
            <w:rPr>
              <w:lang w:eastAsia="lt-LT"/>
            </w:rPr>
            <w:t xml:space="preserve">    </w:t>
          </w:r>
        </w:p>
        <w:p w:rsidR="00444326" w:rsidRDefault="0089218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444326" w:rsidRDefault="00444326">
          <w:pPr>
            <w:jc w:val="both"/>
            <w:rPr>
              <w:lang w:eastAsia="lt-LT"/>
            </w:rPr>
          </w:pPr>
        </w:p>
        <w:p w:rsidR="00444326" w:rsidRDefault="00444326">
          <w:pPr>
            <w:jc w:val="both"/>
            <w:rPr>
              <w:lang w:eastAsia="lt-LT"/>
            </w:rPr>
          </w:pPr>
        </w:p>
        <w:sdt>
          <w:sdtPr>
            <w:alias w:val="1 p."/>
            <w:tag w:val="part_31e8b9f8951d45289b6738d1dcf964ca"/>
            <w:id w:val="951972917"/>
            <w:lock w:val="sdtLocked"/>
          </w:sdtPr>
          <w:sdtEndPr/>
          <w:sdtContent>
            <w:p w:rsidR="00444326" w:rsidRDefault="0089218D">
              <w:pPr>
                <w:tabs>
                  <w:tab w:val="left" w:pos="1134"/>
                </w:tabs>
                <w:spacing w:line="360" w:lineRule="atLeast"/>
                <w:ind w:firstLine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31e8b9f8951d45289b6738d1dcf964ca"/>
                  <w:id w:val="-1922936084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</w:t>
              </w:r>
              <w:r>
                <w:rPr>
                  <w:color w:val="000000"/>
                  <w:lang w:eastAsia="lt-LT"/>
                </w:rPr>
                <w:tab/>
              </w:r>
              <w:r>
                <w:rPr>
                  <w:lang w:eastAsia="lt-LT"/>
                </w:rPr>
                <w:t xml:space="preserve">P a k e i č </w:t>
              </w:r>
              <w:r>
                <w:rPr>
                  <w:szCs w:val="24"/>
                  <w:lang w:eastAsia="lt-LT"/>
                </w:rPr>
                <w:t xml:space="preserve">i u  </w:t>
              </w:r>
              <w:r>
                <w:rPr>
                  <w:color w:val="000000"/>
                  <w:szCs w:val="24"/>
                  <w:lang w:eastAsia="lt-LT"/>
                </w:rPr>
                <w:t>Lietuvos Respublikos krašto apsaugos ministro 2013 m. gruodžio 31 d. įsakymą Nr. V-1200 „D</w:t>
              </w:r>
              <w:r>
                <w:rPr>
                  <w:lang w:eastAsia="lt-LT"/>
                </w:rPr>
                <w:t>ėl Nacionalinio kibernetinio saugumo centro prie Krašto apsaugos ministerijo</w:t>
              </w:r>
              <w:r>
                <w:rPr>
                  <w:lang w:eastAsia="lt-LT"/>
                </w:rPr>
                <w:t>s nuostatų ir struktūros patvirtinimo“:</w:t>
              </w:r>
            </w:p>
            <w:sdt>
              <w:sdtPr>
                <w:alias w:val="1.1 pp."/>
                <w:tag w:val="part_6558ef687f564dd48bdd72d51d66eb73"/>
                <w:id w:val="595678621"/>
                <w:lock w:val="sdtLocked"/>
              </w:sdtPr>
              <w:sdtEndPr/>
              <w:sdtContent>
                <w:p w:rsidR="00444326" w:rsidRDefault="0089218D">
                  <w:pPr>
                    <w:tabs>
                      <w:tab w:val="left" w:pos="1134"/>
                    </w:tabs>
                    <w:spacing w:line="360" w:lineRule="atLeast"/>
                    <w:ind w:firstLine="851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6558ef687f564dd48bdd72d51d66eb73"/>
                      <w:id w:val="-211296931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Pakeičiu nurodytu įsakymu patvirtintus Nacionalinio kibernetinio saugumo centro prie Krašto apsaugos ministerijos nuostatus ir 25.14 papunktį išdėstau taip:</w:t>
                  </w:r>
                </w:p>
                <w:sdt>
                  <w:sdtPr>
                    <w:alias w:val="citata"/>
                    <w:tag w:val="part_2ee3a38153a74b49bb4ec8ea4fdf381b"/>
                    <w:id w:val="1609076092"/>
                    <w:lock w:val="sdtLocked"/>
                  </w:sdtPr>
                  <w:sdtEndPr/>
                  <w:sdtContent>
                    <w:sdt>
                      <w:sdtPr>
                        <w:alias w:val="25.14 pp."/>
                        <w:tag w:val="part_beb99c1fca584de9b2dd231b7aae16d2"/>
                        <w:id w:val="-1708704713"/>
                        <w:lock w:val="sdtLocked"/>
                      </w:sdtPr>
                      <w:sdtEndPr/>
                      <w:sdtContent>
                        <w:p w:rsidR="00444326" w:rsidRDefault="0089218D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b99c1fca584de9b2dd231b7aae16d2"/>
                              <w:id w:val="16462418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25.14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skiria užduotis NKSC prie KAM vyriausiajam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patarėjui, departamentams ir skyriams, nustato jų atsakomybę ir kontroliuoja, kaip jos vykdomos;“.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9ea61c75aed41cf8fdad6932ce11350"/>
                <w:id w:val="2117394748"/>
                <w:lock w:val="sdtLocked"/>
              </w:sdtPr>
              <w:sdtEndPr/>
              <w:sdtContent>
                <w:p w:rsidR="00444326" w:rsidRDefault="0089218D">
                  <w:pPr>
                    <w:widowControl w:val="0"/>
                    <w:tabs>
                      <w:tab w:val="left" w:pos="1134"/>
                    </w:tabs>
                    <w:suppressAutoHyphens/>
                    <w:spacing w:line="360" w:lineRule="atLeast"/>
                    <w:ind w:firstLine="851"/>
                    <w:jc w:val="both"/>
                    <w:rPr>
                      <w:b/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ea61c75aed41cf8fdad6932ce11350"/>
                      <w:id w:val="-819887610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Pakeičiu </w:t>
                  </w:r>
                  <w:r>
                    <w:rPr>
                      <w:lang w:eastAsia="lt-LT"/>
                    </w:rPr>
                    <w:t xml:space="preserve">nurodytu įsakymu patvirtintą </w:t>
                  </w:r>
                  <w:r>
                    <w:rPr>
                      <w:szCs w:val="24"/>
                      <w:lang w:eastAsia="lt-LT"/>
                    </w:rPr>
                    <w:t>Nacionalinio kibernetinio saugumo centro prie Krašto apsaugos ministerijos struktūrą</w:t>
                  </w:r>
                  <w:r>
                    <w:rPr>
                      <w:lang w:eastAsia="lt-LT"/>
                    </w:rPr>
                    <w:t xml:space="preserve"> ir ją išdėstau nauja redakcija </w:t>
                  </w:r>
                  <w:r>
                    <w:rPr>
                      <w:lang w:eastAsia="zh-CN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2 p."/>
            <w:tag w:val="part_904efc69fd8040ae8a1ca85adc3288bc"/>
            <w:id w:val="213014295"/>
            <w:lock w:val="sdtLocked"/>
          </w:sdtPr>
          <w:sdtEndPr/>
          <w:sdtContent>
            <w:p w:rsidR="00444326" w:rsidRDefault="0089218D" w:rsidP="0089218D">
              <w:pPr>
                <w:tabs>
                  <w:tab w:val="left" w:pos="1134"/>
                </w:tabs>
                <w:spacing w:line="360" w:lineRule="atLeast"/>
                <w:ind w:firstLine="851"/>
                <w:rPr>
                  <w:lang w:eastAsia="lt-LT"/>
                </w:rPr>
              </w:pPr>
              <w:sdt>
                <w:sdtPr>
                  <w:alias w:val="Numeris"/>
                  <w:tag w:val="nr_904efc69fd8040ae8a1ca85adc3288bc"/>
                  <w:id w:val="12813973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N u s t a t a u, kad šis įsakymas įsigalioja 2021 m. kovo 1 d.</w:t>
              </w:r>
            </w:p>
          </w:sdtContent>
        </w:sdt>
        <w:sdt>
          <w:sdtPr>
            <w:alias w:val="signatura"/>
            <w:tag w:val="part_be5d4e6f27ae40b8afd050c07d186821"/>
            <w:id w:val="1631894341"/>
            <w:lock w:val="sdtLocked"/>
          </w:sdtPr>
          <w:sdtEndPr/>
          <w:sdtContent>
            <w:p w:rsidR="0089218D" w:rsidRDefault="0089218D">
              <w:pPr>
                <w:tabs>
                  <w:tab w:val="right" w:pos="9639"/>
                </w:tabs>
              </w:pPr>
            </w:p>
            <w:p w:rsidR="0089218D" w:rsidRDefault="0089218D">
              <w:pPr>
                <w:tabs>
                  <w:tab w:val="right" w:pos="9639"/>
                </w:tabs>
              </w:pPr>
            </w:p>
            <w:p w:rsidR="0089218D" w:rsidRDefault="0089218D">
              <w:pPr>
                <w:tabs>
                  <w:tab w:val="right" w:pos="9639"/>
                </w:tabs>
              </w:pPr>
            </w:p>
            <w:p w:rsidR="00444326" w:rsidRDefault="0089218D">
              <w:pPr>
                <w:tabs>
                  <w:tab w:val="right" w:pos="9639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Krašto apsaugos ministras</w:t>
              </w:r>
              <w:r>
                <w:rPr>
                  <w:lang w:eastAsia="lt-LT"/>
                </w:rPr>
                <w:tab/>
              </w:r>
              <w:r>
                <w:rPr>
                  <w:color w:val="000000"/>
                  <w:lang w:eastAsia="lt-LT"/>
                </w:rPr>
                <w:t>Arvydas Anušauskas</w:t>
              </w:r>
            </w:p>
            <w:p w:rsidR="00444326" w:rsidRDefault="0089218D">
              <w:pPr>
                <w:jc w:val="center"/>
                <w:rPr>
                  <w:lang w:eastAsia="lt-LT"/>
                </w:rPr>
              </w:pPr>
            </w:p>
          </w:sdtContent>
        </w:sdt>
      </w:sdtContent>
    </w:sdt>
    <w:sectPr w:rsidR="0044432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326" w:rsidRDefault="0089218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44326" w:rsidRDefault="0089218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444326"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444326"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444326"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326" w:rsidRDefault="0089218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44326" w:rsidRDefault="0089218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444326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89218D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</w:instrText>
    </w:r>
    <w:r>
      <w:rPr>
        <w:lang w:eastAsia="lt-LT"/>
      </w:rPr>
      <w:instrText xml:space="preserve">RGEFORMAT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:rsidR="00444326" w:rsidRDefault="00444326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326" w:rsidRDefault="00444326">
    <w:pPr>
      <w:tabs>
        <w:tab w:val="center" w:pos="4819"/>
        <w:tab w:val="right" w:pos="9638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5E9"/>
    <w:rsid w:val="00444326"/>
    <w:rsid w:val="0089218D"/>
    <w:rsid w:val="00A30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9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b6d372c0be84b659184a1c66e5236cc" PartId="d6e896ec81dc4898a19fe5fcef6604bc">
    <Part Type="punktas" Nr="1" Abbr="1 p." DocPartId="37c6884d9fa74f7daa140a326a7bbcc5" PartId="31e8b9f8951d45289b6738d1dcf964ca">
      <Part Type="papunktis" Nr="1.1" Abbr="1.1 pp." DocPartId="cd1359e98d2f4910a817074df852af4a" PartId="6558ef687f564dd48bdd72d51d66eb73">
        <Part Type="citata" DocPartId="47927d3215454122a95328c4793fa2b9" PartId="2ee3a38153a74b49bb4ec8ea4fdf381b">
          <Part Type="papunktis" Nr="25.14" Abbr="25.14 pp." DocPartId="8e4107311f9248db87ad769ed16e4e34" PartId="beb99c1fca584de9b2dd231b7aae16d2"/>
        </Part>
      </Part>
      <Part Type="papunktis" Nr="1.2" Abbr="1.2 pp." DocPartId="12ad8b35fd854e9e836a7f5458a06d54" PartId="59ea61c75aed41cf8fdad6932ce11350"/>
    </Part>
    <Part Type="punktas" Nr="2" Abbr="2 p." DocPartId="d0e842c364264dcd810c01c16288d08a" PartId="904efc69fd8040ae8a1ca85adc3288bc"/>
    <Part Type="signatura" DocPartId="2c94db056cba433e8b639ffc61e0cdc7" PartId="be5d4e6f27ae40b8afd050c07d18682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5C803-1451-4121-8142-10813D93431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36B276F-D08E-4F47-8F33-FBDE62F82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KAM</Company>
  <LinksUpToDate>false</LinksUpToDate>
  <CharactersWithSpaces>1157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Audrbar</dc:creator>
  <cp:lastModifiedBy>ŠAULYTĖ SKAIRIENĖ Dalia</cp:lastModifiedBy>
  <cp:revision>3</cp:revision>
  <cp:lastPrinted>2016-07-14T11:29:00Z</cp:lastPrinted>
  <dcterms:created xsi:type="dcterms:W3CDTF">2021-02-26T09:54:00Z</dcterms:created>
  <dcterms:modified xsi:type="dcterms:W3CDTF">2021-02-26T10:27:00Z</dcterms:modified>
</cp:coreProperties>
</file>