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75726610c394b368d0996876507518c"/>
        <w:lock w:val="sdtLocked"/>
        <w:richText/>
      </w:sdtPr>
      <w:sdtContent>
        <w:tbl>
          <w:tblPr>
            <w:tblW w:w="9558" w:type="dxa"/>
            <w:jc w:val="center"/>
            <w:tblLayout w:type="fixed"/>
            <w:tblLook w:val="0000" w:firstRow="0" w:lastRow="0" w:firstColumn="0" w:lastColumn="0" w:noHBand="0" w:noVBand="0"/>
          </w:tblPr>
          <w:tblGrid>
            <w:gridCol w:w="9558"/>
          </w:tblGrid>
          <w:tr>
            <w:trPr>
              <w:trHeight w:val="284"/>
              <w:jc w:val="center"/>
            </w:trPr>
            <w:tc>
              <w:tcPr>
                <w:tcW w:w="9558" w:type="dxa"/>
                <w:vAlign w:val="bottom"/>
              </w:tcPr>
              <w:p>
                <w:pPr>
                  <w:tabs>
                    <w:tab w:val="center" w:pos="4153"/>
                    <w:tab w:val="right" w:pos="8306"/>
                  </w:tabs>
                  <w:rPr>
                    <w:rFonts w:ascii="Arial" w:hAnsi="Arial"/>
                    <w:sz w:val="22"/>
                    <w:lang w:val="en-US"/>
                  </w:rPr>
                </w:pPr>
              </w:p>
              <w:p>
                <w:pPr>
                  <w:jc w:val="right"/>
                  <w:rPr>
                    <w:b/>
                    <w:sz w:val="20"/>
                  </w:rPr>
                </w:pPr>
              </w:p>
            </w:tc>
          </w:tr>
          <w:tr>
            <w:trPr>
              <w:trHeight w:val="284"/>
              <w:jc w:val="center"/>
            </w:trPr>
            <w:tc>
              <w:tcPr>
                <w:tcW w:w="9558" w:type="dxa"/>
                <w:shd w:val="clear" w:color="auto" w:fill="auto"/>
                <w:vAlign w:val="bottom"/>
              </w:tcPr>
              <w:p>
                <w:pPr>
                  <w:jc w:val="center"/>
                  <w:rPr>
                    <w:b/>
                    <w:caps/>
                    <w:sz w:val="18"/>
                    <w:szCs w:val="18"/>
                  </w:rPr>
                </w:pPr>
              </w:p>
              <w:p>
                <w:pPr>
                  <w:jc w:val="center"/>
                  <w:rPr>
                    <w:b/>
                    <w:caps/>
                    <w:szCs w:val="24"/>
                  </w:rPr>
                </w:pPr>
                <w:r>
                  <w:rPr>
                    <w:spacing w:val="20"/>
                    <w:sz w:val="16"/>
                    <w:szCs w:val="24"/>
                  </w:rPr>
                  <w:object w:dxaOrig="931" w:dyaOrig="1036" w14:anchorId="33394A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6" o:title=""/>
                    </v:shape>
                    <o:OLEObject Type="Embed" ProgID="Word.Picture.8" ShapeID="_x0000_i1025" DrawAspect="Content" ObjectID="_1756101476" r:id="rId7"/>
                  </w:object>
                </w:r>
              </w:p>
              <w:p>
                <w:pPr>
                  <w:jc w:val="center"/>
                  <w:rPr>
                    <w:b/>
                    <w:caps/>
                    <w:szCs w:val="24"/>
                  </w:rPr>
                </w:pPr>
                <w:r>
                  <w:rPr>
                    <w:b/>
                    <w:caps/>
                    <w:szCs w:val="24"/>
                  </w:rPr>
                  <w:t xml:space="preserve">TELŠIŲ RAJONO SAVIVALDYBĖS </w:t>
                </w:r>
              </w:p>
              <w:p>
                <w:pPr>
                  <w:jc w:val="center"/>
                  <w:rPr>
                    <w:b/>
                    <w:caps/>
                    <w:szCs w:val="24"/>
                  </w:rPr>
                </w:pPr>
                <w:r>
                  <w:rPr>
                    <w:b/>
                    <w:caps/>
                    <w:szCs w:val="24"/>
                  </w:rPr>
                  <w:t>MERAS</w:t>
                </w:r>
              </w:p>
              <w:p>
                <w:pPr>
                  <w:jc w:val="center"/>
                  <w:rPr>
                    <w:b/>
                    <w:caps/>
                    <w:szCs w:val="24"/>
                  </w:rPr>
                </w:pPr>
              </w:p>
              <w:p>
                <w:pPr>
                  <w:jc w:val="center"/>
                  <w:rPr>
                    <w:b/>
                    <w:caps/>
                    <w:szCs w:val="24"/>
                  </w:rPr>
                </w:pPr>
              </w:p>
            </w:tc>
          </w:tr>
          <w:tr>
            <w:trPr>
              <w:trHeight w:val="284"/>
              <w:jc w:val="center"/>
            </w:trPr>
            <w:tc>
              <w:tcPr>
                <w:tcW w:w="9558" w:type="dxa"/>
                <w:shd w:val="clear" w:color="auto" w:fill="auto"/>
                <w:vAlign w:val="bottom"/>
              </w:tcPr>
              <w:p>
                <w:pPr>
                  <w:jc w:val="center"/>
                  <w:rPr>
                    <w:b/>
                    <w:caps/>
                    <w:szCs w:val="24"/>
                  </w:rPr>
                </w:pPr>
                <w:r>
                  <w:rPr>
                    <w:b/>
                    <w:caps/>
                    <w:szCs w:val="24"/>
                  </w:rPr>
                  <w:t>POTVARKIS</w:t>
                </w:r>
              </w:p>
            </w:tc>
          </w:tr>
          <w:tr>
            <w:trPr>
              <w:trHeight w:val="284"/>
              <w:jc w:val="center"/>
            </w:trPr>
            <w:tc>
              <w:tcPr>
                <w:tcW w:w="9558" w:type="dxa"/>
                <w:shd w:val="clear" w:color="auto" w:fill="auto"/>
                <w:vAlign w:val="bottom"/>
              </w:tcPr>
              <w:p>
                <w:pPr>
                  <w:jc w:val="center"/>
                  <w:rPr>
                    <w:b/>
                    <w:szCs w:val="24"/>
                  </w:rPr>
                </w:pPr>
                <w:r>
                  <w:rPr>
                    <w:b/>
                    <w:szCs w:val="24"/>
                  </w:rPr>
                  <w:t xml:space="preserve">DĖL </w:t>
                </w:r>
                <w:r>
                  <w:rPr>
                    <w:b/>
                    <w:bCs/>
                    <w:szCs w:val="24"/>
                    <w:lang w:eastAsia="lt-LT"/>
                  </w:rPr>
                  <w:t xml:space="preserve">SOCIALINĖS PRIEŽIŪROS ŠEIMOMS PASLAUGOS TEIKIMO TELŠIŲ RAJONE </w:t>
                </w:r>
                <w:r>
                  <w:rPr>
                    <w:b/>
                    <w:szCs w:val="24"/>
                  </w:rPr>
                  <w:t>TVARKOS APRAŠO PATVIRTINIMO</w:t>
                </w:r>
              </w:p>
            </w:tc>
          </w:tr>
          <w:tr>
            <w:trPr>
              <w:trHeight w:val="284"/>
              <w:jc w:val="center"/>
            </w:trPr>
            <w:tc>
              <w:tcPr>
                <w:tcW w:w="9558" w:type="dxa"/>
                <w:vAlign w:val="bottom"/>
              </w:tcPr>
              <w:p>
                <w:pPr>
                  <w:jc w:val="center"/>
                  <w:rPr>
                    <w:bCs/>
                    <w:szCs w:val="24"/>
                  </w:rPr>
                </w:pPr>
              </w:p>
            </w:tc>
          </w:tr>
          <w:tr>
            <w:trPr>
              <w:trHeight w:val="284"/>
              <w:jc w:val="center"/>
            </w:trPr>
            <w:tc>
              <w:tcPr>
                <w:tcW w:w="9558" w:type="dxa"/>
                <w:vAlign w:val="bottom"/>
              </w:tcPr>
              <w:p>
                <w:pPr>
                  <w:jc w:val="center"/>
                  <w:rPr>
                    <w:bCs/>
                    <w:szCs w:val="24"/>
                  </w:rPr>
                </w:pPr>
                <w:r>
                  <w:rPr>
                    <w:bCs/>
                    <w:szCs w:val="24"/>
                  </w:rPr>
                  <w:t>2023 m. rugsėjo 11 d. Nr. M1-323</w:t>
                </w:r>
              </w:p>
            </w:tc>
          </w:tr>
          <w:tr>
            <w:trPr>
              <w:trHeight w:val="284"/>
              <w:jc w:val="center"/>
            </w:trPr>
            <w:tc>
              <w:tcPr>
                <w:tcW w:w="9558" w:type="dxa"/>
                <w:vAlign w:val="bottom"/>
              </w:tcPr>
              <w:p>
                <w:pPr>
                  <w:ind w:firstLine="62"/>
                  <w:jc w:val="center"/>
                  <w:rPr>
                    <w:bCs/>
                    <w:szCs w:val="24"/>
                  </w:rPr>
                </w:pPr>
                <w:r>
                  <w:rPr>
                    <w:bCs/>
                    <w:szCs w:val="24"/>
                  </w:rPr>
                  <w:t>Telšiai </w:t>
                </w:r>
              </w:p>
            </w:tc>
          </w:tr>
        </w:tbl>
        <w:p>
          <w:pPr>
            <w:rPr>
              <w:szCs w:val="24"/>
            </w:rPr>
            <w:sectPr>
              <w:headerReference w:type="even" r:id="rId8"/>
              <w:headerReference w:type="default" r:id="rId9"/>
              <w:footerReference w:type="even" r:id="rId10"/>
              <w:footerReference w:type="default" r:id="rId11"/>
              <w:headerReference w:type="first" r:id="rId12"/>
              <w:footerReference w:type="first" r:id="rId13"/>
              <w:pgSz w:w="11906" w:h="16838" w:code="9"/>
              <w:pgMar w:top="284" w:right="680" w:bottom="1134" w:left="1701" w:header="0" w:footer="567" w:gutter="0"/>
              <w:cols w:space="1296"/>
              <w:titlePg/>
            </w:sectPr>
          </w:pPr>
        </w:p>
      </w:sdtContent>
    </w:sdt>
    <w:sdt>
      <w:sdtPr>
        <w:alias w:val="pastraipa"/>
        <w:tag w:val="part_93cf70ef3e38490b8ab0bf2357cc42b4"/>
        <w:lock w:val="sdtLocked"/>
        <w:richText/>
      </w:sdtPr>
      <w:sdtContent>
        <w:p>
          <w:pPr>
            <w:ind w:firstLine="720"/>
            <w:jc w:val="both"/>
            <w:rPr>
              <w:szCs w:val="24"/>
            </w:rPr>
          </w:pPr>
          <w:r>
            <w:rPr>
              <w:szCs w:val="24"/>
            </w:rPr>
            <w:t>Vadovaudamasis Lietuvos Respublikos socialinių paslaugų įstatymo17 straipsniu,</w:t>
          </w:r>
        </w:p>
      </w:sdtContent>
    </w:sdt>
    <w:sdt>
      <w:sdtPr>
        <w:alias w:val="pastraipa"/>
        <w:tag w:val="part_d1971f75e1a84cf19e5912df172979ba"/>
        <w:lock w:val="sdtLocked"/>
        <w:richText/>
      </w:sdtPr>
      <w:sdtContent>
        <w:p>
          <w:pPr>
            <w:ind w:firstLine="720"/>
            <w:jc w:val="both"/>
            <w:rPr>
              <w:szCs w:val="24"/>
            </w:rPr>
          </w:pPr>
          <w:r>
            <w:rPr>
              <w:szCs w:val="24"/>
            </w:rPr>
            <w:t xml:space="preserve">t v i r t i n u </w:t>
          </w:r>
          <w:r>
            <w:rPr>
              <w:color w:val="000000"/>
              <w:szCs w:val="24"/>
              <w:lang w:eastAsia="lt-LT"/>
            </w:rPr>
            <w:t xml:space="preserve">Socialinės priežiūros šeimoms paslaugos teikimo Telšių rajone </w:t>
          </w:r>
          <w:r>
            <w:rPr>
              <w:szCs w:val="24"/>
            </w:rPr>
            <w:t>tvarkos aprašą (pridedama).</w:t>
          </w:r>
        </w:p>
        <w:p>
          <w:pPr>
            <w:jc w:val="both"/>
            <w:rPr>
              <w:szCs w:val="24"/>
            </w:rPr>
          </w:pPr>
        </w:p>
        <w:p>
          <w:pPr>
            <w:jc w:val="both"/>
            <w:rPr>
              <w:szCs w:val="24"/>
            </w:rPr>
          </w:pPr>
        </w:p>
        <w:sdt>
          <w:sdtPr>
            <w:alias w:val="signatura"/>
            <w:tag w:val="part_303012bb3b834ec6a642e5cdfb68a389"/>
            <w:lock w:val="sdtLocked"/>
            <w:richText/>
          </w:sdtPr>
          <w:sdtContent>
            <w:p>
              <w:pPr>
                <w:rPr>
                  <w:szCs w:val="24"/>
                </w:rPr>
              </w:pPr>
              <w:r>
                <w:rPr>
                  <w:szCs w:val="24"/>
                </w:rPr>
                <w:t>Savivaldybės meras</w:t>
                <w:tab/>
                <w:tab/>
                <w:tab/>
                <w:tab/>
                <w:tab/>
                <w:tab/>
                <w:tab/>
                <w:tab/>
                <w:tab/>
                <w:t xml:space="preserve"> Tomas Katkus</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r>
                <w:rPr>
                  <w:szCs w:val="24"/>
                </w:rPr>
                <w:t>Parengė</w:t>
              </w:r>
            </w:p>
            <w:p>
              <w:pPr>
                <w:rPr>
                  <w:szCs w:val="24"/>
                </w:rPr>
              </w:pPr>
            </w:p>
            <w:p>
              <w:pPr>
                <w:rPr>
                  <w:szCs w:val="24"/>
                </w:rPr>
              </w:pPr>
              <w:r>
                <w:rPr>
                  <w:szCs w:val="24"/>
                </w:rPr>
                <w:t>Renata Vasiliauskė</w:t>
              </w:r>
            </w:p>
            <w:p>
              <w:pPr>
                <w:rPr>
                  <w:szCs w:val="24"/>
                </w:rPr>
              </w:pPr>
              <w:r>
                <w:rPr>
                  <w:szCs w:val="24"/>
                </w:rPr>
                <w:t>2023-09-06</w:t>
              </w:r>
            </w:p>
            <w:p>
              <w:pPr>
                <w:jc w:val="center"/>
                <w:rPr>
                  <w:b/>
                  <w:bCs/>
                  <w:szCs w:val="24"/>
                </w:rPr>
              </w:pPr>
            </w:p>
            <w:sdt>
              <w:sdtPr>
                <w:alias w:val="patvirtinta"/>
                <w:tag w:val="part_8ad2fa3e6a2c4121b95c30d94a4a3524"/>
                <w:lock w:val="sdtLocked"/>
                <w:richText/>
              </w:sdtPr>
              <w:sdtContent>
                <w:p>
                  <w:pPr>
                    <w:ind w:firstLine="5387"/>
                    <w:rPr>
                      <w:szCs w:val="24"/>
                    </w:rPr>
                  </w:pPr>
                  <w:r>
                    <w:rPr>
                      <w:szCs w:val="24"/>
                    </w:rPr>
                    <w:t>PATVIRTINTA</w:t>
                  </w:r>
                </w:p>
                <w:p>
                  <w:pPr>
                    <w:ind w:firstLine="5387"/>
                    <w:rPr>
                      <w:szCs w:val="24"/>
                    </w:rPr>
                  </w:pPr>
                  <w:r>
                    <w:rPr>
                      <w:szCs w:val="24"/>
                    </w:rPr>
                    <w:t xml:space="preserve">Telšių rajono savivaldybės mero </w:t>
                  </w:r>
                </w:p>
                <w:p>
                  <w:pPr>
                    <w:ind w:firstLine="5387"/>
                    <w:rPr>
                      <w:szCs w:val="24"/>
                    </w:rPr>
                  </w:pPr>
                  <w:r>
                    <w:rPr>
                      <w:szCs w:val="24"/>
                    </w:rPr>
                    <w:t xml:space="preserve">2023 m. rugsėjo 11 d. potvarkiu </w:t>
                  </w:r>
                </w:p>
                <w:p>
                  <w:pPr>
                    <w:ind w:firstLine="5387"/>
                    <w:rPr>
                      <w:szCs w:val="24"/>
                    </w:rPr>
                  </w:pPr>
                  <w:r>
                    <w:rPr>
                      <w:szCs w:val="24"/>
                    </w:rPr>
                    <w:t>Nr. M1-323</w:t>
                  </w:r>
                </w:p>
                <w:p>
                  <w:pPr>
                    <w:tabs>
                      <w:tab w:val="left" w:pos="720"/>
                    </w:tabs>
                    <w:jc w:val="center"/>
                    <w:rPr>
                      <w:b/>
                      <w:bCs/>
                      <w:szCs w:val="24"/>
                      <w:lang w:eastAsia="lt-LT"/>
                    </w:rPr>
                  </w:pPr>
                </w:p>
                <w:p>
                  <w:pPr>
                    <w:tabs>
                      <w:tab w:val="left" w:pos="720"/>
                    </w:tabs>
                    <w:jc w:val="center"/>
                    <w:rPr>
                      <w:b/>
                      <w:bCs/>
                      <w:szCs w:val="24"/>
                      <w:lang w:eastAsia="lt-LT"/>
                    </w:rPr>
                  </w:pPr>
                  <w:sdt>
                    <w:sdtPr>
                      <w:alias w:val="Pavadinimas"/>
                      <w:tag w:val="title_8ad2fa3e6a2c4121b95c30d94a4a3524"/>
                      <w:lock w:val="sdtLocked"/>
                      <w:richText/>
                    </w:sdtPr>
                    <w:sdtContent>
                      <w:r>
                        <w:rPr>
                          <w:b/>
                          <w:bCs/>
                          <w:szCs w:val="24"/>
                          <w:lang w:eastAsia="lt-LT"/>
                        </w:rPr>
                        <w:t>SOCIALINĖS PRIEŽIŪROS ŠEIMOMS PASLAUGOS TEIKIMO TELŠIŲ RAJONE TVARKOS APRAŠAS</w:t>
                      </w:r>
                    </w:sdtContent>
                  </w:sdt>
                </w:p>
                <w:p>
                  <w:pPr>
                    <w:tabs>
                      <w:tab w:val="left" w:pos="720"/>
                    </w:tabs>
                    <w:jc w:val="center"/>
                    <w:rPr>
                      <w:b/>
                      <w:bCs/>
                      <w:color w:val="000000"/>
                      <w:szCs w:val="24"/>
                      <w:lang w:eastAsia="lt-LT"/>
                    </w:rPr>
                  </w:pPr>
                </w:p>
                <w:sdt>
                  <w:sdtPr>
                    <w:alias w:val="skyrius"/>
                    <w:tag w:val="part_12d0dc9a615d4f5ca9d1c9dcaa126e43"/>
                    <w:lock w:val="sdtLocked"/>
                    <w:richText/>
                  </w:sdtPr>
                  <w:sdtContent>
                    <w:p>
                      <w:pPr>
                        <w:tabs>
                          <w:tab w:val="left" w:pos="720"/>
                        </w:tabs>
                        <w:ind w:left="360"/>
                        <w:jc w:val="center"/>
                        <w:rPr>
                          <w:b/>
                          <w:bCs/>
                          <w:color w:val="000000"/>
                          <w:szCs w:val="24"/>
                          <w:lang w:eastAsia="lt-LT"/>
                        </w:rPr>
                      </w:pPr>
                      <w:sdt>
                        <w:sdtPr>
                          <w:alias w:val="Numeris"/>
                          <w:tag w:val="nr_12d0dc9a615d4f5ca9d1c9dcaa126e43"/>
                          <w:lock w:val="sdtLocked"/>
                          <w:richText/>
                        </w:sdtPr>
                        <w:sdtContent>
                          <w:r>
                            <w:rPr>
                              <w:b/>
                              <w:bCs/>
                              <w:color w:val="000000"/>
                              <w:szCs w:val="24"/>
                              <w:lang w:eastAsia="lt-LT"/>
                            </w:rPr>
                            <w:t>I</w:t>
                          </w:r>
                        </w:sdtContent>
                      </w:sdt>
                      <w:r>
                        <w:rPr>
                          <w:b/>
                          <w:bCs/>
                          <w:color w:val="000000"/>
                          <w:szCs w:val="24"/>
                          <w:lang w:eastAsia="lt-LT"/>
                        </w:rPr>
                        <w:t xml:space="preserve">. </w:t>
                      </w:r>
                      <w:sdt>
                        <w:sdtPr>
                          <w:alias w:val="Pavadinimas"/>
                          <w:tag w:val="title_12d0dc9a615d4f5ca9d1c9dcaa126e43"/>
                          <w:lock w:val="sdtLocked"/>
                          <w:richText/>
                        </w:sdtPr>
                        <w:sdtContent>
                          <w:r>
                            <w:rPr>
                              <w:b/>
                              <w:bCs/>
                              <w:color w:val="000000"/>
                              <w:szCs w:val="24"/>
                              <w:lang w:eastAsia="lt-LT"/>
                            </w:rPr>
                            <w:t xml:space="preserve">BENDROSIOS NUOSTATOS </w:t>
                          </w:r>
                        </w:sdtContent>
                      </w:sdt>
                    </w:p>
                    <w:p>
                      <w:pPr>
                        <w:tabs>
                          <w:tab w:val="left" w:pos="720"/>
                        </w:tabs>
                        <w:jc w:val="center"/>
                        <w:rPr>
                          <w:color w:val="000000"/>
                          <w:szCs w:val="24"/>
                          <w:lang w:eastAsia="lt-LT"/>
                        </w:rPr>
                      </w:pPr>
                    </w:p>
                    <w:sdt>
                      <w:sdtPr>
                        <w:alias w:val="1 p."/>
                        <w:tag w:val="part_9d36df756ebb498aa2cc2115e1225b54"/>
                        <w:lock w:val="sdtLocked"/>
                        <w:richText/>
                      </w:sdtPr>
                      <w:sdtContent>
                        <w:p>
                          <w:pPr>
                            <w:ind w:firstLine="851"/>
                            <w:jc w:val="both"/>
                            <w:rPr>
                              <w:color w:val="000000"/>
                              <w:szCs w:val="24"/>
                              <w:lang w:eastAsia="lt-LT"/>
                            </w:rPr>
                          </w:pPr>
                          <w:sdt>
                            <w:sdtPr>
                              <w:alias w:val="Numeris"/>
                              <w:tag w:val="nr_9d36df756ebb498aa2cc2115e1225b54"/>
                              <w:lock w:val="sdtLocked"/>
                              <w:richText/>
                            </w:sdtPr>
                            <w:sdtContent>
                              <w:r>
                                <w:rPr>
                                  <w:szCs w:val="24"/>
                                  <w:lang w:eastAsia="lt-LT"/>
                                </w:rPr>
                                <w:t>1</w:t>
                              </w:r>
                            </w:sdtContent>
                          </w:sdt>
                          <w:r>
                            <w:rPr>
                              <w:szCs w:val="24"/>
                              <w:lang w:eastAsia="lt-LT"/>
                            </w:rPr>
                            <w:t xml:space="preserve">. </w:t>
                          </w:r>
                          <w:r>
                            <w:rPr>
                              <w:color w:val="000000"/>
                              <w:szCs w:val="24"/>
                              <w:lang w:eastAsia="lt-LT"/>
                            </w:rPr>
                            <w:t>Socialinės priežiūros šeimoms paslaugos (toliau – Paslauga) teikimo Telšių rajone tvarkos aprašas (toliau – Aprašas) reglamentuoja teikiamos Paslaugos skyrimo, teikimo, sustabdymo ir nutraukimo tvarką, sąlygas, paslaugos sudėtį, paslaugos gavėjus.</w:t>
                          </w:r>
                        </w:p>
                      </w:sdtContent>
                    </w:sdt>
                    <w:sdt>
                      <w:sdtPr>
                        <w:alias w:val="2 p."/>
                        <w:tag w:val="part_990ccdbc0d1844abac7ada2c69e6952b"/>
                        <w:lock w:val="sdtLocked"/>
                        <w:richText/>
                      </w:sdtPr>
                      <w:sdtContent>
                        <w:p>
                          <w:pPr>
                            <w:ind w:firstLine="851"/>
                            <w:jc w:val="both"/>
                            <w:rPr>
                              <w:color w:val="000000"/>
                              <w:szCs w:val="24"/>
                              <w:lang w:eastAsia="lt-LT"/>
                            </w:rPr>
                          </w:pPr>
                          <w:sdt>
                            <w:sdtPr>
                              <w:alias w:val="Numeris"/>
                              <w:tag w:val="nr_990ccdbc0d1844abac7ada2c69e6952b"/>
                              <w:lock w:val="sdtLocked"/>
                              <w:richText/>
                            </w:sdtPr>
                            <w:sdtContent>
                              <w:r>
                                <w:rPr>
                                  <w:color w:val="000000"/>
                                  <w:szCs w:val="24"/>
                                  <w:lang w:eastAsia="lt-LT"/>
                                </w:rPr>
                                <w:t>2</w:t>
                              </w:r>
                            </w:sdtContent>
                          </w:sdt>
                          <w:r>
                            <w:rPr>
                              <w:color w:val="000000"/>
                              <w:szCs w:val="24"/>
                              <w:lang w:eastAsia="lt-LT"/>
                            </w:rPr>
                            <w:t>. Aprašas parengtas vadovaujantis Lietuvos Respublikos socialinių paslaugų įstatymu, Socialinių paslaugų katalogu, Atvejo vadybos aprašu, patvirtintu Lietuvos Respublikos socialinės apsaugos ir darbo ministro 2018 m. kovo 29 d. įsakymu Nr. A1-141 „Dėl atvejo vadybos tvarkos aprašo patvirtinimo“ (toliau – Atvejo vadybos aprašas), Asmens (šeimos) socialinių paslaugų poreikio nustatymo ir skyrimo tvarkos aprašo ir senyvo amžiaus asmenims su negalia socialinės globos poreikio nustatymo metodika, patvirtinta Lietuvos Respublikos socialinės apsaugos ir darbo ministro 2006 m. balandžio 5 d. įsakymu Nr.A1-94 „Dėl Asmens (šeimos) socialinių paslaugų poreikio nustatymo ir skyrimo tvarkos aprašo ir senyvo amžiaus asmenims su negalia socialinės globos poreikio nustatymo metodikos patvirtinimo“ (toliau – Asmens (šeimos) socialinių paslaugų poreikio nustatymo metodika) bei kitais teisės aktais, reglamentuojančiais Socialinių paslaugų teikimą.</w:t>
                          </w:r>
                        </w:p>
                      </w:sdtContent>
                    </w:sdt>
                    <w:sdt>
                      <w:sdtPr>
                        <w:alias w:val="3 p."/>
                        <w:tag w:val="part_a8a684240aca4b419dc4d8b1570a0cdb"/>
                        <w:lock w:val="sdtLocked"/>
                        <w:richText/>
                      </w:sdtPr>
                      <w:sdtContent>
                        <w:p>
                          <w:pPr>
                            <w:ind w:firstLine="851"/>
                            <w:jc w:val="both"/>
                            <w:rPr>
                              <w:strike/>
                              <w:color w:val="000000"/>
                              <w:szCs w:val="24"/>
                            </w:rPr>
                          </w:pPr>
                          <w:sdt>
                            <w:sdtPr>
                              <w:alias w:val="Numeris"/>
                              <w:tag w:val="nr_a8a684240aca4b419dc4d8b1570a0cdb"/>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Telšių rajone Paslaugą gali teikti socialinių paslaugų įstaiga, organizacija, kuri atvejo vadybos aprašo nustatyta tvarka įgaliota vykdyti atvejo vadybos funkcijas ir koordinuoti atvejo vadybos procesą Telšių rajono savivaldybėje (toliau – Paslaugų teikėjas). </w:t>
                          </w:r>
                        </w:p>
                      </w:sdtContent>
                    </w:sdt>
                    <w:sdt>
                      <w:sdtPr>
                        <w:alias w:val="4 p."/>
                        <w:tag w:val="part_418fb9fe3c2e4322a1fbcafb2f64863b"/>
                        <w:lock w:val="sdtLocked"/>
                        <w:richText/>
                      </w:sdtPr>
                      <w:sdtContent>
                        <w:p>
                          <w:pPr>
                            <w:ind w:firstLine="851"/>
                            <w:jc w:val="both"/>
                            <w:rPr>
                              <w:color w:val="000000"/>
                              <w:szCs w:val="24"/>
                              <w:lang w:eastAsia="lt-LT"/>
                            </w:rPr>
                          </w:pPr>
                          <w:sdt>
                            <w:sdtPr>
                              <w:alias w:val="Numeris"/>
                              <w:tag w:val="nr_418fb9fe3c2e4322a1fbcafb2f64863b"/>
                              <w:lock w:val="sdtLocked"/>
                              <w:richText/>
                            </w:sdtPr>
                            <w:sdtContent>
                              <w:r>
                                <w:rPr>
                                  <w:color w:val="000000"/>
                                  <w:szCs w:val="24"/>
                                  <w:lang w:eastAsia="lt-LT"/>
                                </w:rPr>
                                <w:t>4</w:t>
                              </w:r>
                            </w:sdtContent>
                          </w:sdt>
                          <w:r>
                            <w:rPr>
                              <w:color w:val="000000"/>
                              <w:szCs w:val="24"/>
                              <w:lang w:eastAsia="lt-LT"/>
                            </w:rPr>
                            <w:t>.</w:t>
                          </w:r>
                          <w:r>
                            <w:rPr>
                              <w:color w:val="000000"/>
                              <w:szCs w:val="24"/>
                            </w:rPr>
                            <w:t xml:space="preserve"> </w:t>
                          </w:r>
                          <w:r>
                            <w:rPr>
                              <w:color w:val="000000"/>
                              <w:szCs w:val="24"/>
                              <w:lang w:eastAsia="lt-LT"/>
                            </w:rPr>
                            <w:t>Paslaugą teikia Telšių socialinių paslaugų centras ir (ar) kitas akredituotų paslaugų teikėjas, su kuriuo Telšių rajono savivaldybės administracija yra pasirašiusi biudžeto lėšų naudojimo sutartį. Paslaugos teikiamos vadovaujantis šiuo tvarkos aprašu ir kitais teisės aktais, reglamentuojančiais socialinių paslaugų teikimą.</w:t>
                          </w:r>
                        </w:p>
                      </w:sdtContent>
                    </w:sdt>
                    <w:sdt>
                      <w:sdtPr>
                        <w:alias w:val="5 p."/>
                        <w:tag w:val="part_88453c00f7bc4bc3a2591d7942e38538"/>
                        <w:lock w:val="sdtLocked"/>
                        <w:richText/>
                      </w:sdtPr>
                      <w:sdtContent>
                        <w:p>
                          <w:pPr>
                            <w:ind w:firstLine="851"/>
                            <w:jc w:val="both"/>
                            <w:rPr>
                              <w:color w:val="000000"/>
                              <w:szCs w:val="22"/>
                              <w:lang w:eastAsia="lt-LT"/>
                            </w:rPr>
                          </w:pPr>
                          <w:sdt>
                            <w:sdtPr>
                              <w:alias w:val="Numeris"/>
                              <w:tag w:val="nr_88453c00f7bc4bc3a2591d7942e38538"/>
                              <w:lock w:val="sdtLocked"/>
                              <w:richText/>
                            </w:sdtPr>
                            <w:sdtContent>
                              <w:r>
                                <w:rPr>
                                  <w:color w:val="000000"/>
                                  <w:szCs w:val="24"/>
                                  <w:lang w:eastAsia="lt-LT"/>
                                </w:rPr>
                                <w:t>5</w:t>
                              </w:r>
                            </w:sdtContent>
                          </w:sdt>
                          <w:r>
                            <w:rPr>
                              <w:color w:val="000000"/>
                              <w:szCs w:val="24"/>
                              <w:lang w:eastAsia="lt-LT"/>
                            </w:rPr>
                            <w:t>.</w:t>
                          </w:r>
                          <w:r>
                            <w:rPr>
                              <w:color w:val="000000"/>
                              <w:szCs w:val="24"/>
                            </w:rPr>
                            <w:t xml:space="preserve"> </w:t>
                          </w:r>
                          <w:r>
                            <w:rPr>
                              <w:color w:val="000000"/>
                              <w:szCs w:val="24"/>
                              <w:lang w:eastAsia="lt-LT"/>
                            </w:rPr>
                            <w:t>Paslaugos gavėjai – s</w:t>
                          </w:r>
                          <w:r>
                            <w:rPr>
                              <w:szCs w:val="24"/>
                            </w:rPr>
                            <w:t>ocialinę riziką patiriančios šeimos ir jų vaikai, vaikus su negalia ar raidos sutrikimais auginančios šeimos ir jų vaikai, asmenų su negalia šeimos ir jų vaikai</w:t>
                          </w:r>
                          <w:r>
                            <w:rPr>
                              <w:color w:val="000000"/>
                              <w:szCs w:val="24"/>
                              <w:lang w:eastAsia="lt-LT"/>
                            </w:rPr>
                            <w:t>.</w:t>
                          </w:r>
                        </w:p>
                      </w:sdtContent>
                    </w:sdt>
                    <w:sdt>
                      <w:sdtPr>
                        <w:alias w:val="6 p."/>
                        <w:tag w:val="part_1fda798a3cd14067aa1e91537f72a30a"/>
                        <w:lock w:val="sdtLocked"/>
                        <w:richText/>
                      </w:sdtPr>
                      <w:sdtContent>
                        <w:p>
                          <w:pPr>
                            <w:ind w:firstLine="851"/>
                            <w:jc w:val="both"/>
                            <w:rPr>
                              <w:color w:val="000000"/>
                              <w:szCs w:val="24"/>
                              <w:lang w:eastAsia="lt-LT"/>
                            </w:rPr>
                          </w:pPr>
                          <w:sdt>
                            <w:sdtPr>
                              <w:alias w:val="Numeris"/>
                              <w:tag w:val="nr_1fda798a3cd14067aa1e91537f72a30a"/>
                              <w:lock w:val="sdtLocked"/>
                              <w:richText/>
                            </w:sdtPr>
                            <w:sdtContent>
                              <w:r>
                                <w:rPr>
                                  <w:color w:val="000000"/>
                                  <w:szCs w:val="24"/>
                                  <w:lang w:eastAsia="lt-LT"/>
                                </w:rPr>
                                <w:t>6</w:t>
                              </w:r>
                            </w:sdtContent>
                          </w:sdt>
                          <w:r>
                            <w:rPr>
                              <w:color w:val="000000"/>
                              <w:szCs w:val="24"/>
                              <w:lang w:eastAsia="lt-LT"/>
                            </w:rPr>
                            <w:t xml:space="preserve">.  Paslaugos teikėjai – socialiniai darbuotojai ir individualios priežiūros darbuotojai. </w:t>
                          </w:r>
                        </w:p>
                      </w:sdtContent>
                    </w:sdt>
                    <w:sdt>
                      <w:sdtPr>
                        <w:alias w:val="7 p."/>
                        <w:tag w:val="part_3794c224657e450199299b4b3f7efb6d"/>
                        <w:lock w:val="sdtLocked"/>
                        <w:richText/>
                      </w:sdtPr>
                      <w:sdtContent>
                        <w:p>
                          <w:pPr>
                            <w:ind w:firstLine="851"/>
                            <w:jc w:val="both"/>
                            <w:rPr>
                              <w:color w:val="000000"/>
                              <w:szCs w:val="24"/>
                              <w:lang w:eastAsia="lt-LT"/>
                            </w:rPr>
                          </w:pPr>
                          <w:sdt>
                            <w:sdtPr>
                              <w:alias w:val="Numeris"/>
                              <w:tag w:val="nr_3794c224657e450199299b4b3f7efb6d"/>
                              <w:lock w:val="sdtLocked"/>
                              <w:richText/>
                            </w:sdtPr>
                            <w:sdtContent>
                              <w:r>
                                <w:rPr>
                                  <w:color w:val="000000"/>
                                  <w:szCs w:val="24"/>
                                  <w:lang w:eastAsia="lt-LT"/>
                                </w:rPr>
                                <w:t>7</w:t>
                              </w:r>
                            </w:sdtContent>
                          </w:sdt>
                          <w:r>
                            <w:rPr>
                              <w:color w:val="000000"/>
                              <w:szCs w:val="24"/>
                              <w:lang w:eastAsia="lt-LT"/>
                            </w:rPr>
                            <w:t>. Paslaugos teikimo vieta – socialinių paslaugų įstaigoje, asmens (šeimos) namuose, viešosiose erdvėse (pagalba apsiperkant, lankantis kitose įstaigose ir panašiai).</w:t>
                          </w:r>
                        </w:p>
                      </w:sdtContent>
                    </w:sdt>
                    <w:sdt>
                      <w:sdtPr>
                        <w:alias w:val="8 p."/>
                        <w:tag w:val="part_4d616a724ffd421f9b3feedcc340d5f6"/>
                        <w:lock w:val="sdtLocked"/>
                        <w:richText/>
                      </w:sdtPr>
                      <w:sdtContent>
                        <w:p>
                          <w:pPr>
                            <w:ind w:firstLine="851"/>
                            <w:jc w:val="both"/>
                            <w:rPr>
                              <w:color w:val="000000"/>
                              <w:szCs w:val="24"/>
                              <w:lang w:eastAsia="lt-LT"/>
                            </w:rPr>
                          </w:pPr>
                          <w:sdt>
                            <w:sdtPr>
                              <w:alias w:val="Numeris"/>
                              <w:tag w:val="nr_4d616a724ffd421f9b3feedcc340d5f6"/>
                              <w:lock w:val="sdtLocked"/>
                              <w:richText/>
                            </w:sdtPr>
                            <w:sdtContent>
                              <w:r>
                                <w:rPr>
                                  <w:color w:val="000000"/>
                                  <w:szCs w:val="24"/>
                                  <w:lang w:eastAsia="lt-LT"/>
                                </w:rPr>
                                <w:t>8</w:t>
                              </w:r>
                            </w:sdtContent>
                          </w:sdt>
                          <w:r>
                            <w:rPr>
                              <w:color w:val="000000"/>
                              <w:szCs w:val="24"/>
                              <w:lang w:eastAsia="lt-LT"/>
                            </w:rPr>
                            <w:t>. Paslaugų teikimo trukmė / dažnumas: Socialinio darbuotojo apsilankymas šeimos namuose – pagal poreikį, bet ne rečiau nei vieną kartą per dvi savaites, individualios priežiūros darbuotojo apsilankymas šeimos namuose – iki 10 val. per savaitę, socialinių paslaugų įstaigoje – pagal poreikį socialinio darbuotojo sprendimu (jei reikia kitų specialistų (pvz., psichologo) pagalbos ar jei taip organizuoti paslaugas efektyviau) arba pagal šeimos narių poreikius (asmeninės higienos ir priežiūros paslaugų organizavimas, maitinimo organizavimas ir kt.).</w:t>
                          </w:r>
                        </w:p>
                      </w:sdtContent>
                    </w:sdt>
                    <w:sdt>
                      <w:sdtPr>
                        <w:alias w:val="9 p."/>
                        <w:tag w:val="part_4e79ac05590441d68ca18691ea54199d"/>
                        <w:lock w:val="sdtLocked"/>
                        <w:richText/>
                      </w:sdtPr>
                      <w:sdtContent>
                        <w:p>
                          <w:pPr>
                            <w:ind w:firstLine="851"/>
                            <w:jc w:val="both"/>
                            <w:rPr>
                              <w:color w:val="000000"/>
                              <w:szCs w:val="24"/>
                              <w:lang w:eastAsia="lt-LT"/>
                            </w:rPr>
                          </w:pPr>
                          <w:sdt>
                            <w:sdtPr>
                              <w:alias w:val="Numeris"/>
                              <w:tag w:val="nr_4e79ac05590441d68ca18691ea54199d"/>
                              <w:lock w:val="sdtLocked"/>
                              <w:richText/>
                            </w:sdtPr>
                            <w:sdtContent>
                              <w:r>
                                <w:rPr>
                                  <w:color w:val="000000"/>
                                  <w:szCs w:val="24"/>
                                  <w:lang w:eastAsia="lt-LT"/>
                                </w:rPr>
                                <w:t>9</w:t>
                              </w:r>
                            </w:sdtContent>
                          </w:sdt>
                          <w:r>
                            <w:rPr>
                              <w:color w:val="000000"/>
                              <w:szCs w:val="24"/>
                              <w:lang w:eastAsia="lt-LT"/>
                            </w:rPr>
                            <w:t xml:space="preserve">. Paslaugos sudėtis: </w:t>
                          </w:r>
                          <w:r>
                            <w:rPr>
                              <w:szCs w:val="24"/>
                            </w:rPr>
                            <w:t>bendravimas, socialinių įgūdžių ugdymas, palaikymas ir (ar) atkūrimas,</w:t>
                          </w:r>
                        </w:p>
                        <w:p>
                          <w:pPr>
                            <w:widowControl w:val="0"/>
                            <w:jc w:val="both"/>
                            <w:rPr>
                              <w:szCs w:val="24"/>
                            </w:rPr>
                          </w:pPr>
                          <w:r>
                            <w:rPr>
                              <w:szCs w:val="24"/>
                            </w:rPr>
                            <w:t xml:space="preserve">motyvavimas siekti teigiamų pokyčių šeimos gyvenime, kitų pagalbos priemonių pagal šeimos narių poreikius organizavimas (psichosocialinės ar intensyvios krizių įveikimo pagalbos, psichologinio konsultavimo, vaikų dienos socialinės priežiūros, piniginės paramos, užimtumo, sveikatos priežiūros, švietimo ir ugdymo, socialinio būsto, specialiųjų pagalbos priemonių ir kt.), pagalba šeimos nariams prižiūrint mažamečius vaikus ir vaikus su negalia, užtikrinant jų saugumą, įgūdžių ugdymą ir poreikių tenkinimą pagal vaiko amžių, kitų specialistų teikiamų paslaugų pagal poreikius organizavimas (psichologo, dietologo, gydytojo,  kineziterapeuto ir kt.)</w:t>
                          </w:r>
                        </w:p>
                      </w:sdtContent>
                    </w:sdt>
                    <w:sdt>
                      <w:sdtPr>
                        <w:alias w:val="10 p."/>
                        <w:tag w:val="part_7304c43f239544a39b47773443b27350"/>
                        <w:lock w:val="sdtLocked"/>
                        <w:richText/>
                      </w:sdtPr>
                      <w:sdtContent>
                        <w:p>
                          <w:pPr>
                            <w:widowControl w:val="0"/>
                            <w:tabs>
                              <w:tab w:val="left" w:pos="851"/>
                            </w:tabs>
                            <w:ind w:firstLine="851"/>
                            <w:jc w:val="both"/>
                            <w:rPr>
                              <w:szCs w:val="24"/>
                            </w:rPr>
                          </w:pPr>
                          <w:sdt>
                            <w:sdtPr>
                              <w:alias w:val="Numeris"/>
                              <w:tag w:val="nr_7304c43f239544a39b47773443b27350"/>
                              <w:lock w:val="sdtLocked"/>
                              <w:richText/>
                            </w:sdtPr>
                            <w:sdtContent>
                              <w:r>
                                <w:rPr>
                                  <w:color w:val="000000"/>
                                  <w:szCs w:val="24"/>
                                </w:rPr>
                                <w:t>10</w:t>
                              </w:r>
                            </w:sdtContent>
                          </w:sdt>
                          <w:r>
                            <w:rPr>
                              <w:color w:val="000000"/>
                              <w:szCs w:val="24"/>
                            </w:rPr>
                            <w:t>. Paslauga asmeniui (šeimai) teikiama nemokamai.</w:t>
                          </w:r>
                        </w:p>
                        <w:p>
                          <w:pPr>
                            <w:widowControl w:val="0"/>
                            <w:tabs>
                              <w:tab w:val="left" w:pos="851"/>
                            </w:tabs>
                            <w:ind w:firstLine="851"/>
                            <w:jc w:val="both"/>
                            <w:rPr>
                              <w:szCs w:val="24"/>
                            </w:rPr>
                          </w:pPr>
                          <w:r>
                            <w:rPr>
                              <w:color w:val="000000"/>
                              <w:szCs w:val="24"/>
                            </w:rPr>
                            <w:t>Apraše vartojamos sąvokos suprantamos taip, kaip jos apibrėžtos Lietuvos Respublikos civiliniame kodekse, Lietuvos Respublikos socialinių paslaugų įstatyme, Lietuvos Respublikos neįgaliųjų socialinės integracijos įstatyme ir kituose teisės aktuose.</w:t>
                          </w:r>
                        </w:p>
                        <w:p>
                          <w:pPr>
                            <w:ind w:firstLine="851"/>
                            <w:jc w:val="both"/>
                            <w:rPr>
                              <w:color w:val="000000"/>
                              <w:szCs w:val="24"/>
                              <w:lang w:eastAsia="lt-LT"/>
                            </w:rPr>
                          </w:pPr>
                        </w:p>
                      </w:sdtContent>
                    </w:sdt>
                  </w:sdtContent>
                </w:sdt>
                <w:sdt>
                  <w:sdtPr>
                    <w:alias w:val="skyrius"/>
                    <w:tag w:val="part_4cf92d8bcbf640cc9c54d96eba4b6984"/>
                    <w:lock w:val="sdtLocked"/>
                    <w:richText/>
                  </w:sdtPr>
                  <w:sdtContent>
                    <w:p>
                      <w:pPr>
                        <w:tabs>
                          <w:tab w:val="left" w:pos="720"/>
                        </w:tabs>
                        <w:ind w:firstLine="851"/>
                        <w:jc w:val="center"/>
                        <w:rPr>
                          <w:b/>
                          <w:color w:val="000000"/>
                          <w:szCs w:val="24"/>
                        </w:rPr>
                      </w:pPr>
                      <w:sdt>
                        <w:sdtPr>
                          <w:alias w:val="Numeris"/>
                          <w:tag w:val="nr_4cf92d8bcbf640cc9c54d96eba4b6984"/>
                          <w:lock w:val="sdtLocked"/>
                          <w:richText/>
                        </w:sdtPr>
                        <w:sdtContent>
                          <w:r>
                            <w:rPr>
                              <w:b/>
                              <w:color w:val="000000"/>
                              <w:szCs w:val="24"/>
                            </w:rPr>
                            <w:t>II</w:t>
                          </w:r>
                        </w:sdtContent>
                      </w:sdt>
                      <w:r>
                        <w:rPr>
                          <w:b/>
                          <w:color w:val="000000"/>
                          <w:szCs w:val="24"/>
                        </w:rPr>
                        <w:t xml:space="preserve">. </w:t>
                      </w:r>
                      <w:sdt>
                        <w:sdtPr>
                          <w:alias w:val="Pavadinimas"/>
                          <w:tag w:val="title_4cf92d8bcbf640cc9c54d96eba4b6984"/>
                          <w:lock w:val="sdtLocked"/>
                          <w:richText/>
                        </w:sdtPr>
                        <w:sdtContent>
                          <w:r>
                            <w:rPr>
                              <w:b/>
                              <w:color w:val="000000"/>
                              <w:szCs w:val="24"/>
                            </w:rPr>
                            <w:t>PASLAUGOS TEIKIMO ORGANIZAVIMAS</w:t>
                          </w:r>
                        </w:sdtContent>
                      </w:sdt>
                    </w:p>
                    <w:p>
                      <w:pPr>
                        <w:tabs>
                          <w:tab w:val="left" w:pos="720"/>
                        </w:tabs>
                        <w:ind w:firstLine="851"/>
                        <w:jc w:val="center"/>
                        <w:rPr>
                          <w:b/>
                          <w:color w:val="000000"/>
                          <w:szCs w:val="24"/>
                        </w:rPr>
                      </w:pPr>
                    </w:p>
                    <w:sdt>
                      <w:sdtPr>
                        <w:alias w:val="11 p."/>
                        <w:tag w:val="part_3b8d5bf35ffc4e5e9a168fc19e2ef2f7"/>
                        <w:lock w:val="sdtLocked"/>
                        <w:richText/>
                      </w:sdtPr>
                      <w:sdtContent>
                        <w:p>
                          <w:pPr>
                            <w:ind w:firstLine="851"/>
                            <w:jc w:val="both"/>
                            <w:rPr>
                              <w:color w:val="000000"/>
                              <w:szCs w:val="24"/>
                            </w:rPr>
                          </w:pPr>
                          <w:sdt>
                            <w:sdtPr>
                              <w:alias w:val="Numeris"/>
                              <w:tag w:val="nr_3b8d5bf35ffc4e5e9a168fc19e2ef2f7"/>
                              <w:lock w:val="sdtLocked"/>
                              <w:richText/>
                            </w:sdtPr>
                            <w:sdtContent>
                              <w:r>
                                <w:rPr>
                                  <w:color w:val="000000"/>
                                  <w:szCs w:val="24"/>
                                </w:rPr>
                                <w:t>11</w:t>
                              </w:r>
                            </w:sdtContent>
                          </w:sdt>
                          <w:r>
                            <w:rPr>
                              <w:color w:val="000000"/>
                              <w:szCs w:val="24"/>
                            </w:rPr>
                            <w:t xml:space="preserve">. Paslauga skiriama asmenims (šeimoms), deklaravusiems gyvenamąją vietą ar faktiškai gyvenantiems Telšių rajono savivaldybės teritorijoje, kuriems teisės aktų tvarka nustatytas socialinės paslaugos poreikis. </w:t>
                          </w:r>
                        </w:p>
                      </w:sdtContent>
                    </w:sdt>
                    <w:sdt>
                      <w:sdtPr>
                        <w:alias w:val="12 p."/>
                        <w:tag w:val="part_ef327a238e4d4f7fac59dfc1717f1908"/>
                        <w:lock w:val="sdtLocked"/>
                        <w:richText/>
                      </w:sdtPr>
                      <w:sdtContent>
                        <w:p>
                          <w:pPr>
                            <w:ind w:firstLine="851"/>
                            <w:jc w:val="both"/>
                            <w:rPr>
                              <w:color w:val="000000"/>
                              <w:szCs w:val="24"/>
                            </w:rPr>
                          </w:pPr>
                          <w:sdt>
                            <w:sdtPr>
                              <w:alias w:val="Numeris"/>
                              <w:tag w:val="nr_ef327a238e4d4f7fac59dfc1717f1908"/>
                              <w:lock w:val="sdtLocked"/>
                              <w:richText/>
                            </w:sdtPr>
                            <w:sdtContent>
                              <w:r>
                                <w:rPr>
                                  <w:color w:val="000000"/>
                                  <w:szCs w:val="24"/>
                                </w:rPr>
                                <w:t>12</w:t>
                              </w:r>
                            </w:sdtContent>
                          </w:sdt>
                          <w:r>
                            <w:rPr>
                              <w:color w:val="000000"/>
                              <w:szCs w:val="24"/>
                            </w:rPr>
                            <w:t>. Dėl Paslaugos skyrimo į Telšių rajono savivaldybės administracijos Socialinės paramos ir rūpybos skyrių (toliau – Skyrius) ar Telšių rajono seniūnijos (pagal gyvenamąją vietą) darbuotoją pagal jam priskirtą kompetenciją (toliau – Skyrius), ar Paslaugos teikėją raštišku prašymu tiesiogiai, paštu ar elektroninio ryšio priemonėmis gali kreiptis:</w:t>
                          </w:r>
                        </w:p>
                        <w:sdt>
                          <w:sdtPr>
                            <w:alias w:val="12.1 pp."/>
                            <w:tag w:val="part_c798c2dffc424a0fa407953cf2624ce6"/>
                            <w:lock w:val="sdtLocked"/>
                            <w:richText/>
                          </w:sdtPr>
                          <w:sdtContent>
                            <w:p>
                              <w:pPr>
                                <w:ind w:firstLine="851"/>
                                <w:jc w:val="both"/>
                                <w:rPr>
                                  <w:color w:val="000000"/>
                                  <w:szCs w:val="24"/>
                                </w:rPr>
                              </w:pPr>
                              <w:sdt>
                                <w:sdtPr>
                                  <w:alias w:val="Numeris"/>
                                  <w:tag w:val="nr_c798c2dffc424a0fa407953cf2624ce6"/>
                                  <w:lock w:val="sdtLocked"/>
                                  <w:richText/>
                                </w:sdtPr>
                                <w:sdtContent>
                                  <w:r>
                                    <w:rPr>
                                      <w:color w:val="000000"/>
                                      <w:szCs w:val="24"/>
                                    </w:rPr>
                                    <w:t>12.1</w:t>
                                  </w:r>
                                </w:sdtContent>
                              </w:sdt>
                              <w:r>
                                <w:rPr>
                                  <w:color w:val="000000"/>
                                  <w:szCs w:val="24"/>
                                </w:rPr>
                                <w:t>. vaiko atstovas pagal įstatymą ar jo globėjas, rūpintojas;</w:t>
                              </w:r>
                            </w:p>
                          </w:sdtContent>
                        </w:sdt>
                        <w:sdt>
                          <w:sdtPr>
                            <w:alias w:val="12.2 pp."/>
                            <w:tag w:val="part_6555a6955fa844fd9b56c487a28fad2b"/>
                            <w:lock w:val="sdtLocked"/>
                            <w:richText/>
                          </w:sdtPr>
                          <w:sdtContent>
                            <w:p>
                              <w:pPr>
                                <w:ind w:firstLine="851"/>
                                <w:jc w:val="both"/>
                                <w:rPr>
                                  <w:color w:val="000000"/>
                                  <w:szCs w:val="24"/>
                                </w:rPr>
                              </w:pPr>
                              <w:sdt>
                                <w:sdtPr>
                                  <w:alias w:val="Numeris"/>
                                  <w:tag w:val="nr_6555a6955fa844fd9b56c487a28fad2b"/>
                                  <w:lock w:val="sdtLocked"/>
                                  <w:richText/>
                                </w:sdtPr>
                                <w:sdtContent>
                                  <w:r>
                                    <w:rPr>
                                      <w:color w:val="000000"/>
                                      <w:szCs w:val="24"/>
                                    </w:rPr>
                                    <w:t>12.2</w:t>
                                  </w:r>
                                </w:sdtContent>
                              </w:sdt>
                              <w:r>
                                <w:rPr>
                                  <w:color w:val="000000"/>
                                  <w:szCs w:val="24"/>
                                </w:rPr>
                                <w:t xml:space="preserve">. pagalbą vaikams ir (ar) šeimoms organizuojančių ir teikiančių įstaigų, organizacijų, švietimo ir ugdymo, sveikatos priežiūros, socialinių paslaugų įstaigų  ar kitų suinteresuotų asmenų  prašymu.</w:t>
                              </w:r>
                            </w:p>
                          </w:sdtContent>
                        </w:sdt>
                      </w:sdtContent>
                    </w:sdt>
                    <w:sdt>
                      <w:sdtPr>
                        <w:alias w:val="13 p."/>
                        <w:tag w:val="part_306d9974d1f949a986c0aa27306b1487"/>
                        <w:lock w:val="sdtLocked"/>
                        <w:richText/>
                      </w:sdtPr>
                      <w:sdtContent>
                        <w:p>
                          <w:pPr>
                            <w:ind w:firstLine="851"/>
                            <w:jc w:val="both"/>
                            <w:rPr>
                              <w:color w:val="000000"/>
                              <w:szCs w:val="24"/>
                            </w:rPr>
                          </w:pPr>
                          <w:sdt>
                            <w:sdtPr>
                              <w:alias w:val="Numeris"/>
                              <w:tag w:val="nr_306d9974d1f949a986c0aa27306b1487"/>
                              <w:lock w:val="sdtLocked"/>
                              <w:richText/>
                            </w:sdtPr>
                            <w:sdtContent>
                              <w:r>
                                <w:rPr>
                                  <w:color w:val="000000"/>
                                  <w:szCs w:val="24"/>
                                </w:rPr>
                                <w:t>13</w:t>
                              </w:r>
                            </w:sdtContent>
                          </w:sdt>
                          <w:r>
                            <w:rPr>
                              <w:color w:val="000000"/>
                              <w:szCs w:val="24"/>
                            </w:rPr>
                            <w:t>. Aprašo 12.1 papunktyje nurodyti asmenys, kreipdamiesi į Skyrių dėl Paslaugos, pateikia:</w:t>
                          </w:r>
                        </w:p>
                        <w:sdt>
                          <w:sdtPr>
                            <w:alias w:val="13.1 pp."/>
                            <w:tag w:val="part_9e29e881ce1d47018e9d0a6988bd874e"/>
                            <w:lock w:val="sdtLocked"/>
                            <w:richText/>
                          </w:sdtPr>
                          <w:sdtContent>
                            <w:p>
                              <w:pPr>
                                <w:ind w:firstLine="851"/>
                                <w:jc w:val="both"/>
                                <w:rPr>
                                  <w:color w:val="000000"/>
                                  <w:szCs w:val="24"/>
                                </w:rPr>
                              </w:pPr>
                              <w:sdt>
                                <w:sdtPr>
                                  <w:alias w:val="Numeris"/>
                                  <w:tag w:val="nr_9e29e881ce1d47018e9d0a6988bd874e"/>
                                  <w:lock w:val="sdtLocked"/>
                                  <w:richText/>
                                </w:sdtPr>
                                <w:sdtContent>
                                  <w:r>
                                    <w:rPr>
                                      <w:color w:val="000000"/>
                                      <w:szCs w:val="24"/>
                                    </w:rPr>
                                    <w:t>13.1</w:t>
                                  </w:r>
                                </w:sdtContent>
                              </w:sdt>
                              <w:r>
                                <w:rPr>
                                  <w:color w:val="000000"/>
                                  <w:szCs w:val="24"/>
                                </w:rPr>
                                <w:t>. Prašymo-paraiškos socialinėms paslaugoms gauti SP-8, SP-1 ir SP-2 užpildytas formas, kurios patvirtintos Lietuvos Respublikos socialinės apsaugos ir darbo ministro 2005 m. birželio 27 d. įsakymu Nr. A1</w:t>
                                <w:noBreakHyphen/>
                                <w:t xml:space="preserve">183 „Dėl kai kurių socialinei paramai gauti reikalingų formų patvirtinimo“ (toliau – Prašymas), Prašymo-paraiškos socialinėms paslaugoms gauti 3 priedą. Prašymas gali būti pateikiamas ir socialinio darbuotojo elektroniniame įrenginyje; </w:t>
                              </w:r>
                            </w:p>
                          </w:sdtContent>
                        </w:sdt>
                        <w:sdt>
                          <w:sdtPr>
                            <w:alias w:val="13.2 pp."/>
                            <w:tag w:val="part_a2a65ae0e3d54f6681a997dba2a15d6f"/>
                            <w:lock w:val="sdtLocked"/>
                            <w:richText/>
                          </w:sdtPr>
                          <w:sdtContent>
                            <w:p>
                              <w:pPr>
                                <w:ind w:firstLine="851"/>
                                <w:jc w:val="both"/>
                                <w:rPr>
                                  <w:color w:val="000000"/>
                                  <w:szCs w:val="24"/>
                                </w:rPr>
                              </w:pPr>
                              <w:sdt>
                                <w:sdtPr>
                                  <w:alias w:val="Numeris"/>
                                  <w:tag w:val="nr_a2a65ae0e3d54f6681a997dba2a15d6f"/>
                                  <w:lock w:val="sdtLocked"/>
                                  <w:richText/>
                                </w:sdtPr>
                                <w:sdtContent>
                                  <w:r>
                                    <w:rPr>
                                      <w:color w:val="000000"/>
                                      <w:szCs w:val="24"/>
                                    </w:rPr>
                                    <w:t>13.2</w:t>
                                  </w:r>
                                </w:sdtContent>
                              </w:sdt>
                              <w:r>
                                <w:rPr>
                                  <w:color w:val="000000"/>
                                  <w:szCs w:val="24"/>
                                </w:rPr>
                                <w:t>. asmens tapatybę patvirtinantį dokumentą arba teisės aktų nustatyta tvarka patvirtintą jo kopiją. Asmeniui pačiam kreipiantis tiesiogiai į Skyrių, pateikiamas asmens tapatybę patvirtinantis dokumentas. Įsitikinus asmens tapatybe, dokumentas grąžinamas jį pateikusiam asmeniui, asmens tapatybę patvirtinančio dokumento kopija nedaroma. Asmeniui kreipiantis paštu ar elektroninio ryšio priemonėmis, teikiama teisės aktų nustatyta tvarka patvirtinta asmens tapatybę patvirtinančio dokumento kopija.</w:t>
                              </w:r>
                            </w:p>
                          </w:sdtContent>
                        </w:sdt>
                      </w:sdtContent>
                    </w:sdt>
                    <w:sdt>
                      <w:sdtPr>
                        <w:alias w:val="14 p."/>
                        <w:tag w:val="part_2b89da260cbe473ba46bbe4868ed7c51"/>
                        <w:lock w:val="sdtLocked"/>
                        <w:richText/>
                      </w:sdtPr>
                      <w:sdtContent>
                        <w:p>
                          <w:pPr>
                            <w:ind w:firstLine="851"/>
                            <w:jc w:val="both"/>
                            <w:rPr>
                              <w:color w:val="000000"/>
                              <w:szCs w:val="24"/>
                            </w:rPr>
                          </w:pPr>
                          <w:sdt>
                            <w:sdtPr>
                              <w:alias w:val="Numeris"/>
                              <w:tag w:val="nr_2b89da260cbe473ba46bbe4868ed7c51"/>
                              <w:lock w:val="sdtLocked"/>
                              <w:richText/>
                            </w:sdtPr>
                            <w:sdtContent>
                              <w:r>
                                <w:rPr>
                                  <w:color w:val="000000"/>
                                  <w:szCs w:val="24"/>
                                </w:rPr>
                                <w:t>14</w:t>
                              </w:r>
                            </w:sdtContent>
                          </w:sdt>
                          <w:r>
                            <w:rPr>
                              <w:color w:val="000000"/>
                              <w:szCs w:val="24"/>
                            </w:rPr>
                            <w:t>. Aprašo 12.2 papunktyje nurodytu atveju kartu su prašymu turi pateikti informaciją pagrindžiančią priežastis, dėl kurių vaikui ir (ar) šeimai yra reikalinga pagalba.</w:t>
                          </w:r>
                        </w:p>
                      </w:sdtContent>
                    </w:sdt>
                    <w:sdt>
                      <w:sdtPr>
                        <w:alias w:val="15 p."/>
                        <w:tag w:val="part_31c26611e3c24649a88dafbcf968a7fe"/>
                        <w:lock w:val="sdtLocked"/>
                        <w:richText/>
                      </w:sdtPr>
                      <w:sdtContent>
                        <w:p>
                          <w:pPr>
                            <w:ind w:firstLine="851"/>
                            <w:jc w:val="both"/>
                            <w:rPr>
                              <w:color w:val="000000"/>
                              <w:szCs w:val="24"/>
                            </w:rPr>
                          </w:pPr>
                          <w:sdt>
                            <w:sdtPr>
                              <w:alias w:val="Numeris"/>
                              <w:tag w:val="nr_31c26611e3c24649a88dafbcf968a7fe"/>
                              <w:lock w:val="sdtLocked"/>
                              <w:richText/>
                            </w:sdtPr>
                            <w:sdtContent>
                              <w:r>
                                <w:rPr>
                                  <w:color w:val="000000"/>
                                  <w:szCs w:val="24"/>
                                </w:rPr>
                                <w:t>15</w:t>
                              </w:r>
                            </w:sdtContent>
                          </w:sdt>
                          <w:r>
                            <w:rPr>
                              <w:color w:val="000000"/>
                              <w:szCs w:val="24"/>
                            </w:rPr>
                            <w:t xml:space="preserve">. Paslaugos gali būti pradedamos teikti be šeimos (vieno iš suaugusių šeimos narių) prašymo ir teikiamos tarpusavio susitarimo ir bendradarbiavimo su šeima pagrindu, derinant paslaugos teikimo laiką pagal šeimos narių interesus ir numatant lankstų darbo grafiką (galimybę teikti paslaugas ne darbo valandomis ne darbo dienomis). </w:t>
                          </w:r>
                        </w:p>
                      </w:sdtContent>
                    </w:sdt>
                    <w:sdt>
                      <w:sdtPr>
                        <w:alias w:val="16 p."/>
                        <w:tag w:val="part_a189758c60b24696992c6ce77ece05d3"/>
                        <w:lock w:val="sdtLocked"/>
                        <w:richText/>
                      </w:sdtPr>
                      <w:sdtContent>
                        <w:p>
                          <w:pPr>
                            <w:ind w:firstLine="851"/>
                            <w:jc w:val="both"/>
                            <w:rPr>
                              <w:color w:val="000000"/>
                              <w:szCs w:val="24"/>
                            </w:rPr>
                          </w:pPr>
                          <w:sdt>
                            <w:sdtPr>
                              <w:alias w:val="Numeris"/>
                              <w:tag w:val="nr_a189758c60b24696992c6ce77ece05d3"/>
                              <w:lock w:val="sdtLocked"/>
                              <w:richText/>
                            </w:sdtPr>
                            <w:sdtContent>
                              <w:r>
                                <w:rPr>
                                  <w:color w:val="000000"/>
                                  <w:szCs w:val="24"/>
                                </w:rPr>
                                <w:t>16</w:t>
                              </w:r>
                            </w:sdtContent>
                          </w:sdt>
                          <w:r>
                            <w:rPr>
                              <w:color w:val="000000"/>
                              <w:szCs w:val="24"/>
                            </w:rPr>
                            <w:t xml:space="preserve">. Jeigu dokumentai ir (ar) duomenys, kurių reikia nustatant teisę gauti Paslaugą, yra valstybės registruose (kadastruose), žinybiniuose registruose, valstybės informacinėse sistemose ar juos savivaldybė pagal prašymą ir (ar) duomenų teikimo sutartis gauna iš valstybės ir (ar) savivaldybės institucijų, įstaigų, įmonių ir organizacijų, pareiškėjas šių dokumentų ir (ar) duomenų pateikti neprivalo. </w:t>
                          </w:r>
                        </w:p>
                      </w:sdtContent>
                    </w:sdt>
                    <w:sdt>
                      <w:sdtPr>
                        <w:alias w:val="17 p."/>
                        <w:tag w:val="part_d44250f6fb0d4f55971b3c03ac969787"/>
                        <w:lock w:val="sdtLocked"/>
                        <w:richText/>
                      </w:sdtPr>
                      <w:sdtContent>
                        <w:p>
                          <w:pPr>
                            <w:ind w:firstLine="851"/>
                            <w:jc w:val="both"/>
                            <w:rPr>
                              <w:color w:val="000000"/>
                              <w:szCs w:val="24"/>
                            </w:rPr>
                          </w:pPr>
                          <w:sdt>
                            <w:sdtPr>
                              <w:alias w:val="Numeris"/>
                              <w:tag w:val="nr_d44250f6fb0d4f55971b3c03ac969787"/>
                              <w:lock w:val="sdtLocked"/>
                              <w:richText/>
                            </w:sdtPr>
                            <w:sdtContent>
                              <w:r>
                                <w:rPr>
                                  <w:color w:val="000000"/>
                                  <w:szCs w:val="24"/>
                                </w:rPr>
                                <w:t>17</w:t>
                              </w:r>
                            </w:sdtContent>
                          </w:sdt>
                          <w:r>
                            <w:rPr>
                              <w:color w:val="000000"/>
                              <w:szCs w:val="24"/>
                            </w:rPr>
                            <w:t>. Skyrius ne vėliau kaip kitą darbo dieną nuo būtinybės vertinti pagalbos vaikui ir (ar) šeimai poreikį ar vaiko apsaugos poreikį nustatymo dienos kreipiasi į Paslaugos teikėją, kuriam savivaldybė suteikė įgaliojimus koordinuoti atvejo vadybos procesą ir teikti socialines paslaugas šeimoms savivaldybėje, prašydamas paskirti atvejo vadybininką, kartu su prašymu pateikia turimų dokumentų kopijas apie vaiką ir jo šeimą.</w:t>
                          </w:r>
                        </w:p>
                        <w:p>
                          <w:pPr>
                            <w:ind w:firstLine="851"/>
                            <w:jc w:val="both"/>
                            <w:rPr>
                              <w:color w:val="000000"/>
                              <w:szCs w:val="24"/>
                            </w:rPr>
                          </w:pPr>
                        </w:p>
                      </w:sdtContent>
                    </w:sdt>
                  </w:sdtContent>
                </w:sdt>
                <w:sdt>
                  <w:sdtPr>
                    <w:alias w:val="skyrius"/>
                    <w:tag w:val="part_0a82008a216e4b8bb68105d3a1ae010c"/>
                    <w:lock w:val="sdtLocked"/>
                    <w:richText/>
                  </w:sdtPr>
                  <w:sdtContent>
                    <w:p>
                      <w:pPr>
                        <w:tabs>
                          <w:tab w:val="left" w:pos="720"/>
                        </w:tabs>
                        <w:jc w:val="center"/>
                        <w:rPr>
                          <w:b/>
                          <w:color w:val="000000"/>
                          <w:szCs w:val="24"/>
                        </w:rPr>
                      </w:pPr>
                      <w:sdt>
                        <w:sdtPr>
                          <w:alias w:val="Numeris"/>
                          <w:tag w:val="nr_0a82008a216e4b8bb68105d3a1ae010c"/>
                          <w:lock w:val="sdtLocked"/>
                          <w:richText/>
                        </w:sdtPr>
                        <w:sdtContent>
                          <w:r>
                            <w:rPr>
                              <w:b/>
                              <w:bCs/>
                              <w:color w:val="000000"/>
                              <w:szCs w:val="24"/>
                            </w:rPr>
                            <w:t>III</w:t>
                          </w:r>
                        </w:sdtContent>
                      </w:sdt>
                      <w:r>
                        <w:rPr>
                          <w:b/>
                          <w:bCs/>
                          <w:color w:val="000000"/>
                          <w:szCs w:val="24"/>
                        </w:rPr>
                        <w:t xml:space="preserve">. </w:t>
                      </w:r>
                      <w:sdt>
                        <w:sdtPr>
                          <w:alias w:val="Pavadinimas"/>
                          <w:tag w:val="title_0a82008a216e4b8bb68105d3a1ae010c"/>
                          <w:lock w:val="sdtLocked"/>
                          <w:richText/>
                        </w:sdtPr>
                        <w:sdtContent>
                          <w:r>
                            <w:rPr>
                              <w:b/>
                              <w:bCs/>
                              <w:color w:val="000000"/>
                              <w:szCs w:val="24"/>
                            </w:rPr>
                            <w:t>ASMENS (ŠEIMOS) PASLAUGOS POREIKIO NUSTATYMAS</w:t>
                          </w:r>
                        </w:sdtContent>
                      </w:sdt>
                    </w:p>
                    <w:p>
                      <w:pPr>
                        <w:ind w:firstLine="851"/>
                        <w:jc w:val="both"/>
                        <w:rPr>
                          <w:color w:val="000000"/>
                          <w:szCs w:val="24"/>
                        </w:rPr>
                      </w:pPr>
                    </w:p>
                    <w:sdt>
                      <w:sdtPr>
                        <w:alias w:val="18 p."/>
                        <w:tag w:val="part_f5f5c53d308f463eb07be1599fc189d9"/>
                        <w:lock w:val="sdtLocked"/>
                        <w:richText/>
                      </w:sdtPr>
                      <w:sdtContent>
                        <w:p>
                          <w:pPr>
                            <w:ind w:firstLine="851"/>
                            <w:jc w:val="both"/>
                            <w:rPr>
                              <w:color w:val="000000"/>
                              <w:szCs w:val="24"/>
                            </w:rPr>
                          </w:pPr>
                          <w:sdt>
                            <w:sdtPr>
                              <w:alias w:val="Numeris"/>
                              <w:tag w:val="nr_f5f5c53d308f463eb07be1599fc189d9"/>
                              <w:lock w:val="sdtLocked"/>
                              <w:richText/>
                            </w:sdtPr>
                            <w:sdtContent>
                              <w:r>
                                <w:rPr>
                                  <w:color w:val="000000"/>
                                  <w:szCs w:val="24"/>
                                </w:rPr>
                                <w:t>18</w:t>
                              </w:r>
                            </w:sdtContent>
                          </w:sdt>
                          <w:r>
                            <w:rPr>
                              <w:color w:val="000000"/>
                              <w:szCs w:val="24"/>
                            </w:rPr>
                            <w:t>. Šeimoms, kurioms prašoma taikyti atvejo vadybą, socialinių paslaugų poreikį vertina už atvejo vadybos proceso organizavimą atsakingos įstaigos socialiniai darbuotojai.</w:t>
                          </w:r>
                        </w:p>
                      </w:sdtContent>
                    </w:sdt>
                    <w:sdt>
                      <w:sdtPr>
                        <w:alias w:val="19 p."/>
                        <w:tag w:val="part_d46a880962644af2914efde67905883c"/>
                        <w:lock w:val="sdtLocked"/>
                        <w:richText/>
                      </w:sdtPr>
                      <w:sdtContent>
                        <w:p>
                          <w:pPr>
                            <w:ind w:firstLine="851"/>
                            <w:jc w:val="both"/>
                            <w:rPr>
                              <w:szCs w:val="24"/>
                            </w:rPr>
                          </w:pPr>
                          <w:sdt>
                            <w:sdtPr>
                              <w:alias w:val="Numeris"/>
                              <w:tag w:val="nr_d46a880962644af2914efde67905883c"/>
                              <w:lock w:val="sdtLocked"/>
                              <w:richText/>
                            </w:sdtPr>
                            <w:sdtContent>
                              <w:r>
                                <w:rPr>
                                  <w:color w:val="000000"/>
                                  <w:szCs w:val="24"/>
                                </w:rPr>
                                <w:t>19</w:t>
                              </w:r>
                            </w:sdtContent>
                          </w:sdt>
                          <w:r>
                            <w:rPr>
                              <w:color w:val="000000"/>
                              <w:szCs w:val="24"/>
                            </w:rPr>
                            <w:t>. Šeimai socialinių paslaugų poreikis įvertinamas ne vėliau kaip per 10 kalendorinių dienų nuo Prašymo gavimo dienos vadovaujantis</w:t>
                          </w:r>
                          <w:r>
                            <w:rPr>
                              <w:szCs w:val="24"/>
                            </w:rPr>
                            <w:t xml:space="preserve"> Asmens (šeimos) socialinių paslaugų poreikio nustatymo </w:t>
                          </w:r>
                          <w:r>
                            <w:rPr>
                              <w:color w:val="000000"/>
                              <w:szCs w:val="24"/>
                            </w:rPr>
                            <w:t xml:space="preserve">metodika. </w:t>
                          </w:r>
                        </w:p>
                      </w:sdtContent>
                    </w:sdt>
                    <w:sdt>
                      <w:sdtPr>
                        <w:alias w:val="20 p."/>
                        <w:tag w:val="part_3025cc74241b4d12a33e5024411845a0"/>
                        <w:lock w:val="sdtLocked"/>
                        <w:richText/>
                      </w:sdtPr>
                      <w:sdtContent>
                        <w:p>
                          <w:pPr>
                            <w:ind w:firstLine="851"/>
                            <w:jc w:val="both"/>
                            <w:rPr>
                              <w:color w:val="000000"/>
                              <w:szCs w:val="24"/>
                            </w:rPr>
                          </w:pPr>
                          <w:sdt>
                            <w:sdtPr>
                              <w:alias w:val="Numeris"/>
                              <w:tag w:val="nr_3025cc74241b4d12a33e5024411845a0"/>
                              <w:lock w:val="sdtLocked"/>
                              <w:richText/>
                            </w:sdtPr>
                            <w:sdtContent>
                              <w:r>
                                <w:rPr>
                                  <w:color w:val="000000"/>
                                  <w:szCs w:val="24"/>
                                </w:rPr>
                                <w:t>20</w:t>
                              </w:r>
                            </w:sdtContent>
                          </w:sdt>
                          <w:r>
                            <w:rPr>
                              <w:color w:val="000000"/>
                              <w:szCs w:val="24"/>
                            </w:rPr>
                            <w:t xml:space="preserve">. Pasikeitus aplinkybėms Paslaugos teikimo laikotarpiu paslaugų poreikį šeimai vertina ir išvadas Skyriui teikia Paslaugos teikėjas. </w:t>
                          </w:r>
                        </w:p>
                      </w:sdtContent>
                    </w:sdt>
                    <w:sdt>
                      <w:sdtPr>
                        <w:alias w:val="21 p."/>
                        <w:tag w:val="part_dfa2c1bdae7740e3aef53dab8223669e"/>
                        <w:lock w:val="sdtLocked"/>
                        <w:richText/>
                      </w:sdtPr>
                      <w:sdtContent>
                        <w:p>
                          <w:pPr>
                            <w:ind w:firstLine="851"/>
                            <w:jc w:val="both"/>
                            <w:rPr>
                              <w:color w:val="000000"/>
                              <w:szCs w:val="24"/>
                            </w:rPr>
                          </w:pPr>
                          <w:sdt>
                            <w:sdtPr>
                              <w:alias w:val="Numeris"/>
                              <w:tag w:val="nr_dfa2c1bdae7740e3aef53dab8223669e"/>
                              <w:lock w:val="sdtLocked"/>
                              <w:richText/>
                            </w:sdtPr>
                            <w:sdtContent>
                              <w:r>
                                <w:rPr>
                                  <w:color w:val="000000"/>
                                  <w:szCs w:val="24"/>
                                </w:rPr>
                                <w:t>21</w:t>
                              </w:r>
                            </w:sdtContent>
                          </w:sdt>
                          <w:r>
                            <w:rPr>
                              <w:color w:val="000000"/>
                              <w:szCs w:val="24"/>
                            </w:rPr>
                            <w:t xml:space="preserve">. Jei socialiniams darbuotojams reikalinga papildoma informacija, susijusi su šeimos socialinių paslaugų poreikio nustatymu, jie gali prašyti iš šeimos narių papildomų dokumentų. </w:t>
                          </w:r>
                        </w:p>
                      </w:sdtContent>
                    </w:sdt>
                    <w:sdt>
                      <w:sdtPr>
                        <w:alias w:val="22 p."/>
                        <w:tag w:val="part_b37d8ee49d284e0faeec37ee90dc7d35"/>
                        <w:lock w:val="sdtLocked"/>
                        <w:richText/>
                      </w:sdtPr>
                      <w:sdtContent>
                        <w:p>
                          <w:pPr>
                            <w:ind w:firstLine="851"/>
                            <w:jc w:val="both"/>
                            <w:rPr>
                              <w:color w:val="000000"/>
                              <w:szCs w:val="24"/>
                            </w:rPr>
                          </w:pPr>
                          <w:sdt>
                            <w:sdtPr>
                              <w:alias w:val="Numeris"/>
                              <w:tag w:val="nr_b37d8ee49d284e0faeec37ee90dc7d35"/>
                              <w:lock w:val="sdtLocked"/>
                              <w:richText/>
                            </w:sdtPr>
                            <w:sdtContent>
                              <w:r>
                                <w:rPr>
                                  <w:color w:val="000000"/>
                                  <w:szCs w:val="24"/>
                                </w:rPr>
                                <w:t>22</w:t>
                              </w:r>
                            </w:sdtContent>
                          </w:sdt>
                          <w:r>
                            <w:rPr>
                              <w:color w:val="000000"/>
                              <w:szCs w:val="24"/>
                            </w:rPr>
                            <w:t>. Socialiniai darbuotojai šeimai socialinių paslaugų poreikį nustato užpildydami Asmens (šeimos) socialinių paslaugų poreikio vertinimo formą, joje pateikdami išvadas bei rekomendacijas dėl Paslaugos asmeniui (šeimai) teikimo. Užpildyta Asmens (šeimos) socialinių paslaugų poreikio vertinimo forma persiunčiama Skyriui.</w:t>
                          </w:r>
                        </w:p>
                      </w:sdtContent>
                    </w:sdt>
                    <w:sdt>
                      <w:sdtPr>
                        <w:alias w:val="23 p."/>
                        <w:tag w:val="part_a6814646046f4ca9af34ccd76e7d57b3"/>
                        <w:lock w:val="sdtLocked"/>
                        <w:richText/>
                      </w:sdtPr>
                      <w:sdtContent>
                        <w:p>
                          <w:pPr>
                            <w:ind w:firstLine="851"/>
                            <w:jc w:val="both"/>
                            <w:rPr>
                              <w:color w:val="000000"/>
                              <w:szCs w:val="24"/>
                            </w:rPr>
                          </w:pPr>
                          <w:sdt>
                            <w:sdtPr>
                              <w:alias w:val="Numeris"/>
                              <w:tag w:val="nr_a6814646046f4ca9af34ccd76e7d57b3"/>
                              <w:lock w:val="sdtLocked"/>
                              <w:richText/>
                            </w:sdtPr>
                            <w:sdtContent>
                              <w:r>
                                <w:rPr>
                                  <w:color w:val="000000"/>
                                  <w:szCs w:val="24"/>
                                </w:rPr>
                                <w:t>23</w:t>
                              </w:r>
                            </w:sdtContent>
                          </w:sdt>
                          <w:r>
                            <w:rPr>
                              <w:color w:val="000000"/>
                              <w:szCs w:val="24"/>
                            </w:rPr>
                            <w:t xml:space="preserve">. Išskirtiniais atvejais, kai šeima patiria fizinį ar psichologinį smurtą ar kyla grėsmė jos fiziniam ar emociniam saugumui, Telšių rajono savivaldybės administracija (toliau – Administracija) gali priimti sprendimą dėl Paslaugos šeimai skyrimo nenustačiusi socialinių paslaugų poreikio. Tokiu atveju socialinių paslaugų poreikis turi būti nustatytas ne vėliau kaip per 10 kalendorinių dienų pradėjus teikti (arba jau suteikus) Paslaugas. </w:t>
                          </w:r>
                        </w:p>
                        <w:p>
                          <w:pPr>
                            <w:ind w:firstLine="851"/>
                            <w:jc w:val="both"/>
                            <w:rPr>
                              <w:color w:val="000000"/>
                              <w:szCs w:val="24"/>
                            </w:rPr>
                          </w:pPr>
                        </w:p>
                      </w:sdtContent>
                    </w:sdt>
                  </w:sdtContent>
                </w:sdt>
                <w:sdt>
                  <w:sdtPr>
                    <w:alias w:val="skyrius"/>
                    <w:tag w:val="part_3ed4978b6af149bdb70061ef20a9e6be"/>
                    <w:lock w:val="sdtLocked"/>
                    <w:richText/>
                  </w:sdtPr>
                  <w:sdtContent>
                    <w:p>
                      <w:pPr>
                        <w:ind w:firstLine="567"/>
                        <w:jc w:val="center"/>
                        <w:rPr>
                          <w:b/>
                          <w:bCs/>
                          <w:color w:val="000000"/>
                          <w:szCs w:val="24"/>
                        </w:rPr>
                      </w:pPr>
                      <w:sdt>
                        <w:sdtPr>
                          <w:alias w:val="Numeris"/>
                          <w:tag w:val="nr_3ed4978b6af149bdb70061ef20a9e6be"/>
                          <w:lock w:val="sdtLocked"/>
                          <w:richText/>
                        </w:sdtPr>
                        <w:sdtContent>
                          <w:r>
                            <w:rPr>
                              <w:b/>
                              <w:bCs/>
                              <w:color w:val="000000"/>
                              <w:szCs w:val="24"/>
                            </w:rPr>
                            <w:t>IV</w:t>
                          </w:r>
                        </w:sdtContent>
                      </w:sdt>
                      <w:r>
                        <w:rPr>
                          <w:b/>
                          <w:bCs/>
                          <w:color w:val="000000"/>
                          <w:szCs w:val="24"/>
                        </w:rPr>
                        <w:t xml:space="preserve">. </w:t>
                      </w:r>
                      <w:sdt>
                        <w:sdtPr>
                          <w:alias w:val="Pavadinimas"/>
                          <w:tag w:val="title_3ed4978b6af149bdb70061ef20a9e6be"/>
                          <w:lock w:val="sdtLocked"/>
                          <w:richText/>
                        </w:sdtPr>
                        <w:sdtContent>
                          <w:r>
                            <w:rPr>
                              <w:b/>
                              <w:bCs/>
                              <w:color w:val="000000"/>
                              <w:szCs w:val="24"/>
                            </w:rPr>
                            <w:t>PASLAUGOS SKYRIMAS, TEIKIMAS, SUSTABDYMAS IR NUTRAUKIMAS</w:t>
                          </w:r>
                        </w:sdtContent>
                      </w:sdt>
                    </w:p>
                    <w:p>
                      <w:pPr>
                        <w:ind w:firstLine="567"/>
                        <w:jc w:val="center"/>
                        <w:rPr>
                          <w:b/>
                          <w:bCs/>
                          <w:color w:val="000000"/>
                          <w:szCs w:val="24"/>
                        </w:rPr>
                      </w:pPr>
                    </w:p>
                    <w:sdt>
                      <w:sdtPr>
                        <w:alias w:val="24 p."/>
                        <w:tag w:val="part_70dba723164b4f7eb7170cc21fc00cce"/>
                        <w:lock w:val="sdtLocked"/>
                        <w:richText/>
                      </w:sdtPr>
                      <w:sdtContent>
                        <w:p>
                          <w:pPr>
                            <w:ind w:firstLine="567"/>
                            <w:jc w:val="both"/>
                            <w:rPr>
                              <w:szCs w:val="24"/>
                              <w:lang w:eastAsia="x-none"/>
                            </w:rPr>
                          </w:pPr>
                          <w:sdt>
                            <w:sdtPr>
                              <w:alias w:val="Numeris"/>
                              <w:tag w:val="nr_70dba723164b4f7eb7170cc21fc00cce"/>
                              <w:lock w:val="sdtLocked"/>
                              <w:richText/>
                            </w:sdtPr>
                            <w:sdtContent>
                              <w:r>
                                <w:rPr>
                                  <w:color w:val="000000"/>
                                  <w:kern w:val="24"/>
                                  <w:szCs w:val="24"/>
                                </w:rPr>
                                <w:t>24</w:t>
                              </w:r>
                            </w:sdtContent>
                          </w:sdt>
                          <w:r>
                            <w:rPr>
                              <w:color w:val="000000"/>
                              <w:kern w:val="24"/>
                              <w:szCs w:val="24"/>
                            </w:rPr>
                            <w:t xml:space="preserve">. Sprendimą dėl Paslaugos šeimai skyrimo </w:t>
                          </w:r>
                          <w:r>
                            <w:rPr>
                              <w:szCs w:val="24"/>
                              <w:lang w:eastAsia="x-none"/>
                            </w:rPr>
                            <w:t>priima Telšių rajono savivaldybės administracijos direktoriaus (toliau – Administracijos direktorius) įgaliotas Skyriaus darbuotojas (toliau – skyrius). Užpildomas sprendimas</w:t>
                          </w:r>
                          <w:r>
                            <w:rPr>
                              <w:kern w:val="24"/>
                              <w:szCs w:val="24"/>
                              <w:lang w:eastAsia="x-none"/>
                            </w:rPr>
                            <w:t xml:space="preserve"> dėl Paslaugų asmeniui (šeimai) skyrimo</w:t>
                          </w:r>
                          <w:r>
                            <w:rPr>
                              <w:szCs w:val="24"/>
                              <w:lang w:eastAsia="x-none"/>
                            </w:rPr>
                            <w:t xml:space="preserve"> (SP-9 forma, patvirtinta Lietuvos Respublikos socialinės apsaugos ir darbo ministro) (toliau – sprendimas).</w:t>
                          </w:r>
                        </w:p>
                      </w:sdtContent>
                    </w:sdt>
                    <w:sdt>
                      <w:sdtPr>
                        <w:alias w:val="25 p."/>
                        <w:tag w:val="part_39e1810b33cb467b96df5dbd05a07808"/>
                        <w:lock w:val="sdtLocked"/>
                        <w:richText/>
                      </w:sdtPr>
                      <w:sdtContent>
                        <w:p>
                          <w:pPr>
                            <w:ind w:firstLine="567"/>
                            <w:jc w:val="both"/>
                            <w:rPr>
                              <w:szCs w:val="24"/>
                              <w:lang w:eastAsia="x-none"/>
                            </w:rPr>
                          </w:pPr>
                          <w:sdt>
                            <w:sdtPr>
                              <w:alias w:val="Numeris"/>
                              <w:tag w:val="nr_39e1810b33cb467b96df5dbd05a07808"/>
                              <w:lock w:val="sdtLocked"/>
                              <w:richText/>
                            </w:sdtPr>
                            <w:sdtContent>
                              <w:r>
                                <w:rPr>
                                  <w:color w:val="000000"/>
                                  <w:szCs w:val="24"/>
                                </w:rPr>
                                <w:t>25</w:t>
                              </w:r>
                            </w:sdtContent>
                          </w:sdt>
                          <w:r>
                            <w:rPr>
                              <w:color w:val="000000"/>
                              <w:szCs w:val="24"/>
                            </w:rPr>
                            <w:t xml:space="preserve">. Sprendimo </w:t>
                          </w:r>
                          <w:r>
                            <w:rPr>
                              <w:szCs w:val="24"/>
                            </w:rPr>
                            <w:t xml:space="preserve">originalas </w:t>
                          </w:r>
                          <w:r>
                            <w:rPr>
                              <w:color w:val="000000"/>
                              <w:szCs w:val="24"/>
                            </w:rPr>
                            <w:t>arba Sprendimo originalo kopija per 3 darbo dienas išsiunčiamas Paslaugos teikėjui, kopija segama į šeimos (toliau – paslaugų gavėjas) bylą Skyriuje.</w:t>
                          </w:r>
                        </w:p>
                      </w:sdtContent>
                    </w:sdt>
                    <w:sdt>
                      <w:sdtPr>
                        <w:alias w:val="26 p."/>
                        <w:tag w:val="part_129bdf30164342c6bbc7bb7bf1bf4c01"/>
                        <w:lock w:val="sdtLocked"/>
                        <w:richText/>
                      </w:sdtPr>
                      <w:sdtContent>
                        <w:p>
                          <w:pPr>
                            <w:ind w:firstLine="567"/>
                            <w:jc w:val="both"/>
                            <w:rPr>
                              <w:szCs w:val="22"/>
                              <w:lang w:eastAsia="x-none"/>
                            </w:rPr>
                          </w:pPr>
                          <w:sdt>
                            <w:sdtPr>
                              <w:alias w:val="Numeris"/>
                              <w:tag w:val="nr_129bdf30164342c6bbc7bb7bf1bf4c01"/>
                              <w:lock w:val="sdtLocked"/>
                              <w:richText/>
                            </w:sdtPr>
                            <w:sdtContent>
                              <w:r>
                                <w:rPr>
                                  <w:color w:val="000000"/>
                                  <w:szCs w:val="24"/>
                                </w:rPr>
                                <w:t>26</w:t>
                              </w:r>
                            </w:sdtContent>
                          </w:sdt>
                          <w:r>
                            <w:rPr>
                              <w:color w:val="000000"/>
                              <w:szCs w:val="24"/>
                            </w:rPr>
                            <w:t>. Socialinis darbuotojas, teikdamas P</w:t>
                          </w:r>
                          <w:r>
                            <w:rPr>
                              <w:color w:val="000000"/>
                              <w:szCs w:val="24"/>
                              <w:lang w:eastAsia="lt-LT"/>
                            </w:rPr>
                            <w:t>aslaugą:</w:t>
                          </w:r>
                        </w:p>
                        <w:sdt>
                          <w:sdtPr>
                            <w:alias w:val="26.1 pp."/>
                            <w:tag w:val="part_9600b74cde7f4d32b4bf224e18b89893"/>
                            <w:lock w:val="sdtLocked"/>
                            <w:richText/>
                          </w:sdtPr>
                          <w:sdtContent>
                            <w:p>
                              <w:pPr>
                                <w:ind w:firstLine="567"/>
                                <w:jc w:val="both"/>
                                <w:rPr>
                                  <w:szCs w:val="24"/>
                                </w:rPr>
                              </w:pPr>
                              <w:sdt>
                                <w:sdtPr>
                                  <w:alias w:val="Numeris"/>
                                  <w:tag w:val="nr_9600b74cde7f4d32b4bf224e18b89893"/>
                                  <w:lock w:val="sdtLocked"/>
                                  <w:richText/>
                                </w:sdtPr>
                                <w:sdtContent>
                                  <w:r>
                                    <w:rPr>
                                      <w:szCs w:val="24"/>
                                      <w:lang w:eastAsia="lt-LT"/>
                                    </w:rPr>
                                    <w:t>26.1</w:t>
                                  </w:r>
                                </w:sdtContent>
                              </w:sdt>
                              <w:r>
                                <w:rPr>
                                  <w:szCs w:val="24"/>
                                  <w:lang w:eastAsia="lt-LT"/>
                                </w:rPr>
                                <w:t>.vadovaujasi žmogiškosiomis vertybėmis, abipusės pagarbos, tarpusavio bendradarbiavimo principais, planuoja ir teikia socialinę priežiūros šeimoms paslaugą asmenims (šeimoms) jų socialinėje aplinkoje, namuose, paslaugų teikimo įstaigose, susitikdamas sutartose vietose, bendraudamas su paslaugos gavėju kitomis priemonėmis, pavyzdžiui, telefono ryšiu, elektroninio ryšio priemonėmis;</w:t>
                              </w:r>
                            </w:p>
                          </w:sdtContent>
                        </w:sdt>
                        <w:sdt>
                          <w:sdtPr>
                            <w:alias w:val="26.2 pp."/>
                            <w:tag w:val="part_37c3563043d04e858774a89c6fc654c4"/>
                            <w:lock w:val="sdtLocked"/>
                            <w:richText/>
                          </w:sdtPr>
                          <w:sdtContent>
                            <w:p>
                              <w:pPr>
                                <w:ind w:firstLine="567"/>
                                <w:jc w:val="both"/>
                                <w:rPr>
                                  <w:szCs w:val="24"/>
                                </w:rPr>
                              </w:pPr>
                              <w:sdt>
                                <w:sdtPr>
                                  <w:alias w:val="Numeris"/>
                                  <w:tag w:val="nr_37c3563043d04e858774a89c6fc654c4"/>
                                  <w:lock w:val="sdtLocked"/>
                                  <w:richText/>
                                </w:sdtPr>
                                <w:sdtContent>
                                  <w:r>
                                    <w:rPr>
                                      <w:szCs w:val="24"/>
                                    </w:rPr>
                                    <w:t>26.2</w:t>
                                  </w:r>
                                </w:sdtContent>
                              </w:sdt>
                              <w:r>
                                <w:rPr>
                                  <w:szCs w:val="24"/>
                                </w:rPr>
                                <w:t xml:space="preserve">. formuoja </w:t>
                              </w:r>
                              <w:r>
                                <w:rPr>
                                  <w:szCs w:val="24"/>
                                  <w:lang w:eastAsia="lt-LT"/>
                                </w:rPr>
                                <w:t>paslaugos gavėjo</w:t>
                              </w:r>
                              <w:r>
                                <w:rPr>
                                  <w:szCs w:val="24"/>
                                </w:rPr>
                                <w:t xml:space="preserve"> bylą, kurioje fiksuojamas socialinės paslaugos teikimas;</w:t>
                              </w:r>
                            </w:p>
                          </w:sdtContent>
                        </w:sdt>
                        <w:sdt>
                          <w:sdtPr>
                            <w:alias w:val="26.3 pp."/>
                            <w:tag w:val="part_e2137e3819544fafb83a9e8f259a22a6"/>
                            <w:lock w:val="sdtLocked"/>
                            <w:richText/>
                          </w:sdtPr>
                          <w:sdtContent>
                            <w:p>
                              <w:pPr>
                                <w:ind w:firstLine="567"/>
                                <w:jc w:val="both"/>
                                <w:rPr>
                                  <w:szCs w:val="24"/>
                                </w:rPr>
                              </w:pPr>
                              <w:sdt>
                                <w:sdtPr>
                                  <w:alias w:val="Numeris"/>
                                  <w:tag w:val="nr_e2137e3819544fafb83a9e8f259a22a6"/>
                                  <w:lock w:val="sdtLocked"/>
                                  <w:richText/>
                                </w:sdtPr>
                                <w:sdtContent>
                                  <w:r>
                                    <w:rPr>
                                      <w:szCs w:val="24"/>
                                    </w:rPr>
                                    <w:t>26.3</w:t>
                                  </w:r>
                                </w:sdtContent>
                              </w:sdt>
                              <w:r>
                                <w:rPr>
                                  <w:szCs w:val="24"/>
                                </w:rPr>
                                <w:t xml:space="preserve">. pildo šeimos kortelę (1 priedas); </w:t>
                              </w:r>
                            </w:p>
                          </w:sdtContent>
                        </w:sdt>
                        <w:sdt>
                          <w:sdtPr>
                            <w:alias w:val="26.4 pp."/>
                            <w:tag w:val="part_13ee078bb8304fdfab3a1aefa9551231"/>
                            <w:lock w:val="sdtLocked"/>
                            <w:richText/>
                          </w:sdtPr>
                          <w:sdtContent>
                            <w:p>
                              <w:pPr>
                                <w:ind w:firstLine="567"/>
                                <w:jc w:val="both"/>
                                <w:rPr>
                                  <w:szCs w:val="24"/>
                                </w:rPr>
                              </w:pPr>
                              <w:sdt>
                                <w:sdtPr>
                                  <w:alias w:val="Numeris"/>
                                  <w:tag w:val="nr_13ee078bb8304fdfab3a1aefa9551231"/>
                                  <w:lock w:val="sdtLocked"/>
                                  <w:richText/>
                                </w:sdtPr>
                                <w:sdtContent>
                                  <w:r>
                                    <w:rPr>
                                      <w:szCs w:val="24"/>
                                    </w:rPr>
                                    <w:t>26.4</w:t>
                                  </w:r>
                                </w:sdtContent>
                              </w:sdt>
                              <w:r>
                                <w:rPr>
                                  <w:szCs w:val="24"/>
                                </w:rPr>
                                <w:t xml:space="preserve">. pildo darbo su šeima proceso aprašymą (2 priedas); </w:t>
                              </w:r>
                            </w:p>
                          </w:sdtContent>
                        </w:sdt>
                        <w:sdt>
                          <w:sdtPr>
                            <w:alias w:val="26.5 pp."/>
                            <w:tag w:val="part_4e4707eaeada4ccaaa3ee485b92d6cd5"/>
                            <w:lock w:val="sdtLocked"/>
                            <w:richText/>
                          </w:sdtPr>
                          <w:sdtContent>
                            <w:p>
                              <w:pPr>
                                <w:ind w:firstLine="567"/>
                                <w:jc w:val="both"/>
                                <w:rPr>
                                  <w:szCs w:val="24"/>
                                </w:rPr>
                              </w:pPr>
                              <w:sdt>
                                <w:sdtPr>
                                  <w:alias w:val="Numeris"/>
                                  <w:tag w:val="nr_4e4707eaeada4ccaaa3ee485b92d6cd5"/>
                                  <w:lock w:val="sdtLocked"/>
                                  <w:richText/>
                                </w:sdtPr>
                                <w:sdtContent>
                                  <w:r>
                                    <w:rPr>
                                      <w:szCs w:val="24"/>
                                    </w:rPr>
                                    <w:t>26.5</w:t>
                                  </w:r>
                                </w:sdtContent>
                              </w:sdt>
                              <w:r>
                                <w:rPr>
                                  <w:szCs w:val="24"/>
                                </w:rPr>
                                <w:t>. esant poreikiui su paslaugos gavėju pildo susitarimo dėl pagalbos paskirstant šeimos pajamas (3 priedas);</w:t>
                              </w:r>
                            </w:p>
                          </w:sdtContent>
                        </w:sdt>
                        <w:sdt>
                          <w:sdtPr>
                            <w:alias w:val="26.6 pp."/>
                            <w:tag w:val="part_590ec499427347f086ca8e4270836fb8"/>
                            <w:lock w:val="sdtLocked"/>
                            <w:richText/>
                          </w:sdtPr>
                          <w:sdtContent>
                            <w:p>
                              <w:pPr>
                                <w:ind w:firstLine="567"/>
                                <w:jc w:val="both"/>
                                <w:rPr>
                                  <w:szCs w:val="24"/>
                                </w:rPr>
                              </w:pPr>
                              <w:sdt>
                                <w:sdtPr>
                                  <w:alias w:val="Numeris"/>
                                  <w:tag w:val="nr_590ec499427347f086ca8e4270836fb8"/>
                                  <w:lock w:val="sdtLocked"/>
                                  <w:richText/>
                                </w:sdtPr>
                                <w:sdtContent>
                                  <w:r>
                                    <w:rPr>
                                      <w:szCs w:val="24"/>
                                    </w:rPr>
                                    <w:t>26.6</w:t>
                                  </w:r>
                                </w:sdtContent>
                              </w:sdt>
                              <w:r>
                                <w:rPr>
                                  <w:szCs w:val="24"/>
                                </w:rPr>
                                <w:t xml:space="preserve">. teikia </w:t>
                              </w:r>
                              <w:r>
                                <w:rPr>
                                  <w:szCs w:val="24"/>
                                  <w:lang w:eastAsia="lt-LT"/>
                                </w:rPr>
                                <w:t xml:space="preserve">ataskaitą </w:t>
                              </w:r>
                              <w:r>
                                <w:rPr>
                                  <w:color w:val="212121"/>
                                  <w:szCs w:val="24"/>
                                  <w:lang w:eastAsia="lt-LT"/>
                                </w:rPr>
                                <w:t>atvejo vadybininkui</w:t>
                              </w:r>
                              <w:r>
                                <w:rPr>
                                  <w:szCs w:val="24"/>
                                  <w:lang w:eastAsia="lt-LT"/>
                                </w:rPr>
                                <w:t xml:space="preserve"> </w:t>
                              </w:r>
                              <w:r>
                                <w:rPr>
                                  <w:color w:val="212121"/>
                                  <w:szCs w:val="24"/>
                                  <w:lang w:eastAsia="lt-LT"/>
                                </w:rPr>
                                <w:t>ne vėliau kaip prieš 1 darbo dieną iki numatyto posėdžio datos</w:t>
                              </w:r>
                              <w:r>
                                <w:rPr>
                                  <w:szCs w:val="24"/>
                                </w:rPr>
                                <w:t xml:space="preserve"> (4 priedas);</w:t>
                              </w:r>
                            </w:p>
                          </w:sdtContent>
                        </w:sdt>
                        <w:sdt>
                          <w:sdtPr>
                            <w:alias w:val="26.7 pp."/>
                            <w:tag w:val="part_17ddf33ef84749638b19399e58eb8350"/>
                            <w:lock w:val="sdtLocked"/>
                            <w:richText/>
                          </w:sdtPr>
                          <w:sdtContent>
                            <w:p>
                              <w:pPr>
                                <w:ind w:firstLine="567"/>
                                <w:jc w:val="both"/>
                                <w:rPr>
                                  <w:szCs w:val="24"/>
                                </w:rPr>
                              </w:pPr>
                              <w:sdt>
                                <w:sdtPr>
                                  <w:alias w:val="Numeris"/>
                                  <w:tag w:val="nr_17ddf33ef84749638b19399e58eb8350"/>
                                  <w:lock w:val="sdtLocked"/>
                                  <w:richText/>
                                </w:sdtPr>
                                <w:sdtContent>
                                  <w:r>
                                    <w:rPr>
                                      <w:szCs w:val="24"/>
                                    </w:rPr>
                                    <w:t>26.7</w:t>
                                  </w:r>
                                </w:sdtContent>
                              </w:sdt>
                              <w:r>
                                <w:rPr>
                                  <w:szCs w:val="24"/>
                                </w:rPr>
                                <w:t>. pildo apsilankymo šeimos namuose aktą (5 priedas);</w:t>
                              </w:r>
                            </w:p>
                          </w:sdtContent>
                        </w:sdt>
                        <w:sdt>
                          <w:sdtPr>
                            <w:alias w:val="26.8 pp."/>
                            <w:tag w:val="part_0ea23e73925f450e90be15207574906e"/>
                            <w:lock w:val="sdtLocked"/>
                            <w:richText/>
                          </w:sdtPr>
                          <w:sdtContent>
                            <w:p>
                              <w:pPr>
                                <w:ind w:firstLine="567"/>
                                <w:jc w:val="both"/>
                                <w:rPr>
                                  <w:szCs w:val="24"/>
                                </w:rPr>
                              </w:pPr>
                              <w:sdt>
                                <w:sdtPr>
                                  <w:alias w:val="Numeris"/>
                                  <w:tag w:val="nr_0ea23e73925f450e90be15207574906e"/>
                                  <w:lock w:val="sdtLocked"/>
                                  <w:richText/>
                                </w:sdtPr>
                                <w:sdtContent>
                                  <w:r>
                                    <w:rPr>
                                      <w:szCs w:val="24"/>
                                    </w:rPr>
                                    <w:t>26.8</w:t>
                                  </w:r>
                                </w:sdtContent>
                              </w:sdt>
                              <w:r>
                                <w:rPr>
                                  <w:szCs w:val="24"/>
                                </w:rPr>
                                <w:t>. padeda spręsti paslaugos gavėjo problemas, bendradarbiauja su įstaigų ir organizacijų specialistais;</w:t>
                              </w:r>
                            </w:p>
                          </w:sdtContent>
                        </w:sdt>
                        <w:sdt>
                          <w:sdtPr>
                            <w:alias w:val="26.9 pp."/>
                            <w:tag w:val="part_774b816cf2ff442eb1eab95afa2079db"/>
                            <w:lock w:val="sdtLocked"/>
                            <w:richText/>
                          </w:sdtPr>
                          <w:sdtContent>
                            <w:p>
                              <w:pPr>
                                <w:ind w:firstLine="567"/>
                                <w:jc w:val="both"/>
                                <w:rPr>
                                  <w:szCs w:val="24"/>
                                </w:rPr>
                              </w:pPr>
                              <w:sdt>
                                <w:sdtPr>
                                  <w:alias w:val="Numeris"/>
                                  <w:tag w:val="nr_774b816cf2ff442eb1eab95afa2079db"/>
                                  <w:lock w:val="sdtLocked"/>
                                  <w:richText/>
                                </w:sdtPr>
                                <w:sdtContent>
                                  <w:r>
                                    <w:rPr>
                                      <w:szCs w:val="24"/>
                                    </w:rPr>
                                    <w:t>26.9</w:t>
                                  </w:r>
                                </w:sdtContent>
                              </w:sdt>
                              <w:r>
                                <w:rPr>
                                  <w:szCs w:val="24"/>
                                </w:rPr>
                                <w:t>. esant poreikiui dalyvauja komisijose, posėdžiuose, darbo grupėse, kur sprendžiami su paslaugos gavėju susiję klausimai;</w:t>
                              </w:r>
                            </w:p>
                          </w:sdtContent>
                        </w:sdt>
                        <w:sdt>
                          <w:sdtPr>
                            <w:alias w:val="26.10 pp."/>
                            <w:tag w:val="part_9ce869688b184c6d85f23f929beb140b"/>
                            <w:lock w:val="sdtLocked"/>
                            <w:richText/>
                          </w:sdtPr>
                          <w:sdtContent>
                            <w:p>
                              <w:pPr>
                                <w:ind w:firstLine="567"/>
                                <w:jc w:val="both"/>
                                <w:rPr>
                                  <w:color w:val="000000"/>
                                  <w:szCs w:val="24"/>
                                </w:rPr>
                              </w:pPr>
                              <w:sdt>
                                <w:sdtPr>
                                  <w:alias w:val="Numeris"/>
                                  <w:tag w:val="nr_9ce869688b184c6d85f23f929beb140b"/>
                                  <w:lock w:val="sdtLocked"/>
                                  <w:richText/>
                                </w:sdtPr>
                                <w:sdtContent>
                                  <w:r>
                                    <w:rPr>
                                      <w:szCs w:val="24"/>
                                    </w:rPr>
                                    <w:t>26.10</w:t>
                                  </w:r>
                                </w:sdtContent>
                              </w:sdt>
                              <w:r>
                                <w:rPr>
                                  <w:szCs w:val="24"/>
                                </w:rPr>
                                <w:t xml:space="preserve">. esant poreikiui dalyvauja vykdant </w:t>
                              </w:r>
                              <w:r>
                                <w:rPr>
                                  <w:szCs w:val="24"/>
                                  <w:lang w:eastAsia="lt-LT"/>
                                </w:rPr>
                                <w:t>paslaugos gavėjo</w:t>
                              </w:r>
                              <w:r>
                                <w:rPr>
                                  <w:szCs w:val="24"/>
                                </w:rPr>
                                <w:t xml:space="preserve"> </w:t>
                              </w:r>
                              <w:r>
                                <w:rPr>
                                  <w:color w:val="000000"/>
                                  <w:szCs w:val="24"/>
                                </w:rPr>
                                <w:t>gaunamų piniginių išmokų panaudojimo kontrolę, teikia rekomendacijas dėl piniginių išmokų mokėjimo būdo pakeitimo;</w:t>
                              </w:r>
                            </w:p>
                          </w:sdtContent>
                        </w:sdt>
                        <w:sdt>
                          <w:sdtPr>
                            <w:alias w:val="26.11 pp."/>
                            <w:tag w:val="part_8d961a5d99bc44f396c3c8fd347e0958"/>
                            <w:lock w:val="sdtLocked"/>
                            <w:richText/>
                          </w:sdtPr>
                          <w:sdtContent>
                            <w:p>
                              <w:pPr>
                                <w:ind w:firstLine="567"/>
                                <w:jc w:val="both"/>
                                <w:rPr>
                                  <w:szCs w:val="24"/>
                                </w:rPr>
                              </w:pPr>
                              <w:sdt>
                                <w:sdtPr>
                                  <w:alias w:val="Numeris"/>
                                  <w:tag w:val="nr_8d961a5d99bc44f396c3c8fd347e0958"/>
                                  <w:lock w:val="sdtLocked"/>
                                  <w:richText/>
                                </w:sdtPr>
                                <w:sdtContent>
                                  <w:r>
                                    <w:rPr>
                                      <w:szCs w:val="24"/>
                                    </w:rPr>
                                    <w:t>26.11</w:t>
                                  </w:r>
                                </w:sdtContent>
                              </w:sdt>
                              <w:r>
                                <w:rPr>
                                  <w:szCs w:val="24"/>
                                </w:rPr>
                                <w:t>.</w:t>
                              </w:r>
                              <w:r>
                                <w:rPr>
                                  <w:szCs w:val="24"/>
                                  <w:lang w:eastAsia="lt-LT"/>
                                </w:rPr>
                                <w:t xml:space="preserve"> teikia emocinę bei socialinę pagalbą ir didina paslaugos gavėjų motyvaciją dalyvauti kompleksinės pagalbos ar prevencinės pagalbos teikimo procese, pozityvios tėvystės mokymuose, šeimos stiprinimo programose, nesmurtinio elgesio mokymo programose, priklausomybės ligų gydymo ir kitose programose; </w:t>
                              </w:r>
                            </w:p>
                          </w:sdtContent>
                        </w:sdt>
                        <w:sdt>
                          <w:sdtPr>
                            <w:alias w:val="26.12 pp."/>
                            <w:tag w:val="part_0337deab5e6040d4bcd037504b00997b"/>
                            <w:lock w:val="sdtLocked"/>
                            <w:richText/>
                          </w:sdtPr>
                          <w:sdtContent>
                            <w:p>
                              <w:pPr>
                                <w:ind w:firstLine="567"/>
                                <w:jc w:val="both"/>
                                <w:rPr>
                                  <w:szCs w:val="24"/>
                                </w:rPr>
                              </w:pPr>
                              <w:sdt>
                                <w:sdtPr>
                                  <w:alias w:val="Numeris"/>
                                  <w:tag w:val="nr_0337deab5e6040d4bcd037504b00997b"/>
                                  <w:lock w:val="sdtLocked"/>
                                  <w:richText/>
                                </w:sdtPr>
                                <w:sdtContent>
                                  <w:r>
                                    <w:rPr>
                                      <w:szCs w:val="24"/>
                                    </w:rPr>
                                    <w:t>26.12</w:t>
                                  </w:r>
                                </w:sdtContent>
                              </w:sdt>
                              <w:r>
                                <w:rPr>
                                  <w:szCs w:val="24"/>
                                  <w:lang w:eastAsia="lt-LT"/>
                                </w:rPr>
                                <w:t>. skatina glaudesnį santykį su socialine aplinka, organizuoja kitą socialinę pagalbą;</w:t>
                              </w:r>
                            </w:p>
                          </w:sdtContent>
                        </w:sdt>
                        <w:sdt>
                          <w:sdtPr>
                            <w:alias w:val="26.13 pp."/>
                            <w:tag w:val="part_309fc83aba334187bd184c159d546672"/>
                            <w:lock w:val="sdtLocked"/>
                            <w:richText/>
                          </w:sdtPr>
                          <w:sdtContent>
                            <w:p>
                              <w:pPr>
                                <w:ind w:firstLine="567"/>
                                <w:jc w:val="both"/>
                                <w:rPr>
                                  <w:szCs w:val="24"/>
                                </w:rPr>
                              </w:pPr>
                              <w:sdt>
                                <w:sdtPr>
                                  <w:alias w:val="Numeris"/>
                                  <w:tag w:val="nr_309fc83aba334187bd184c159d546672"/>
                                  <w:lock w:val="sdtLocked"/>
                                  <w:richText/>
                                </w:sdtPr>
                                <w:sdtContent>
                                  <w:r>
                                    <w:rPr>
                                      <w:szCs w:val="24"/>
                                    </w:rPr>
                                    <w:t>26.13</w:t>
                                  </w:r>
                                </w:sdtContent>
                              </w:sdt>
                              <w:r>
                                <w:rPr>
                                  <w:szCs w:val="24"/>
                                </w:rPr>
                                <w:t xml:space="preserve">. </w:t>
                              </w:r>
                              <w:r>
                                <w:rPr>
                                  <w:szCs w:val="24"/>
                                  <w:lang w:eastAsia="lt-LT"/>
                                </w:rPr>
                                <w:t xml:space="preserve">tarpininkauja šeimai, esant poreikiui padeda </w:t>
                              </w:r>
                              <w:r>
                                <w:rPr>
                                  <w:szCs w:val="24"/>
                                </w:rPr>
                                <w:t>kreiptis į kitas valstybės ir (ar) savivaldybių institucijas, įstaigas ar organizacijas, kuriose šeima gali gauti pagalbą,</w:t>
                              </w:r>
                              <w:r>
                                <w:rPr>
                                  <w:szCs w:val="24"/>
                                  <w:lang w:eastAsia="lt-LT"/>
                                </w:rPr>
                                <w:t xml:space="preserve"> </w:t>
                              </w:r>
                              <w:r>
                                <w:rPr>
                                  <w:szCs w:val="24"/>
                                </w:rPr>
                                <w:t>palydi į atitinkamas įstaigas;</w:t>
                              </w:r>
                            </w:p>
                          </w:sdtContent>
                        </w:sdt>
                        <w:sdt>
                          <w:sdtPr>
                            <w:alias w:val="26.14 pp."/>
                            <w:tag w:val="part_6ffef54c3c9d46869212ce11fff898ea"/>
                            <w:lock w:val="sdtLocked"/>
                            <w:richText/>
                          </w:sdtPr>
                          <w:sdtContent>
                            <w:p>
                              <w:pPr>
                                <w:ind w:firstLine="567"/>
                                <w:jc w:val="both"/>
                                <w:rPr>
                                  <w:szCs w:val="24"/>
                                </w:rPr>
                              </w:pPr>
                              <w:sdt>
                                <w:sdtPr>
                                  <w:alias w:val="Numeris"/>
                                  <w:tag w:val="nr_6ffef54c3c9d46869212ce11fff898ea"/>
                                  <w:lock w:val="sdtLocked"/>
                                  <w:richText/>
                                </w:sdtPr>
                                <w:sdtContent>
                                  <w:r>
                                    <w:rPr>
                                      <w:szCs w:val="24"/>
                                    </w:rPr>
                                    <w:t>26.14</w:t>
                                  </w:r>
                                </w:sdtContent>
                              </w:sdt>
                              <w:r>
                                <w:rPr>
                                  <w:szCs w:val="24"/>
                                </w:rPr>
                                <w:t xml:space="preserve">. </w:t>
                              </w:r>
                              <w:r>
                                <w:rPr>
                                  <w:szCs w:val="24"/>
                                  <w:lang w:eastAsia="lt-LT"/>
                                </w:rPr>
                                <w:t>bendradarbiauja ir veikia kartu su kitais specialistais (atvejo vadybininku ar kt.) organizuojant, planuojant ir teikiant pagalbą, teikia siūlymus dėl pagalbos asmeniui (šeimai) efektyvumo, keičiasi informacija apie situaciją šeimoje su atvejo vadybininku, informuoja jį apie pokyčius šeimoje;</w:t>
                              </w:r>
                            </w:p>
                          </w:sdtContent>
                        </w:sdt>
                        <w:sdt>
                          <w:sdtPr>
                            <w:alias w:val="26.15 pp."/>
                            <w:tag w:val="part_55dd7353ac884ce09aac44773ff03209"/>
                            <w:lock w:val="sdtLocked"/>
                            <w:richText/>
                          </w:sdtPr>
                          <w:sdtContent>
                            <w:p>
                              <w:pPr>
                                <w:ind w:firstLine="567"/>
                                <w:jc w:val="both"/>
                                <w:rPr>
                                  <w:color w:val="000000"/>
                                  <w:szCs w:val="24"/>
                                </w:rPr>
                              </w:pPr>
                              <w:sdt>
                                <w:sdtPr>
                                  <w:alias w:val="Numeris"/>
                                  <w:tag w:val="nr_55dd7353ac884ce09aac44773ff03209"/>
                                  <w:lock w:val="sdtLocked"/>
                                  <w:richText/>
                                </w:sdtPr>
                                <w:sdtContent>
                                  <w:r>
                                    <w:rPr>
                                      <w:szCs w:val="24"/>
                                    </w:rPr>
                                    <w:t>26.15</w:t>
                                  </w:r>
                                </w:sdtContent>
                              </w:sdt>
                              <w:r>
                                <w:rPr>
                                  <w:color w:val="4F81BD"/>
                                  <w:szCs w:val="24"/>
                                </w:rPr>
                                <w:t xml:space="preserve">. </w:t>
                              </w:r>
                              <w:r>
                                <w:rPr>
                                  <w:szCs w:val="24"/>
                                </w:rPr>
                                <w:t xml:space="preserve">teikia ir esant poreikiui prašo informacijos </w:t>
                              </w:r>
                              <w:r>
                                <w:rPr>
                                  <w:color w:val="000000"/>
                                  <w:szCs w:val="24"/>
                                </w:rPr>
                                <w:t>dėl Paslaugos teikimo įstatymų nustatyta tvarka;</w:t>
                              </w:r>
                            </w:p>
                          </w:sdtContent>
                        </w:sdt>
                        <w:sdt>
                          <w:sdtPr>
                            <w:alias w:val="26.16 pp."/>
                            <w:tag w:val="part_90b79bf88101495cbb679e096a9626ce"/>
                            <w:lock w:val="sdtLocked"/>
                            <w:richText/>
                          </w:sdtPr>
                          <w:sdtContent>
                            <w:p>
                              <w:pPr>
                                <w:ind w:firstLine="567"/>
                                <w:jc w:val="both"/>
                                <w:rPr>
                                  <w:color w:val="000000"/>
                                  <w:szCs w:val="24"/>
                                </w:rPr>
                              </w:pPr>
                              <w:sdt>
                                <w:sdtPr>
                                  <w:alias w:val="Numeris"/>
                                  <w:tag w:val="nr_90b79bf88101495cbb679e096a9626ce"/>
                                  <w:lock w:val="sdtLocked"/>
                                  <w:richText/>
                                </w:sdtPr>
                                <w:sdtContent>
                                  <w:r>
                                    <w:rPr>
                                      <w:color w:val="000000"/>
                                      <w:szCs w:val="24"/>
                                    </w:rPr>
                                    <w:t>26.16</w:t>
                                  </w:r>
                                </w:sdtContent>
                              </w:sdt>
                              <w:r>
                                <w:rPr>
                                  <w:color w:val="000000"/>
                                  <w:szCs w:val="24"/>
                                </w:rPr>
                                <w:t>. vykdo kitas, teisės aktuose nustatytas, funkcijas, reikalingas Paslaugai teikti.</w:t>
                              </w:r>
                            </w:p>
                          </w:sdtContent>
                        </w:sdt>
                      </w:sdtContent>
                    </w:sdt>
                    <w:sdt>
                      <w:sdtPr>
                        <w:alias w:val="27 p."/>
                        <w:tag w:val="part_6342708026fe43caa0078f6c1f21e287"/>
                        <w:lock w:val="sdtLocked"/>
                        <w:richText/>
                      </w:sdtPr>
                      <w:sdtContent>
                        <w:p>
                          <w:pPr>
                            <w:widowControl w:val="0"/>
                            <w:suppressAutoHyphens/>
                            <w:ind w:firstLine="567"/>
                            <w:jc w:val="both"/>
                            <w:rPr>
                              <w:color w:val="000000"/>
                              <w:szCs w:val="24"/>
                            </w:rPr>
                          </w:pPr>
                          <w:sdt>
                            <w:sdtPr>
                              <w:alias w:val="Numeris"/>
                              <w:tag w:val="nr_6342708026fe43caa0078f6c1f21e287"/>
                              <w:lock w:val="sdtLocked"/>
                              <w:richText/>
                            </w:sdtPr>
                            <w:sdtContent>
                              <w:r>
                                <w:rPr>
                                  <w:color w:val="000000"/>
                                  <w:szCs w:val="24"/>
                                </w:rPr>
                                <w:t>27</w:t>
                              </w:r>
                            </w:sdtContent>
                          </w:sdt>
                          <w:r>
                            <w:rPr>
                              <w:color w:val="000000"/>
                              <w:szCs w:val="24"/>
                            </w:rPr>
                            <w:t>. Paslaugos teikimo sustabdymo / nutraukimo tvarka:</w:t>
                          </w:r>
                        </w:p>
                        <w:sdt>
                          <w:sdtPr>
                            <w:alias w:val="27.1 pp."/>
                            <w:tag w:val="part_9c9b298056a74726a8afb20ce4967466"/>
                            <w:lock w:val="sdtLocked"/>
                            <w:richText/>
                          </w:sdtPr>
                          <w:sdtContent>
                            <w:p>
                              <w:pPr>
                                <w:widowControl w:val="0"/>
                                <w:suppressAutoHyphens/>
                                <w:ind w:firstLine="567"/>
                                <w:jc w:val="both"/>
                                <w:rPr>
                                  <w:color w:val="000000"/>
                                  <w:szCs w:val="24"/>
                                </w:rPr>
                              </w:pPr>
                              <w:sdt>
                                <w:sdtPr>
                                  <w:alias w:val="Numeris"/>
                                  <w:tag w:val="nr_9c9b298056a74726a8afb20ce4967466"/>
                                  <w:lock w:val="sdtLocked"/>
                                  <w:richText/>
                                </w:sdtPr>
                                <w:sdtContent>
                                  <w:r>
                                    <w:rPr>
                                      <w:color w:val="000000"/>
                                      <w:szCs w:val="24"/>
                                    </w:rPr>
                                    <w:t>27.1</w:t>
                                  </w:r>
                                </w:sdtContent>
                              </w:sdt>
                              <w:r>
                                <w:rPr>
                                  <w:color w:val="000000"/>
                                  <w:szCs w:val="24"/>
                                </w:rPr>
                                <w:t xml:space="preserve">. atsiradus aplinkybėms, dėl kurių būtina sustabdyti / nutraukti Paslaugos teikimą šeimai, Paslaugų teikėjas užpildo Asmens (šeimos) socialinių paslaugų poreikio vertinimo formą ir siunčia Skyriaus atsakingam specialistui per 10 kalendorinių dienų nuo sustabdyti / nutraukti Paslaugą poreikio dienos. </w:t>
                              </w:r>
                            </w:p>
                          </w:sdtContent>
                        </w:sdt>
                        <w:sdt>
                          <w:sdtPr>
                            <w:alias w:val="27.2 pp."/>
                            <w:tag w:val="part_afd639422a174e569517d68c5d4e8eef"/>
                            <w:lock w:val="sdtLocked"/>
                            <w:richText/>
                          </w:sdtPr>
                          <w:sdtContent>
                            <w:p>
                              <w:pPr>
                                <w:widowControl w:val="0"/>
                                <w:suppressAutoHyphens/>
                                <w:ind w:firstLine="567"/>
                                <w:jc w:val="both"/>
                                <w:rPr>
                                  <w:color w:val="000000"/>
                                  <w:szCs w:val="24"/>
                                </w:rPr>
                              </w:pPr>
                              <w:sdt>
                                <w:sdtPr>
                                  <w:alias w:val="Numeris"/>
                                  <w:tag w:val="nr_afd639422a174e569517d68c5d4e8eef"/>
                                  <w:lock w:val="sdtLocked"/>
                                  <w:richText/>
                                </w:sdtPr>
                                <w:sdtContent>
                                  <w:r>
                                    <w:rPr>
                                      <w:color w:val="000000"/>
                                      <w:szCs w:val="24"/>
                                    </w:rPr>
                                    <w:t>27.2</w:t>
                                  </w:r>
                                </w:sdtContent>
                              </w:sdt>
                              <w:r>
                                <w:rPr>
                                  <w:color w:val="000000"/>
                                  <w:szCs w:val="24"/>
                                </w:rPr>
                                <w:t xml:space="preserve">. </w:t>
                              </w:r>
                              <w:r>
                                <w:rPr>
                                  <w:szCs w:val="24"/>
                                </w:rPr>
                                <w:t>Paslaugos teikimo sustabdymas šeimai negali trukti ilgiau nei 120 kalendorinių dienų. Pasibaigus sustabdymo laikotarpiui dėl Paslaugos, kurios teikimas buvo sustabdytas nurodytam laikotarpiui, ši pradedama teikti ne vėliau nei kitą darbo dieną nuo nurodyto laikotarpio pabaigos ir teikiama tomis pačiomis sąlygomis be atskiro sprendimo priėmimo.</w:t>
                              </w:r>
                              <w:r>
                                <w:rPr>
                                  <w:color w:val="FF0000"/>
                                  <w:szCs w:val="24"/>
                                </w:rPr>
                                <w:t xml:space="preserve"> </w:t>
                              </w:r>
                            </w:p>
                          </w:sdtContent>
                        </w:sdt>
                        <w:sdt>
                          <w:sdtPr>
                            <w:alias w:val="27.3 pp."/>
                            <w:tag w:val="part_ca14bfedafc742dbac1ae8ff3c5b512e"/>
                            <w:lock w:val="sdtLocked"/>
                            <w:richText/>
                          </w:sdtPr>
                          <w:sdtContent>
                            <w:p>
                              <w:pPr>
                                <w:widowControl w:val="0"/>
                                <w:suppressAutoHyphens/>
                                <w:ind w:firstLine="567"/>
                                <w:jc w:val="both"/>
                                <w:rPr>
                                  <w:color w:val="000000"/>
                                  <w:szCs w:val="24"/>
                                </w:rPr>
                              </w:pPr>
                              <w:sdt>
                                <w:sdtPr>
                                  <w:alias w:val="Numeris"/>
                                  <w:tag w:val="nr_ca14bfedafc742dbac1ae8ff3c5b512e"/>
                                  <w:lock w:val="sdtLocked"/>
                                  <w:richText/>
                                </w:sdtPr>
                                <w:sdtContent>
                                  <w:r>
                                    <w:rPr>
                                      <w:color w:val="000000"/>
                                      <w:szCs w:val="24"/>
                                    </w:rPr>
                                    <w:t>27.3</w:t>
                                  </w:r>
                                </w:sdtContent>
                              </w:sdt>
                              <w:r>
                                <w:rPr>
                                  <w:color w:val="000000"/>
                                  <w:szCs w:val="24"/>
                                </w:rPr>
                                <w:t xml:space="preserve">. Jei prašoma Paslaugą nutraukti, Paslaugos teikėjas įvertina šeimos socialinių paslaugų poreikį, užpildydamas Asmens (šeimos) socialinių paslaugų poreikio vertinimo formą, kurioje pateikia išvadas bei rekomendacijas dėl kitų socialinių paslaugų asmeniui skyrimo tikslingumo. </w:t>
                              </w:r>
                            </w:p>
                          </w:sdtContent>
                        </w:sdt>
                      </w:sdtContent>
                    </w:sdt>
                    <w:sdt>
                      <w:sdtPr>
                        <w:alias w:val="28 p."/>
                        <w:tag w:val="part_515c2ab92055403b9f3d251257ca6151"/>
                        <w:lock w:val="sdtLocked"/>
                        <w:richText/>
                      </w:sdtPr>
                      <w:sdtContent>
                        <w:p>
                          <w:pPr>
                            <w:widowControl w:val="0"/>
                            <w:suppressAutoHyphens/>
                            <w:ind w:firstLine="567"/>
                            <w:jc w:val="both"/>
                            <w:rPr>
                              <w:color w:val="000000"/>
                              <w:szCs w:val="24"/>
                            </w:rPr>
                          </w:pPr>
                          <w:sdt>
                            <w:sdtPr>
                              <w:alias w:val="Numeris"/>
                              <w:tag w:val="nr_515c2ab92055403b9f3d251257ca6151"/>
                              <w:lock w:val="sdtLocked"/>
                              <w:richText/>
                            </w:sdtPr>
                            <w:sdtContent>
                              <w:r>
                                <w:rPr>
                                  <w:color w:val="000000"/>
                                  <w:szCs w:val="24"/>
                                </w:rPr>
                                <w:t>28</w:t>
                              </w:r>
                            </w:sdtContent>
                          </w:sdt>
                          <w:r>
                            <w:rPr>
                              <w:color w:val="000000"/>
                              <w:szCs w:val="24"/>
                            </w:rPr>
                            <w:t xml:space="preserve">. Sprendimą dėl Paslaugos nutraukimo / sustabdymo priima Administracijos direktorius arba Administracijos direktoriaus įgaliotas Skyriaus darbuotojas per 5 darbo dienas nuo fakto gavimo dienos. Tuo atveju, jei asmeniui siūloma skirti kitą socialinę paslaugą, informacija perduodama Skyriaus specialistui pagal kompetenciją. </w:t>
                          </w:r>
                        </w:p>
                      </w:sdtContent>
                    </w:sdt>
                    <w:sdt>
                      <w:sdtPr>
                        <w:alias w:val="29 p."/>
                        <w:tag w:val="part_67c39d76bcf9487a90e43185aab23715"/>
                        <w:lock w:val="sdtLocked"/>
                        <w:richText/>
                      </w:sdtPr>
                      <w:sdtContent>
                        <w:p>
                          <w:pPr>
                            <w:widowControl w:val="0"/>
                            <w:suppressAutoHyphens/>
                            <w:ind w:firstLine="567"/>
                            <w:jc w:val="both"/>
                            <w:rPr>
                              <w:color w:val="000000"/>
                              <w:szCs w:val="24"/>
                            </w:rPr>
                          </w:pPr>
                          <w:sdt>
                            <w:sdtPr>
                              <w:alias w:val="Numeris"/>
                              <w:tag w:val="nr_67c39d76bcf9487a90e43185aab23715"/>
                              <w:lock w:val="sdtLocked"/>
                              <w:richText/>
                            </w:sdtPr>
                            <w:sdtContent>
                              <w:r>
                                <w:rPr>
                                  <w:color w:val="000000"/>
                                  <w:szCs w:val="24"/>
                                </w:rPr>
                                <w:t>29</w:t>
                              </w:r>
                            </w:sdtContent>
                          </w:sdt>
                          <w:r>
                            <w:rPr>
                              <w:color w:val="000000"/>
                              <w:szCs w:val="24"/>
                            </w:rPr>
                            <w:t>. Paslaugos teikimas nutraukiamas, kai atvejo vadybos posėdžio metu nustatoma, kad:</w:t>
                          </w:r>
                        </w:p>
                        <w:sdt>
                          <w:sdtPr>
                            <w:alias w:val="29.1 pp."/>
                            <w:tag w:val="part_8da42a98e2144a0c92f4a2ddb7e2139b"/>
                            <w:lock w:val="sdtLocked"/>
                            <w:richText/>
                          </w:sdtPr>
                          <w:sdtContent>
                            <w:p>
                              <w:pPr>
                                <w:ind w:firstLine="567"/>
                                <w:jc w:val="both"/>
                                <w:rPr>
                                  <w:szCs w:val="24"/>
                                </w:rPr>
                              </w:pPr>
                              <w:sdt>
                                <w:sdtPr>
                                  <w:alias w:val="Numeris"/>
                                  <w:tag w:val="nr_8da42a98e2144a0c92f4a2ddb7e2139b"/>
                                  <w:lock w:val="sdtLocked"/>
                                  <w:richText/>
                                </w:sdtPr>
                                <w:sdtContent>
                                  <w:r>
                                    <w:rPr>
                                      <w:color w:val="000000"/>
                                      <w:szCs w:val="24"/>
                                    </w:rPr>
                                    <w:t>29.1</w:t>
                                  </w:r>
                                </w:sdtContent>
                              </w:sdt>
                              <w:r>
                                <w:rPr>
                                  <w:color w:val="000000"/>
                                  <w:szCs w:val="24"/>
                                </w:rPr>
                                <w:t>. šeima tampa pajėgi savarankiškai užtikrinti vaiko teises ir teisėtus</w:t>
                              </w:r>
                              <w:r>
                                <w:rPr>
                                  <w:szCs w:val="24"/>
                                </w:rPr>
                                <w:t xml:space="preserve"> interesus, tinkamai</w:t>
                              </w:r>
                              <w:r>
                                <w:rPr>
                                  <w:b/>
                                  <w:szCs w:val="24"/>
                                </w:rPr>
                                <w:t xml:space="preserve"> </w:t>
                              </w:r>
                              <w:r>
                                <w:rPr>
                                  <w:szCs w:val="24"/>
                                </w:rPr>
                                <w:t>savarankiškai tenkinti vaiko poreikius;</w:t>
                              </w:r>
                            </w:p>
                          </w:sdtContent>
                        </w:sdt>
                        <w:sdt>
                          <w:sdtPr>
                            <w:alias w:val="29.2 pp."/>
                            <w:tag w:val="part_718b4777ded045579f6a9e1d521d0893"/>
                            <w:lock w:val="sdtLocked"/>
                            <w:richText/>
                          </w:sdtPr>
                          <w:sdtContent>
                            <w:p>
                              <w:pPr>
                                <w:ind w:firstLine="567"/>
                                <w:jc w:val="both"/>
                                <w:rPr>
                                  <w:color w:val="212121"/>
                                  <w:szCs w:val="24"/>
                                  <w:lang w:eastAsia="lt-LT"/>
                                </w:rPr>
                              </w:pPr>
                              <w:sdt>
                                <w:sdtPr>
                                  <w:alias w:val="Numeris"/>
                                  <w:tag w:val="nr_718b4777ded045579f6a9e1d521d0893"/>
                                  <w:lock w:val="sdtLocked"/>
                                  <w:richText/>
                                </w:sdtPr>
                                <w:sdtContent>
                                  <w:r>
                                    <w:rPr>
                                      <w:szCs w:val="24"/>
                                    </w:rPr>
                                    <w:t>29.2</w:t>
                                  </w:r>
                                </w:sdtContent>
                              </w:sdt>
                              <w:r>
                                <w:rPr>
                                  <w:szCs w:val="24"/>
                                </w:rPr>
                                <w:t>. pagalbos plane numatyta ir teikta pagalba nepadėjo tėvams pakeisti elgesio su vaiku, asmuo (</w:t>
                              </w:r>
                              <w:r>
                                <w:rPr>
                                  <w:color w:val="212121"/>
                                  <w:szCs w:val="24"/>
                                  <w:lang w:eastAsia="lt-LT"/>
                                </w:rPr>
                                <w:t>šeima) nebendradarbiauja su atvejo vadybininku, nevykdo pagalbos plane</w:t>
                              </w:r>
                              <w:r>
                                <w:rPr>
                                  <w:b/>
                                  <w:color w:val="212121"/>
                                  <w:szCs w:val="24"/>
                                  <w:lang w:eastAsia="lt-LT"/>
                                </w:rPr>
                                <w:t xml:space="preserve"> </w:t>
                              </w:r>
                              <w:r>
                                <w:rPr>
                                  <w:color w:val="212121"/>
                                  <w:szCs w:val="24"/>
                                  <w:lang w:eastAsia="lt-LT"/>
                                </w:rPr>
                                <w:t>numatytų įsipareigojimų, nededa pastangų, nekeičia savo elgesio,</w:t>
                              </w:r>
                              <w:r>
                                <w:rPr>
                                  <w:b/>
                                  <w:color w:val="212121"/>
                                  <w:szCs w:val="24"/>
                                  <w:lang w:eastAsia="lt-LT"/>
                                </w:rPr>
                                <w:t xml:space="preserve"> </w:t>
                              </w:r>
                              <w:r>
                                <w:rPr>
                                  <w:szCs w:val="24"/>
                                </w:rPr>
                                <w:t xml:space="preserve">neužtikrina vaiko teisių arba jas pažeidžia ir dėl to išlieka arba kyla </w:t>
                              </w:r>
                              <w:r>
                                <w:rPr>
                                  <w:color w:val="212121"/>
                                  <w:szCs w:val="24"/>
                                  <w:lang w:eastAsia="lt-LT"/>
                                </w:rPr>
                                <w:t>realus pavojus vaiko fiziniam ar psichiniam saugumui, sveikatai ir (ar)</w:t>
                              </w:r>
                              <w:r>
                                <w:rPr>
                                  <w:b/>
                                  <w:color w:val="212121"/>
                                  <w:szCs w:val="24"/>
                                  <w:lang w:eastAsia="lt-LT"/>
                                </w:rPr>
                                <w:t xml:space="preserve"> </w:t>
                              </w:r>
                              <w:r>
                                <w:rPr>
                                  <w:color w:val="212121"/>
                                  <w:szCs w:val="24"/>
                                  <w:lang w:eastAsia="lt-LT"/>
                                </w:rPr>
                                <w:t>gyvybei</w:t>
                              </w:r>
                              <w:r>
                                <w:rPr>
                                  <w:b/>
                                  <w:color w:val="212121"/>
                                  <w:szCs w:val="24"/>
                                  <w:lang w:eastAsia="lt-LT"/>
                                </w:rPr>
                                <w:t xml:space="preserve"> </w:t>
                              </w:r>
                              <w:r>
                                <w:rPr>
                                  <w:color w:val="212121"/>
                                  <w:szCs w:val="24"/>
                                  <w:lang w:eastAsia="lt-LT"/>
                                </w:rPr>
                                <w:t>arba</w:t>
                              </w:r>
                              <w:r>
                                <w:rPr>
                                  <w:b/>
                                  <w:color w:val="212121"/>
                                  <w:szCs w:val="24"/>
                                  <w:lang w:eastAsia="lt-LT"/>
                                </w:rPr>
                                <w:t xml:space="preserve"> </w:t>
                              </w:r>
                              <w:r>
                                <w:rPr>
                                  <w:color w:val="212121"/>
                                  <w:szCs w:val="24"/>
                                  <w:lang w:eastAsia="lt-LT"/>
                                </w:rPr>
                                <w:t>pavojus, galintis sukelti reikšmingą žalą vaiko sveikatai</w:t>
                              </w:r>
                              <w:r>
                                <w:rPr>
                                  <w:b/>
                                  <w:color w:val="212121"/>
                                  <w:szCs w:val="24"/>
                                  <w:lang w:eastAsia="lt-LT"/>
                                </w:rPr>
                                <w:t xml:space="preserve"> </w:t>
                              </w:r>
                              <w:r>
                                <w:rPr>
                                  <w:color w:val="212121"/>
                                  <w:szCs w:val="24"/>
                                  <w:lang w:eastAsia="lt-LT"/>
                                </w:rPr>
                                <w:t>(išskyrus atvejus, kai tėvams yra laikinai apribojama tėvų valdžia, vaikui nustatoma laikinoji globa (rūpyba) ir darbas su šeima turi būti tęsiamas);</w:t>
                              </w:r>
                            </w:p>
                          </w:sdtContent>
                        </w:sdt>
                        <w:sdt>
                          <w:sdtPr>
                            <w:alias w:val="29.3 pp."/>
                            <w:tag w:val="part_6589429822eb48ec982cccc5948e7d41"/>
                            <w:lock w:val="sdtLocked"/>
                            <w:richText/>
                          </w:sdtPr>
                          <w:sdtContent>
                            <w:p>
                              <w:pPr>
                                <w:ind w:firstLine="567"/>
                                <w:jc w:val="both"/>
                                <w:rPr>
                                  <w:szCs w:val="24"/>
                                </w:rPr>
                              </w:pPr>
                              <w:sdt>
                                <w:sdtPr>
                                  <w:alias w:val="Numeris"/>
                                  <w:tag w:val="nr_6589429822eb48ec982cccc5948e7d41"/>
                                  <w:lock w:val="sdtLocked"/>
                                  <w:richText/>
                                </w:sdtPr>
                                <w:sdtContent>
                                  <w:r>
                                    <w:rPr>
                                      <w:szCs w:val="24"/>
                                    </w:rPr>
                                    <w:t>29.3</w:t>
                                  </w:r>
                                </w:sdtContent>
                              </w:sdt>
                              <w:r>
                                <w:rPr>
                                  <w:szCs w:val="24"/>
                                </w:rPr>
                                <w:t>.</w:t>
                              </w:r>
                              <w:r>
                                <w:rPr>
                                  <w:color w:val="000000"/>
                                  <w:szCs w:val="24"/>
                                  <w:lang w:eastAsia="lt-LT"/>
                                </w:rPr>
                                <w:t xml:space="preserve"> vaiko tėvams ar turimam vieninteliam iš tėvų neterminuotai apribojama tėvų valdžia arba kad kiti vaiko atstovai pagal įstatymą atleidžiami arba nušalinami nuo globėjo (rūpintojo) pareigų;</w:t>
                              </w:r>
                              <w:r>
                                <w:rPr>
                                  <w:szCs w:val="24"/>
                                </w:rPr>
                                <w:t xml:space="preserve"> </w:t>
                              </w:r>
                            </w:p>
                          </w:sdtContent>
                        </w:sdt>
                        <w:sdt>
                          <w:sdtPr>
                            <w:alias w:val="29.4 pp."/>
                            <w:tag w:val="part_c89bed355df84197a01a4a66d6fd05c6"/>
                            <w:lock w:val="sdtLocked"/>
                            <w:richText/>
                          </w:sdtPr>
                          <w:sdtContent>
                            <w:p>
                              <w:pPr>
                                <w:ind w:firstLine="567"/>
                                <w:jc w:val="both"/>
                                <w:rPr>
                                  <w:color w:val="000000"/>
                                  <w:szCs w:val="24"/>
                                </w:rPr>
                              </w:pPr>
                              <w:sdt>
                                <w:sdtPr>
                                  <w:alias w:val="Numeris"/>
                                  <w:tag w:val="nr_c89bed355df84197a01a4a66d6fd05c6"/>
                                  <w:lock w:val="sdtLocked"/>
                                  <w:richText/>
                                </w:sdtPr>
                                <w:sdtContent>
                                  <w:r>
                                    <w:rPr>
                                      <w:color w:val="000000"/>
                                      <w:szCs w:val="24"/>
                                    </w:rPr>
                                    <w:t>29.4</w:t>
                                  </w:r>
                                </w:sdtContent>
                              </w:sdt>
                              <w:r>
                                <w:rPr>
                                  <w:color w:val="000000"/>
                                  <w:szCs w:val="24"/>
                                </w:rPr>
                                <w:t>. šeima išsikėlė (nebegyvena) iš savivaldybės, kurioje pradėtas atvejo vadybos procesas:</w:t>
                              </w:r>
                            </w:p>
                            <w:sdt>
                              <w:sdtPr>
                                <w:alias w:val="29.4.1 pp."/>
                                <w:tag w:val="part_9e044389d3fd4f2389248fc617dd68ea"/>
                                <w:lock w:val="sdtLocked"/>
                                <w:richText/>
                              </w:sdtPr>
                              <w:sdtContent>
                                <w:p>
                                  <w:pPr>
                                    <w:ind w:firstLine="567"/>
                                    <w:jc w:val="both"/>
                                    <w:rPr>
                                      <w:color w:val="000000"/>
                                      <w:szCs w:val="24"/>
                                    </w:rPr>
                                  </w:pPr>
                                  <w:sdt>
                                    <w:sdtPr>
                                      <w:alias w:val="Numeris"/>
                                      <w:tag w:val="nr_9e044389d3fd4f2389248fc617dd68ea"/>
                                      <w:lock w:val="sdtLocked"/>
                                      <w:richText/>
                                    </w:sdtPr>
                                    <w:sdtContent>
                                      <w:r>
                                        <w:rPr>
                                          <w:color w:val="000000"/>
                                          <w:szCs w:val="24"/>
                                        </w:rPr>
                                        <w:t>29.4.1</w:t>
                                      </w:r>
                                    </w:sdtContent>
                                  </w:sdt>
                                  <w:r>
                                    <w:rPr>
                                      <w:color w:val="000000"/>
                                      <w:szCs w:val="24"/>
                                    </w:rPr>
                                    <w:t>. atvejo vadybininkas raštu ar elektroninėmis ryšio priemonėmis perduoda šeimos bylą savivaldybės, į kurią išsikėlė šeima, administracijai ir (ar) socialinių paslaugų įstaigai;</w:t>
                                  </w:r>
                                </w:p>
                              </w:sdtContent>
                            </w:sdt>
                            <w:sdt>
                              <w:sdtPr>
                                <w:alias w:val="29.4.2 pp."/>
                                <w:tag w:val="part_759966b1533343569cf661d25fc04bd7"/>
                                <w:lock w:val="sdtLocked"/>
                                <w:richText/>
                              </w:sdtPr>
                              <w:sdtContent>
                                <w:p>
                                  <w:pPr>
                                    <w:ind w:firstLine="567"/>
                                    <w:jc w:val="both"/>
                                    <w:rPr>
                                      <w:color w:val="000000"/>
                                      <w:szCs w:val="24"/>
                                    </w:rPr>
                                  </w:pPr>
                                  <w:sdt>
                                    <w:sdtPr>
                                      <w:alias w:val="Numeris"/>
                                      <w:tag w:val="nr_759966b1533343569cf661d25fc04bd7"/>
                                      <w:lock w:val="sdtLocked"/>
                                      <w:richText/>
                                    </w:sdtPr>
                                    <w:sdtContent>
                                      <w:r>
                                        <w:rPr>
                                          <w:color w:val="000000"/>
                                          <w:szCs w:val="24"/>
                                        </w:rPr>
                                        <w:t>29.4.2</w:t>
                                      </w:r>
                                    </w:sdtContent>
                                  </w:sdt>
                                  <w:r>
                                    <w:rPr>
                                      <w:color w:val="000000"/>
                                      <w:szCs w:val="24"/>
                                    </w:rPr>
                                    <w:t>. atvejo vadybininkas raštu ar elektroninėmis ryšio priemonėmis perduoda informaciją Skyriui ir Valstybės vaiko teisių apsaugos ir įvaikinimo tarnybos prie Socialinės apsaugos ir darbo ministerijos Telšių apskrities vaikų teisių apsaugos skyriui (toliau – Telšių apskrities vaikų teisių apsaugos skyrius) apie asmens (šeimos) gyvenamosios vietos pakeitimą;</w:t>
                                  </w:r>
                                </w:p>
                              </w:sdtContent>
                            </w:sdt>
                          </w:sdtContent>
                        </w:sdt>
                        <w:sdt>
                          <w:sdtPr>
                            <w:alias w:val="29.5 pp."/>
                            <w:tag w:val="part_d89db5225c634cc79a898664279e58a9"/>
                            <w:lock w:val="sdtLocked"/>
                            <w:richText/>
                          </w:sdtPr>
                          <w:sdtContent>
                            <w:p>
                              <w:pPr>
                                <w:ind w:firstLine="567"/>
                                <w:jc w:val="both"/>
                                <w:rPr>
                                  <w:szCs w:val="24"/>
                                </w:rPr>
                              </w:pPr>
                              <w:sdt>
                                <w:sdtPr>
                                  <w:alias w:val="Numeris"/>
                                  <w:tag w:val="nr_d89db5225c634cc79a898664279e58a9"/>
                                  <w:lock w:val="sdtLocked"/>
                                  <w:richText/>
                                </w:sdtPr>
                                <w:sdtContent>
                                  <w:r>
                                    <w:rPr>
                                      <w:szCs w:val="24"/>
                                    </w:rPr>
                                    <w:t>29.5</w:t>
                                  </w:r>
                                </w:sdtContent>
                              </w:sdt>
                              <w:r>
                                <w:rPr>
                                  <w:szCs w:val="24"/>
                                </w:rPr>
                                <w:t>. šeimoje neliko nepilnamečių vaikų, vaikas (-ai) emancipuotas (-i), vaiko tėvai, ar turimas vienintelis iš tėvų, ar kiti vaiko atstovai pagal įstatymą mirė.</w:t>
                              </w:r>
                            </w:p>
                            <w:p>
                              <w:pPr>
                                <w:ind w:firstLine="567"/>
                                <w:jc w:val="both"/>
                                <w:rPr>
                                  <w:szCs w:val="24"/>
                                </w:rPr>
                              </w:pPr>
                            </w:p>
                            <w:p>
                              <w:pPr>
                                <w:tabs>
                                  <w:tab w:val="left" w:pos="720"/>
                                </w:tabs>
                                <w:jc w:val="both"/>
                                <w:rPr>
                                  <w:b/>
                                  <w:szCs w:val="24"/>
                                </w:rPr>
                              </w:pPr>
                            </w:p>
                          </w:sdtContent>
                        </w:sdt>
                      </w:sdtContent>
                    </w:sdt>
                  </w:sdtContent>
                </w:sdt>
                <w:sdt>
                  <w:sdtPr>
                    <w:alias w:val="skyrius"/>
                    <w:tag w:val="part_06440e952db2491ea0db8b8336ec5623"/>
                    <w:lock w:val="sdtLocked"/>
                    <w:richText/>
                  </w:sdtPr>
                  <w:sdtContent>
                    <w:p>
                      <w:pPr>
                        <w:tabs>
                          <w:tab w:val="left" w:pos="720"/>
                        </w:tabs>
                        <w:ind w:firstLine="851"/>
                        <w:jc w:val="center"/>
                        <w:rPr>
                          <w:b/>
                          <w:szCs w:val="24"/>
                        </w:rPr>
                      </w:pPr>
                      <w:sdt>
                        <w:sdtPr>
                          <w:alias w:val="Numeris"/>
                          <w:tag w:val="nr_06440e952db2491ea0db8b8336ec5623"/>
                          <w:lock w:val="sdtLocked"/>
                          <w:richText/>
                        </w:sdtPr>
                        <w:sdtContent>
                          <w:r>
                            <w:rPr>
                              <w:b/>
                              <w:szCs w:val="24"/>
                            </w:rPr>
                            <w:t>V</w:t>
                          </w:r>
                        </w:sdtContent>
                      </w:sdt>
                      <w:r>
                        <w:rPr>
                          <w:b/>
                          <w:szCs w:val="24"/>
                        </w:rPr>
                        <w:t xml:space="preserve">. </w:t>
                      </w:r>
                      <w:sdt>
                        <w:sdtPr>
                          <w:alias w:val="Pavadinimas"/>
                          <w:tag w:val="title_06440e952db2491ea0db8b8336ec5623"/>
                          <w:lock w:val="sdtLocked"/>
                          <w:richText/>
                        </w:sdtPr>
                        <w:sdtContent>
                          <w:r>
                            <w:rPr>
                              <w:b/>
                              <w:szCs w:val="24"/>
                            </w:rPr>
                            <w:t>BAIGIAMOSIOS NUOSTATOS</w:t>
                          </w:r>
                        </w:sdtContent>
                      </w:sdt>
                    </w:p>
                    <w:p>
                      <w:pPr>
                        <w:tabs>
                          <w:tab w:val="left" w:pos="720"/>
                        </w:tabs>
                        <w:ind w:firstLine="851"/>
                        <w:jc w:val="center"/>
                        <w:rPr>
                          <w:b/>
                          <w:szCs w:val="24"/>
                        </w:rPr>
                      </w:pPr>
                    </w:p>
                    <w:sdt>
                      <w:sdtPr>
                        <w:alias w:val="30 p."/>
                        <w:tag w:val="part_e0c888afcde44fd297a86b052057a7dd"/>
                        <w:lock w:val="sdtLocked"/>
                        <w:richText/>
                      </w:sdtPr>
                      <w:sdtContent>
                        <w:p>
                          <w:pPr>
                            <w:tabs>
                              <w:tab w:val="left" w:pos="567"/>
                            </w:tabs>
                            <w:ind w:firstLine="567"/>
                            <w:jc w:val="both"/>
                            <w:rPr>
                              <w:szCs w:val="24"/>
                              <w:lang w:eastAsia="x-none"/>
                            </w:rPr>
                          </w:pPr>
                          <w:sdt>
                            <w:sdtPr>
                              <w:alias w:val="Numeris"/>
                              <w:tag w:val="nr_e0c888afcde44fd297a86b052057a7dd"/>
                              <w:lock w:val="sdtLocked"/>
                              <w:richText/>
                            </w:sdtPr>
                            <w:sdtContent>
                              <w:r>
                                <w:rPr>
                                  <w:szCs w:val="24"/>
                                  <w:lang w:eastAsia="x-none"/>
                                </w:rPr>
                                <w:t>30</w:t>
                              </w:r>
                            </w:sdtContent>
                          </w:sdt>
                          <w:r>
                            <w:rPr>
                              <w:szCs w:val="24"/>
                              <w:lang w:eastAsia="x-none"/>
                            </w:rPr>
                            <w:t xml:space="preserve">. Informaciją apie šeimai paskirtą Paslaugą Skyriaus specialistas suveda į socialinės paramos informacinę sistemą SPIS ir kaupia šeimos byloje. </w:t>
                          </w:r>
                        </w:p>
                      </w:sdtContent>
                    </w:sdt>
                    <w:sdt>
                      <w:sdtPr>
                        <w:alias w:val="31 p."/>
                        <w:tag w:val="part_0fe000d5b6a24121b38beac35db6b238"/>
                        <w:lock w:val="sdtLocked"/>
                        <w:richText/>
                      </w:sdtPr>
                      <w:sdtContent>
                        <w:p>
                          <w:pPr>
                            <w:tabs>
                              <w:tab w:val="left" w:pos="567"/>
                            </w:tabs>
                            <w:ind w:firstLine="567"/>
                            <w:jc w:val="both"/>
                            <w:rPr>
                              <w:szCs w:val="24"/>
                              <w:lang w:eastAsia="x-none"/>
                            </w:rPr>
                          </w:pPr>
                          <w:sdt>
                            <w:sdtPr>
                              <w:alias w:val="Numeris"/>
                              <w:tag w:val="nr_0fe000d5b6a24121b38beac35db6b238"/>
                              <w:lock w:val="sdtLocked"/>
                              <w:richText/>
                            </w:sdtPr>
                            <w:sdtContent>
                              <w:r>
                                <w:rPr>
                                  <w:bCs/>
                                  <w:kern w:val="32"/>
                                  <w:szCs w:val="24"/>
                                </w:rPr>
                                <w:t>31</w:t>
                              </w:r>
                            </w:sdtContent>
                          </w:sdt>
                          <w:r>
                            <w:rPr>
                              <w:bCs/>
                              <w:kern w:val="32"/>
                              <w:szCs w:val="24"/>
                            </w:rPr>
                            <w:t>. Esant poreikiui apie šeimoms suteiktas Paslaugas, paslaugų sudėtį ar kitą su Paslaugos teikimu susijusią informaciją Paslaugos teikėjas teikia Skyriui.</w:t>
                          </w:r>
                        </w:p>
                      </w:sdtContent>
                    </w:sdt>
                    <w:sdt>
                      <w:sdtPr>
                        <w:alias w:val="32 p."/>
                        <w:tag w:val="part_43bb8b514b5943eabda18b004f2e3b6b"/>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kern w:val="32"/>
                              <w:szCs w:val="24"/>
                            </w:rPr>
                          </w:pPr>
                          <w:sdt>
                            <w:sdtPr>
                              <w:alias w:val="Numeris"/>
                              <w:tag w:val="nr_43bb8b514b5943eabda18b004f2e3b6b"/>
                              <w:lock w:val="sdtLocked"/>
                              <w:richText/>
                            </w:sdtPr>
                            <w:sdtContent>
                              <w:r>
                                <w:rPr>
                                  <w:bCs/>
                                  <w:kern w:val="32"/>
                                  <w:szCs w:val="24"/>
                                </w:rPr>
                                <w:t>32</w:t>
                              </w:r>
                            </w:sdtContent>
                          </w:sdt>
                          <w:r>
                            <w:rPr>
                              <w:bCs/>
                              <w:kern w:val="32"/>
                              <w:szCs w:val="24"/>
                            </w:rPr>
                            <w:t xml:space="preserve">. Informaciją apie šeimoms suteiktas Paslaugas Paslaugos teikėjas suveda į SPIS ir kaupia asmens byloje. </w:t>
                          </w:r>
                        </w:p>
                      </w:sdtContent>
                    </w:sdt>
                    <w:sdt>
                      <w:sdtPr>
                        <w:alias w:val="33 p."/>
                        <w:tag w:val="part_c8d6778f7d6f4f7ba56ac727b2490620"/>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rPr>
                          </w:pPr>
                          <w:sdt>
                            <w:sdtPr>
                              <w:alias w:val="Numeris"/>
                              <w:tag w:val="nr_c8d6778f7d6f4f7ba56ac727b2490620"/>
                              <w:lock w:val="sdtLocked"/>
                              <w:richText/>
                            </w:sdtPr>
                            <w:sdtContent>
                              <w:r>
                                <w:rPr>
                                  <w:bCs/>
                                  <w:kern w:val="32"/>
                                  <w:szCs w:val="24"/>
                                </w:rPr>
                                <w:t>33</w:t>
                              </w:r>
                            </w:sdtContent>
                          </w:sdt>
                          <w:r>
                            <w:rPr>
                              <w:bCs/>
                              <w:kern w:val="32"/>
                              <w:szCs w:val="24"/>
                            </w:rPr>
                            <w:t xml:space="preserve">. Paslaugos teikėjas atsako už kokybišką Paslaugos teikimą. </w:t>
                          </w:r>
                        </w:p>
                      </w:sdtContent>
                    </w:sdt>
                    <w:sdt>
                      <w:sdtPr>
                        <w:alias w:val="34 p."/>
                        <w:tag w:val="part_7fd8ad67142249cbba89d10df90626f7"/>
                        <w:lock w:val="sdtLocked"/>
                        <w:richText/>
                      </w:sdtPr>
                      <w:sdtContent>
                        <w:p>
                          <w:pPr>
                            <w:tabs>
                              <w:tab w:val="left" w:pos="567"/>
                            </w:tabs>
                            <w:ind w:firstLine="567"/>
                            <w:jc w:val="both"/>
                            <w:rPr>
                              <w:szCs w:val="24"/>
                            </w:rPr>
                          </w:pPr>
                          <w:sdt>
                            <w:sdtPr>
                              <w:alias w:val="Numeris"/>
                              <w:tag w:val="nr_7fd8ad67142249cbba89d10df90626f7"/>
                              <w:lock w:val="sdtLocked"/>
                              <w:richText/>
                            </w:sdtPr>
                            <w:sdtContent>
                              <w:r>
                                <w:rPr>
                                  <w:szCs w:val="24"/>
                                  <w:lang w:eastAsia="x-none"/>
                                </w:rPr>
                                <w:t>34</w:t>
                              </w:r>
                            </w:sdtContent>
                          </w:sdt>
                          <w:r>
                            <w:rPr>
                              <w:szCs w:val="24"/>
                              <w:lang w:eastAsia="x-none"/>
                            </w:rPr>
                            <w:t xml:space="preserve">. Socialinės paslaugos teikimo kokybės kontrolė vykdoma </w:t>
                          </w:r>
                          <w:r>
                            <w:rPr>
                              <w:szCs w:val="24"/>
                            </w:rPr>
                            <w:t>Prevencinių, bendrųjų socialinių paslaugų ir akredituotos socialinės priežiūros kokybės vertinimo tvarkos aprašu, patvirtintu Telšių rajono savivaldybės mero potvarkiu.</w:t>
                          </w:r>
                        </w:p>
                      </w:sdtContent>
                    </w:sdt>
                    <w:sdt>
                      <w:sdtPr>
                        <w:alias w:val="35 p."/>
                        <w:tag w:val="part_668d421055824154ac1ddd737b6ce6fd"/>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kern w:val="32"/>
                              <w:szCs w:val="24"/>
                            </w:rPr>
                          </w:pPr>
                          <w:sdt>
                            <w:sdtPr>
                              <w:alias w:val="Numeris"/>
                              <w:tag w:val="nr_668d421055824154ac1ddd737b6ce6fd"/>
                              <w:lock w:val="sdtLocked"/>
                              <w:richText/>
                            </w:sdtPr>
                            <w:sdtContent>
                              <w:r>
                                <w:rPr>
                                  <w:bCs/>
                                  <w:kern w:val="32"/>
                                  <w:szCs w:val="24"/>
                                </w:rPr>
                                <w:t>35</w:t>
                              </w:r>
                            </w:sdtContent>
                          </w:sdt>
                          <w:r>
                            <w:rPr>
                              <w:bCs/>
                              <w:kern w:val="32"/>
                              <w:szCs w:val="24"/>
                            </w:rPr>
                            <w:t xml:space="preserve">. </w:t>
                          </w:r>
                          <w:r>
                            <w:rPr>
                              <w:rFonts w:eastAsia="Calibri"/>
                              <w:szCs w:val="24"/>
                              <w:lang w:eastAsia="lt-LT"/>
                            </w:rPr>
                            <w:t>Pasikeitus apraše nurodytiems teisės aktams, tiesiogiai taikomos naujos tų teisės aktų nuostatos.</w:t>
                          </w:r>
                        </w:p>
                        <w:p>
                          <w:pPr>
                            <w:rPr>
                              <w:sz w:val="18"/>
                              <w:szCs w:val="18"/>
                            </w:rPr>
                          </w:pPr>
                        </w:p>
                        <w:p>
                          <w:pPr>
                            <w:tabs>
                              <w:tab w:val="left" w:pos="720"/>
                            </w:tabs>
                            <w:jc w:val="center"/>
                            <w:rPr>
                              <w:szCs w:val="24"/>
                            </w:rPr>
                          </w:pPr>
                          <w:r>
                            <w:rPr>
                              <w:szCs w:val="24"/>
                            </w:rPr>
                            <w:t>__________________________________________</w:t>
                          </w:r>
                        </w:p>
                      </w:sdtContent>
                    </w:sdt>
                  </w:sdtContent>
                </w:sdt>
              </w:sdtContent>
            </w:sdt>
            <w:sdt>
              <w:sdtPr>
                <w:alias w:val="1 pr."/>
                <w:tag w:val="part_956403eebc554239ac36385bb5fdbce9"/>
                <w:lock w:val="sdtLocked"/>
                <w:richText/>
              </w:sdtPr>
              <w:sdtContent>
                <w:p>
                  <w:pPr>
                    <w:ind w:left="5184" w:hanging="81"/>
                    <w:rPr>
                      <w:color w:val="000000"/>
                      <w:szCs w:val="24"/>
                    </w:rPr>
                  </w:pPr>
                  <w:r>
                    <w:rPr>
                      <w:szCs w:val="24"/>
                    </w:rPr>
                    <w:br w:type="page"/>
                    <w:t xml:space="preserve"> </w:t>
                  </w:r>
                  <w:r>
                    <w:rPr>
                      <w:color w:val="000000"/>
                      <w:szCs w:val="24"/>
                    </w:rPr>
                    <w:t>Socialinės priežiūros šeimoms paslaugos teikimo Telšių rajone tvarkos aprašo</w:t>
                    <w:br/>
                  </w:r>
                  <w:sdt>
                    <w:sdtPr>
                      <w:alias w:val="Numeris"/>
                      <w:tag w:val="nr_956403eebc554239ac36385bb5fdbce9"/>
                      <w:lock w:val="sdtLocked"/>
                      <w:richText/>
                    </w:sdtPr>
                    <w:sdtContent>
                      <w:r>
                        <w:rPr>
                          <w:szCs w:val="24"/>
                        </w:rPr>
                        <w:t>1</w:t>
                      </w:r>
                    </w:sdtContent>
                  </w:sdt>
                  <w:r>
                    <w:rPr>
                      <w:szCs w:val="24"/>
                    </w:rPr>
                    <w:t xml:space="preserve"> priedas</w:t>
                  </w:r>
                </w:p>
                <w:p>
                  <w:pPr>
                    <w:ind w:left="5184" w:firstLine="1656"/>
                    <w:rPr>
                      <w:sz w:val="20"/>
                      <w:szCs w:val="24"/>
                    </w:rPr>
                  </w:pPr>
                </w:p>
                <w:p>
                  <w:pPr>
                    <w:jc w:val="center"/>
                    <w:rPr>
                      <w:b/>
                      <w:szCs w:val="24"/>
                      <w:lang w:val="pt-BR"/>
                    </w:rPr>
                  </w:pPr>
                  <w:sdt>
                    <w:sdtPr>
                      <w:alias w:val="Pavadinimas"/>
                      <w:tag w:val="title_956403eebc554239ac36385bb5fdbce9"/>
                      <w:lock w:val="sdtLocked"/>
                      <w:richText/>
                    </w:sdtPr>
                    <w:sdtContent>
                      <w:r>
                        <w:rPr>
                          <w:b/>
                          <w:szCs w:val="24"/>
                          <w:lang w:val="pt-BR"/>
                        </w:rPr>
                        <w:t>ŠEIMOS KORTELĖ</w:t>
                      </w:r>
                    </w:sdtContent>
                  </w:sdt>
                </w:p>
                <w:p>
                  <w:pPr>
                    <w:rPr>
                      <w:szCs w:val="24"/>
                      <w:lang w:val="pt-BR"/>
                    </w:rPr>
                  </w:pPr>
                </w:p>
                <w:p>
                  <w:pPr>
                    <w:tabs>
                      <w:tab w:val="left" w:pos="6120"/>
                    </w:tabs>
                    <w:rPr>
                      <w:b/>
                      <w:bCs/>
                      <w:szCs w:val="24"/>
                      <w:lang w:val="pt-BR"/>
                    </w:rPr>
                  </w:pPr>
                  <w:r>
                    <w:rPr>
                      <w:b/>
                      <w:bCs/>
                      <w:szCs w:val="24"/>
                      <w:lang w:val="pt-BR"/>
                    </w:rPr>
                    <w:t xml:space="preserve">Šeimos sudėtis: </w:t>
                  </w:r>
                  <w:r>
                    <w:rPr>
                      <w:bCs/>
                      <w:szCs w:val="24"/>
                      <w:lang w:val="pt-BR"/>
                    </w:rPr>
                    <w:t>(nurodyti vardus, pavardes, gimimo metus)</w:t>
                  </w:r>
                  <w:r>
                    <w:rPr>
                      <w:szCs w:val="24"/>
                      <w:lang w:val="pt-BR"/>
                    </w:rPr>
                    <w:t xml:space="preserve"> </w:t>
                  </w:r>
                </w:p>
                <w:p>
                  <w:pPr>
                    <w:rPr>
                      <w:b/>
                      <w:bCs/>
                      <w:szCs w:val="24"/>
                      <w:lang w:val="pt-BR"/>
                    </w:rPr>
                  </w:pPr>
                </w:p>
                <w:p>
                  <w:pPr>
                    <w:rPr>
                      <w:bCs/>
                      <w:szCs w:val="24"/>
                    </w:rPr>
                  </w:pPr>
                  <w:r>
                    <w:rPr>
                      <w:b/>
                      <w:bCs/>
                      <w:szCs w:val="24"/>
                      <w:lang w:val="pt-BR"/>
                    </w:rPr>
                    <w:t xml:space="preserve">Gyvenamoji vieta: </w:t>
                  </w:r>
                  <w:r>
                    <w:rPr>
                      <w:bCs/>
                      <w:szCs w:val="24"/>
                      <w:lang w:val="pt-BR"/>
                    </w:rPr>
                    <w:t>(</w:t>
                  </w:r>
                  <w:r>
                    <w:rPr>
                      <w:bCs/>
                      <w:szCs w:val="24"/>
                    </w:rPr>
                    <w:t>faktinė gyvenamoji vieta)</w:t>
                  </w:r>
                </w:p>
                <w:p>
                  <w:pPr>
                    <w:rPr>
                      <w:b/>
                      <w:bCs/>
                      <w:szCs w:val="24"/>
                    </w:rPr>
                  </w:pPr>
                </w:p>
                <w:p>
                  <w:pPr>
                    <w:jc w:val="both"/>
                    <w:rPr>
                      <w:bCs/>
                      <w:szCs w:val="24"/>
                    </w:rPr>
                  </w:pPr>
                  <w:r>
                    <w:rPr>
                      <w:b/>
                      <w:bCs/>
                      <w:szCs w:val="24"/>
                    </w:rPr>
                    <w:t xml:space="preserve">Data, nuo kada šeimai pradėta teikti socialinė pagalba / socialinės paslaugos: </w:t>
                  </w:r>
                  <w:r>
                    <w:rPr>
                      <w:bCs/>
                      <w:szCs w:val="24"/>
                    </w:rPr>
                    <w:t>(nurodyti pagalbos teikimo pradžios datą ir Sprendime nurodytą socialinės paslaugos teikimo paskyrimo datą)</w:t>
                  </w:r>
                </w:p>
                <w:p>
                  <w:pPr>
                    <w:jc w:val="both"/>
                    <w:rPr>
                      <w:b/>
                      <w:bCs/>
                      <w:szCs w:val="24"/>
                    </w:rPr>
                  </w:pPr>
                </w:p>
                <w:p>
                  <w:pPr>
                    <w:jc w:val="both"/>
                    <w:rPr>
                      <w:szCs w:val="24"/>
                    </w:rPr>
                  </w:pPr>
                  <w:r>
                    <w:rPr>
                      <w:b/>
                      <w:bCs/>
                      <w:szCs w:val="24"/>
                    </w:rPr>
                    <w:t xml:space="preserve">Duomenys apie šeimos darbingumą, neįgalumą ar kt. </w:t>
                  </w:r>
                  <w:r>
                    <w:rPr>
                      <w:szCs w:val="24"/>
                    </w:rPr>
                    <w:t>(nurodyti, ar šeimos nariams nustatyti specialieji poreikiai ir (ar) koks darbingumo lygis, kai šeimos nariai sveiki, tai pažymėti)</w:t>
                  </w:r>
                </w:p>
                <w:p>
                  <w:pPr>
                    <w:jc w:val="both"/>
                    <w:rPr>
                      <w:szCs w:val="24"/>
                    </w:rPr>
                  </w:pPr>
                </w:p>
                <w:tbl>
                  <w:tblPr>
                    <w:tblW w:w="9894" w:type="dxa"/>
                    <w:tblInd w:w="-5"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402"/>
                    <w:gridCol w:w="6492"/>
                  </w:tblGrid>
                  <w:tr>
                    <w:trPr>
                      <w:trHeight w:val="1207"/>
                    </w:trPr>
                    <w:tc>
                      <w:tcPr>
                        <w:tcW w:w="3402" w:type="dxa"/>
                        <w:tcBorders>
                          <w:top w:val="single" w:sz="4" w:space="0" w:color="auto"/>
                          <w:left w:val="single" w:sz="4" w:space="0" w:color="auto"/>
                          <w:bottom w:val="single" w:sz="4" w:space="0" w:color="auto"/>
                          <w:right w:val="single" w:sz="4" w:space="0" w:color="auto"/>
                        </w:tcBorders>
                        <w:vAlign w:val="center"/>
                      </w:tcPr>
                      <w:p>
                        <w:pPr>
                          <w:spacing w:line="360" w:lineRule="auto"/>
                          <w:rPr>
                            <w:b/>
                            <w:szCs w:val="24"/>
                            <w:lang w:eastAsia="lt-LT"/>
                          </w:rPr>
                        </w:pPr>
                        <w:r>
                          <w:rPr>
                            <w:b/>
                            <w:szCs w:val="24"/>
                          </w:rPr>
                          <w:t>Šeimos gydytojas (ai)</w:t>
                        </w:r>
                      </w:p>
                      <w:p>
                        <w:pPr>
                          <w:spacing w:line="360" w:lineRule="auto"/>
                          <w:rPr>
                            <w:b/>
                            <w:szCs w:val="24"/>
                            <w:lang w:eastAsia="lt-LT"/>
                          </w:rPr>
                        </w:pPr>
                        <w:r>
                          <w:rPr>
                            <w:b/>
                            <w:szCs w:val="24"/>
                            <w:lang w:eastAsia="lt-LT"/>
                          </w:rPr>
                          <w:t>Įstaigos adresas, tel. Nr.</w:t>
                        </w:r>
                      </w:p>
                      <w:p>
                        <w:pPr>
                          <w:spacing w:line="360" w:lineRule="auto"/>
                          <w:rPr>
                            <w:szCs w:val="24"/>
                            <w:lang w:eastAsia="lt-LT"/>
                          </w:rPr>
                        </w:pPr>
                      </w:p>
                    </w:tc>
                    <w:tc>
                      <w:tcPr>
                        <w:tcW w:w="6492" w:type="dxa"/>
                        <w:tcBorders>
                          <w:top w:val="single" w:sz="4" w:space="0" w:color="auto"/>
                          <w:left w:val="single" w:sz="4" w:space="0" w:color="auto"/>
                          <w:bottom w:val="single" w:sz="4" w:space="0" w:color="auto"/>
                          <w:right w:val="single" w:sz="4" w:space="0" w:color="auto"/>
                        </w:tcBorders>
                      </w:tcPr>
                      <w:p>
                        <w:pPr>
                          <w:rPr>
                            <w:szCs w:val="24"/>
                            <w:lang w:eastAsia="lt-LT"/>
                          </w:rPr>
                        </w:pPr>
                      </w:p>
                    </w:tc>
                  </w:tr>
                </w:tbl>
                <w:p>
                  <w:pPr>
                    <w:spacing w:line="360" w:lineRule="auto"/>
                    <w:jc w:val="both"/>
                    <w:rPr>
                      <w:b/>
                      <w:bCs/>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82"/>
                    <w:gridCol w:w="4951"/>
                  </w:tblGrid>
                  <w:tr>
                    <w:trPr>
                      <w:trHeight w:val="288"/>
                    </w:trPr>
                    <w:tc>
                      <w:tcPr>
                        <w:tcW w:w="4820" w:type="dxa"/>
                        <w:vMerge w:val="restart"/>
                        <w:tcBorders>
                          <w:top w:val="single" w:sz="4" w:space="0" w:color="auto"/>
                          <w:left w:val="single" w:sz="4" w:space="0" w:color="auto"/>
                          <w:bottom w:val="single" w:sz="4" w:space="0" w:color="auto"/>
                          <w:right w:val="single" w:sz="4" w:space="0" w:color="auto"/>
                        </w:tcBorders>
                      </w:tcPr>
                      <w:p>
                        <w:pPr>
                          <w:jc w:val="both"/>
                          <w:rPr>
                            <w:b/>
                            <w:bCs/>
                            <w:szCs w:val="24"/>
                          </w:rPr>
                        </w:pPr>
                        <w:r>
                          <w:rPr>
                            <w:b/>
                            <w:bCs/>
                            <w:szCs w:val="24"/>
                          </w:rPr>
                          <w:t xml:space="preserve">Ugdymo / mokymosi įstaiga </w:t>
                        </w:r>
                      </w:p>
                      <w:p>
                        <w:pPr>
                          <w:jc w:val="both"/>
                          <w:rPr>
                            <w:bCs/>
                            <w:szCs w:val="24"/>
                          </w:rPr>
                        </w:pPr>
                      </w:p>
                    </w:tc>
                    <w:tc>
                      <w:tcPr>
                        <w:tcW w:w="5103" w:type="dxa"/>
                        <w:tcBorders>
                          <w:top w:val="single" w:sz="4" w:space="0" w:color="auto"/>
                          <w:left w:val="single" w:sz="4" w:space="0" w:color="auto"/>
                          <w:bottom w:val="single" w:sz="4" w:space="0" w:color="auto"/>
                          <w:right w:val="single" w:sz="4" w:space="0" w:color="auto"/>
                        </w:tcBorders>
                        <w:hideMark/>
                      </w:tcPr>
                      <w:p>
                        <w:pPr>
                          <w:jc w:val="both"/>
                          <w:rPr>
                            <w:b/>
                            <w:bCs/>
                            <w:szCs w:val="24"/>
                          </w:rPr>
                        </w:pPr>
                        <w:r>
                          <w:rPr>
                            <w:b/>
                            <w:bCs/>
                            <w:szCs w:val="24"/>
                          </w:rPr>
                          <w:t xml:space="preserve">Klasės / grupės auklėtojo v., pavardė, tel. Nr. </w:t>
                        </w:r>
                      </w:p>
                    </w:tc>
                  </w:tr>
                  <w:tr>
                    <w:trPr>
                      <w:trHeight w:val="252"/>
                    </w:trPr>
                    <w:tc>
                      <w:tcPr>
                        <w:tcW w:w="4820"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5103" w:type="dxa"/>
                        <w:tcBorders>
                          <w:top w:val="single" w:sz="4" w:space="0" w:color="auto"/>
                          <w:left w:val="single" w:sz="4" w:space="0" w:color="auto"/>
                          <w:bottom w:val="single" w:sz="4" w:space="0" w:color="auto"/>
                          <w:right w:val="single" w:sz="4" w:space="0" w:color="auto"/>
                        </w:tcBorders>
                        <w:hideMark/>
                      </w:tcPr>
                      <w:p>
                        <w:pPr>
                          <w:jc w:val="both"/>
                          <w:rPr>
                            <w:b/>
                            <w:bCs/>
                            <w:szCs w:val="24"/>
                          </w:rPr>
                        </w:pPr>
                        <w:r>
                          <w:rPr>
                            <w:b/>
                            <w:bCs/>
                            <w:szCs w:val="24"/>
                          </w:rPr>
                          <w:t>Soc. pedagogo vardas, pavardė, tel. Nr.</w:t>
                        </w:r>
                      </w:p>
                    </w:tc>
                  </w:tr>
                </w:tbl>
                <w:p>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6"/>
                    <w:gridCol w:w="4952"/>
                  </w:tblGrid>
                  <w:tr>
                    <w:trPr>
                      <w:trHeight w:val="497"/>
                    </w:trPr>
                    <w:tc>
                      <w:tcPr>
                        <w:tcW w:w="4815" w:type="dxa"/>
                        <w:shd w:val="clear" w:color="auto" w:fill="auto"/>
                      </w:tcPr>
                      <w:p>
                        <w:pPr>
                          <w:jc w:val="both"/>
                          <w:rPr>
                            <w:b/>
                            <w:bCs/>
                            <w:szCs w:val="24"/>
                          </w:rPr>
                        </w:pPr>
                        <w:r>
                          <w:rPr>
                            <w:b/>
                            <w:bCs/>
                            <w:szCs w:val="24"/>
                          </w:rPr>
                          <w:t xml:space="preserve">Duomenys apie šeimos narių užimtumą </w:t>
                        </w:r>
                        <w:r>
                          <w:rPr>
                            <w:sz w:val="22"/>
                            <w:szCs w:val="24"/>
                          </w:rPr>
                          <w:t>(dirba, nedirba, registruotas (i) Užimtumo tarnyboje ir kt.)</w:t>
                        </w:r>
                      </w:p>
                    </w:tc>
                    <w:tc>
                      <w:tcPr>
                        <w:tcW w:w="5147" w:type="dxa"/>
                        <w:shd w:val="clear" w:color="auto" w:fill="auto"/>
                      </w:tcPr>
                      <w:p>
                        <w:pPr>
                          <w:jc w:val="both"/>
                          <w:rPr>
                            <w:szCs w:val="24"/>
                          </w:rPr>
                        </w:pPr>
                      </w:p>
                    </w:tc>
                  </w:tr>
                </w:tbl>
                <w:p>
                  <w:pPr>
                    <w:jc w:val="both"/>
                    <w:rPr>
                      <w:szCs w:val="24"/>
                    </w:rPr>
                  </w:pPr>
                </w:p>
                <w:p>
                  <w:pPr>
                    <w:jc w:val="both"/>
                    <w:rPr>
                      <w:b/>
                      <w:bCs/>
                      <w:szCs w:val="24"/>
                    </w:rPr>
                  </w:pPr>
                  <w:r>
                    <w:rPr>
                      <w:b/>
                      <w:bCs/>
                      <w:szCs w:val="24"/>
                    </w:rPr>
                    <w:t xml:space="preserve">Šeimos ir jos artimųjų </w:t>
                  </w:r>
                  <w:r>
                    <w:rPr>
                      <w:bCs/>
                      <w:szCs w:val="24"/>
                    </w:rPr>
                    <w:t xml:space="preserve">(tėvų, pilnamečių vaikų (jei tokių yra), artimųjų giminaičių, kt.) </w:t>
                  </w:r>
                  <w:r>
                    <w:rPr>
                      <w:b/>
                      <w:bCs/>
                      <w:szCs w:val="24"/>
                    </w:rPr>
                    <w:t xml:space="preserve">kontaktai </w:t>
                  </w:r>
                  <w:r>
                    <w:rPr>
                      <w:bCs/>
                      <w:szCs w:val="24"/>
                    </w:rPr>
                    <w:t>(jų vardai, pavardės, adresai, tel. Nr.)</w:t>
                  </w:r>
                </w:p>
                <w:p>
                  <w:pPr>
                    <w:jc w:val="both"/>
                    <w:rPr>
                      <w:b/>
                      <w:bCs/>
                      <w:szCs w:val="24"/>
                    </w:rPr>
                  </w:pPr>
                </w:p>
                <w:p>
                  <w:pPr>
                    <w:jc w:val="both"/>
                    <w:rPr>
                      <w:bCs/>
                      <w:szCs w:val="24"/>
                    </w:rPr>
                  </w:pPr>
                  <w:r>
                    <w:rPr>
                      <w:b/>
                      <w:bCs/>
                      <w:szCs w:val="24"/>
                    </w:rPr>
                    <w:t xml:space="preserve">Kitų, su šeima susijusių, asmenų </w:t>
                  </w:r>
                  <w:r>
                    <w:rPr>
                      <w:bCs/>
                      <w:szCs w:val="24"/>
                    </w:rPr>
                    <w:t>(draugų, kaimynų, kt.),</w:t>
                  </w:r>
                  <w:r>
                    <w:rPr>
                      <w:szCs w:val="24"/>
                    </w:rPr>
                    <w:t xml:space="preserve"> </w:t>
                  </w:r>
                  <w:r>
                    <w:rPr>
                      <w:b/>
                      <w:szCs w:val="24"/>
                    </w:rPr>
                    <w:t>kontaktai</w:t>
                  </w:r>
                  <w:r>
                    <w:rPr>
                      <w:szCs w:val="24"/>
                    </w:rPr>
                    <w:t xml:space="preserve"> (</w:t>
                  </w:r>
                  <w:r>
                    <w:rPr>
                      <w:bCs/>
                      <w:szCs w:val="24"/>
                    </w:rPr>
                    <w:t>jų vardai, pavardės, adresai, tel. Nr.)</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sectPr>
                      <w:headerReference w:type="default" r:id="rId14"/>
                      <w:type w:val="continuous"/>
                      <w:pgSz w:w="11906" w:h="16838"/>
                      <w:pgMar w:top="1701" w:right="567" w:bottom="1134" w:left="1701" w:header="567" w:footer="567" w:gutter="0"/>
                      <w:cols w:space="1296"/>
                      <w:docGrid w:linePitch="360"/>
                    </w:sectPr>
                  </w:pPr>
                </w:p>
              </w:sdtContent>
            </w:sdt>
            <w:sdt>
              <w:sdtPr>
                <w:alias w:val="2 pr."/>
                <w:tag w:val="part_62c09963be1f4bf083fc6cd625117bec"/>
                <w:lock w:val="sdtLocked"/>
                <w:richText/>
              </w:sdtPr>
              <w:sdtContent>
                <w:p>
                  <w:pPr>
                    <w:ind w:left="8222"/>
                    <w:rPr>
                      <w:color w:val="000000"/>
                      <w:szCs w:val="24"/>
                    </w:rPr>
                  </w:pPr>
                  <w:r>
                    <w:rPr>
                      <w:color w:val="000000"/>
                      <w:szCs w:val="24"/>
                    </w:rPr>
                    <w:t>Socialinės priežiūros šeimoms paslaugos</w:t>
                  </w:r>
                </w:p>
                <w:p>
                  <w:pPr>
                    <w:ind w:left="8222"/>
                    <w:rPr>
                      <w:color w:val="000000"/>
                      <w:szCs w:val="24"/>
                    </w:rPr>
                  </w:pPr>
                  <w:r>
                    <w:rPr>
                      <w:color w:val="000000"/>
                      <w:szCs w:val="24"/>
                    </w:rPr>
                    <w:t>teikimo Telšių rajone tvarkos aprašo</w:t>
                  </w:r>
                </w:p>
                <w:p>
                  <w:pPr>
                    <w:ind w:left="8222"/>
                    <w:rPr>
                      <w:color w:val="000000"/>
                      <w:szCs w:val="24"/>
                    </w:rPr>
                  </w:pPr>
                  <w:sdt>
                    <w:sdtPr>
                      <w:alias w:val="Numeris"/>
                      <w:tag w:val="nr_62c09963be1f4bf083fc6cd625117bec"/>
                      <w:lock w:val="sdtLocked"/>
                      <w:richText/>
                    </w:sdtPr>
                    <w:sdtContent>
                      <w:r>
                        <w:rPr>
                          <w:szCs w:val="24"/>
                        </w:rPr>
                        <w:t>2</w:t>
                      </w:r>
                    </w:sdtContent>
                  </w:sdt>
                  <w:r>
                    <w:rPr>
                      <w:szCs w:val="24"/>
                    </w:rPr>
                    <w:t xml:space="preserve"> priedas</w:t>
                  </w:r>
                </w:p>
                <w:p>
                  <w:pPr>
                    <w:jc w:val="center"/>
                    <w:rPr>
                      <w:b/>
                      <w:szCs w:val="24"/>
                    </w:rPr>
                  </w:pPr>
                </w:p>
                <w:p>
                  <w:pPr>
                    <w:ind w:firstLine="62"/>
                    <w:jc w:val="center"/>
                    <w:rPr>
                      <w:b/>
                      <w:caps/>
                      <w:szCs w:val="24"/>
                    </w:rPr>
                  </w:pPr>
                  <w:sdt>
                    <w:sdtPr>
                      <w:alias w:val="Pavadinimas"/>
                      <w:tag w:val="title_62c09963be1f4bf083fc6cd625117bec"/>
                      <w:lock w:val="sdtLocked"/>
                      <w:richText/>
                    </w:sdtPr>
                    <w:sdtContent>
                      <w:r>
                        <w:rPr>
                          <w:b/>
                          <w:caps/>
                          <w:szCs w:val="24"/>
                        </w:rPr>
                        <w:t>Darbo su šeima PROCESO aprašymas</w:t>
                      </w:r>
                    </w:sdtContent>
                  </w:sdt>
                </w:p>
                <w:p>
                  <w:pPr>
                    <w:jc w:val="center"/>
                    <w:rPr>
                      <w:b/>
                      <w:caps/>
                      <w:szCs w:val="24"/>
                    </w:rPr>
                  </w:pPr>
                </w:p>
                <w:p>
                  <w:pPr>
                    <w:jc w:val="center"/>
                    <w:rPr>
                      <w:szCs w:val="24"/>
                    </w:rPr>
                  </w:pPr>
                  <w:r>
                    <w:rPr>
                      <w:szCs w:val="24"/>
                    </w:rPr>
                    <w:t xml:space="preserve">Laikotarpis nuo 20 ___m. ______________ iki 20___m._______________ </w:t>
                  </w:r>
                </w:p>
                <w:p>
                  <w:pPr>
                    <w:ind w:firstLine="6638"/>
                    <w:jc w:val="both"/>
                    <w:rPr>
                      <w:sz w:val="20"/>
                    </w:rPr>
                  </w:pPr>
                  <w:r>
                    <w:rPr>
                      <w:sz w:val="20"/>
                    </w:rPr>
                    <w:t>(mėnuo)</w:t>
                    <w:tab/>
                    <w:tab/>
                    <w:t xml:space="preserve">                          (mėnuo)</w:t>
                  </w:r>
                </w:p>
                <w:p>
                  <w:pPr>
                    <w:jc w:val="center"/>
                    <w:rPr>
                      <w:szCs w:val="24"/>
                    </w:rPr>
                  </w:pPr>
                </w:p>
                <w:p>
                  <w:pPr>
                    <w:jc w:val="both"/>
                    <w:rPr>
                      <w:szCs w:val="24"/>
                    </w:rPr>
                  </w:pPr>
                  <w:r>
                    <w:rPr>
                      <w:szCs w:val="24"/>
                    </w:rPr>
                    <w:t>Paslaugų gavėjo vardas pavardė ________________________________________________________________________</w:t>
                  </w:r>
                </w:p>
                <w:p>
                  <w:pPr>
                    <w:jc w:val="center"/>
                    <w:rPr>
                      <w:szCs w:val="24"/>
                    </w:rPr>
                  </w:pPr>
                </w:p>
                <w:tbl>
                  <w:tblPr>
                    <w:tblW w:w="14347"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7"/>
                    <w:gridCol w:w="714"/>
                    <w:gridCol w:w="959"/>
                    <w:gridCol w:w="546"/>
                    <w:gridCol w:w="581"/>
                    <w:gridCol w:w="7513"/>
                    <w:gridCol w:w="2977"/>
                  </w:tblGrid>
                  <w:tr>
                    <w:trPr>
                      <w:trHeight w:val="284"/>
                    </w:trPr>
                    <w:tc>
                      <w:tcPr>
                        <w:tcW w:w="1057" w:type="dxa"/>
                        <w:vMerge w:val="restart"/>
                        <w:shd w:val="clear" w:color="auto" w:fill="auto"/>
                        <w:vAlign w:val="center"/>
                      </w:tcPr>
                      <w:p>
                        <w:pPr>
                          <w:jc w:val="center"/>
                          <w:rPr>
                            <w:bCs/>
                            <w:szCs w:val="24"/>
                          </w:rPr>
                        </w:pPr>
                        <w:r>
                          <w:rPr>
                            <w:bCs/>
                            <w:szCs w:val="24"/>
                          </w:rPr>
                          <w:t>Data</w:t>
                        </w:r>
                      </w:p>
                    </w:tc>
                    <w:tc>
                      <w:tcPr>
                        <w:tcW w:w="2800" w:type="dxa"/>
                        <w:gridSpan w:val="4"/>
                      </w:tcPr>
                      <w:p>
                        <w:pPr>
                          <w:jc w:val="center"/>
                          <w:rPr>
                            <w:bCs/>
                            <w:szCs w:val="24"/>
                          </w:rPr>
                        </w:pPr>
                        <w:r>
                          <w:rPr>
                            <w:bCs/>
                            <w:szCs w:val="24"/>
                          </w:rPr>
                          <w:t>Paslaugos teikimo vieta</w:t>
                        </w:r>
                      </w:p>
                    </w:tc>
                    <w:tc>
                      <w:tcPr>
                        <w:tcW w:w="7513" w:type="dxa"/>
                        <w:vMerge w:val="restart"/>
                        <w:shd w:val="clear" w:color="auto" w:fill="auto"/>
                        <w:vAlign w:val="center"/>
                      </w:tcPr>
                      <w:p>
                        <w:pPr>
                          <w:jc w:val="center"/>
                          <w:rPr>
                            <w:bCs/>
                            <w:szCs w:val="24"/>
                          </w:rPr>
                        </w:pPr>
                        <w:r>
                          <w:rPr>
                            <w:bCs/>
                            <w:szCs w:val="24"/>
                          </w:rPr>
                          <w:t>Socialinio darbuotojo ir kliento veiksmai, esamos situacijos aprašymas</w:t>
                        </w:r>
                      </w:p>
                      <w:p>
                        <w:pPr>
                          <w:jc w:val="center"/>
                          <w:rPr>
                            <w:i/>
                            <w:sz w:val="16"/>
                            <w:szCs w:val="16"/>
                            <w:u w:val="single"/>
                          </w:rPr>
                        </w:pPr>
                        <w:r>
                          <w:rPr>
                            <w:i/>
                            <w:sz w:val="16"/>
                            <w:szCs w:val="16"/>
                          </w:rPr>
                          <w:t>(Pvz., apsilankymas asmens / šeimos namuose, trumpai ir aiškiai aprašoma: klientas įvykdė susitarimą, nuvyko į antstolių kontorą dėl pažymos ir t. t.)</w:t>
                        </w:r>
                      </w:p>
                    </w:tc>
                    <w:tc>
                      <w:tcPr>
                        <w:tcW w:w="2977" w:type="dxa"/>
                        <w:vMerge w:val="restart"/>
                        <w:shd w:val="clear" w:color="auto" w:fill="auto"/>
                        <w:vAlign w:val="center"/>
                      </w:tcPr>
                      <w:p>
                        <w:pPr>
                          <w:jc w:val="center"/>
                          <w:rPr>
                            <w:bCs/>
                            <w:szCs w:val="24"/>
                          </w:rPr>
                        </w:pPr>
                        <w:r>
                          <w:rPr>
                            <w:bCs/>
                            <w:szCs w:val="24"/>
                          </w:rPr>
                          <w:t>Tolimesni veiksmai</w:t>
                        </w:r>
                      </w:p>
                      <w:p>
                        <w:pPr>
                          <w:jc w:val="center"/>
                          <w:rPr>
                            <w:szCs w:val="24"/>
                          </w:rPr>
                        </w:pPr>
                        <w:r>
                          <w:rPr>
                            <w:i/>
                            <w:sz w:val="16"/>
                            <w:szCs w:val="16"/>
                          </w:rPr>
                          <w:t>(Pvz., kreiptis į vaikų išlaikymo fondą, nukreipti konsultuotis pas psichologą ir t. t.)</w:t>
                        </w:r>
                      </w:p>
                    </w:tc>
                  </w:tr>
                  <w:tr>
                    <w:trPr>
                      <w:cantSplit/>
                      <w:trHeight w:val="1258"/>
                    </w:trPr>
                    <w:tc>
                      <w:tcPr>
                        <w:tcW w:w="1057" w:type="dxa"/>
                        <w:vMerge/>
                        <w:shd w:val="clear" w:color="auto" w:fill="auto"/>
                        <w:vAlign w:val="center"/>
                      </w:tcPr>
                      <w:p>
                        <w:pPr>
                          <w:jc w:val="center"/>
                          <w:rPr>
                            <w:szCs w:val="24"/>
                          </w:rPr>
                        </w:pPr>
                      </w:p>
                    </w:tc>
                    <w:tc>
                      <w:tcPr>
                        <w:tcW w:w="714" w:type="dxa"/>
                        <w:textDirection w:val="btLr"/>
                        <w:vAlign w:val="center"/>
                      </w:tcPr>
                      <w:p>
                        <w:pPr>
                          <w:ind w:left="113" w:right="113"/>
                          <w:rPr>
                            <w:szCs w:val="24"/>
                          </w:rPr>
                        </w:pPr>
                        <w:r>
                          <w:rPr>
                            <w:szCs w:val="24"/>
                          </w:rPr>
                          <w:t>Asmens namuose</w:t>
                        </w:r>
                      </w:p>
                    </w:tc>
                    <w:tc>
                      <w:tcPr>
                        <w:tcW w:w="959" w:type="dxa"/>
                        <w:textDirection w:val="btLr"/>
                        <w:vAlign w:val="center"/>
                      </w:tcPr>
                      <w:p>
                        <w:pPr>
                          <w:ind w:left="113" w:right="113"/>
                          <w:rPr>
                            <w:szCs w:val="24"/>
                          </w:rPr>
                        </w:pPr>
                        <w:r>
                          <w:rPr>
                            <w:szCs w:val="24"/>
                          </w:rPr>
                          <w:t>Paslaugos teikėjo įstaigoje</w:t>
                        </w:r>
                      </w:p>
                    </w:tc>
                    <w:tc>
                      <w:tcPr>
                        <w:tcW w:w="546" w:type="dxa"/>
                        <w:textDirection w:val="btLr"/>
                      </w:tcPr>
                      <w:p>
                        <w:pPr>
                          <w:ind w:left="113" w:right="113"/>
                          <w:jc w:val="center"/>
                          <w:rPr>
                            <w:szCs w:val="24"/>
                          </w:rPr>
                        </w:pPr>
                        <w:r>
                          <w:rPr>
                            <w:szCs w:val="24"/>
                          </w:rPr>
                          <w:t>Telefonu</w:t>
                        </w:r>
                      </w:p>
                    </w:tc>
                    <w:tc>
                      <w:tcPr>
                        <w:tcW w:w="581" w:type="dxa"/>
                        <w:textDirection w:val="btLr"/>
                      </w:tcPr>
                      <w:p>
                        <w:pPr>
                          <w:ind w:left="113" w:right="113"/>
                          <w:jc w:val="center"/>
                          <w:rPr>
                            <w:szCs w:val="24"/>
                          </w:rPr>
                        </w:pPr>
                        <w:r>
                          <w:rPr>
                            <w:szCs w:val="24"/>
                          </w:rPr>
                          <w:t>Kt.</w:t>
                        </w:r>
                      </w:p>
                    </w:tc>
                    <w:tc>
                      <w:tcPr>
                        <w:tcW w:w="7513" w:type="dxa"/>
                        <w:vMerge/>
                        <w:shd w:val="clear" w:color="auto" w:fill="auto"/>
                        <w:vAlign w:val="center"/>
                      </w:tcPr>
                      <w:p>
                        <w:pPr>
                          <w:jc w:val="center"/>
                          <w:rPr>
                            <w:szCs w:val="24"/>
                          </w:rPr>
                        </w:pPr>
                      </w:p>
                    </w:tc>
                    <w:tc>
                      <w:tcPr>
                        <w:tcW w:w="2977" w:type="dxa"/>
                        <w:vMerge/>
                        <w:shd w:val="clear" w:color="auto" w:fill="auto"/>
                        <w:vAlign w:val="center"/>
                      </w:tcPr>
                      <w:p>
                        <w:pPr>
                          <w:jc w:val="center"/>
                          <w:rPr>
                            <w:szCs w:val="24"/>
                          </w:rPr>
                        </w:pPr>
                      </w:p>
                    </w:tc>
                  </w:tr>
                  <w:tr>
                    <w:trPr>
                      <w:trHeight w:val="273"/>
                    </w:trPr>
                    <w:tc>
                      <w:tcPr>
                        <w:tcW w:w="1057" w:type="dxa"/>
                        <w:shd w:val="clear" w:color="auto" w:fill="auto"/>
                        <w:vAlign w:val="center"/>
                      </w:tcPr>
                      <w:p>
                        <w:pPr>
                          <w:jc w:val="center"/>
                          <w:rPr>
                            <w:szCs w:val="24"/>
                          </w:rPr>
                        </w:pPr>
                      </w:p>
                    </w:tc>
                    <w:tc>
                      <w:tcPr>
                        <w:tcW w:w="714" w:type="dxa"/>
                      </w:tcPr>
                      <w:p>
                        <w:pPr>
                          <w:jc w:val="center"/>
                          <w:rPr>
                            <w:szCs w:val="24"/>
                          </w:rPr>
                        </w:pPr>
                      </w:p>
                    </w:tc>
                    <w:tc>
                      <w:tcPr>
                        <w:tcW w:w="959" w:type="dxa"/>
                      </w:tcPr>
                      <w:p>
                        <w:pPr>
                          <w:jc w:val="center"/>
                          <w:rPr>
                            <w:szCs w:val="24"/>
                          </w:rPr>
                        </w:pPr>
                      </w:p>
                    </w:tc>
                    <w:tc>
                      <w:tcPr>
                        <w:tcW w:w="546" w:type="dxa"/>
                      </w:tcPr>
                      <w:p>
                        <w:pPr>
                          <w:jc w:val="center"/>
                          <w:rPr>
                            <w:szCs w:val="24"/>
                          </w:rPr>
                        </w:pPr>
                      </w:p>
                    </w:tc>
                    <w:tc>
                      <w:tcPr>
                        <w:tcW w:w="581" w:type="dxa"/>
                      </w:tcPr>
                      <w:p>
                        <w:pPr>
                          <w:jc w:val="center"/>
                          <w:rPr>
                            <w:szCs w:val="24"/>
                          </w:rPr>
                        </w:pPr>
                      </w:p>
                    </w:tc>
                    <w:tc>
                      <w:tcPr>
                        <w:tcW w:w="7513" w:type="dxa"/>
                        <w:shd w:val="clear" w:color="auto" w:fill="auto"/>
                        <w:vAlign w:val="center"/>
                      </w:tcPr>
                      <w:p>
                        <w:pPr>
                          <w:jc w:val="center"/>
                          <w:rPr>
                            <w:szCs w:val="24"/>
                          </w:rPr>
                        </w:pPr>
                      </w:p>
                    </w:tc>
                    <w:tc>
                      <w:tcPr>
                        <w:tcW w:w="2977" w:type="dxa"/>
                        <w:shd w:val="clear" w:color="auto" w:fill="auto"/>
                        <w:vAlign w:val="center"/>
                      </w:tcPr>
                      <w:p>
                        <w:pPr>
                          <w:jc w:val="center"/>
                          <w:rPr>
                            <w:szCs w:val="24"/>
                            <w:u w:val="single"/>
                          </w:rPr>
                        </w:pPr>
                      </w:p>
                    </w:tc>
                  </w:tr>
                  <w:tr>
                    <w:trPr>
                      <w:trHeight w:val="285"/>
                    </w:trPr>
                    <w:tc>
                      <w:tcPr>
                        <w:tcW w:w="1057" w:type="dxa"/>
                        <w:shd w:val="clear" w:color="auto" w:fill="auto"/>
                        <w:vAlign w:val="center"/>
                      </w:tcPr>
                      <w:p>
                        <w:pPr>
                          <w:jc w:val="center"/>
                          <w:rPr>
                            <w:szCs w:val="24"/>
                          </w:rPr>
                        </w:pPr>
                      </w:p>
                    </w:tc>
                    <w:tc>
                      <w:tcPr>
                        <w:tcW w:w="714" w:type="dxa"/>
                      </w:tcPr>
                      <w:p>
                        <w:pPr>
                          <w:jc w:val="center"/>
                          <w:rPr>
                            <w:szCs w:val="24"/>
                          </w:rPr>
                        </w:pPr>
                      </w:p>
                    </w:tc>
                    <w:tc>
                      <w:tcPr>
                        <w:tcW w:w="959" w:type="dxa"/>
                      </w:tcPr>
                      <w:p>
                        <w:pPr>
                          <w:jc w:val="center"/>
                          <w:rPr>
                            <w:szCs w:val="24"/>
                          </w:rPr>
                        </w:pPr>
                      </w:p>
                    </w:tc>
                    <w:tc>
                      <w:tcPr>
                        <w:tcW w:w="546" w:type="dxa"/>
                      </w:tcPr>
                      <w:p>
                        <w:pPr>
                          <w:jc w:val="center"/>
                          <w:rPr>
                            <w:szCs w:val="24"/>
                          </w:rPr>
                        </w:pPr>
                      </w:p>
                    </w:tc>
                    <w:tc>
                      <w:tcPr>
                        <w:tcW w:w="581" w:type="dxa"/>
                      </w:tcPr>
                      <w:p>
                        <w:pPr>
                          <w:jc w:val="center"/>
                          <w:rPr>
                            <w:szCs w:val="24"/>
                          </w:rPr>
                        </w:pPr>
                      </w:p>
                    </w:tc>
                    <w:tc>
                      <w:tcPr>
                        <w:tcW w:w="7513" w:type="dxa"/>
                        <w:shd w:val="clear" w:color="auto" w:fill="auto"/>
                        <w:vAlign w:val="center"/>
                      </w:tcPr>
                      <w:p>
                        <w:pPr>
                          <w:jc w:val="center"/>
                          <w:rPr>
                            <w:szCs w:val="24"/>
                            <w:u w:val="single"/>
                          </w:rPr>
                        </w:pPr>
                      </w:p>
                    </w:tc>
                    <w:tc>
                      <w:tcPr>
                        <w:tcW w:w="2977" w:type="dxa"/>
                        <w:shd w:val="clear" w:color="auto" w:fill="auto"/>
                        <w:vAlign w:val="center"/>
                      </w:tcPr>
                      <w:p>
                        <w:pPr>
                          <w:jc w:val="center"/>
                          <w:rPr>
                            <w:szCs w:val="24"/>
                          </w:rPr>
                        </w:pPr>
                      </w:p>
                    </w:tc>
                  </w:tr>
                  <w:tr>
                    <w:trPr>
                      <w:trHeight w:val="285"/>
                    </w:trPr>
                    <w:tc>
                      <w:tcPr>
                        <w:tcW w:w="1057" w:type="dxa"/>
                        <w:shd w:val="clear" w:color="auto" w:fill="auto"/>
                        <w:vAlign w:val="center"/>
                      </w:tcPr>
                      <w:p>
                        <w:pPr>
                          <w:jc w:val="center"/>
                          <w:rPr>
                            <w:szCs w:val="24"/>
                          </w:rPr>
                        </w:pPr>
                      </w:p>
                    </w:tc>
                    <w:tc>
                      <w:tcPr>
                        <w:tcW w:w="714" w:type="dxa"/>
                      </w:tcPr>
                      <w:p>
                        <w:pPr>
                          <w:jc w:val="center"/>
                          <w:rPr>
                            <w:szCs w:val="24"/>
                          </w:rPr>
                        </w:pPr>
                      </w:p>
                    </w:tc>
                    <w:tc>
                      <w:tcPr>
                        <w:tcW w:w="959" w:type="dxa"/>
                      </w:tcPr>
                      <w:p>
                        <w:pPr>
                          <w:jc w:val="center"/>
                          <w:rPr>
                            <w:szCs w:val="24"/>
                          </w:rPr>
                        </w:pPr>
                      </w:p>
                    </w:tc>
                    <w:tc>
                      <w:tcPr>
                        <w:tcW w:w="546" w:type="dxa"/>
                      </w:tcPr>
                      <w:p>
                        <w:pPr>
                          <w:jc w:val="center"/>
                          <w:rPr>
                            <w:szCs w:val="24"/>
                          </w:rPr>
                        </w:pPr>
                      </w:p>
                    </w:tc>
                    <w:tc>
                      <w:tcPr>
                        <w:tcW w:w="581" w:type="dxa"/>
                      </w:tcPr>
                      <w:p>
                        <w:pPr>
                          <w:jc w:val="center"/>
                          <w:rPr>
                            <w:szCs w:val="24"/>
                          </w:rPr>
                        </w:pPr>
                      </w:p>
                    </w:tc>
                    <w:tc>
                      <w:tcPr>
                        <w:tcW w:w="7513" w:type="dxa"/>
                        <w:shd w:val="clear" w:color="auto" w:fill="auto"/>
                        <w:vAlign w:val="center"/>
                      </w:tcPr>
                      <w:p>
                        <w:pPr>
                          <w:jc w:val="center"/>
                          <w:rPr>
                            <w:szCs w:val="24"/>
                            <w:u w:val="single"/>
                          </w:rPr>
                        </w:pPr>
                      </w:p>
                    </w:tc>
                    <w:tc>
                      <w:tcPr>
                        <w:tcW w:w="2977" w:type="dxa"/>
                        <w:shd w:val="clear" w:color="auto" w:fill="auto"/>
                        <w:vAlign w:val="center"/>
                      </w:tcPr>
                      <w:p>
                        <w:pPr>
                          <w:jc w:val="center"/>
                          <w:rPr>
                            <w:szCs w:val="24"/>
                          </w:rPr>
                        </w:pPr>
                      </w:p>
                    </w:tc>
                  </w:tr>
                  <w:tr>
                    <w:trPr>
                      <w:trHeight w:val="285"/>
                    </w:trPr>
                    <w:tc>
                      <w:tcPr>
                        <w:tcW w:w="1057" w:type="dxa"/>
                        <w:shd w:val="clear" w:color="auto" w:fill="auto"/>
                        <w:vAlign w:val="center"/>
                      </w:tcPr>
                      <w:p>
                        <w:pPr>
                          <w:jc w:val="center"/>
                          <w:rPr>
                            <w:szCs w:val="24"/>
                          </w:rPr>
                        </w:pPr>
                      </w:p>
                    </w:tc>
                    <w:tc>
                      <w:tcPr>
                        <w:tcW w:w="714" w:type="dxa"/>
                      </w:tcPr>
                      <w:p>
                        <w:pPr>
                          <w:jc w:val="center"/>
                          <w:rPr>
                            <w:szCs w:val="24"/>
                          </w:rPr>
                        </w:pPr>
                      </w:p>
                    </w:tc>
                    <w:tc>
                      <w:tcPr>
                        <w:tcW w:w="959" w:type="dxa"/>
                      </w:tcPr>
                      <w:p>
                        <w:pPr>
                          <w:jc w:val="center"/>
                          <w:rPr>
                            <w:szCs w:val="24"/>
                          </w:rPr>
                        </w:pPr>
                      </w:p>
                    </w:tc>
                    <w:tc>
                      <w:tcPr>
                        <w:tcW w:w="546" w:type="dxa"/>
                      </w:tcPr>
                      <w:p>
                        <w:pPr>
                          <w:jc w:val="center"/>
                          <w:rPr>
                            <w:szCs w:val="24"/>
                          </w:rPr>
                        </w:pPr>
                      </w:p>
                    </w:tc>
                    <w:tc>
                      <w:tcPr>
                        <w:tcW w:w="581" w:type="dxa"/>
                      </w:tcPr>
                      <w:p>
                        <w:pPr>
                          <w:jc w:val="center"/>
                          <w:rPr>
                            <w:szCs w:val="24"/>
                          </w:rPr>
                        </w:pPr>
                      </w:p>
                    </w:tc>
                    <w:tc>
                      <w:tcPr>
                        <w:tcW w:w="7513" w:type="dxa"/>
                        <w:shd w:val="clear" w:color="auto" w:fill="auto"/>
                        <w:vAlign w:val="center"/>
                      </w:tcPr>
                      <w:p>
                        <w:pPr>
                          <w:jc w:val="center"/>
                          <w:rPr>
                            <w:szCs w:val="24"/>
                            <w:u w:val="single"/>
                          </w:rPr>
                        </w:pPr>
                      </w:p>
                    </w:tc>
                    <w:tc>
                      <w:tcPr>
                        <w:tcW w:w="2977" w:type="dxa"/>
                        <w:shd w:val="clear" w:color="auto" w:fill="auto"/>
                        <w:vAlign w:val="center"/>
                      </w:tcPr>
                      <w:p>
                        <w:pPr>
                          <w:jc w:val="center"/>
                          <w:rPr>
                            <w:szCs w:val="24"/>
                          </w:rPr>
                        </w:pPr>
                      </w:p>
                    </w:tc>
                  </w:tr>
                  <w:tr>
                    <w:trPr>
                      <w:trHeight w:val="285"/>
                    </w:trPr>
                    <w:tc>
                      <w:tcPr>
                        <w:tcW w:w="1057" w:type="dxa"/>
                        <w:shd w:val="clear" w:color="auto" w:fill="auto"/>
                        <w:vAlign w:val="center"/>
                      </w:tcPr>
                      <w:p>
                        <w:pPr>
                          <w:jc w:val="center"/>
                          <w:rPr>
                            <w:szCs w:val="24"/>
                          </w:rPr>
                        </w:pPr>
                      </w:p>
                    </w:tc>
                    <w:tc>
                      <w:tcPr>
                        <w:tcW w:w="714" w:type="dxa"/>
                      </w:tcPr>
                      <w:p>
                        <w:pPr>
                          <w:jc w:val="center"/>
                          <w:rPr>
                            <w:szCs w:val="24"/>
                          </w:rPr>
                        </w:pPr>
                      </w:p>
                    </w:tc>
                    <w:tc>
                      <w:tcPr>
                        <w:tcW w:w="959" w:type="dxa"/>
                      </w:tcPr>
                      <w:p>
                        <w:pPr>
                          <w:jc w:val="center"/>
                          <w:rPr>
                            <w:szCs w:val="24"/>
                          </w:rPr>
                        </w:pPr>
                      </w:p>
                    </w:tc>
                    <w:tc>
                      <w:tcPr>
                        <w:tcW w:w="546" w:type="dxa"/>
                      </w:tcPr>
                      <w:p>
                        <w:pPr>
                          <w:jc w:val="center"/>
                          <w:rPr>
                            <w:szCs w:val="24"/>
                          </w:rPr>
                        </w:pPr>
                      </w:p>
                    </w:tc>
                    <w:tc>
                      <w:tcPr>
                        <w:tcW w:w="581" w:type="dxa"/>
                      </w:tcPr>
                      <w:p>
                        <w:pPr>
                          <w:jc w:val="center"/>
                          <w:rPr>
                            <w:szCs w:val="24"/>
                          </w:rPr>
                        </w:pPr>
                      </w:p>
                    </w:tc>
                    <w:tc>
                      <w:tcPr>
                        <w:tcW w:w="7513" w:type="dxa"/>
                        <w:shd w:val="clear" w:color="auto" w:fill="auto"/>
                        <w:vAlign w:val="center"/>
                      </w:tcPr>
                      <w:p>
                        <w:pPr>
                          <w:jc w:val="center"/>
                          <w:rPr>
                            <w:szCs w:val="24"/>
                          </w:rPr>
                        </w:pPr>
                      </w:p>
                    </w:tc>
                    <w:tc>
                      <w:tcPr>
                        <w:tcW w:w="2977" w:type="dxa"/>
                        <w:shd w:val="clear" w:color="auto" w:fill="auto"/>
                        <w:vAlign w:val="center"/>
                      </w:tcPr>
                      <w:p>
                        <w:pPr>
                          <w:jc w:val="center"/>
                          <w:rPr>
                            <w:szCs w:val="24"/>
                          </w:rPr>
                        </w:pPr>
                      </w:p>
                    </w:tc>
                  </w:tr>
                  <w:tr>
                    <w:trPr>
                      <w:trHeight w:val="285"/>
                    </w:trPr>
                    <w:tc>
                      <w:tcPr>
                        <w:tcW w:w="1057" w:type="dxa"/>
                        <w:shd w:val="clear" w:color="auto" w:fill="auto"/>
                        <w:vAlign w:val="center"/>
                      </w:tcPr>
                      <w:p>
                        <w:pPr>
                          <w:jc w:val="center"/>
                          <w:rPr>
                            <w:szCs w:val="24"/>
                          </w:rPr>
                        </w:pPr>
                      </w:p>
                    </w:tc>
                    <w:tc>
                      <w:tcPr>
                        <w:tcW w:w="714" w:type="dxa"/>
                      </w:tcPr>
                      <w:p>
                        <w:pPr>
                          <w:jc w:val="center"/>
                          <w:rPr>
                            <w:szCs w:val="24"/>
                          </w:rPr>
                        </w:pPr>
                      </w:p>
                    </w:tc>
                    <w:tc>
                      <w:tcPr>
                        <w:tcW w:w="959" w:type="dxa"/>
                      </w:tcPr>
                      <w:p>
                        <w:pPr>
                          <w:jc w:val="center"/>
                          <w:rPr>
                            <w:szCs w:val="24"/>
                          </w:rPr>
                        </w:pPr>
                      </w:p>
                    </w:tc>
                    <w:tc>
                      <w:tcPr>
                        <w:tcW w:w="546" w:type="dxa"/>
                      </w:tcPr>
                      <w:p>
                        <w:pPr>
                          <w:jc w:val="center"/>
                          <w:rPr>
                            <w:szCs w:val="24"/>
                          </w:rPr>
                        </w:pPr>
                      </w:p>
                    </w:tc>
                    <w:tc>
                      <w:tcPr>
                        <w:tcW w:w="581" w:type="dxa"/>
                      </w:tcPr>
                      <w:p>
                        <w:pPr>
                          <w:jc w:val="center"/>
                          <w:rPr>
                            <w:szCs w:val="24"/>
                          </w:rPr>
                        </w:pPr>
                      </w:p>
                    </w:tc>
                    <w:tc>
                      <w:tcPr>
                        <w:tcW w:w="7513" w:type="dxa"/>
                        <w:shd w:val="clear" w:color="auto" w:fill="auto"/>
                        <w:vAlign w:val="center"/>
                      </w:tcPr>
                      <w:p>
                        <w:pPr>
                          <w:jc w:val="center"/>
                          <w:rPr>
                            <w:szCs w:val="24"/>
                          </w:rPr>
                        </w:pPr>
                      </w:p>
                    </w:tc>
                    <w:tc>
                      <w:tcPr>
                        <w:tcW w:w="2977" w:type="dxa"/>
                        <w:shd w:val="clear" w:color="auto" w:fill="auto"/>
                        <w:vAlign w:val="center"/>
                      </w:tcPr>
                      <w:p>
                        <w:pPr>
                          <w:jc w:val="center"/>
                          <w:rPr>
                            <w:szCs w:val="24"/>
                          </w:rPr>
                        </w:pPr>
                      </w:p>
                    </w:tc>
                  </w:tr>
                  <w:tr>
                    <w:trPr>
                      <w:trHeight w:val="273"/>
                    </w:trPr>
                    <w:tc>
                      <w:tcPr>
                        <w:tcW w:w="1057" w:type="dxa"/>
                        <w:shd w:val="clear" w:color="auto" w:fill="auto"/>
                        <w:vAlign w:val="center"/>
                      </w:tcPr>
                      <w:p>
                        <w:pPr>
                          <w:jc w:val="center"/>
                          <w:rPr>
                            <w:szCs w:val="24"/>
                          </w:rPr>
                        </w:pPr>
                      </w:p>
                    </w:tc>
                    <w:tc>
                      <w:tcPr>
                        <w:tcW w:w="714" w:type="dxa"/>
                      </w:tcPr>
                      <w:p>
                        <w:pPr>
                          <w:jc w:val="center"/>
                          <w:rPr>
                            <w:szCs w:val="24"/>
                          </w:rPr>
                        </w:pPr>
                      </w:p>
                    </w:tc>
                    <w:tc>
                      <w:tcPr>
                        <w:tcW w:w="959" w:type="dxa"/>
                      </w:tcPr>
                      <w:p>
                        <w:pPr>
                          <w:jc w:val="center"/>
                          <w:rPr>
                            <w:szCs w:val="24"/>
                          </w:rPr>
                        </w:pPr>
                      </w:p>
                    </w:tc>
                    <w:tc>
                      <w:tcPr>
                        <w:tcW w:w="546" w:type="dxa"/>
                      </w:tcPr>
                      <w:p>
                        <w:pPr>
                          <w:jc w:val="center"/>
                          <w:rPr>
                            <w:szCs w:val="24"/>
                          </w:rPr>
                        </w:pPr>
                      </w:p>
                    </w:tc>
                    <w:tc>
                      <w:tcPr>
                        <w:tcW w:w="581" w:type="dxa"/>
                      </w:tcPr>
                      <w:p>
                        <w:pPr>
                          <w:jc w:val="center"/>
                          <w:rPr>
                            <w:szCs w:val="24"/>
                          </w:rPr>
                        </w:pPr>
                      </w:p>
                    </w:tc>
                    <w:tc>
                      <w:tcPr>
                        <w:tcW w:w="7513" w:type="dxa"/>
                        <w:shd w:val="clear" w:color="auto" w:fill="auto"/>
                        <w:vAlign w:val="center"/>
                      </w:tcPr>
                      <w:p>
                        <w:pPr>
                          <w:jc w:val="center"/>
                          <w:rPr>
                            <w:szCs w:val="24"/>
                          </w:rPr>
                        </w:pPr>
                      </w:p>
                    </w:tc>
                    <w:tc>
                      <w:tcPr>
                        <w:tcW w:w="2977" w:type="dxa"/>
                        <w:shd w:val="clear" w:color="auto" w:fill="auto"/>
                        <w:vAlign w:val="center"/>
                      </w:tcPr>
                      <w:p>
                        <w:pPr>
                          <w:jc w:val="center"/>
                          <w:rPr>
                            <w:szCs w:val="24"/>
                          </w:rPr>
                        </w:pPr>
                      </w:p>
                    </w:tc>
                  </w:tr>
                </w:tbl>
                <w:p>
                  <w:pPr>
                    <w:rPr>
                      <w:szCs w:val="24"/>
                    </w:rPr>
                  </w:pPr>
                </w:p>
                <w:p>
                  <w:pPr>
                    <w:rPr>
                      <w:szCs w:val="24"/>
                    </w:rPr>
                  </w:pPr>
                </w:p>
                <w:p>
                  <w:pPr>
                    <w:rPr>
                      <w:szCs w:val="24"/>
                    </w:rPr>
                  </w:pPr>
                  <w:r>
                    <w:rPr>
                      <w:szCs w:val="24"/>
                    </w:rPr>
                    <w:t xml:space="preserve">Socialinis darbuotojas                                                ______________                            ______________________________                           </w:t>
                  </w:r>
                </w:p>
              </w:sdtContent>
            </w:sdt>
            <w:sdt>
              <w:sdtPr>
                <w:alias w:val="3 pr."/>
                <w:tag w:val="part_2fa47820bf9f476994b3aedd64aad72a"/>
                <w:lock w:val="sdtLocked"/>
                <w:richText/>
              </w:sdtPr>
              <w:sdtContent>
                <w:p>
                  <w:pPr>
                    <w:ind w:left="3888" w:firstLine="1508"/>
                    <w:rPr>
                      <w:sz w:val="20"/>
                      <w:szCs w:val="24"/>
                    </w:rPr>
                    <w:sectPr>
                      <w:pgSz w:w="16838" w:h="11906" w:orient="landscape"/>
                      <w:pgMar w:top="1701" w:right="567" w:bottom="1134" w:left="1701" w:header="567" w:footer="567" w:gutter="0"/>
                      <w:cols w:space="1296"/>
                      <w:docGrid w:linePitch="360"/>
                    </w:sectPr>
                  </w:pPr>
                  <w:r>
                    <w:rPr>
                      <w:sz w:val="20"/>
                      <w:szCs w:val="24"/>
                    </w:rPr>
                    <w:t xml:space="preserve">(parašas)                 </w:t>
                    <w:tab/>
                    <w:tab/>
                    <w:t xml:space="preserve">                               (vardas, pavardė )</w:t>
                  </w:r>
                </w:p>
                <w:p>
                  <w:pPr>
                    <w:tabs>
                      <w:tab w:val="center" w:pos="4153"/>
                      <w:tab w:val="right" w:pos="8306"/>
                    </w:tabs>
                    <w:rPr>
                      <w:rFonts w:ascii="Arial" w:hAnsi="Arial"/>
                      <w:sz w:val="22"/>
                      <w:lang w:val="en-US"/>
                    </w:rPr>
                  </w:pPr>
                </w:p>
                <w:p>
                  <w:pPr>
                    <w:ind w:left="5245" w:hanging="61"/>
                    <w:rPr>
                      <w:szCs w:val="24"/>
                    </w:rPr>
                  </w:pPr>
                  <w:r>
                    <w:rPr>
                      <w:color w:val="000000"/>
                      <w:szCs w:val="24"/>
                    </w:rPr>
                    <w:t xml:space="preserve">Socialinės priežiūros šeimoms           paslaugos teikimo Telšių rajone </w:t>
                  </w:r>
                </w:p>
                <w:p>
                  <w:pPr>
                    <w:ind w:left="5245"/>
                    <w:rPr>
                      <w:szCs w:val="24"/>
                    </w:rPr>
                  </w:pPr>
                  <w:r>
                    <w:rPr>
                      <w:color w:val="000000"/>
                      <w:szCs w:val="24"/>
                    </w:rPr>
                    <w:t>tvarkos aprašo</w:t>
                  </w:r>
                  <w:r>
                    <w:rPr>
                      <w:szCs w:val="24"/>
                    </w:rPr>
                    <w:t xml:space="preserve"> </w:t>
                  </w:r>
                </w:p>
                <w:p>
                  <w:pPr>
                    <w:ind w:left="5245"/>
                    <w:rPr>
                      <w:szCs w:val="24"/>
                    </w:rPr>
                  </w:pPr>
                  <w:sdt>
                    <w:sdtPr>
                      <w:alias w:val="Numeris"/>
                      <w:tag w:val="nr_2fa47820bf9f476994b3aedd64aad72a"/>
                      <w:lock w:val="sdtLocked"/>
                      <w:richText/>
                    </w:sdtPr>
                    <w:sdtContent>
                      <w:r>
                        <w:rPr>
                          <w:szCs w:val="24"/>
                        </w:rPr>
                        <w:t>3</w:t>
                      </w:r>
                    </w:sdtContent>
                  </w:sdt>
                  <w:r>
                    <w:rPr>
                      <w:szCs w:val="24"/>
                    </w:rPr>
                    <w:t xml:space="preserve"> priedas</w:t>
                  </w:r>
                </w:p>
                <w:p>
                  <w:pPr>
                    <w:jc w:val="both"/>
                    <w:rPr>
                      <w:rFonts w:ascii="TimesNewRomanPSMT" w:hAnsi="TimesNewRomanPSMT" w:cs="TimesNewRomanPSMT"/>
                      <w:szCs w:val="24"/>
                    </w:rPr>
                  </w:pPr>
                </w:p>
                <w:p>
                  <w:pPr>
                    <w:ind w:left="2127" w:hanging="1903"/>
                    <w:jc w:val="center"/>
                    <w:rPr>
                      <w:rFonts w:ascii="TimesNewRomanPSMT" w:hAnsi="TimesNewRomanPSMT" w:cs="TimesNewRomanPSMT"/>
                      <w:b/>
                      <w:szCs w:val="24"/>
                    </w:rPr>
                  </w:pPr>
                </w:p>
                <w:p>
                  <w:pPr>
                    <w:jc w:val="right"/>
                    <w:rPr>
                      <w:b/>
                      <w:szCs w:val="24"/>
                    </w:rPr>
                  </w:pPr>
                </w:p>
                <w:p>
                  <w:pPr>
                    <w:jc w:val="center"/>
                    <w:rPr>
                      <w:b/>
                      <w:szCs w:val="24"/>
                    </w:rPr>
                  </w:pPr>
                  <w:sdt>
                    <w:sdtPr>
                      <w:alias w:val="Pavadinimas"/>
                      <w:tag w:val="title_2fa47820bf9f476994b3aedd64aad72a"/>
                      <w:lock w:val="sdtLocked"/>
                      <w:richText/>
                    </w:sdtPr>
                    <w:sdtContent>
                      <w:r>
                        <w:rPr>
                          <w:b/>
                          <w:szCs w:val="24"/>
                        </w:rPr>
                        <w:t>SUSITARIMAS DĖL PAGALBOS PASKIRSTANT ŠEIMOS PAJAMAS</w:t>
                      </w:r>
                    </w:sdtContent>
                  </w:sdt>
                </w:p>
                <w:p>
                  <w:pPr>
                    <w:jc w:val="center"/>
                    <w:rPr>
                      <w:szCs w:val="24"/>
                    </w:rPr>
                  </w:pPr>
                </w:p>
                <w:sdt>
                  <w:sdtPr>
                    <w:alias w:val="3 pr. 20 p."/>
                    <w:tag w:val="part_3f30dc6f77d441ebbc5343c679a59e9f"/>
                    <w:lock w:val="sdtLocked"/>
                    <w:richText/>
                  </w:sdtPr>
                  <w:sdtContent>
                    <w:p>
                      <w:pPr>
                        <w:jc w:val="center"/>
                        <w:rPr>
                          <w:szCs w:val="24"/>
                        </w:rPr>
                      </w:pPr>
                      <w:sdt>
                        <w:sdtPr>
                          <w:alias w:val="Numeris"/>
                          <w:tag w:val="nr_3f30dc6f77d441ebbc5343c679a59e9f"/>
                          <w:lock w:val="sdtLocked"/>
                          <w:richText/>
                        </w:sdtPr>
                        <w:sdtContent>
                          <w:r>
                            <w:rPr>
                              <w:szCs w:val="24"/>
                            </w:rPr>
                            <w:t>20.......</w:t>
                          </w:r>
                        </w:sdtContent>
                      </w:sdt>
                      <w:r>
                        <w:rPr>
                          <w:szCs w:val="24"/>
                        </w:rPr>
                        <w:t xml:space="preserve"> m. ............................ ..... d.</w:t>
                      </w:r>
                    </w:p>
                    <w:p>
                      <w:pPr>
                        <w:jc w:val="center"/>
                        <w:rPr>
                          <w:szCs w:val="24"/>
                        </w:rPr>
                      </w:pPr>
                    </w:p>
                    <w:p>
                      <w:pPr>
                        <w:jc w:val="both"/>
                        <w:rPr>
                          <w:szCs w:val="24"/>
                        </w:rPr>
                      </w:pPr>
                      <w:r>
                        <w:rPr>
                          <w:szCs w:val="24"/>
                        </w:rPr>
                        <w:t>Aš,________________________________________________________________________,</w:t>
                      </w:r>
                    </w:p>
                    <w:p>
                      <w:pPr>
                        <w:ind w:firstLine="3782"/>
                        <w:jc w:val="both"/>
                        <w:rPr>
                          <w:szCs w:val="24"/>
                          <w:vertAlign w:val="superscript"/>
                        </w:rPr>
                      </w:pPr>
                      <w:r>
                        <w:rPr>
                          <w:szCs w:val="24"/>
                          <w:vertAlign w:val="superscript"/>
                        </w:rPr>
                        <w:t>(vardas, pavardė, gimimo data ar asmens kodas)</w:t>
                      </w:r>
                    </w:p>
                    <w:p>
                      <w:pPr>
                        <w:jc w:val="both"/>
                        <w:rPr>
                          <w:szCs w:val="24"/>
                          <w:vertAlign w:val="superscript"/>
                        </w:rPr>
                      </w:pPr>
                    </w:p>
                    <w:p>
                      <w:pPr>
                        <w:jc w:val="both"/>
                        <w:rPr>
                          <w:szCs w:val="24"/>
                        </w:rPr>
                      </w:pPr>
                      <w:r>
                        <w:rPr>
                          <w:szCs w:val="24"/>
                        </w:rPr>
                        <w:t>gyvenantis (i)________________________________________________________________,</w:t>
                      </w:r>
                    </w:p>
                    <w:p>
                      <w:pPr>
                        <w:ind w:left="1296" w:firstLine="3156"/>
                        <w:jc w:val="both"/>
                        <w:rPr>
                          <w:szCs w:val="24"/>
                          <w:vertAlign w:val="superscript"/>
                        </w:rPr>
                      </w:pPr>
                      <w:r>
                        <w:rPr>
                          <w:szCs w:val="24"/>
                          <w:vertAlign w:val="superscript"/>
                        </w:rPr>
                        <w:t>(adresas)</w:t>
                      </w:r>
                    </w:p>
                    <w:p>
                      <w:pPr>
                        <w:jc w:val="both"/>
                        <w:rPr>
                          <w:szCs w:val="24"/>
                        </w:rPr>
                      </w:pPr>
                    </w:p>
                    <w:p>
                      <w:pPr>
                        <w:jc w:val="both"/>
                        <w:rPr>
                          <w:szCs w:val="24"/>
                          <w:vertAlign w:val="superscript"/>
                        </w:rPr>
                      </w:pPr>
                      <w:r>
                        <w:rPr>
                          <w:szCs w:val="24"/>
                        </w:rPr>
                        <w:t>sutinku, kad socialinis darbuotojas ______________________________________________,</w:t>
                      </w:r>
                    </w:p>
                    <w:p>
                      <w:pPr>
                        <w:ind w:left="1296" w:firstLine="5636"/>
                        <w:jc w:val="both"/>
                        <w:rPr>
                          <w:szCs w:val="24"/>
                          <w:vertAlign w:val="superscript"/>
                        </w:rPr>
                      </w:pPr>
                      <w:r>
                        <w:rPr>
                          <w:szCs w:val="24"/>
                          <w:vertAlign w:val="superscript"/>
                        </w:rPr>
                        <w:t>(vardas, pavardė)</w:t>
                      </w:r>
                    </w:p>
                    <w:p>
                      <w:pPr>
                        <w:jc w:val="both"/>
                        <w:rPr>
                          <w:szCs w:val="24"/>
                          <w:vertAlign w:val="superscript"/>
                        </w:rPr>
                      </w:pPr>
                    </w:p>
                    <w:p>
                      <w:pPr>
                        <w:jc w:val="both"/>
                        <w:rPr>
                          <w:szCs w:val="24"/>
                        </w:rPr>
                      </w:pPr>
                      <w:r>
                        <w:rPr>
                          <w:szCs w:val="24"/>
                        </w:rPr>
                        <w:t>tarpininkautų ir padėtų man paskirstant gaunamas pajamas.</w:t>
                      </w:r>
                    </w:p>
                    <w:p>
                      <w:pPr>
                        <w:jc w:val="right"/>
                        <w:rPr>
                          <w:szCs w:val="24"/>
                        </w:rPr>
                      </w:pPr>
                      <w:r>
                        <w:rPr>
                          <w:szCs w:val="24"/>
                        </w:rPr>
                        <w:t xml:space="preserve">_____________________ </w:t>
                      </w:r>
                    </w:p>
                    <w:p>
                      <w:pPr>
                        <w:ind w:left="3888" w:firstLine="3776"/>
                        <w:jc w:val="center"/>
                        <w:rPr>
                          <w:szCs w:val="24"/>
                          <w:vertAlign w:val="superscript"/>
                        </w:rPr>
                      </w:pPr>
                      <w:r>
                        <w:rPr>
                          <w:szCs w:val="24"/>
                          <w:vertAlign w:val="superscript"/>
                        </w:rPr>
                        <w:t xml:space="preserve">(parašas) </w:t>
                      </w:r>
                    </w:p>
                    <w:p>
                      <w:pPr>
                        <w:jc w:val="right"/>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
                        <w:gridCol w:w="797"/>
                        <w:gridCol w:w="763"/>
                        <w:gridCol w:w="3210"/>
                        <w:gridCol w:w="987"/>
                        <w:gridCol w:w="1077"/>
                        <w:gridCol w:w="981"/>
                        <w:gridCol w:w="1256"/>
                      </w:tblGrid>
                      <w:tr>
                        <w:tc>
                          <w:tcPr>
                            <w:tcW w:w="556" w:type="dxa"/>
                          </w:tcPr>
                          <w:p>
                            <w:pPr>
                              <w:jc w:val="center"/>
                              <w:rPr>
                                <w:bCs/>
                                <w:szCs w:val="24"/>
                              </w:rPr>
                            </w:pPr>
                            <w:r>
                              <w:rPr>
                                <w:bCs/>
                                <w:szCs w:val="24"/>
                              </w:rPr>
                              <w:t>Eil. Nr.</w:t>
                            </w:r>
                          </w:p>
                        </w:tc>
                        <w:tc>
                          <w:tcPr>
                            <w:tcW w:w="828" w:type="dxa"/>
                          </w:tcPr>
                          <w:p>
                            <w:pPr>
                              <w:jc w:val="center"/>
                              <w:rPr>
                                <w:bCs/>
                                <w:szCs w:val="24"/>
                              </w:rPr>
                            </w:pPr>
                            <w:r>
                              <w:rPr>
                                <w:bCs/>
                                <w:szCs w:val="24"/>
                              </w:rPr>
                              <w:t>Data</w:t>
                            </w:r>
                          </w:p>
                        </w:tc>
                        <w:tc>
                          <w:tcPr>
                            <w:tcW w:w="763" w:type="dxa"/>
                          </w:tcPr>
                          <w:p>
                            <w:pPr>
                              <w:jc w:val="center"/>
                              <w:rPr>
                                <w:bCs/>
                                <w:szCs w:val="24"/>
                              </w:rPr>
                            </w:pPr>
                            <w:r>
                              <w:rPr>
                                <w:bCs/>
                                <w:szCs w:val="24"/>
                              </w:rPr>
                              <w:t>Suma</w:t>
                            </w:r>
                          </w:p>
                        </w:tc>
                        <w:tc>
                          <w:tcPr>
                            <w:tcW w:w="3631" w:type="dxa"/>
                          </w:tcPr>
                          <w:p>
                            <w:pPr>
                              <w:jc w:val="center"/>
                              <w:rPr>
                                <w:bCs/>
                                <w:szCs w:val="24"/>
                              </w:rPr>
                            </w:pPr>
                            <w:r>
                              <w:rPr>
                                <w:bCs/>
                                <w:szCs w:val="24"/>
                              </w:rPr>
                              <w:t>Pinigų panaudojimo tikslas (maistui, drabužiams, buitinėms prekėms, mokesčiams ir pan.)</w:t>
                            </w:r>
                          </w:p>
                        </w:tc>
                        <w:tc>
                          <w:tcPr>
                            <w:tcW w:w="993" w:type="dxa"/>
                          </w:tcPr>
                          <w:p>
                            <w:pPr>
                              <w:jc w:val="center"/>
                              <w:rPr>
                                <w:bCs/>
                                <w:szCs w:val="24"/>
                              </w:rPr>
                            </w:pPr>
                            <w:r>
                              <w:rPr>
                                <w:bCs/>
                                <w:szCs w:val="24"/>
                              </w:rPr>
                              <w:t>Išlaidos</w:t>
                            </w:r>
                          </w:p>
                        </w:tc>
                        <w:tc>
                          <w:tcPr>
                            <w:tcW w:w="1134" w:type="dxa"/>
                          </w:tcPr>
                          <w:p>
                            <w:pPr>
                              <w:jc w:val="center"/>
                              <w:rPr>
                                <w:bCs/>
                                <w:szCs w:val="24"/>
                              </w:rPr>
                            </w:pPr>
                            <w:r>
                              <w:rPr>
                                <w:bCs/>
                                <w:szCs w:val="24"/>
                              </w:rPr>
                              <w:t>Pinigų likutis</w:t>
                            </w:r>
                          </w:p>
                        </w:tc>
                        <w:tc>
                          <w:tcPr>
                            <w:tcW w:w="992" w:type="dxa"/>
                          </w:tcPr>
                          <w:p>
                            <w:pPr>
                              <w:jc w:val="center"/>
                              <w:rPr>
                                <w:bCs/>
                                <w:szCs w:val="24"/>
                              </w:rPr>
                            </w:pPr>
                            <w:r>
                              <w:rPr>
                                <w:bCs/>
                                <w:szCs w:val="24"/>
                              </w:rPr>
                              <w:t>Kliento parašas</w:t>
                            </w:r>
                          </w:p>
                        </w:tc>
                        <w:tc>
                          <w:tcPr>
                            <w:tcW w:w="957" w:type="dxa"/>
                          </w:tcPr>
                          <w:p>
                            <w:pPr>
                              <w:jc w:val="center"/>
                              <w:rPr>
                                <w:bCs/>
                                <w:szCs w:val="24"/>
                              </w:rPr>
                            </w:pPr>
                            <w:r>
                              <w:rPr>
                                <w:bCs/>
                                <w:szCs w:val="24"/>
                              </w:rPr>
                              <w:t>Socialinio darbuotojo parašas</w:t>
                            </w:r>
                          </w:p>
                        </w:tc>
                      </w:tr>
                      <w:tr>
                        <w:tc>
                          <w:tcPr>
                            <w:tcW w:w="556" w:type="dxa"/>
                          </w:tcPr>
                          <w:p>
                            <w:pPr>
                              <w:rPr>
                                <w:szCs w:val="24"/>
                              </w:rPr>
                            </w:pPr>
                          </w:p>
                        </w:tc>
                        <w:tc>
                          <w:tcPr>
                            <w:tcW w:w="828" w:type="dxa"/>
                          </w:tcPr>
                          <w:p>
                            <w:pPr>
                              <w:rPr>
                                <w:szCs w:val="24"/>
                              </w:rPr>
                            </w:pPr>
                          </w:p>
                        </w:tc>
                        <w:tc>
                          <w:tcPr>
                            <w:tcW w:w="763" w:type="dxa"/>
                          </w:tcPr>
                          <w:p>
                            <w:pPr>
                              <w:rPr>
                                <w:szCs w:val="24"/>
                              </w:rPr>
                            </w:pPr>
                          </w:p>
                        </w:tc>
                        <w:tc>
                          <w:tcPr>
                            <w:tcW w:w="3631" w:type="dxa"/>
                          </w:tcPr>
                          <w:p>
                            <w:pPr>
                              <w:rPr>
                                <w:szCs w:val="24"/>
                              </w:rPr>
                            </w:pPr>
                          </w:p>
                        </w:tc>
                        <w:tc>
                          <w:tcPr>
                            <w:tcW w:w="993" w:type="dxa"/>
                          </w:tcPr>
                          <w:p>
                            <w:pPr>
                              <w:rPr>
                                <w:szCs w:val="24"/>
                              </w:rPr>
                            </w:pPr>
                          </w:p>
                        </w:tc>
                        <w:tc>
                          <w:tcPr>
                            <w:tcW w:w="1134" w:type="dxa"/>
                          </w:tcPr>
                          <w:p>
                            <w:pPr>
                              <w:rPr>
                                <w:szCs w:val="24"/>
                              </w:rPr>
                            </w:pPr>
                          </w:p>
                        </w:tc>
                        <w:tc>
                          <w:tcPr>
                            <w:tcW w:w="992" w:type="dxa"/>
                          </w:tcPr>
                          <w:p>
                            <w:pPr>
                              <w:rPr>
                                <w:szCs w:val="24"/>
                              </w:rPr>
                            </w:pPr>
                          </w:p>
                        </w:tc>
                        <w:tc>
                          <w:tcPr>
                            <w:tcW w:w="957" w:type="dxa"/>
                          </w:tcPr>
                          <w:p>
                            <w:pPr>
                              <w:rPr>
                                <w:szCs w:val="24"/>
                              </w:rPr>
                            </w:pPr>
                          </w:p>
                        </w:tc>
                      </w:tr>
                      <w:tr>
                        <w:tc>
                          <w:tcPr>
                            <w:tcW w:w="556" w:type="dxa"/>
                          </w:tcPr>
                          <w:p>
                            <w:pPr>
                              <w:rPr>
                                <w:szCs w:val="24"/>
                              </w:rPr>
                            </w:pPr>
                          </w:p>
                        </w:tc>
                        <w:tc>
                          <w:tcPr>
                            <w:tcW w:w="828" w:type="dxa"/>
                          </w:tcPr>
                          <w:p>
                            <w:pPr>
                              <w:rPr>
                                <w:szCs w:val="24"/>
                              </w:rPr>
                            </w:pPr>
                          </w:p>
                        </w:tc>
                        <w:tc>
                          <w:tcPr>
                            <w:tcW w:w="763" w:type="dxa"/>
                          </w:tcPr>
                          <w:p>
                            <w:pPr>
                              <w:rPr>
                                <w:szCs w:val="24"/>
                              </w:rPr>
                            </w:pPr>
                          </w:p>
                        </w:tc>
                        <w:tc>
                          <w:tcPr>
                            <w:tcW w:w="3631" w:type="dxa"/>
                          </w:tcPr>
                          <w:p>
                            <w:pPr>
                              <w:rPr>
                                <w:szCs w:val="24"/>
                              </w:rPr>
                            </w:pPr>
                          </w:p>
                        </w:tc>
                        <w:tc>
                          <w:tcPr>
                            <w:tcW w:w="993" w:type="dxa"/>
                          </w:tcPr>
                          <w:p>
                            <w:pPr>
                              <w:rPr>
                                <w:szCs w:val="24"/>
                              </w:rPr>
                            </w:pPr>
                          </w:p>
                        </w:tc>
                        <w:tc>
                          <w:tcPr>
                            <w:tcW w:w="1134" w:type="dxa"/>
                          </w:tcPr>
                          <w:p>
                            <w:pPr>
                              <w:rPr>
                                <w:szCs w:val="24"/>
                              </w:rPr>
                            </w:pPr>
                          </w:p>
                        </w:tc>
                        <w:tc>
                          <w:tcPr>
                            <w:tcW w:w="992" w:type="dxa"/>
                          </w:tcPr>
                          <w:p>
                            <w:pPr>
                              <w:rPr>
                                <w:szCs w:val="24"/>
                              </w:rPr>
                            </w:pPr>
                          </w:p>
                        </w:tc>
                        <w:tc>
                          <w:tcPr>
                            <w:tcW w:w="957" w:type="dxa"/>
                          </w:tcPr>
                          <w:p>
                            <w:pPr>
                              <w:rPr>
                                <w:szCs w:val="24"/>
                              </w:rPr>
                            </w:pPr>
                          </w:p>
                        </w:tc>
                      </w:tr>
                      <w:tr>
                        <w:tc>
                          <w:tcPr>
                            <w:tcW w:w="556" w:type="dxa"/>
                          </w:tcPr>
                          <w:p>
                            <w:pPr>
                              <w:rPr>
                                <w:szCs w:val="24"/>
                              </w:rPr>
                            </w:pPr>
                          </w:p>
                        </w:tc>
                        <w:tc>
                          <w:tcPr>
                            <w:tcW w:w="828" w:type="dxa"/>
                          </w:tcPr>
                          <w:p>
                            <w:pPr>
                              <w:rPr>
                                <w:szCs w:val="24"/>
                              </w:rPr>
                            </w:pPr>
                          </w:p>
                        </w:tc>
                        <w:tc>
                          <w:tcPr>
                            <w:tcW w:w="763" w:type="dxa"/>
                          </w:tcPr>
                          <w:p>
                            <w:pPr>
                              <w:rPr>
                                <w:szCs w:val="24"/>
                              </w:rPr>
                            </w:pPr>
                          </w:p>
                        </w:tc>
                        <w:tc>
                          <w:tcPr>
                            <w:tcW w:w="3631" w:type="dxa"/>
                          </w:tcPr>
                          <w:p>
                            <w:pPr>
                              <w:rPr>
                                <w:szCs w:val="24"/>
                              </w:rPr>
                            </w:pPr>
                          </w:p>
                        </w:tc>
                        <w:tc>
                          <w:tcPr>
                            <w:tcW w:w="993" w:type="dxa"/>
                          </w:tcPr>
                          <w:p>
                            <w:pPr>
                              <w:rPr>
                                <w:szCs w:val="24"/>
                              </w:rPr>
                            </w:pPr>
                          </w:p>
                        </w:tc>
                        <w:tc>
                          <w:tcPr>
                            <w:tcW w:w="1134" w:type="dxa"/>
                          </w:tcPr>
                          <w:p>
                            <w:pPr>
                              <w:rPr>
                                <w:szCs w:val="24"/>
                              </w:rPr>
                            </w:pPr>
                          </w:p>
                        </w:tc>
                        <w:tc>
                          <w:tcPr>
                            <w:tcW w:w="992" w:type="dxa"/>
                          </w:tcPr>
                          <w:p>
                            <w:pPr>
                              <w:rPr>
                                <w:szCs w:val="24"/>
                              </w:rPr>
                            </w:pPr>
                          </w:p>
                        </w:tc>
                        <w:tc>
                          <w:tcPr>
                            <w:tcW w:w="957" w:type="dxa"/>
                          </w:tcPr>
                          <w:p>
                            <w:pPr>
                              <w:rPr>
                                <w:szCs w:val="24"/>
                              </w:rPr>
                            </w:pPr>
                          </w:p>
                        </w:tc>
                      </w:tr>
                    </w:tbl>
                    <w:p>
                      <w:pPr>
                        <w:rPr>
                          <w:szCs w:val="24"/>
                        </w:rPr>
                      </w:pPr>
                    </w:p>
                    <w:p>
                      <w:pPr>
                        <w:rPr>
                          <w:szCs w:val="24"/>
                        </w:rPr>
                      </w:pPr>
                    </w:p>
                    <w:p>
                      <w:pPr>
                        <w:rPr>
                          <w:szCs w:val="24"/>
                        </w:rPr>
                      </w:pPr>
                    </w:p>
                    <w:p>
                      <w:pPr>
                        <w:jc w:val="center"/>
                        <w:rPr>
                          <w:szCs w:val="24"/>
                          <w:vertAlign w:val="superscript"/>
                        </w:rPr>
                      </w:pPr>
                      <w:r>
                        <w:rPr>
                          <w:szCs w:val="24"/>
                        </w:rPr>
                        <w:t>___________________________________________________________________________</w:t>
                      </w:r>
                    </w:p>
                    <w:p>
                      <w:pPr>
                        <w:jc w:val="center"/>
                        <w:rPr>
                          <w:szCs w:val="24"/>
                          <w:vertAlign w:val="superscript"/>
                        </w:rPr>
                      </w:pPr>
                      <w:r>
                        <w:rPr>
                          <w:szCs w:val="24"/>
                          <w:vertAlign w:val="superscript"/>
                        </w:rPr>
                        <w:t>(socialinio darbuotojo vardas, pavardė, parašas, data)</w:t>
                      </w:r>
                    </w:p>
                    <w:p>
                      <w:pPr>
                        <w:tabs>
                          <w:tab w:val="center" w:pos="4819"/>
                          <w:tab w:val="right" w:pos="9638"/>
                        </w:tabs>
                        <w:rPr>
                          <w:szCs w:val="24"/>
                        </w:rPr>
                      </w:pPr>
                    </w:p>
                    <w:p>
                      <w:pPr>
                        <w:rPr>
                          <w:szCs w:val="24"/>
                        </w:rPr>
                      </w:pPr>
                    </w:p>
                    <w:p>
                      <w:pPr>
                        <w:ind w:firstLine="6882"/>
                        <w:rPr>
                          <w:sz w:val="20"/>
                          <w:szCs w:val="24"/>
                        </w:rPr>
                      </w:pPr>
                    </w:p>
                    <w:p>
                      <w:pPr>
                        <w:ind w:firstLine="6882"/>
                        <w:rPr>
                          <w:sz w:val="20"/>
                          <w:szCs w:val="24"/>
                        </w:rPr>
                      </w:pPr>
                    </w:p>
                    <w:p>
                      <w:pPr>
                        <w:ind w:firstLine="6882"/>
                        <w:rPr>
                          <w:sz w:val="20"/>
                          <w:szCs w:val="24"/>
                        </w:rPr>
                      </w:pPr>
                    </w:p>
                    <w:p>
                      <w:pPr>
                        <w:ind w:firstLine="6882"/>
                        <w:rPr>
                          <w:sz w:val="20"/>
                          <w:szCs w:val="24"/>
                        </w:rPr>
                      </w:pPr>
                    </w:p>
                    <w:p>
                      <w:pPr>
                        <w:ind w:firstLine="6882"/>
                        <w:rPr>
                          <w:sz w:val="20"/>
                          <w:szCs w:val="24"/>
                        </w:rPr>
                      </w:pPr>
                    </w:p>
                    <w:p>
                      <w:pPr>
                        <w:ind w:firstLine="6882"/>
                        <w:rPr>
                          <w:sz w:val="20"/>
                          <w:szCs w:val="24"/>
                        </w:rPr>
                      </w:pPr>
                    </w:p>
                    <w:p>
                      <w:pPr>
                        <w:ind w:firstLine="6882"/>
                        <w:rPr>
                          <w:sz w:val="20"/>
                          <w:szCs w:val="24"/>
                        </w:rPr>
                      </w:pPr>
                    </w:p>
                    <w:p>
                      <w:pPr>
                        <w:ind w:firstLine="6882"/>
                        <w:rPr>
                          <w:sz w:val="20"/>
                          <w:szCs w:val="24"/>
                        </w:rPr>
                      </w:pPr>
                    </w:p>
                    <w:p>
                      <w:pPr>
                        <w:rPr>
                          <w:szCs w:val="24"/>
                        </w:rPr>
                      </w:pPr>
                    </w:p>
                    <w:p>
                      <w:pPr>
                        <w:rPr>
                          <w:szCs w:val="24"/>
                        </w:rPr>
                      </w:pPr>
                    </w:p>
                    <w:p>
                      <w:pPr>
                        <w:rPr>
                          <w:szCs w:val="24"/>
                        </w:rPr>
                      </w:pPr>
                    </w:p>
                    <w:p>
                      <w:pPr>
                        <w:rPr>
                          <w:szCs w:val="24"/>
                        </w:rPr>
                      </w:pPr>
                    </w:p>
                  </w:sdtContent>
                </w:sdt>
              </w:sdtContent>
            </w:sdt>
            <w:sdt>
              <w:sdtPr>
                <w:alias w:val="4 pr."/>
                <w:tag w:val="part_047c14dcbc0045cba5608ea5e84bfd0c"/>
                <w:lock w:val="sdtLocked"/>
                <w:richText/>
              </w:sdtPr>
              <w:sdtContent>
                <w:p>
                  <w:pPr>
                    <w:ind w:left="5184" w:firstLine="6"/>
                    <w:rPr>
                      <w:color w:val="000000"/>
                      <w:szCs w:val="24"/>
                    </w:rPr>
                  </w:pPr>
                  <w:r>
                    <w:rPr>
                      <w:color w:val="000000"/>
                      <w:szCs w:val="24"/>
                    </w:rPr>
                    <w:t>Socialinės priežiūros šeimoms paslaugos teikimo Telšių rajone</w:t>
                  </w:r>
                </w:p>
                <w:p>
                  <w:pPr>
                    <w:ind w:left="5184" w:firstLine="6"/>
                    <w:rPr>
                      <w:szCs w:val="24"/>
                    </w:rPr>
                  </w:pPr>
                  <w:r>
                    <w:rPr>
                      <w:color w:val="000000"/>
                      <w:szCs w:val="24"/>
                    </w:rPr>
                    <w:t>tvarkos aprašo</w:t>
                  </w:r>
                </w:p>
                <w:p>
                  <w:pPr>
                    <w:tabs>
                      <w:tab w:val="left" w:pos="5103"/>
                    </w:tabs>
                    <w:ind w:firstLine="5165"/>
                    <w:rPr>
                      <w:szCs w:val="24"/>
                    </w:rPr>
                  </w:pPr>
                  <w:sdt>
                    <w:sdtPr>
                      <w:alias w:val="Numeris"/>
                      <w:tag w:val="nr_047c14dcbc0045cba5608ea5e84bfd0c"/>
                      <w:lock w:val="sdtLocked"/>
                      <w:richText/>
                    </w:sdtPr>
                    <w:sdtContent>
                      <w:r>
                        <w:rPr>
                          <w:szCs w:val="24"/>
                        </w:rPr>
                        <w:t>4</w:t>
                      </w:r>
                    </w:sdtContent>
                  </w:sdt>
                  <w:r>
                    <w:rPr>
                      <w:szCs w:val="24"/>
                    </w:rPr>
                    <w:t xml:space="preserve"> priedas</w:t>
                  </w:r>
                </w:p>
                <w:p>
                  <w:pPr>
                    <w:jc w:val="center"/>
                    <w:rPr>
                      <w:szCs w:val="24"/>
                    </w:rPr>
                  </w:pPr>
                </w:p>
                <w:p>
                  <w:pPr>
                    <w:jc w:val="center"/>
                    <w:rPr>
                      <w:b/>
                      <w:szCs w:val="24"/>
                    </w:rPr>
                  </w:pPr>
                  <w:sdt>
                    <w:sdtPr>
                      <w:alias w:val="Pavadinimas"/>
                      <w:tag w:val="title_047c14dcbc0045cba5608ea5e84bfd0c"/>
                      <w:lock w:val="sdtLocked"/>
                      <w:richText/>
                    </w:sdtPr>
                    <w:sdtContent>
                      <w:r>
                        <w:rPr>
                          <w:b/>
                          <w:szCs w:val="24"/>
                        </w:rPr>
                        <w:t>SOCIALINIO DARBUOTOJO VEIKLOS ATASKAITA</w:t>
                      </w:r>
                    </w:sdtContent>
                  </w:sdt>
                </w:p>
                <w:p>
                  <w:pPr>
                    <w:jc w:val="center"/>
                    <w:rPr>
                      <w:b/>
                      <w:szCs w:val="24"/>
                    </w:rPr>
                  </w:pPr>
                </w:p>
                <w:sdt>
                  <w:sdtPr>
                    <w:alias w:val="skirsnis"/>
                    <w:tag w:val="part_5d06e0d125ae476e9b251351289da1aa"/>
                    <w:lock w:val="sdtLocked"/>
                    <w:richText/>
                  </w:sdtPr>
                  <w:sdtContent>
                    <w:p>
                      <w:pPr>
                        <w:jc w:val="center"/>
                        <w:rPr>
                          <w:b/>
                          <w:szCs w:val="24"/>
                        </w:rPr>
                      </w:pPr>
                      <w:sdt>
                        <w:sdtPr>
                          <w:alias w:val="Pavadinimas"/>
                          <w:tag w:val="title_5d06e0d125ae476e9b251351289da1aa"/>
                          <w:lock w:val="sdtLocked"/>
                          <w:richText/>
                        </w:sdtPr>
                        <w:sdtContent>
                          <w:r>
                            <w:rPr>
                              <w:b/>
                              <w:szCs w:val="24"/>
                            </w:rPr>
                            <w:t>_________________________________________________</w:t>
                          </w:r>
                        </w:sdtContent>
                      </w:sdt>
                    </w:p>
                    <w:p>
                      <w:pPr>
                        <w:tabs>
                          <w:tab w:val="left" w:pos="0"/>
                        </w:tabs>
                        <w:jc w:val="center"/>
                        <w:rPr>
                          <w:szCs w:val="24"/>
                        </w:rPr>
                      </w:pPr>
                      <w:r>
                        <w:rPr>
                          <w:szCs w:val="24"/>
                        </w:rPr>
                        <w:t>(nurodomas laikotarpis)</w:t>
                      </w:r>
                    </w:p>
                    <w:p>
                      <w:pPr>
                        <w:tabs>
                          <w:tab w:val="left" w:pos="0"/>
                          <w:tab w:val="left" w:pos="360"/>
                          <w:tab w:val="left" w:pos="1080"/>
                        </w:tabs>
                        <w:jc w:val="both"/>
                        <w:rPr>
                          <w:szCs w:val="24"/>
                        </w:rPr>
                      </w:pPr>
                    </w:p>
                    <w:p>
                      <w:pPr>
                        <w:tabs>
                          <w:tab w:val="left" w:pos="0"/>
                          <w:tab w:val="left" w:pos="360"/>
                          <w:tab w:val="left" w:pos="1080"/>
                        </w:tabs>
                        <w:jc w:val="both"/>
                        <w:rPr>
                          <w:szCs w:val="24"/>
                        </w:rPr>
                      </w:pPr>
                    </w:p>
                    <w:sdt>
                      <w:sdtPr>
                        <w:alias w:val="4 pr. 1 p."/>
                        <w:tag w:val="part_232820554e26409ba789f5fb8cd760d8"/>
                        <w:lock w:val="sdtLocked"/>
                        <w:richText/>
                      </w:sdtPr>
                      <w:sdtContent>
                        <w:p>
                          <w:pPr>
                            <w:tabs>
                              <w:tab w:val="left" w:pos="567"/>
                            </w:tabs>
                            <w:jc w:val="both"/>
                            <w:rPr>
                              <w:szCs w:val="24"/>
                            </w:rPr>
                          </w:pPr>
                          <w:sdt>
                            <w:sdtPr>
                              <w:alias w:val="Numeris"/>
                              <w:tag w:val="nr_232820554e26409ba789f5fb8cd760d8"/>
                              <w:lock w:val="sdtLocked"/>
                              <w:richText/>
                            </w:sdtPr>
                            <w:sdtContent>
                              <w:r>
                                <w:rPr>
                                  <w:szCs w:val="24"/>
                                </w:rPr>
                                <w:t>1</w:t>
                              </w:r>
                            </w:sdtContent>
                          </w:sdt>
                          <w:r>
                            <w:rPr>
                              <w:szCs w:val="24"/>
                            </w:rPr>
                            <w:t xml:space="preserve">. </w:t>
                          </w:r>
                          <w:r>
                            <w:rPr>
                              <w:szCs w:val="24"/>
                              <w:u w:val="single"/>
                            </w:rPr>
                            <w:t>Paslaugų gavėjo vardas, pavardė</w:t>
                          </w:r>
                          <w:r>
                            <w:rPr>
                              <w:szCs w:val="24"/>
                            </w:rPr>
                            <w:t>:____________________________________________</w:t>
                          </w:r>
                        </w:p>
                        <w:p>
                          <w:pPr>
                            <w:tabs>
                              <w:tab w:val="left" w:pos="0"/>
                              <w:tab w:val="left" w:pos="360"/>
                            </w:tabs>
                            <w:ind w:left="720"/>
                            <w:jc w:val="both"/>
                            <w:rPr>
                              <w:szCs w:val="24"/>
                            </w:rPr>
                          </w:pPr>
                        </w:p>
                      </w:sdtContent>
                    </w:sdt>
                    <w:sdt>
                      <w:sdtPr>
                        <w:alias w:val="4 pr. 2 p."/>
                        <w:tag w:val="part_40805eeeeac145de9f01c1f008a78a9b"/>
                        <w:lock w:val="sdtLocked"/>
                        <w:richText/>
                      </w:sdtPr>
                      <w:sdtContent>
                        <w:p>
                          <w:pPr>
                            <w:tabs>
                              <w:tab w:val="left" w:pos="0"/>
                              <w:tab w:val="left" w:pos="284"/>
                            </w:tabs>
                            <w:ind w:left="720" w:hanging="720"/>
                            <w:jc w:val="both"/>
                            <w:rPr>
                              <w:szCs w:val="24"/>
                              <w:u w:val="single"/>
                            </w:rPr>
                          </w:pPr>
                          <w:sdt>
                            <w:sdtPr>
                              <w:alias w:val="Numeris"/>
                              <w:tag w:val="nr_40805eeeeac145de9f01c1f008a78a9b"/>
                              <w:lock w:val="sdtLocked"/>
                              <w:richText/>
                            </w:sdtPr>
                            <w:sdtContent>
                              <w:r>
                                <w:rPr>
                                  <w:szCs w:val="24"/>
                                </w:rPr>
                                <w:t>2</w:t>
                              </w:r>
                            </w:sdtContent>
                          </w:sdt>
                          <w:r>
                            <w:rPr>
                              <w:szCs w:val="24"/>
                            </w:rPr>
                            <w:t>.</w:t>
                            <w:tab/>
                          </w:r>
                          <w:r>
                            <w:rPr>
                              <w:szCs w:val="24"/>
                              <w:u w:val="single"/>
                            </w:rPr>
                            <w:t>Gyvenamoji vieta:</w:t>
                          </w:r>
                          <w:r>
                            <w:rPr>
                              <w:szCs w:val="24"/>
                            </w:rPr>
                            <w:t>_______________________________________________________</w:t>
                          </w:r>
                        </w:p>
                        <w:p>
                          <w:pPr>
                            <w:ind w:left="720"/>
                            <w:rPr>
                              <w:szCs w:val="24"/>
                            </w:rPr>
                          </w:pPr>
                        </w:p>
                      </w:sdtContent>
                    </w:sdt>
                    <w:sdt>
                      <w:sdtPr>
                        <w:alias w:val="4 pr. 3 p."/>
                        <w:tag w:val="part_efa8c81e9caa4f148571e7e67cae1a14"/>
                        <w:lock w:val="sdtLocked"/>
                        <w:richText/>
                      </w:sdtPr>
                      <w:sdtContent>
                        <w:p>
                          <w:pPr>
                            <w:tabs>
                              <w:tab w:val="left" w:pos="0"/>
                              <w:tab w:val="left" w:pos="284"/>
                            </w:tabs>
                            <w:ind w:left="720" w:hanging="720"/>
                            <w:jc w:val="both"/>
                            <w:rPr>
                              <w:szCs w:val="24"/>
                            </w:rPr>
                          </w:pPr>
                          <w:sdt>
                            <w:sdtPr>
                              <w:alias w:val="Numeris"/>
                              <w:tag w:val="nr_efa8c81e9caa4f148571e7e67cae1a14"/>
                              <w:lock w:val="sdtLocked"/>
                              <w:richText/>
                            </w:sdtPr>
                            <w:sdtContent>
                              <w:r>
                                <w:rPr>
                                  <w:szCs w:val="24"/>
                                </w:rPr>
                                <w:t>3</w:t>
                              </w:r>
                            </w:sdtContent>
                          </w:sdt>
                          <w:r>
                            <w:rPr>
                              <w:szCs w:val="24"/>
                            </w:rPr>
                            <w:t>.</w:t>
                            <w:tab/>
                          </w:r>
                          <w:r>
                            <w:rPr>
                              <w:szCs w:val="24"/>
                              <w:u w:val="single"/>
                            </w:rPr>
                            <w:t xml:space="preserve">Bendras kontaktų su asmeniu / šeima per ataskaitinį laikotarpį skaičius </w:t>
                          </w:r>
                          <w:r>
                            <w:rPr>
                              <w:szCs w:val="24"/>
                            </w:rPr>
                            <w:t>–____________</w:t>
                          </w:r>
                        </w:p>
                        <w:p>
                          <w:pPr>
                            <w:tabs>
                              <w:tab w:val="left" w:pos="0"/>
                              <w:tab w:val="left" w:pos="360"/>
                            </w:tabs>
                            <w:ind w:left="720" w:hanging="436"/>
                            <w:jc w:val="both"/>
                            <w:rPr>
                              <w:szCs w:val="24"/>
                            </w:rPr>
                          </w:pPr>
                          <w:r>
                            <w:rPr>
                              <w:szCs w:val="24"/>
                            </w:rPr>
                            <w:t>Iš jų:</w:t>
                          </w:r>
                        </w:p>
                        <w:sdt>
                          <w:sdtPr>
                            <w:alias w:val="4 pr. 3.1 pp."/>
                            <w:tag w:val="part_58fefd5409c54e1091cb368a12731186"/>
                            <w:lock w:val="sdtLocked"/>
                            <w:richText/>
                          </w:sdtPr>
                          <w:sdtContent>
                            <w:p>
                              <w:pPr>
                                <w:tabs>
                                  <w:tab w:val="left" w:pos="0"/>
                                  <w:tab w:val="left" w:pos="360"/>
                                </w:tabs>
                                <w:ind w:left="1118" w:hanging="420"/>
                                <w:jc w:val="both"/>
                                <w:rPr>
                                  <w:szCs w:val="24"/>
                                </w:rPr>
                              </w:pPr>
                              <w:sdt>
                                <w:sdtPr>
                                  <w:alias w:val="Numeris"/>
                                  <w:tag w:val="nr_58fefd5409c54e1091cb368a12731186"/>
                                  <w:lock w:val="sdtLocked"/>
                                  <w:richText/>
                                </w:sdtPr>
                                <w:sdtContent>
                                  <w:r>
                                    <w:rPr>
                                      <w:szCs w:val="24"/>
                                    </w:rPr>
                                    <w:t>3.1</w:t>
                                  </w:r>
                                </w:sdtContent>
                              </w:sdt>
                              <w:r>
                                <w:rPr>
                                  <w:szCs w:val="24"/>
                                </w:rPr>
                                <w:t>.</w:t>
                                <w:tab/>
                                <w:t xml:space="preserve">Įstaigoje (kai paslaugos gavėjas gyvena paslaugas teikiančioje  įstaigoje)-</w:t>
                              </w:r>
                            </w:p>
                            <w:p>
                              <w:pPr>
                                <w:tabs>
                                  <w:tab w:val="left" w:pos="0"/>
                                  <w:tab w:val="left" w:pos="360"/>
                                </w:tabs>
                                <w:jc w:val="both"/>
                                <w:rPr>
                                  <w:szCs w:val="24"/>
                                </w:rPr>
                              </w:pPr>
                            </w:p>
                          </w:sdtContent>
                        </w:sdt>
                        <w:sdt>
                          <w:sdtPr>
                            <w:alias w:val="4 pr. 3.2 pp."/>
                            <w:tag w:val="part_d7e1af9e25b9455ba473ba9020373c79"/>
                            <w:lock w:val="sdtLocked"/>
                            <w:richText/>
                          </w:sdtPr>
                          <w:sdtContent>
                            <w:p>
                              <w:pPr>
                                <w:tabs>
                                  <w:tab w:val="left" w:pos="0"/>
                                  <w:tab w:val="left" w:pos="360"/>
                                </w:tabs>
                                <w:ind w:left="1118" w:hanging="420"/>
                                <w:jc w:val="both"/>
                                <w:rPr>
                                  <w:szCs w:val="24"/>
                                </w:rPr>
                              </w:pPr>
                              <w:sdt>
                                <w:sdtPr>
                                  <w:alias w:val="Numeris"/>
                                  <w:tag w:val="nr_d7e1af9e25b9455ba473ba9020373c79"/>
                                  <w:lock w:val="sdtLocked"/>
                                  <w:richText/>
                                </w:sdtPr>
                                <w:sdtContent>
                                  <w:r>
                                    <w:rPr>
                                      <w:szCs w:val="24"/>
                                    </w:rPr>
                                    <w:t>3.2</w:t>
                                  </w:r>
                                </w:sdtContent>
                              </w:sdt>
                              <w:r>
                                <w:rPr>
                                  <w:szCs w:val="24"/>
                                </w:rPr>
                                <w:t>.</w:t>
                                <w:tab/>
                                <w:t>Namuose –</w:t>
                              </w:r>
                            </w:p>
                            <w:p>
                              <w:pPr>
                                <w:tabs>
                                  <w:tab w:val="left" w:pos="0"/>
                                  <w:tab w:val="left" w:pos="360"/>
                                </w:tabs>
                                <w:ind w:left="1118"/>
                                <w:jc w:val="both"/>
                                <w:rPr>
                                  <w:szCs w:val="24"/>
                                </w:rPr>
                              </w:pPr>
                            </w:p>
                            <w:sdt>
                              <w:sdtPr>
                                <w:alias w:val="4 pr. 3.2.1 pp."/>
                                <w:tag w:val="part_27e82710edab4d0580f57a030e128b11"/>
                                <w:lock w:val="sdtLocked"/>
                                <w:richText/>
                              </w:sdtPr>
                              <w:sdtContent>
                                <w:p>
                                  <w:pPr>
                                    <w:tabs>
                                      <w:tab w:val="left" w:pos="0"/>
                                      <w:tab w:val="left" w:pos="360"/>
                                      <w:tab w:val="left" w:pos="1701"/>
                                    </w:tabs>
                                    <w:ind w:firstLine="744"/>
                                    <w:jc w:val="both"/>
                                    <w:rPr>
                                      <w:szCs w:val="24"/>
                                    </w:rPr>
                                  </w:pPr>
                                  <w:sdt>
                                    <w:sdtPr>
                                      <w:alias w:val="Numeris"/>
                                      <w:tag w:val="nr_27e82710edab4d0580f57a030e128b11"/>
                                      <w:lock w:val="sdtLocked"/>
                                      <w:richText/>
                                    </w:sdtPr>
                                    <w:sdtContent>
                                      <w:r>
                                        <w:rPr>
                                          <w:szCs w:val="24"/>
                                        </w:rPr>
                                        <w:t>3.2.1</w:t>
                                      </w:r>
                                    </w:sdtContent>
                                  </w:sdt>
                                  <w:r>
                                    <w:rPr>
                                      <w:szCs w:val="24"/>
                                    </w:rPr>
                                    <w:t>. Nieko namuose nebuvo ir / ar niekas neįsileido –</w:t>
                                  </w:r>
                                </w:p>
                                <w:p>
                                  <w:pPr>
                                    <w:tabs>
                                      <w:tab w:val="left" w:pos="0"/>
                                      <w:tab w:val="left" w:pos="360"/>
                                      <w:tab w:val="left" w:pos="1701"/>
                                    </w:tabs>
                                    <w:ind w:left="1560"/>
                                    <w:jc w:val="both"/>
                                    <w:rPr>
                                      <w:szCs w:val="24"/>
                                    </w:rPr>
                                  </w:pPr>
                                </w:p>
                              </w:sdtContent>
                            </w:sdt>
                          </w:sdtContent>
                        </w:sdt>
                        <w:sdt>
                          <w:sdtPr>
                            <w:alias w:val="4 pr. 3.2 pp."/>
                            <w:tag w:val="part_7211f0511eb74a4b92ce04b7561ae12f"/>
                            <w:lock w:val="sdtLocked"/>
                            <w:richText/>
                          </w:sdtPr>
                          <w:sdtContent>
                            <w:p>
                              <w:pPr>
                                <w:tabs>
                                  <w:tab w:val="left" w:pos="0"/>
                                  <w:tab w:val="left" w:pos="360"/>
                                </w:tabs>
                                <w:ind w:firstLine="709"/>
                                <w:jc w:val="both"/>
                                <w:rPr>
                                  <w:szCs w:val="24"/>
                                </w:rPr>
                              </w:pPr>
                              <w:sdt>
                                <w:sdtPr>
                                  <w:alias w:val="Numeris"/>
                                  <w:tag w:val="nr_7211f0511eb74a4b92ce04b7561ae12f"/>
                                  <w:lock w:val="sdtLocked"/>
                                  <w:richText/>
                                </w:sdtPr>
                                <w:sdtContent>
                                  <w:r>
                                    <w:rPr>
                                      <w:szCs w:val="24"/>
                                    </w:rPr>
                                    <w:t>3.2</w:t>
                                  </w:r>
                                </w:sdtContent>
                              </w:sdt>
                              <w:r>
                                <w:rPr>
                                  <w:szCs w:val="24"/>
                                </w:rPr>
                                <w:t>. Telefonu ar elektroninio ryšio priemonėmis –</w:t>
                              </w:r>
                            </w:p>
                            <w:p>
                              <w:pPr>
                                <w:tabs>
                                  <w:tab w:val="left" w:pos="0"/>
                                  <w:tab w:val="left" w:pos="360"/>
                                </w:tabs>
                                <w:jc w:val="both"/>
                                <w:rPr>
                                  <w:szCs w:val="24"/>
                                </w:rPr>
                              </w:pPr>
                            </w:p>
                          </w:sdtContent>
                        </w:sdt>
                        <w:sdt>
                          <w:sdtPr>
                            <w:alias w:val="4 pr. 3.3 pp."/>
                            <w:tag w:val="part_f7c61548fe4647679b8dc5e560e128d5"/>
                            <w:lock w:val="sdtLocked"/>
                            <w:richText/>
                          </w:sdtPr>
                          <w:sdtContent>
                            <w:p>
                              <w:pPr>
                                <w:tabs>
                                  <w:tab w:val="left" w:pos="0"/>
                                  <w:tab w:val="left" w:pos="360"/>
                                </w:tabs>
                                <w:ind w:left="284" w:firstLine="414"/>
                                <w:jc w:val="both"/>
                                <w:rPr>
                                  <w:szCs w:val="24"/>
                                </w:rPr>
                              </w:pPr>
                              <w:sdt>
                                <w:sdtPr>
                                  <w:alias w:val="Numeris"/>
                                  <w:tag w:val="nr_f7c61548fe4647679b8dc5e560e128d5"/>
                                  <w:lock w:val="sdtLocked"/>
                                  <w:richText/>
                                </w:sdtPr>
                                <w:sdtContent>
                                  <w:r>
                                    <w:rPr>
                                      <w:szCs w:val="24"/>
                                    </w:rPr>
                                    <w:t>3.3</w:t>
                                  </w:r>
                                </w:sdtContent>
                              </w:sdt>
                              <w:r>
                                <w:rPr>
                                  <w:szCs w:val="24"/>
                                </w:rPr>
                                <w:t>. Bendraujant su kitomis institucijomis dėl šeimos –</w:t>
                              </w:r>
                            </w:p>
                            <w:p>
                              <w:pPr>
                                <w:tabs>
                                  <w:tab w:val="left" w:pos="0"/>
                                  <w:tab w:val="left" w:pos="360"/>
                                </w:tabs>
                                <w:ind w:left="284" w:firstLine="414"/>
                                <w:jc w:val="both"/>
                                <w:rPr>
                                  <w:szCs w:val="24"/>
                                </w:rPr>
                              </w:pPr>
                            </w:p>
                          </w:sdtContent>
                        </w:sdt>
                        <w:sdt>
                          <w:sdtPr>
                            <w:alias w:val="4 pr. 3.4 pp."/>
                            <w:tag w:val="part_823fa3a125fc4170969785400b8b3609"/>
                            <w:lock w:val="sdtLocked"/>
                            <w:richText/>
                          </w:sdtPr>
                          <w:sdtContent>
                            <w:p>
                              <w:pPr>
                                <w:tabs>
                                  <w:tab w:val="left" w:pos="0"/>
                                  <w:tab w:val="left" w:pos="360"/>
                                </w:tabs>
                                <w:ind w:left="284" w:firstLine="414"/>
                                <w:jc w:val="both"/>
                                <w:rPr>
                                  <w:szCs w:val="24"/>
                                </w:rPr>
                              </w:pPr>
                              <w:sdt>
                                <w:sdtPr>
                                  <w:alias w:val="Numeris"/>
                                  <w:tag w:val="nr_823fa3a125fc4170969785400b8b3609"/>
                                  <w:lock w:val="sdtLocked"/>
                                  <w:richText/>
                                </w:sdtPr>
                                <w:sdtContent>
                                  <w:r>
                                    <w:rPr>
                                      <w:szCs w:val="24"/>
                                    </w:rPr>
                                    <w:t>3.4</w:t>
                                  </w:r>
                                </w:sdtContent>
                              </w:sdt>
                              <w:r>
                                <w:rPr>
                                  <w:szCs w:val="24"/>
                                </w:rPr>
                                <w:t xml:space="preserve">. Bendraujant su šeima Paslaugų teikėjo įstaigoje ar kitose sutartose vietose – </w:t>
                              </w:r>
                            </w:p>
                            <w:p>
                              <w:pPr>
                                <w:tabs>
                                  <w:tab w:val="left" w:pos="0"/>
                                  <w:tab w:val="left" w:pos="360"/>
                                </w:tabs>
                                <w:ind w:left="720" w:firstLine="414"/>
                                <w:jc w:val="both"/>
                                <w:rPr>
                                  <w:szCs w:val="24"/>
                                </w:rPr>
                              </w:pPr>
                            </w:p>
                          </w:sdtContent>
                        </w:sdt>
                      </w:sdtContent>
                    </w:sdt>
                    <w:sdt>
                      <w:sdtPr>
                        <w:alias w:val="4 pr. 4 p."/>
                        <w:tag w:val="part_28ca55046bbe4a71bf63ae7c19957475"/>
                        <w:lock w:val="sdtLocked"/>
                        <w:richText/>
                      </w:sdtPr>
                      <w:sdtContent>
                        <w:p>
                          <w:pPr>
                            <w:tabs>
                              <w:tab w:val="left" w:pos="0"/>
                              <w:tab w:val="left" w:pos="360"/>
                            </w:tabs>
                            <w:ind w:left="720" w:hanging="786"/>
                            <w:jc w:val="both"/>
                            <w:rPr>
                              <w:szCs w:val="24"/>
                              <w:u w:val="single"/>
                            </w:rPr>
                          </w:pPr>
                          <w:sdt>
                            <w:sdtPr>
                              <w:alias w:val="Numeris"/>
                              <w:tag w:val="nr_28ca55046bbe4a71bf63ae7c19957475"/>
                              <w:lock w:val="sdtLocked"/>
                              <w:richText/>
                            </w:sdtPr>
                            <w:sdtContent>
                              <w:r>
                                <w:rPr>
                                  <w:szCs w:val="24"/>
                                </w:rPr>
                                <w:t>4</w:t>
                              </w:r>
                            </w:sdtContent>
                          </w:sdt>
                          <w:r>
                            <w:rPr>
                              <w:szCs w:val="24"/>
                            </w:rPr>
                            <w:t>.</w:t>
                            <w:tab/>
                          </w:r>
                          <w:r>
                            <w:rPr>
                              <w:szCs w:val="24"/>
                              <w:u w:val="single"/>
                            </w:rPr>
                            <w:t>Kaip vyko pagalbos plano įgyvendinimas:</w:t>
                          </w:r>
                        </w:p>
                        <w:sdt>
                          <w:sdtPr>
                            <w:alias w:val="4 pr. 4.1 pp."/>
                            <w:tag w:val="part_3758d13a1ebd43ce820938a406d00596"/>
                            <w:lock w:val="sdtLocked"/>
                            <w:richText/>
                          </w:sdtPr>
                          <w:sdtContent>
                            <w:p>
                              <w:pPr>
                                <w:tabs>
                                  <w:tab w:val="left" w:pos="0"/>
                                  <w:tab w:val="left" w:pos="360"/>
                                  <w:tab w:val="left" w:pos="993"/>
                                  <w:tab w:val="left" w:pos="1134"/>
                                </w:tabs>
                                <w:ind w:left="1495" w:hanging="786"/>
                                <w:jc w:val="both"/>
                                <w:rPr>
                                  <w:szCs w:val="24"/>
                                </w:rPr>
                              </w:pPr>
                              <w:sdt>
                                <w:sdtPr>
                                  <w:alias w:val="Numeris"/>
                                  <w:tag w:val="nr_3758d13a1ebd43ce820938a406d00596"/>
                                  <w:lock w:val="sdtLocked"/>
                                  <w:richText/>
                                </w:sdtPr>
                                <w:sdtContent>
                                  <w:r>
                                    <w:rPr>
                                      <w:szCs w:val="24"/>
                                    </w:rPr>
                                    <w:t>4.1</w:t>
                                  </w:r>
                                </w:sdtContent>
                              </w:sdt>
                              <w:r>
                                <w:rPr>
                                  <w:szCs w:val="24"/>
                                </w:rPr>
                                <w:t>.</w:t>
                                <w:tab/>
                                <w:t xml:space="preserve"> Kokias numatytas pagalbos plane priemones pavyko asmeniui / šeimai įgyvendinti</w:t>
                              </w:r>
                            </w:p>
                            <w:p>
                              <w:pPr>
                                <w:tabs>
                                  <w:tab w:val="left" w:pos="0"/>
                                  <w:tab w:val="left" w:pos="360"/>
                                  <w:tab w:val="left" w:pos="993"/>
                                  <w:tab w:val="left" w:pos="1134"/>
                                </w:tabs>
                                <w:ind w:left="1495" w:hanging="786"/>
                                <w:jc w:val="both"/>
                                <w:rPr>
                                  <w:szCs w:val="24"/>
                                </w:rPr>
                              </w:pPr>
                            </w:p>
                          </w:sdtContent>
                        </w:sdt>
                        <w:sdt>
                          <w:sdtPr>
                            <w:alias w:val="4 pr. 4.2 pp."/>
                            <w:tag w:val="part_63d7626e71e94a9a9b2bad49637186db"/>
                            <w:lock w:val="sdtLocked"/>
                            <w:richText/>
                          </w:sdtPr>
                          <w:sdtContent>
                            <w:p>
                              <w:pPr>
                                <w:tabs>
                                  <w:tab w:val="left" w:pos="0"/>
                                  <w:tab w:val="left" w:pos="360"/>
                                  <w:tab w:val="left" w:pos="993"/>
                                  <w:tab w:val="left" w:pos="1134"/>
                                </w:tabs>
                                <w:ind w:left="1134" w:hanging="425"/>
                                <w:jc w:val="both"/>
                                <w:rPr>
                                  <w:szCs w:val="24"/>
                                </w:rPr>
                              </w:pPr>
                              <w:sdt>
                                <w:sdtPr>
                                  <w:alias w:val="Numeris"/>
                                  <w:tag w:val="nr_63d7626e71e94a9a9b2bad49637186db"/>
                                  <w:lock w:val="sdtLocked"/>
                                  <w:richText/>
                                </w:sdtPr>
                                <w:sdtContent>
                                  <w:r>
                                    <w:rPr>
                                      <w:szCs w:val="24"/>
                                    </w:rPr>
                                    <w:t>4.2</w:t>
                                  </w:r>
                                </w:sdtContent>
                              </w:sdt>
                              <w:r>
                                <w:rPr>
                                  <w:szCs w:val="24"/>
                                </w:rPr>
                                <w:t>.</w:t>
                                <w:tab/>
                                <w:t xml:space="preserve"> Kokių priemonių, numatytų pagalbos plane, asmuo (šeima) neįgyvendino ir dėl kokių priežasčių</w:t>
                              </w:r>
                            </w:p>
                            <w:p>
                              <w:pPr>
                                <w:tabs>
                                  <w:tab w:val="left" w:pos="0"/>
                                  <w:tab w:val="left" w:pos="360"/>
                                  <w:tab w:val="left" w:pos="993"/>
                                  <w:tab w:val="left" w:pos="1134"/>
                                </w:tabs>
                                <w:ind w:left="1495"/>
                                <w:jc w:val="both"/>
                                <w:rPr>
                                  <w:szCs w:val="24"/>
                                </w:rPr>
                              </w:pPr>
                            </w:p>
                          </w:sdtContent>
                        </w:sdt>
                      </w:sdtContent>
                    </w:sdt>
                    <w:sdt>
                      <w:sdtPr>
                        <w:alias w:val="4 pr. 5 p."/>
                        <w:tag w:val="part_a9272e38832f4814b096d591c5d331dc"/>
                        <w:lock w:val="sdtLocked"/>
                        <w:richText/>
                      </w:sdtPr>
                      <w:sdtContent>
                        <w:p>
                          <w:pPr>
                            <w:tabs>
                              <w:tab w:val="left" w:pos="0"/>
                              <w:tab w:val="left" w:pos="360"/>
                            </w:tabs>
                            <w:ind w:left="1500" w:hanging="1500"/>
                            <w:jc w:val="both"/>
                            <w:rPr>
                              <w:szCs w:val="24"/>
                              <w:u w:val="single"/>
                            </w:rPr>
                          </w:pPr>
                          <w:sdt>
                            <w:sdtPr>
                              <w:alias w:val="Numeris"/>
                              <w:tag w:val="nr_a9272e38832f4814b096d591c5d331dc"/>
                              <w:lock w:val="sdtLocked"/>
                              <w:richText/>
                            </w:sdtPr>
                            <w:sdtContent>
                              <w:r>
                                <w:rPr>
                                  <w:szCs w:val="24"/>
                                </w:rPr>
                                <w:t>5</w:t>
                              </w:r>
                            </w:sdtContent>
                          </w:sdt>
                          <w:r>
                            <w:rPr>
                              <w:szCs w:val="24"/>
                            </w:rPr>
                            <w:t xml:space="preserve">. </w:t>
                          </w:r>
                          <w:r>
                            <w:rPr>
                              <w:szCs w:val="24"/>
                              <w:u w:val="single"/>
                            </w:rPr>
                            <w:t>Pasiūlymai:</w:t>
                          </w:r>
                        </w:p>
                        <w:p>
                          <w:pPr>
                            <w:tabs>
                              <w:tab w:val="left" w:pos="0"/>
                              <w:tab w:val="left" w:pos="360"/>
                            </w:tabs>
                            <w:ind w:left="1500" w:hanging="1500"/>
                            <w:jc w:val="both"/>
                            <w:rPr>
                              <w:szCs w:val="24"/>
                              <w:u w:val="single"/>
                            </w:rPr>
                          </w:pPr>
                          <w:r>
                            <w:rPr>
                              <w:szCs w:val="24"/>
                            </w:rPr>
                            <w:t>_______________________________________________________________</w:t>
                          </w:r>
                        </w:p>
                        <w:p>
                          <w:pPr>
                            <w:jc w:val="both"/>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w:t>
                          </w:r>
                        </w:p>
                        <w:p>
                          <w:pPr>
                            <w:tabs>
                              <w:tab w:val="left" w:pos="0"/>
                            </w:tabs>
                            <w:spacing w:line="360" w:lineRule="auto"/>
                            <w:jc w:val="both"/>
                            <w:rPr>
                              <w:szCs w:val="24"/>
                            </w:rPr>
                          </w:pPr>
                        </w:p>
                        <w:p>
                          <w:pPr>
                            <w:tabs>
                              <w:tab w:val="left" w:pos="0"/>
                            </w:tabs>
                            <w:spacing w:line="360" w:lineRule="auto"/>
                            <w:jc w:val="both"/>
                            <w:rPr>
                              <w:szCs w:val="24"/>
                            </w:rPr>
                          </w:pPr>
                        </w:p>
                        <w:p>
                          <w:pPr>
                            <w:tabs>
                              <w:tab w:val="left" w:pos="0"/>
                            </w:tabs>
                            <w:jc w:val="both"/>
                            <w:rPr>
                              <w:szCs w:val="24"/>
                            </w:rPr>
                          </w:pPr>
                          <w:r>
                            <w:rPr>
                              <w:szCs w:val="24"/>
                            </w:rPr>
                            <w:t>Socialinis darbuotojas:</w:t>
                            <w:tab/>
                            <w:t>______________</w:t>
                            <w:tab/>
                            <w:t xml:space="preserve">     </w:t>
                          </w:r>
                          <w:r>
                            <w:rPr>
                              <w:szCs w:val="24"/>
                              <w:u w:val="single"/>
                            </w:rPr>
                            <w:tab/>
                            <w:tab/>
                          </w:r>
                          <w:r>
                            <w:rPr>
                              <w:szCs w:val="24"/>
                            </w:rPr>
                            <w:t>_________</w:t>
                          </w:r>
                        </w:p>
                      </w:sdtContent>
                    </w:sdt>
                  </w:sdtContent>
                </w:sdt>
              </w:sdtContent>
            </w:sdt>
            <w:sdt>
              <w:sdtPr>
                <w:alias w:val="5 pr."/>
                <w:tag w:val="part_26afc8c865af48a1b8c113d2fcc12859"/>
                <w:lock w:val="sdtLocked"/>
                <w:richText/>
              </w:sdtPr>
              <w:sdtContent>
                <w:p>
                  <w:pPr>
                    <w:ind w:firstLine="3152"/>
                    <w:jc w:val="both"/>
                    <w:rPr>
                      <w:szCs w:val="24"/>
                    </w:rPr>
                  </w:pPr>
                  <w:r>
                    <w:rPr>
                      <w:szCs w:val="24"/>
                    </w:rPr>
                    <w:t>(parašas)</w:t>
                    <w:tab/>
                    <w:tab/>
                    <w:tab/>
                    <w:t>(vardas, pavardė)</w:t>
                  </w:r>
                </w:p>
                <w:p>
                  <w:pPr>
                    <w:ind w:firstLine="2146"/>
                    <w:jc w:val="both"/>
                    <w:rPr>
                      <w:szCs w:val="24"/>
                    </w:rPr>
                  </w:pPr>
                </w:p>
                <w:p>
                  <w:pPr>
                    <w:jc w:val="center"/>
                    <w:rPr>
                      <w:szCs w:val="24"/>
                    </w:rPr>
                  </w:pPr>
                </w:p>
                <w:p>
                  <w:pPr>
                    <w:rPr>
                      <w:szCs w:val="24"/>
                    </w:rPr>
                  </w:pPr>
                </w:p>
                <w:p>
                  <w:pPr>
                    <w:rPr>
                      <w:szCs w:val="24"/>
                    </w:rPr>
                  </w:pPr>
                </w:p>
                <w:p>
                  <w:pPr>
                    <w:ind w:left="5245"/>
                    <w:rPr>
                      <w:color w:val="000000"/>
                      <w:szCs w:val="24"/>
                    </w:rPr>
                  </w:pPr>
                </w:p>
                <w:p>
                  <w:pPr>
                    <w:ind w:left="5245"/>
                    <w:rPr>
                      <w:color w:val="000000"/>
                      <w:szCs w:val="24"/>
                    </w:rPr>
                  </w:pPr>
                  <w:r>
                    <w:rPr>
                      <w:color w:val="000000"/>
                      <w:szCs w:val="24"/>
                    </w:rPr>
                    <w:t xml:space="preserve">Socialinės priežiūros šeimoms            paslaugos teikimo Telšių rajone </w:t>
                  </w:r>
                </w:p>
                <w:p>
                  <w:pPr>
                    <w:ind w:left="5245"/>
                    <w:rPr>
                      <w:szCs w:val="24"/>
                    </w:rPr>
                  </w:pPr>
                  <w:r>
                    <w:rPr>
                      <w:color w:val="000000"/>
                      <w:szCs w:val="24"/>
                    </w:rPr>
                    <w:t>tvarkos aprašo</w:t>
                  </w:r>
                  <w:r>
                    <w:rPr>
                      <w:szCs w:val="24"/>
                    </w:rPr>
                    <w:t xml:space="preserve"> </w:t>
                  </w:r>
                </w:p>
                <w:p>
                  <w:pPr>
                    <w:ind w:left="3949" w:firstLine="1296"/>
                    <w:rPr>
                      <w:szCs w:val="24"/>
                    </w:rPr>
                  </w:pPr>
                  <w:sdt>
                    <w:sdtPr>
                      <w:alias w:val="Numeris"/>
                      <w:tag w:val="nr_26afc8c865af48a1b8c113d2fcc12859"/>
                      <w:lock w:val="sdtLocked"/>
                      <w:richText/>
                    </w:sdtPr>
                    <w:sdtContent>
                      <w:r>
                        <w:rPr>
                          <w:szCs w:val="24"/>
                        </w:rPr>
                        <w:t>5</w:t>
                      </w:r>
                    </w:sdtContent>
                  </w:sdt>
                  <w:r>
                    <w:rPr>
                      <w:szCs w:val="24"/>
                    </w:rPr>
                    <w:t xml:space="preserve"> priedas</w:t>
                  </w:r>
                </w:p>
                <w:p>
                  <w:pPr>
                    <w:ind w:left="3949" w:firstLine="1296"/>
                    <w:rPr>
                      <w:szCs w:val="24"/>
                    </w:rPr>
                  </w:pPr>
                </w:p>
                <w:p>
                  <w:pPr>
                    <w:ind w:left="3949" w:firstLine="1296"/>
                    <w:rPr>
                      <w:sz w:val="20"/>
                    </w:rPr>
                  </w:pPr>
                </w:p>
                <w:p>
                  <w:pPr>
                    <w:jc w:val="center"/>
                    <w:rPr>
                      <w:b/>
                      <w:bCs/>
                      <w:szCs w:val="24"/>
                    </w:rPr>
                  </w:pPr>
                  <w:sdt>
                    <w:sdtPr>
                      <w:alias w:val="Pavadinimas"/>
                      <w:tag w:val="title_26afc8c865af48a1b8c113d2fcc12859"/>
                      <w:lock w:val="sdtLocked"/>
                      <w:richText/>
                    </w:sdtPr>
                    <w:sdtContent>
                      <w:r>
                        <w:rPr>
                          <w:b/>
                          <w:bCs/>
                          <w:szCs w:val="24"/>
                        </w:rPr>
                        <w:t>ŠEIMOS APLANKYMO AKTAS</w:t>
                      </w:r>
                    </w:sdtContent>
                  </w:sdt>
                </w:p>
                <w:p>
                  <w:pPr>
                    <w:jc w:val="center"/>
                    <w:rPr>
                      <w:szCs w:val="24"/>
                    </w:rPr>
                  </w:pPr>
                </w:p>
                <w:p>
                  <w:pPr>
                    <w:jc w:val="center"/>
                    <w:rPr>
                      <w:szCs w:val="24"/>
                      <w:u w:val="single"/>
                    </w:rPr>
                  </w:pPr>
                  <w:r>
                    <w:rPr>
                      <w:szCs w:val="24"/>
                      <w:u w:val="single"/>
                    </w:rPr>
                    <w:t xml:space="preserve">20    m.                             d. </w:t>
                  </w:r>
                </w:p>
                <w:p>
                  <w:pPr>
                    <w:jc w:val="center"/>
                    <w:rPr>
                      <w:sz w:val="20"/>
                    </w:rPr>
                  </w:pPr>
                  <w:r>
                    <w:rPr>
                      <w:sz w:val="20"/>
                    </w:rPr>
                    <w:t>(data)</w:t>
                  </w:r>
                </w:p>
                <w:p>
                  <w:pPr>
                    <w:rPr>
                      <w:b/>
                      <w:szCs w:val="24"/>
                    </w:rPr>
                  </w:pPr>
                </w:p>
                <w:p>
                  <w:pPr>
                    <w:rPr>
                      <w:szCs w:val="24"/>
                    </w:rPr>
                  </w:pPr>
                  <w:r>
                    <w:rPr>
                      <w:b/>
                      <w:szCs w:val="24"/>
                    </w:rPr>
                    <w:t xml:space="preserve">Aplankyta (vardas, pavardė): </w:t>
                  </w:r>
                  <w:r>
                    <w:rPr>
                      <w:szCs w:val="24"/>
                    </w:rPr>
                    <w:t>______________________________________________________________________________________________________________________________________________________</w:t>
                  </w:r>
                </w:p>
                <w:p>
                  <w:pPr>
                    <w:rPr>
                      <w:szCs w:val="24"/>
                    </w:rPr>
                  </w:pPr>
                </w:p>
                <w:p>
                  <w:pPr>
                    <w:rPr>
                      <w:szCs w:val="24"/>
                    </w:rPr>
                  </w:pPr>
                  <w:r>
                    <w:rPr>
                      <w:b/>
                      <w:szCs w:val="24"/>
                    </w:rPr>
                    <w:t xml:space="preserve">Gyvenamoji vieta (faktinė gyvenamoji vieta): </w:t>
                  </w:r>
                  <w:r>
                    <w:rPr>
                      <w:szCs w:val="24"/>
                    </w:rPr>
                    <w:t>______________________________________________________________________________________________________________________________________________________</w:t>
                  </w:r>
                </w:p>
                <w:p>
                  <w:pPr>
                    <w:rPr>
                      <w:szCs w:val="24"/>
                    </w:rPr>
                  </w:pPr>
                </w:p>
                <w:sdt>
                  <w:sdtPr>
                    <w:alias w:val="skirsnis"/>
                    <w:tag w:val="part_9106c661938e43b19aad535fab68a3a1"/>
                    <w:lock w:val="sdtLocked"/>
                    <w:richText/>
                  </w:sdtPr>
                  <w:sdtContent>
                    <w:p>
                      <w:pPr>
                        <w:rPr>
                          <w:szCs w:val="24"/>
                        </w:rPr>
                      </w:pPr>
                      <w:sdt>
                        <w:sdtPr>
                          <w:alias w:val="Pavadinimas"/>
                          <w:tag w:val="title_9106c661938e43b19aad535fab68a3a1"/>
                          <w:lock w:val="sdtLocked"/>
                          <w:richText/>
                        </w:sdtPr>
                        <w:sdtContent>
                          <w:r>
                            <w:rPr>
                              <w:b/>
                              <w:szCs w:val="24"/>
                            </w:rPr>
                            <w:t>Aplankymo tikslas:</w:t>
                          </w:r>
                          <w:r>
                            <w:rPr>
                              <w:szCs w:val="24"/>
                            </w:rPr>
                            <w:t xml:space="preserve"> </w:t>
                          </w:r>
                        </w:sdtContent>
                      </w:sdt>
                    </w:p>
                    <w:p>
                      <w:pPr>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w:t>
                      </w:r>
                    </w:p>
                    <w:p>
                      <w:pPr>
                        <w:rPr>
                          <w:szCs w:val="24"/>
                        </w:rPr>
                      </w:pPr>
                    </w:p>
                  </w:sdtContent>
                </w:sdt>
                <w:sdt>
                  <w:sdtPr>
                    <w:alias w:val="skirsnis"/>
                    <w:tag w:val="part_1dc3cb72e5ca4bbb89aa9f560be7a24a"/>
                    <w:lock w:val="sdtLocked"/>
                    <w:richText/>
                  </w:sdtPr>
                  <w:sdtContent>
                    <w:p>
                      <w:pPr>
                        <w:jc w:val="both"/>
                        <w:rPr>
                          <w:b/>
                          <w:szCs w:val="24"/>
                        </w:rPr>
                      </w:pPr>
                      <w:sdt>
                        <w:sdtPr>
                          <w:alias w:val="Pavadinimas"/>
                          <w:tag w:val="title_1dc3cb72e5ca4bbb89aa9f560be7a24a"/>
                          <w:lock w:val="sdtLocked"/>
                          <w:richText/>
                        </w:sdtPr>
                        <w:sdtContent>
                          <w:r>
                            <w:rPr>
                              <w:b/>
                              <w:szCs w:val="24"/>
                            </w:rPr>
                            <w:t xml:space="preserve">Pastabos, pastebėjimai: </w:t>
                          </w:r>
                        </w:sdtContent>
                      </w:sdt>
                    </w:p>
                    <w:p>
                      <w:pPr>
                        <w:jc w:val="both"/>
                        <w:rPr>
                          <w:szCs w:val="24"/>
                        </w:rPr>
                      </w:pPr>
                      <w:r>
                        <w:rPr>
                          <w:szCs w:val="24"/>
                        </w:rPr>
                        <w:t>________________________________________________________________________________________________________________________________________________________________</w:t>
                      </w:r>
                    </w:p>
                    <w:p>
                      <w:pPr>
                        <w:jc w:val="both"/>
                        <w:rPr>
                          <w:szCs w:val="24"/>
                        </w:rPr>
                      </w:pPr>
                      <w:r>
                        <w:rPr>
                          <w:szCs w:val="24"/>
                        </w:rPr>
                        <w:t>________________________________________________________________________________________________________________________________________________________________</w:t>
                      </w:r>
                    </w:p>
                    <w:p>
                      <w:pPr>
                        <w:jc w:val="both"/>
                        <w:rPr>
                          <w:b/>
                          <w:szCs w:val="24"/>
                        </w:rPr>
                      </w:pPr>
                      <w:r>
                        <w:rPr>
                          <w:szCs w:val="24"/>
                        </w:rPr>
                        <w:t>___________________________________________________________________________</w:t>
                      </w:r>
                    </w:p>
                    <w:p>
                      <w:pPr>
                        <w:jc w:val="both"/>
                        <w:rPr>
                          <w:b/>
                          <w:szCs w:val="24"/>
                        </w:rPr>
                      </w:pPr>
                    </w:p>
                  </w:sdtContent>
                </w:sdt>
                <w:sdt>
                  <w:sdtPr>
                    <w:alias w:val="skirsnis"/>
                    <w:tag w:val="part_b261cdf9a14a4a61be69be316d855fd5"/>
                    <w:lock w:val="sdtLocked"/>
                    <w:richText/>
                  </w:sdtPr>
                  <w:sdtContent>
                    <w:p>
                      <w:pPr>
                        <w:jc w:val="both"/>
                        <w:rPr>
                          <w:szCs w:val="24"/>
                        </w:rPr>
                      </w:pPr>
                      <w:sdt>
                        <w:sdtPr>
                          <w:alias w:val="Pavadinimas"/>
                          <w:tag w:val="title_b261cdf9a14a4a61be69be316d855fd5"/>
                          <w:lock w:val="sdtLocked"/>
                          <w:richText/>
                        </w:sdtPr>
                        <w:sdtContent>
                          <w:r>
                            <w:rPr>
                              <w:b/>
                              <w:szCs w:val="24"/>
                            </w:rPr>
                            <w:t>Išvados:</w:t>
                          </w:r>
                          <w:r>
                            <w:rPr>
                              <w:szCs w:val="24"/>
                            </w:rPr>
                            <w:t xml:space="preserve"> </w:t>
                          </w:r>
                        </w:sdtContent>
                      </w:sdt>
                    </w:p>
                    <w:p>
                      <w:pPr>
                        <w:jc w:val="both"/>
                        <w:rPr>
                          <w:szCs w:val="24"/>
                        </w:rPr>
                      </w:pPr>
                      <w:r>
                        <w:rPr>
                          <w:szCs w:val="24"/>
                        </w:rPr>
                        <w:t>_____________________________________________________________________________________________________________________________________________________________________________________________________________________________</w:t>
                      </w:r>
                    </w:p>
                    <w:p>
                      <w:pPr>
                        <w:jc w:val="both"/>
                        <w:rPr>
                          <w:szCs w:val="24"/>
                        </w:rPr>
                      </w:pPr>
                    </w:p>
                    <w:p>
                      <w:pPr>
                        <w:jc w:val="both"/>
                        <w:rPr>
                          <w:szCs w:val="24"/>
                        </w:rPr>
                      </w:pPr>
                      <w:r>
                        <w:rPr>
                          <w:szCs w:val="24"/>
                        </w:rPr>
                        <w:t xml:space="preserve">Šeimoje lankėsi: </w:t>
                        <w:tab/>
                        <w:t xml:space="preserve"> ______________</w:t>
                        <w:tab/>
                        <w:t xml:space="preserve">         ___________________________</w:t>
                      </w:r>
                    </w:p>
                    <w:p>
                      <w:pPr>
                        <w:ind w:left="1296" w:firstLine="1482"/>
                        <w:jc w:val="both"/>
                        <w:rPr>
                          <w:szCs w:val="24"/>
                        </w:rPr>
                      </w:pPr>
                      <w:r>
                        <w:rPr>
                          <w:szCs w:val="24"/>
                        </w:rPr>
                        <w:t>(parašas)</w:t>
                        <w:tab/>
                        <w:t xml:space="preserve">                 (pareigos vardas, pavardė)</w:t>
                      </w:r>
                    </w:p>
                    <w:p>
                      <w:pPr>
                        <w:jc w:val="right"/>
                        <w:rPr>
                          <w:szCs w:val="24"/>
                        </w:rPr>
                      </w:pPr>
                    </w:p>
                    <w:p>
                      <w:pPr>
                        <w:ind w:firstLine="2246"/>
                        <w:jc w:val="both"/>
                        <w:rPr>
                          <w:szCs w:val="24"/>
                        </w:rPr>
                      </w:pPr>
                      <w:r>
                        <w:rPr>
                          <w:szCs w:val="24"/>
                        </w:rPr>
                        <w:t xml:space="preserve">______________                        ___________________________</w:t>
                      </w:r>
                    </w:p>
                    <w:p>
                      <w:pPr>
                        <w:ind w:left="1296" w:firstLine="1482"/>
                        <w:jc w:val="both"/>
                        <w:rPr>
                          <w:szCs w:val="24"/>
                        </w:rPr>
                      </w:pPr>
                      <w:r>
                        <w:rPr>
                          <w:szCs w:val="24"/>
                        </w:rPr>
                        <w:t>(parašas)</w:t>
                        <w:tab/>
                        <w:t xml:space="preserve">                 (pareigos vardas, pavardė)</w:t>
                      </w:r>
                    </w:p>
                    <w:p>
                      <w:pPr>
                        <w:rPr>
                          <w:szCs w:val="24"/>
                        </w:rPr>
                      </w:pPr>
                    </w:p>
                    <w:p>
                      <w:pPr>
                        <w:jc w:val="both"/>
                        <w:rPr>
                          <w:szCs w:val="24"/>
                        </w:rPr>
                      </w:pPr>
                      <w:r>
                        <w:rPr>
                          <w:szCs w:val="24"/>
                        </w:rPr>
                        <w:t xml:space="preserve">Aktą surašė: </w:t>
                        <w:tab/>
                        <w:t xml:space="preserve">      </w:t>
                        <w:tab/>
                        <w:t xml:space="preserve">  ______________</w:t>
                        <w:tab/>
                        <w:t xml:space="preserve">           __________________________</w:t>
                      </w:r>
                    </w:p>
                    <w:p>
                      <w:pPr>
                        <w:ind w:left="1296" w:firstLine="1482"/>
                        <w:jc w:val="both"/>
                        <w:rPr>
                          <w:szCs w:val="24"/>
                        </w:rPr>
                      </w:pPr>
                      <w:r>
                        <w:rPr>
                          <w:szCs w:val="24"/>
                        </w:rPr>
                        <w:t>(parašas)</w:t>
                        <w:tab/>
                        <w:t xml:space="preserve">                  (pareigos vardas, pavardė)</w:t>
                      </w:r>
                    </w:p>
                    <w:p>
                      <w:pPr>
                        <w:rPr>
                          <w:szCs w:val="24"/>
                        </w:rPr>
                      </w:pPr>
                    </w:p>
                    <w:p>
                      <w:pPr>
                        <w:rPr>
                          <w:szCs w:val="24"/>
                        </w:rPr>
                      </w:pPr>
                    </w:p>
                  </w:sdtContent>
                </w:sdt>
              </w:sdtContent>
            </w:sdt>
          </w:sdtContent>
        </w:sdt>
      </w:sdtContent>
    </w:sdt>
    <w:sectPr>
      <w:type w:val="continuous"/>
      <w:pgSz w:w="11906" w:h="16838" w:code="9"/>
      <w:pgMar w:top="1701" w:right="567" w:bottom="1134" w:left="1701" w:header="0" w:footer="567"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rFonts w:ascii="Arial" w:hAnsi="Arial"/>
        <w:sz w:val="22"/>
        <w:lang w:val="en-US"/>
      </w:rPr>
    </w:pPr>
    <w:r>
      <w:rPr>
        <w:rFonts w:ascii="Arial" w:hAnsi="Arial"/>
        <w:sz w:val="22"/>
        <w:lang w:val="en-US"/>
      </w:rPr>
      <w:fldChar w:fldCharType="begin"/>
    </w:r>
    <w:r>
      <w:rPr>
        <w:rFonts w:ascii="Arial" w:hAnsi="Arial"/>
        <w:sz w:val="22"/>
        <w:lang w:val="en-US"/>
      </w:rPr>
      <w:instrText>PAGE   \* MERGEFORMAT</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9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chartTrackingRefBased/>
  <w15:docId w15:val="{833D0B3F-01AD-43C0-AFA9-1AEEE29C89D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5841754">
      <w:bodyDiv w:val="1"/>
      <w:marLeft w:val="0"/>
      <w:marRight w:val="0"/>
      <w:marTop w:val="0"/>
      <w:marBottom w:val="0"/>
      <w:divBdr>
        <w:top w:val="none" w:sz="0" w:space="0" w:color="auto"/>
        <w:left w:val="none" w:sz="0" w:space="0" w:color="auto"/>
        <w:bottom w:val="none" w:sz="0" w:space="0" w:color="auto"/>
        <w:right w:val="none" w:sz="0" w:space="0" w:color="auto"/>
      </w:divBdr>
      <w:divsChild>
        <w:div w:id="1932813913">
          <w:marLeft w:val="0"/>
          <w:marRight w:val="0"/>
          <w:marTop w:val="0"/>
          <w:marBottom w:val="0"/>
          <w:divBdr>
            <w:top w:val="none" w:sz="0" w:space="0" w:color="auto"/>
            <w:left w:val="none" w:sz="0" w:space="0" w:color="auto"/>
            <w:bottom w:val="none" w:sz="0" w:space="0" w:color="auto"/>
            <w:right w:val="none" w:sz="0" w:space="0" w:color="auto"/>
          </w:divBdr>
          <w:divsChild>
            <w:div w:id="281109337">
              <w:marLeft w:val="0"/>
              <w:marRight w:val="0"/>
              <w:marTop w:val="0"/>
              <w:marBottom w:val="0"/>
              <w:divBdr>
                <w:top w:val="none" w:sz="0" w:space="0" w:color="auto"/>
                <w:left w:val="none" w:sz="0" w:space="0" w:color="auto"/>
                <w:bottom w:val="none" w:sz="0" w:space="0" w:color="auto"/>
                <w:right w:val="none" w:sz="0" w:space="0" w:color="auto"/>
              </w:divBdr>
              <w:divsChild>
                <w:div w:id="1422948965">
                  <w:marLeft w:val="0"/>
                  <w:marRight w:val="0"/>
                  <w:marTop w:val="0"/>
                  <w:marBottom w:val="0"/>
                  <w:divBdr>
                    <w:top w:val="none" w:sz="0" w:space="0" w:color="auto"/>
                    <w:left w:val="none" w:sz="0" w:space="0" w:color="auto"/>
                    <w:bottom w:val="none" w:sz="0" w:space="0" w:color="auto"/>
                    <w:right w:val="none" w:sz="0" w:space="0" w:color="auto"/>
                  </w:divBdr>
                  <w:divsChild>
                    <w:div w:id="956447056">
                      <w:marLeft w:val="0"/>
                      <w:marRight w:val="0"/>
                      <w:marTop w:val="0"/>
                      <w:marBottom w:val="0"/>
                      <w:divBdr>
                        <w:top w:val="none" w:sz="0" w:space="0" w:color="auto"/>
                        <w:left w:val="none" w:sz="0" w:space="0" w:color="auto"/>
                        <w:bottom w:val="none" w:sz="0" w:space="0" w:color="auto"/>
                        <w:right w:val="none" w:sz="0" w:space="0" w:color="auto"/>
                      </w:divBdr>
                      <w:divsChild>
                        <w:div w:id="126846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6548002">
      <w:bodyDiv w:val="1"/>
      <w:marLeft w:val="0"/>
      <w:marRight w:val="0"/>
      <w:marTop w:val="0"/>
      <w:marBottom w:val="0"/>
      <w:divBdr>
        <w:top w:val="none" w:sz="0" w:space="0" w:color="auto"/>
        <w:left w:val="none" w:sz="0" w:space="0" w:color="auto"/>
        <w:bottom w:val="none" w:sz="0" w:space="0" w:color="auto"/>
        <w:right w:val="none" w:sz="0" w:space="0" w:color="auto"/>
      </w:divBdr>
      <w:divsChild>
        <w:div w:id="1701861387">
          <w:marLeft w:val="0"/>
          <w:marRight w:val="0"/>
          <w:marTop w:val="0"/>
          <w:marBottom w:val="0"/>
          <w:divBdr>
            <w:top w:val="none" w:sz="0" w:space="0" w:color="auto"/>
            <w:left w:val="none" w:sz="0" w:space="0" w:color="auto"/>
            <w:bottom w:val="none" w:sz="0" w:space="0" w:color="auto"/>
            <w:right w:val="none" w:sz="0" w:space="0" w:color="auto"/>
          </w:divBdr>
          <w:divsChild>
            <w:div w:id="949704162">
              <w:marLeft w:val="0"/>
              <w:marRight w:val="0"/>
              <w:marTop w:val="0"/>
              <w:marBottom w:val="0"/>
              <w:divBdr>
                <w:top w:val="none" w:sz="0" w:space="0" w:color="auto"/>
                <w:left w:val="none" w:sz="0" w:space="0" w:color="auto"/>
                <w:bottom w:val="none" w:sz="0" w:space="0" w:color="auto"/>
                <w:right w:val="none" w:sz="0" w:space="0" w:color="auto"/>
              </w:divBdr>
              <w:divsChild>
                <w:div w:id="705369878">
                  <w:marLeft w:val="0"/>
                  <w:marRight w:val="0"/>
                  <w:marTop w:val="0"/>
                  <w:marBottom w:val="0"/>
                  <w:divBdr>
                    <w:top w:val="none" w:sz="0" w:space="0" w:color="auto"/>
                    <w:left w:val="none" w:sz="0" w:space="0" w:color="auto"/>
                    <w:bottom w:val="none" w:sz="0" w:space="0" w:color="auto"/>
                    <w:right w:val="none" w:sz="0" w:space="0" w:color="auto"/>
                  </w:divBdr>
                  <w:divsChild>
                    <w:div w:id="924344087">
                      <w:marLeft w:val="0"/>
                      <w:marRight w:val="0"/>
                      <w:marTop w:val="0"/>
                      <w:marBottom w:val="0"/>
                      <w:divBdr>
                        <w:top w:val="none" w:sz="0" w:space="0" w:color="auto"/>
                        <w:left w:val="none" w:sz="0" w:space="0" w:color="auto"/>
                        <w:bottom w:val="none" w:sz="0" w:space="0" w:color="auto"/>
                        <w:right w:val="none" w:sz="0" w:space="0" w:color="auto"/>
                      </w:divBdr>
                      <w:divsChild>
                        <w:div w:id="204656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6060516">
      <w:bodyDiv w:val="1"/>
      <w:marLeft w:val="0"/>
      <w:marRight w:val="0"/>
      <w:marTop w:val="0"/>
      <w:marBottom w:val="0"/>
      <w:divBdr>
        <w:top w:val="none" w:sz="0" w:space="0" w:color="auto"/>
        <w:left w:val="none" w:sz="0" w:space="0" w:color="auto"/>
        <w:bottom w:val="none" w:sz="0" w:space="0" w:color="auto"/>
        <w:right w:val="none" w:sz="0" w:space="0" w:color="auto"/>
      </w:divBdr>
      <w:divsChild>
        <w:div w:id="974872802">
          <w:marLeft w:val="0"/>
          <w:marRight w:val="0"/>
          <w:marTop w:val="0"/>
          <w:marBottom w:val="0"/>
          <w:divBdr>
            <w:top w:val="none" w:sz="0" w:space="0" w:color="auto"/>
            <w:left w:val="none" w:sz="0" w:space="0" w:color="auto"/>
            <w:bottom w:val="none" w:sz="0" w:space="0" w:color="auto"/>
            <w:right w:val="none" w:sz="0" w:space="0" w:color="auto"/>
          </w:divBdr>
          <w:divsChild>
            <w:div w:id="1443068481">
              <w:marLeft w:val="0"/>
              <w:marRight w:val="0"/>
              <w:marTop w:val="0"/>
              <w:marBottom w:val="0"/>
              <w:divBdr>
                <w:top w:val="none" w:sz="0" w:space="0" w:color="auto"/>
                <w:left w:val="none" w:sz="0" w:space="0" w:color="auto"/>
                <w:bottom w:val="none" w:sz="0" w:space="0" w:color="auto"/>
                <w:right w:val="none" w:sz="0" w:space="0" w:color="auto"/>
              </w:divBdr>
            </w:div>
            <w:div w:id="150008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eader" Target="header4.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32b8cfd54b604f67812b273a8986ca2f" PartId="875726610c394b368d0996876507518c"/>
  <Part Type="pastraipa" DocPartId="ab1df2dd32374c709af832162548d605" PartId="93cf70ef3e38490b8ab0bf2357cc42b4"/>
  <Part Type="pastraipa" DocPartId="120fff9684074e3bb5b6ebc09bd0f297" PartId="d1971f75e1a84cf19e5912df172979ba">
    <Part Type="signatura" DocPartId="6b6b1e1006bb4845b0ff65450f61c01e" PartId="303012bb3b834ec6a642e5cdfb68a389">
      <Part Type="patvirtinta" Title="SOCIALINĖS PRIEŽIŪROS ŠEIMOMS PASLAUGOS TEIKIMO TELŠIŲ RAJONE TVARKOS APRAŠAS" DocPartId="5774fcada61447aa959ee8d7a56aa6f2" PartId="8ad2fa3e6a2c4121b95c30d94a4a3524">
        <Part Type="skyrius" Nr="1" Title="BENDROSIOS NUOSTATOS" DocPartId="0fc497e4693446a2bfbea6848d569e21" PartId="12d0dc9a615d4f5ca9d1c9dcaa126e43">
          <Part Type="punktas" Nr="1" Abbr="1 p." DocPartId="bd0a7f479c9f42e3a7f6d4335d24349c" PartId="9d36df756ebb498aa2cc2115e1225b54"/>
          <Part Type="punktas" Nr="2" Abbr="2 p." DocPartId="338ce09308c643b8aeb8eb008d016524" PartId="990ccdbc0d1844abac7ada2c69e6952b"/>
          <Part Type="punktas" Nr="3" Abbr="3 p." DocPartId="11a695fa052046a88a6d25d14c16d8dd" PartId="a8a684240aca4b419dc4d8b1570a0cdb"/>
          <Part Type="punktas" Nr="4" Abbr="4 p." DocPartId="cba6d5c642224d13b93156890fcf4db1" PartId="418fb9fe3c2e4322a1fbcafb2f64863b"/>
          <Part Type="punktas" Nr="5" Abbr="5 p." DocPartId="d9b1dcd86c754a62b4c84e4391c23d55" PartId="88453c00f7bc4bc3a2591d7942e38538"/>
          <Part Type="punktas" Nr="6" Abbr="6 p." DocPartId="19d4dd420b42449a93e18cad7195a60f" PartId="1fda798a3cd14067aa1e91537f72a30a"/>
          <Part Type="punktas" Nr="7" Abbr="7 p." DocPartId="1de718e2a4fc4f08a21fd07e32b97bc8" PartId="3794c224657e450199299b4b3f7efb6d"/>
          <Part Type="punktas" Nr="8" Abbr="8 p." DocPartId="fde7e83d1be24c8a86c0c46d38f6c2f8" PartId="4d616a724ffd421f9b3feedcc340d5f6"/>
          <Part Type="punktas" Nr="9" Abbr="9 p." DocPartId="e0d740ae294b4303820689487e7e2802" PartId="4e79ac05590441d68ca18691ea54199d"/>
          <Part Type="punktas" Nr="10" Abbr="10 p." DocPartId="c9bfeb3b245a40c0a219423e45656409" PartId="7304c43f239544a39b47773443b27350"/>
        </Part>
        <Part Type="skyrius" Nr="2" Title="PASLAUGOS TEIKIMO ORGANIZAVIMAS" DocPartId="29aade5eb7654ab0b275589d45513d11" PartId="4cf92d8bcbf640cc9c54d96eba4b6984">
          <Part Type="punktas" Nr="11" Abbr="11 p." DocPartId="271728c6077a4ef2bd855b5236b180b3" PartId="3b8d5bf35ffc4e5e9a168fc19e2ef2f7"/>
          <Part Type="punktas" Nr="12" Abbr="12 p." DocPartId="d8342b108faf4d4691a08f2ed6adaa22" PartId="ef327a238e4d4f7fac59dfc1717f1908">
            <Part Type="papunktis" Nr="12.1" Abbr="12.1 pp." DocPartId="38aac2d12be94fe3a8a0cb3dc7019308" PartId="c798c2dffc424a0fa407953cf2624ce6"/>
            <Part Type="papunktis" Nr="12.2" Abbr="12.2 pp." DocPartId="68d270b44aab4326bea39781dbbafcf1" PartId="6555a6955fa844fd9b56c487a28fad2b"/>
          </Part>
          <Part Type="punktas" Nr="13" Abbr="13 p." DocPartId="b57cfa0c723546dda67ae8f7cadcae05" PartId="306d9974d1f949a986c0aa27306b1487">
            <Part Type="papunktis" Nr="13.1" Abbr="13.1 pp." DocPartId="c5e7cef8354d4e44aced4f7eae9573e5" PartId="9e29e881ce1d47018e9d0a6988bd874e"/>
            <Part Type="papunktis" Nr="13.2" Abbr="13.2 pp." DocPartId="fc0fec9d978043d7a71db848ddf3549a" PartId="a2a65ae0e3d54f6681a997dba2a15d6f"/>
          </Part>
          <Part Type="punktas" Nr="14" Abbr="14 p." DocPartId="331b743c946e4be3b22c8e69aec883a5" PartId="2b89da260cbe473ba46bbe4868ed7c51"/>
          <Part Type="punktas" Nr="15" Abbr="15 p." DocPartId="0e15d929d79542f8ab2febfa46feb1b1" PartId="31c26611e3c24649a88dafbcf968a7fe"/>
          <Part Type="punktas" Nr="16" Abbr="16 p." DocPartId="2cb5ebc8423140baa704b5408b5010de" PartId="a189758c60b24696992c6ce77ece05d3"/>
          <Part Type="punktas" Nr="17" Abbr="17 p." DocPartId="57a2b0f42d5a4a39bf00246468344421" PartId="d44250f6fb0d4f55971b3c03ac969787"/>
        </Part>
        <Part Type="skyrius" Nr="3" Title="ASMENS (ŠEIMOS) PASLAUGOS POREIKIO NUSTATYMAS" DocPartId="7b9bd7b362584bdea3fbece704c9139f" PartId="0a82008a216e4b8bb68105d3a1ae010c">
          <Part Type="punktas" Nr="18" Abbr="18 p." DocPartId="2a9d5ead85074c0688e2aa6b17b10267" PartId="f5f5c53d308f463eb07be1599fc189d9"/>
          <Part Type="punktas" Nr="19" Abbr="19 p." DocPartId="10dc33969cc4467ab6f102cf25b4383b" PartId="d46a880962644af2914efde67905883c"/>
          <Part Type="punktas" Nr="20" Abbr="20 p." DocPartId="c40d729663f7484abd7c3a735d80c810" PartId="3025cc74241b4d12a33e5024411845a0"/>
          <Part Type="punktas" Nr="21" Abbr="21 p." DocPartId="62647f726e8b4a9881e4a45b6ef5a338" PartId="dfa2c1bdae7740e3aef53dab8223669e"/>
          <Part Type="punktas" Nr="22" Abbr="22 p." DocPartId="d93b0b8007514292a6d4a1bfd8d55a46" PartId="b37d8ee49d284e0faeec37ee90dc7d35"/>
          <Part Type="punktas" Nr="23" Abbr="23 p." DocPartId="4f2806301680497180258833acc43bb8" PartId="a6814646046f4ca9af34ccd76e7d57b3"/>
        </Part>
        <Part Type="skyrius" Nr="4" Title="PASLAUGOS SKYRIMAS, TEIKIMAS, SUSTABDYMAS IR NUTRAUKIMAS" DocPartId="782b9ec7b9fc444e98fe24788176d5b9" PartId="3ed4978b6af149bdb70061ef20a9e6be">
          <Part Type="punktas" Nr="24" Abbr="24 p." DocPartId="4472bfa3ea7344bda1f07dad657f31bf" PartId="70dba723164b4f7eb7170cc21fc00cce"/>
          <Part Type="punktas" Nr="25" Abbr="25 p." DocPartId="7b095e27783d4b47838af68261a20ee4" PartId="39e1810b33cb467b96df5dbd05a07808"/>
          <Part Type="punktas" Nr="26" Abbr="26 p." DocPartId="91b458ae8534416f92bd227acbb26bb0" PartId="129bdf30164342c6bbc7bb7bf1bf4c01">
            <Part Type="papunktis" Nr="26.1" Abbr="26.1 pp." DocPartId="0b80a6838818442f8e828192bc851277" PartId="9600b74cde7f4d32b4bf224e18b89893"/>
            <Part Type="papunktis" Nr="26.2" Abbr="26.2 pp." DocPartId="952d1565777c4868b5bce93fa5e70d46" PartId="37c3563043d04e858774a89c6fc654c4"/>
            <Part Type="papunktis" Nr="26.3" Abbr="26.3 pp." DocPartId="05214c474e054c72a4bf746aedec58b2" PartId="e2137e3819544fafb83a9e8f259a22a6"/>
            <Part Type="papunktis" Nr="26.4" Abbr="26.4 pp." DocPartId="0ed67d34d2214ff0910b16f554c03bd6" PartId="13ee078bb8304fdfab3a1aefa9551231"/>
            <Part Type="papunktis" Nr="26.5" Abbr="26.5 pp." DocPartId="df07ece9d9084706b01905ba99bf6ec8" PartId="4e4707eaeada4ccaaa3ee485b92d6cd5"/>
            <Part Type="papunktis" Nr="26.6" Abbr="26.6 pp." DocPartId="ac37f686484547f1b2cfd4230099b138" PartId="590ec499427347f086ca8e4270836fb8"/>
            <Part Type="papunktis" Nr="26.7" Abbr="26.7 pp." DocPartId="c4f793efa3364768931e8298026e053e" PartId="17ddf33ef84749638b19399e58eb8350"/>
            <Part Type="papunktis" Nr="26.8" Abbr="26.8 pp." DocPartId="ee735e96afe142b89b1243f648f011c1" PartId="0ea23e73925f450e90be15207574906e"/>
            <Part Type="papunktis" Nr="26.9" Abbr="26.9 pp." DocPartId="4c52bf29ff5c4695b8288d31c7e47362" PartId="774b816cf2ff442eb1eab95afa2079db"/>
            <Part Type="papunktis" Nr="26.10" Abbr="26.10 pp." DocPartId="94a80fe159044d2abe566833af77fa77" PartId="9ce869688b184c6d85f23f929beb140b"/>
            <Part Type="papunktis" Nr="26.11" Abbr="26.11 pp." DocPartId="525dd3d6d5fa4cd1907a9aeefc62caac" PartId="8d961a5d99bc44f396c3c8fd347e0958"/>
            <Part Type="papunktis" Nr="26.12" Abbr="26.12 pp." DocPartId="c04ab122a11b47f7a8521cfd0a41be79" PartId="0337deab5e6040d4bcd037504b00997b"/>
            <Part Type="papunktis" Nr="26.13" Abbr="26.13 pp." DocPartId="05a9496464c74394867c34fe45863c0e" PartId="309fc83aba334187bd184c159d546672"/>
            <Part Type="papunktis" Nr="26.14" Abbr="26.14 pp." DocPartId="0f9b53c4941b4baaaf00bfa99c9ae807" PartId="6ffef54c3c9d46869212ce11fff898ea"/>
            <Part Type="papunktis" Nr="26.15" Abbr="26.15 pp." DocPartId="2bfa079e13c74481becd8a08049af4b3" PartId="55dd7353ac884ce09aac44773ff03209"/>
            <Part Type="papunktis" Nr="26.16" Abbr="26.16 pp." DocPartId="673d955a6aaf487a8c2f6313e0be5d6e" PartId="90b79bf88101495cbb679e096a9626ce"/>
          </Part>
          <Part Type="punktas" Nr="27" Abbr="27 p." DocPartId="389ba5dd2ed44c7a93aa34877b8f2b4a" PartId="6342708026fe43caa0078f6c1f21e287">
            <Part Type="papunktis" Nr="27.1" Abbr="27.1 pp." DocPartId="5af9e513890c4c1aa732b095275f45b9" PartId="9c9b298056a74726a8afb20ce4967466"/>
            <Part Type="papunktis" Nr="27.2" Abbr="27.2 pp." DocPartId="804cd6693e6e41d7863ad725bc06148e" PartId="afd639422a174e569517d68c5d4e8eef"/>
            <Part Type="papunktis" Nr="27.3" Abbr="27.3 pp." DocPartId="9282c19a6ef34b66a9f9c9e2ceccf463" PartId="ca14bfedafc742dbac1ae8ff3c5b512e"/>
          </Part>
          <Part Type="punktas" Nr="28" Abbr="28 p." DocPartId="cc8ffc02ec58411787c81941abe4603b" PartId="515c2ab92055403b9f3d251257ca6151"/>
          <Part Type="punktas" Nr="29" Abbr="29 p." DocPartId="5637b623c3fe47daa709e6cd1f865669" PartId="67c39d76bcf9487a90e43185aab23715">
            <Part Type="papunktis" Nr="29.1" Abbr="29.1 pp." DocPartId="98e35534f4e746339a463478c4ee6c30" PartId="8da42a98e2144a0c92f4a2ddb7e2139b"/>
            <Part Type="papunktis" Nr="29.2" Abbr="29.2 pp." DocPartId="82a07c1bf6d9419e96f9947ff037da9e" PartId="718b4777ded045579f6a9e1d521d0893"/>
            <Part Type="papunktis" Nr="29.3" Abbr="29.3 pp." DocPartId="49045a8f83974650bcb043daf3fce7a3" PartId="6589429822eb48ec982cccc5948e7d41"/>
            <Part Type="papunktis" Nr="29.4" Abbr="29.4 pp." DocPartId="f4201eaaf5494865bb010b0988d6c5a1" PartId="c89bed355df84197a01a4a66d6fd05c6">
              <Part Type="papunktis" Nr="29.4.1" Abbr="29.4.1 pp." DocPartId="b4e8f18b72e744f6893cbf3c6a576749" PartId="9e044389d3fd4f2389248fc617dd68ea"/>
              <Part Type="papunktis" Nr="29.4.2" Abbr="29.4.2 pp." DocPartId="60b350a463624b058c76f7bb98451e0e" PartId="759966b1533343569cf661d25fc04bd7"/>
            </Part>
            <Part Type="papunktis" Nr="29.5" Abbr="29.5 pp." DocPartId="4bd4cb9094b24cf2b525f3631860b62e" PartId="d89db5225c634cc79a898664279e58a9"/>
          </Part>
        </Part>
        <Part Type="skyrius" Nr="5" Title="BAIGIAMOSIOS NUOSTATOS" DocPartId="1b5a815d9c3741c095dbba0b00bd5bc3" PartId="06440e952db2491ea0db8b8336ec5623">
          <Part Type="punktas" Nr="30" Abbr="30 p." DocPartId="36ffd45745d843b6b207ce5658c925c6" PartId="e0c888afcde44fd297a86b052057a7dd"/>
          <Part Type="punktas" Nr="31" Abbr="31 p." DocPartId="2498fdd0460f4e5a9c8cbada7b3f5a4c" PartId="0fe000d5b6a24121b38beac35db6b238"/>
          <Part Type="punktas" Nr="32" Abbr="32 p." DocPartId="3c42e89881ee4ce5a9f90968de9e4d90" PartId="43bb8b514b5943eabda18b004f2e3b6b"/>
          <Part Type="punktas" Nr="33" Abbr="33 p." DocPartId="67c0161a3ecd4f57957e17dec63148c7" PartId="c8d6778f7d6f4f7ba56ac727b2490620"/>
          <Part Type="punktas" Nr="34" Abbr="34 p." DocPartId="e4e8d68741af44a7bd25ab215755da03" PartId="7fd8ad67142249cbba89d10df90626f7"/>
          <Part Type="punktas" Nr="35" Abbr="35 p." DocPartId="397013c668914071b0ddccdea684d39b" PartId="668d421055824154ac1ddd737b6ce6fd"/>
        </Part>
      </Part>
      <Part Type="priedas" Nr="1" Abbr="1 pr." Title="ŠEIMOS KORTELĖ" DocPartId="102ca11d70a4431f9996b4ad199118dd" PartId="956403eebc554239ac36385bb5fdbce9"/>
      <Part Type="priedas" Nr="2" Abbr="2 pr." Title="DARBO SU ŠEIMA PROCESO APRAŠYMAS" DocPartId="c910daf5a0394fd297ac6a55a716f420" PartId="62c09963be1f4bf083fc6cd625117bec"/>
      <Part Type="priedas" Nr="3" Abbr="3 pr." Title="SUSITARIMAS DĖL PAGALBOS PASKIRSTANT ŠEIMOS PAJAMAS" DocPartId="fc078ab443a64f528e96cb7d29357124" PartId="2fa47820bf9f476994b3aedd64aad72a">
        <Part Type="punktas" Nr="20" Abbr="3 pr. 20 p." Notes="Numeris ne iš eilės. Trūksta dalių? [DocDalys]" DocPartId="741daaba4a3d4b23972ebb1391296747" PartId="3f30dc6f77d441ebbc5343c679a59e9f"/>
      </Part>
      <Part Type="priedas" Nr="4" Abbr="4 pr." Title="SOCIALINIO DARBUOTOJO VEIKLOS ATASKAITA" DocPartId="8b96e42ea64047538012923cc06ed701" PartId="047c14dcbc0045cba5608ea5e84bfd0c">
        <Part Type="skirsnis" Title="_________________________________________________" DocPartId="b6e402c36cbd444388c226824fca65f4" PartId="5d06e0d125ae476e9b251351289da1aa">
          <Part Type="punktas" Nr="1" Abbr="4 pr. 1 p." DocPartId="ae74a736717748c7a39655b827d35522" PartId="232820554e26409ba789f5fb8cd760d8"/>
          <Part Type="punktas" Nr="2" Abbr="4 pr. 2 p." DocPartId="69e8a2f3e1054cec8811cfc5a25d582f" PartId="40805eeeeac145de9f01c1f008a78a9b"/>
          <Part Type="punktas" Nr="3" Abbr="4 pr. 3 p." DocPartId="3c773ad87f3e463e94a28e9c34762f7d" PartId="efa8c81e9caa4f148571e7e67cae1a14">
            <Part Type="papunktis" Nr="3.1" Abbr="4 pr. 3.1 pp." DocPartId="20d614db81cf42b4b305234256bb60af" PartId="58fefd5409c54e1091cb368a12731186"/>
            <Part Type="papunktis" Nr="3.2" Abbr="4 pr. 3.2 pp." DocPartId="79e31d688d734feab6e6e67d479f2d33" PartId="d7e1af9e25b9455ba473ba9020373c79">
              <Part Type="papunktis" Nr="3.2.1" Abbr="4 pr. 3.2.1 pp." DocPartId="ff1b4156278344729b1a6dacb60f9f46" PartId="27e82710edab4d0580f57a030e128b11"/>
            </Part>
            <Part Type="papunktis" Nr="3.2" Abbr="4 pr. 3.2 pp." Notes="Numeris ne iš eilės. Trūksta dalių? [DocDalys]" DocPartId="348d90f3ec1a46d28ca013926449e3ce" PartId="7211f0511eb74a4b92ce04b7561ae12f"/>
            <Part Type="papunktis" Nr="3.3" Abbr="4 pr. 3.3 pp." DocPartId="98f9a8fb86764595a1a49e8129f40913" PartId="f7c61548fe4647679b8dc5e560e128d5"/>
            <Part Type="papunktis" Nr="3.4" Abbr="4 pr. 3.4 pp." DocPartId="c653cee232914eca95ae7d890089ee4b" PartId="823fa3a125fc4170969785400b8b3609"/>
          </Part>
          <Part Type="punktas" Nr="4" Abbr="4 pr. 4 p." DocPartId="c56414bf05744c0db1a3a190138b221f" PartId="28ca55046bbe4a71bf63ae7c19957475">
            <Part Type="papunktis" Nr="4.1" Abbr="4 pr. 4.1 pp." DocPartId="91bafc186c8e4bdebeda0b297f2833bc" PartId="3758d13a1ebd43ce820938a406d00596"/>
            <Part Type="papunktis" Nr="4.2" Abbr="4 pr. 4.2 pp." DocPartId="889142a52c554380a7a419025831cdeb" PartId="63d7626e71e94a9a9b2bad49637186db"/>
          </Part>
          <Part Type="punktas" Nr="5" Abbr="4 pr. 5 p." DocPartId="528741d25bb849c8bcd74e107a6378fb" PartId="a9272e38832f4814b096d591c5d331dc"/>
        </Part>
      </Part>
      <Part Type="priedas" Nr="5" Abbr="5 pr." Title="ŠEIMOS APLANKYMO AKTAS" DocPartId="4f80ef963af5469592e6b56877331e7d" PartId="26afc8c865af48a1b8c113d2fcc12859">
        <Part Type="skirsnis" Title="Aplankymo tikslas:" DocPartId="6a481b8bbf4c4eaf93ab10f5af127d38" PartId="9106c661938e43b19aad535fab68a3a1"/>
        <Part Type="skirsnis" Title="Pastabos, pastebėjimai:" DocPartId="0dc153c8cc6b462aafa6c2b4090b62ba" PartId="1dc3cb72e5ca4bbb89aa9f560be7a24a"/>
        <Part Type="skirsnis" Title="Išvados:" DocPartId="60f61be76c6f4df3917030d7592e9676" PartId="b261cdf9a14a4a61be69be316d855fd5"/>
      </Part>
    </Part>
  </Part>
</Parts>
</file>

<file path=customXml/itemProps1.xml><?xml version="1.0" encoding="utf-8"?>
<ds:datastoreItem xmlns:ds="http://schemas.openxmlformats.org/officeDocument/2006/customXml" ds:itemID="{FF5AC6C3-B7CC-4027-B2F8-A4DED64357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2564</Words>
  <Characters>20158</Characters>
  <Application>Microsoft Office Word</Application>
  <DocSecurity>4</DocSecurity>
  <Lines>610</Lines>
  <Paragraphs>222</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22500</CharactersWithSpaces>
  <SharedDoc>false</SharedDoc>
  <HyperlinkBase/>
  <HLinks>
    <vt:vector size="6" baseType="variant">
      <vt:variant>
        <vt:i4>7733332</vt:i4>
      </vt:variant>
      <vt:variant>
        <vt:i4>18</vt:i4>
      </vt:variant>
      <vt:variant>
        <vt:i4>0</vt:i4>
      </vt:variant>
      <vt:variant>
        <vt:i4>5</vt:i4>
      </vt:variant>
      <vt:variant>
        <vt:lpwstr>https://www.lrs.lt/pls/proj/dokpaieska.showdoc_l?p_id=1488386&amp;p_org=1058&amp;p_fix=y&amp;p_gov=n</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2023-09-13T06:10:00Z</dcterms:created>
  <dc:creator>vartotojas</dc:creator>
  <lastModifiedBy>adlibuser</lastModifiedBy>
  <lastPrinted>2023-04-18T08:48:00Z</lastPrinted>
  <dcterms:modified xsi:type="dcterms:W3CDTF">2023-09-13T06:10:00Z</dcterms:modified>
  <revision>2</revision>
  <dc:title>PROJEKTAS</dc:title>
</coreProperties>
</file>