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135fc34cccc4efdb6f9ee393ded8699"/>
        <w:id w:val="1758393321"/>
        <w:lock w:val="sdtLocked"/>
      </w:sdtPr>
      <w:sdtEndPr/>
      <w:sdtContent>
        <w:p w14:paraId="5CF509B8" w14:textId="77777777" w:rsidR="008215A1" w:rsidRDefault="008215A1">
          <w:pPr>
            <w:tabs>
              <w:tab w:val="center" w:pos="4513"/>
              <w:tab w:val="right" w:pos="9026"/>
            </w:tabs>
            <w:rPr>
              <w:szCs w:val="24"/>
              <w:lang w:val="en-US"/>
            </w:rPr>
          </w:pPr>
        </w:p>
        <w:p w14:paraId="5CF509B9" w14:textId="77777777" w:rsidR="008215A1" w:rsidRDefault="00DD2E1D">
          <w:pPr>
            <w:jc w:val="center"/>
            <w:rPr>
              <w:sz w:val="20"/>
            </w:rPr>
          </w:pPr>
          <w:r>
            <w:rPr>
              <w:noProof/>
              <w:sz w:val="20"/>
              <w:lang w:eastAsia="lt-LT"/>
            </w:rPr>
            <w:drawing>
              <wp:inline distT="0" distB="0" distL="0" distR="0" wp14:anchorId="5CF509E2" wp14:editId="5CF509E3">
                <wp:extent cx="552450" cy="561975"/>
                <wp:effectExtent l="1905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52450" cy="561975"/>
                        </a:xfrm>
                        <a:prstGeom prst="rect">
                          <a:avLst/>
                        </a:prstGeom>
                        <a:noFill/>
                        <a:ln w="9525">
                          <a:noFill/>
                          <a:miter lim="800000"/>
                          <a:headEnd/>
                          <a:tailEnd/>
                        </a:ln>
                      </pic:spPr>
                    </pic:pic>
                  </a:graphicData>
                </a:graphic>
              </wp:inline>
            </w:drawing>
          </w:r>
        </w:p>
        <w:p w14:paraId="5CF509BA" w14:textId="77777777" w:rsidR="008215A1" w:rsidRDefault="008215A1">
          <w:pPr>
            <w:jc w:val="center"/>
            <w:rPr>
              <w:b/>
              <w:bCs/>
            </w:rPr>
          </w:pPr>
        </w:p>
        <w:p w14:paraId="5CF509BB" w14:textId="77777777" w:rsidR="008215A1" w:rsidRDefault="00DD2E1D">
          <w:pPr>
            <w:jc w:val="center"/>
            <w:rPr>
              <w:b/>
              <w:bCs/>
            </w:rPr>
          </w:pPr>
          <w:r>
            <w:rPr>
              <w:b/>
              <w:bCs/>
            </w:rPr>
            <w:t>LIETUVOS RESPUBLIKOS TEISINGUMO MINISTRAS</w:t>
          </w:r>
        </w:p>
        <w:p w14:paraId="5CF509BC" w14:textId="77777777" w:rsidR="008215A1" w:rsidRDefault="008215A1">
          <w:pPr>
            <w:jc w:val="center"/>
            <w:rPr>
              <w:b/>
              <w:bCs/>
            </w:rPr>
          </w:pPr>
        </w:p>
        <w:p w14:paraId="5CF509BD" w14:textId="77777777" w:rsidR="008215A1" w:rsidRDefault="00DD2E1D">
          <w:pPr>
            <w:ind w:left="180"/>
            <w:jc w:val="center"/>
            <w:rPr>
              <w:b/>
              <w:bCs/>
              <w:caps/>
              <w:szCs w:val="22"/>
            </w:rPr>
          </w:pPr>
          <w:r>
            <w:rPr>
              <w:b/>
              <w:bCs/>
              <w:caps/>
              <w:szCs w:val="22"/>
            </w:rPr>
            <w:t>Įsakymas</w:t>
          </w:r>
        </w:p>
        <w:p w14:paraId="5CF509BE" w14:textId="77777777" w:rsidR="008215A1" w:rsidRDefault="00DD2E1D">
          <w:pPr>
            <w:tabs>
              <w:tab w:val="left" w:pos="1800"/>
            </w:tabs>
            <w:ind w:left="180"/>
            <w:jc w:val="center"/>
            <w:rPr>
              <w:b/>
              <w:bCs/>
              <w:caps/>
              <w:szCs w:val="22"/>
            </w:rPr>
          </w:pPr>
          <w:r>
            <w:rPr>
              <w:b/>
              <w:bCs/>
              <w:caps/>
              <w:szCs w:val="22"/>
            </w:rPr>
            <w:t>DĖL teisingumo ministro 2016 m. sausio 20 d. įsakymo Nr. 1R-25 „dėl vartojimo ginčų komisijų nuostatų patvirtinimo“ pakeitimo</w:t>
          </w:r>
        </w:p>
        <w:p w14:paraId="5CF509BF" w14:textId="77777777" w:rsidR="008215A1" w:rsidRDefault="008215A1">
          <w:pPr>
            <w:ind w:firstLine="312"/>
            <w:jc w:val="both"/>
            <w:rPr>
              <w:szCs w:val="8"/>
            </w:rPr>
          </w:pPr>
        </w:p>
        <w:p w14:paraId="5CF509C0" w14:textId="2525AEF3" w:rsidR="008215A1" w:rsidRDefault="00C962F4">
          <w:pPr>
            <w:jc w:val="center"/>
          </w:pPr>
          <w:r>
            <w:t>2020</w:t>
          </w:r>
          <w:r w:rsidR="00DD2E1D">
            <w:t xml:space="preserve"> m. balandžio 30 d. Nr. 1R-122  </w:t>
          </w:r>
        </w:p>
        <w:p w14:paraId="5CF509C1" w14:textId="77777777" w:rsidR="008215A1" w:rsidRDefault="00DD2E1D">
          <w:pPr>
            <w:spacing w:line="360" w:lineRule="atLeast"/>
            <w:jc w:val="center"/>
          </w:pPr>
          <w:r>
            <w:t>Vilnius</w:t>
          </w:r>
        </w:p>
        <w:p w14:paraId="5CF509C2" w14:textId="77777777" w:rsidR="008215A1" w:rsidRDefault="008215A1">
          <w:pPr>
            <w:spacing w:line="360" w:lineRule="atLeast"/>
            <w:jc w:val="both"/>
          </w:pPr>
        </w:p>
        <w:sdt>
          <w:sdtPr>
            <w:alias w:val="1 p."/>
            <w:tag w:val="part_fd065ef8d39243438164e4e557321eb7"/>
            <w:id w:val="-554926388"/>
            <w:lock w:val="sdtLocked"/>
          </w:sdtPr>
          <w:sdtEndPr/>
          <w:sdtContent>
            <w:p w14:paraId="5CF509C3" w14:textId="7AD599B6" w:rsidR="008215A1" w:rsidRDefault="00C962F4">
              <w:pPr>
                <w:tabs>
                  <w:tab w:val="left" w:pos="1134"/>
                </w:tabs>
                <w:spacing w:line="360" w:lineRule="atLeast"/>
                <w:ind w:firstLine="855"/>
                <w:jc w:val="both"/>
              </w:pPr>
              <w:sdt>
                <w:sdtPr>
                  <w:alias w:val="Numeris"/>
                  <w:tag w:val="nr_fd065ef8d39243438164e4e557321eb7"/>
                  <w:id w:val="1131292970"/>
                  <w:lock w:val="sdtLocked"/>
                </w:sdtPr>
                <w:sdtEndPr/>
                <w:sdtContent>
                  <w:r w:rsidR="00DD2E1D">
                    <w:t>1</w:t>
                  </w:r>
                </w:sdtContent>
              </w:sdt>
              <w:r w:rsidR="00DD2E1D">
                <w:t xml:space="preserve">. </w:t>
              </w:r>
              <w:r w:rsidR="00DD2E1D">
                <w:rPr>
                  <w:spacing w:val="60"/>
                </w:rPr>
                <w:t>Pakeičiu</w:t>
              </w:r>
              <w:r w:rsidR="00DD2E1D">
                <w:t xml:space="preserve"> Lietuvos Respublikos teisingumo ministro 2016 m. sausio 20 d. įsakymą Nr. 1R-25 „Dėl Vartojimo ginčų komisijų nuostatų patvirtinimo“:</w:t>
              </w:r>
            </w:p>
            <w:sdt>
              <w:sdtPr>
                <w:alias w:val="1.1 pp."/>
                <w:tag w:val="part_4b26cb7b8d5f44968d3bfb58a1cc71af"/>
                <w:id w:val="530156704"/>
                <w:lock w:val="sdtLocked"/>
              </w:sdtPr>
              <w:sdtEndPr/>
              <w:sdtContent>
                <w:p w14:paraId="5CF509C4" w14:textId="77777777" w:rsidR="008215A1" w:rsidRDefault="00C962F4">
                  <w:pPr>
                    <w:tabs>
                      <w:tab w:val="left" w:pos="1134"/>
                      <w:tab w:val="left" w:pos="1418"/>
                    </w:tabs>
                    <w:spacing w:line="360" w:lineRule="atLeast"/>
                    <w:ind w:firstLine="855"/>
                    <w:jc w:val="both"/>
                  </w:pPr>
                  <w:sdt>
                    <w:sdtPr>
                      <w:alias w:val="Numeris"/>
                      <w:tag w:val="nr_4b26cb7b8d5f44968d3bfb58a1cc71af"/>
                      <w:id w:val="-2144107471"/>
                      <w:lock w:val="sdtLocked"/>
                    </w:sdtPr>
                    <w:sdtEndPr/>
                    <w:sdtContent>
                      <w:r w:rsidR="00DD2E1D">
                        <w:t>1.1</w:t>
                      </w:r>
                    </w:sdtContent>
                  </w:sdt>
                  <w:r w:rsidR="00DD2E1D">
                    <w:t>. Pakeičiu preambulę ir ją išdėstau taip:</w:t>
                  </w:r>
                </w:p>
                <w:sdt>
                  <w:sdtPr>
                    <w:alias w:val="citata"/>
                    <w:tag w:val="part_a3d61a75f6504aad8739601680e7a260"/>
                    <w:id w:val="-185444934"/>
                    <w:lock w:val="sdtLocked"/>
                  </w:sdtPr>
                  <w:sdtEndPr/>
                  <w:sdtContent>
                    <w:sdt>
                      <w:sdtPr>
                        <w:alias w:val="preambule"/>
                        <w:tag w:val="part_e62e91a3e786468fbd895e81e3ed0cbb"/>
                        <w:id w:val="-1216733484"/>
                        <w:lock w:val="sdtLocked"/>
                      </w:sdtPr>
                      <w:sdtEndPr/>
                      <w:sdtContent>
                        <w:p w14:paraId="5CF509C5" w14:textId="77777777" w:rsidR="008215A1" w:rsidRDefault="00DD2E1D">
                          <w:pPr>
                            <w:tabs>
                              <w:tab w:val="left" w:pos="1080"/>
                            </w:tabs>
                            <w:spacing w:line="360" w:lineRule="atLeast"/>
                            <w:ind w:firstLine="855"/>
                            <w:jc w:val="both"/>
                          </w:pPr>
                          <w:r>
                            <w:t>„Vadovaudamasis Lietuvos Respublikos vartotojų teisių apsaugos įstatymo 22</w:t>
                          </w:r>
                          <w:r>
                            <w:rPr>
                              <w:vertAlign w:val="superscript"/>
                            </w:rPr>
                            <w:t>1</w:t>
                          </w:r>
                          <w:r>
                            <w:t> straipsnio 1 ir 4 dalimis, Lietuvos Respublikos valstybės ir savivaldybių įstaigų darbuotojų darbo apmokėjimo ir komisijų narių atlygio už darbą įstatymo</w:t>
                          </w:r>
                          <w:r>
                            <w:rPr>
                              <w:vertAlign w:val="superscript"/>
                            </w:rPr>
                            <w:t xml:space="preserve"> </w:t>
                          </w:r>
                          <w:r>
                            <w:t>15 straipsnio 4 dalimi, įgyvendindamas Lietuvos Respublikos Vyriausybės 2015 m. gruodžio 16 d. nutarimą Nr. 1300 „Dėl įgaliojimų suteikimo įgyvendinant Lietuvos Respublikos vartotojų teisių apsaugos įstatymą“ ir Lietuvos Respublikos Vyriausybės 2017 m. balandžio 5 d. nutarimą Nr. 253 „Dėl Lietuvos Respublikos valstybės ir savivaldybių įstaigų darbuotojų darbo apmokėjimo ir komisijų narių atlygio už darbą įstatymo įgyvendinimo“:“.</w:t>
                          </w:r>
                        </w:p>
                      </w:sdtContent>
                    </w:sdt>
                  </w:sdtContent>
                </w:sdt>
              </w:sdtContent>
            </w:sdt>
            <w:sdt>
              <w:sdtPr>
                <w:alias w:val="1.2 pp."/>
                <w:tag w:val="part_a862903fa01a4366870d309905f8e01d"/>
                <w:id w:val="595675624"/>
                <w:lock w:val="sdtLocked"/>
              </w:sdtPr>
              <w:sdtEndPr/>
              <w:sdtContent>
                <w:p w14:paraId="5CF509C6" w14:textId="69DB00F5" w:rsidR="008215A1" w:rsidRDefault="00C962F4">
                  <w:pPr>
                    <w:tabs>
                      <w:tab w:val="left" w:pos="1080"/>
                    </w:tabs>
                    <w:spacing w:line="360" w:lineRule="atLeast"/>
                    <w:ind w:left="855"/>
                    <w:jc w:val="both"/>
                    <w:rPr>
                      <w:szCs w:val="24"/>
                    </w:rPr>
                  </w:pPr>
                  <w:sdt>
                    <w:sdtPr>
                      <w:alias w:val="Numeris"/>
                      <w:tag w:val="nr_a862903fa01a4366870d309905f8e01d"/>
                      <w:id w:val="1019735859"/>
                      <w:lock w:val="sdtLocked"/>
                    </w:sdtPr>
                    <w:sdtEndPr/>
                    <w:sdtContent>
                      <w:r w:rsidR="00DD2E1D">
                        <w:rPr>
                          <w:szCs w:val="24"/>
                        </w:rPr>
                        <w:t>1.2</w:t>
                      </w:r>
                    </w:sdtContent>
                  </w:sdt>
                  <w:r w:rsidR="00DD2E1D">
                    <w:rPr>
                      <w:szCs w:val="24"/>
                    </w:rPr>
                    <w:t>. Pakeičiu nurodytu įsakymu pavirtintus Vartojimo ginčų komisijų nuostatus:</w:t>
                  </w:r>
                </w:p>
                <w:sdt>
                  <w:sdtPr>
                    <w:alias w:val="1.2.1 pp."/>
                    <w:tag w:val="part_616bcfd4423f4a49a2bdf06c3af73440"/>
                    <w:id w:val="806130186"/>
                    <w:lock w:val="sdtLocked"/>
                  </w:sdtPr>
                  <w:sdtEndPr/>
                  <w:sdtContent>
                    <w:p w14:paraId="5CF509C7" w14:textId="77777777" w:rsidR="008215A1" w:rsidRDefault="00C962F4">
                      <w:pPr>
                        <w:tabs>
                          <w:tab w:val="left" w:pos="1170"/>
                        </w:tabs>
                        <w:spacing w:line="360" w:lineRule="atLeast"/>
                        <w:ind w:left="851"/>
                        <w:jc w:val="both"/>
                        <w:rPr>
                          <w:szCs w:val="24"/>
                        </w:rPr>
                      </w:pPr>
                      <w:sdt>
                        <w:sdtPr>
                          <w:alias w:val="Numeris"/>
                          <w:tag w:val="nr_616bcfd4423f4a49a2bdf06c3af73440"/>
                          <w:id w:val="-658689805"/>
                          <w:lock w:val="sdtLocked"/>
                        </w:sdtPr>
                        <w:sdtEndPr/>
                        <w:sdtContent>
                          <w:r w:rsidR="00DD2E1D">
                            <w:rPr>
                              <w:szCs w:val="24"/>
                            </w:rPr>
                            <w:t>1.2.1</w:t>
                          </w:r>
                        </w:sdtContent>
                      </w:sdt>
                      <w:r w:rsidR="00DD2E1D">
                        <w:rPr>
                          <w:szCs w:val="24"/>
                        </w:rPr>
                        <w:t>. Pakeičiu 1 punktą ir jį išdėstau taip:</w:t>
                      </w:r>
                    </w:p>
                    <w:sdt>
                      <w:sdtPr>
                        <w:alias w:val="citata"/>
                        <w:tag w:val="part_17eea493f3f04ce38a24a272eeea3c95"/>
                        <w:id w:val="-1663080021"/>
                        <w:lock w:val="sdtLocked"/>
                      </w:sdtPr>
                      <w:sdtEndPr/>
                      <w:sdtContent>
                        <w:sdt>
                          <w:sdtPr>
                            <w:alias w:val="1 p."/>
                            <w:tag w:val="part_35f722a1927d4ceba2a0ba594e297323"/>
                            <w:id w:val="1766417294"/>
                            <w:lock w:val="sdtLocked"/>
                          </w:sdtPr>
                          <w:sdtEndPr/>
                          <w:sdtContent>
                            <w:p w14:paraId="5CF509C8" w14:textId="77777777" w:rsidR="008215A1" w:rsidRDefault="00DD2E1D">
                              <w:pPr>
                                <w:tabs>
                                  <w:tab w:val="left" w:pos="1170"/>
                                </w:tabs>
                                <w:spacing w:line="360" w:lineRule="atLeast"/>
                                <w:ind w:firstLine="810"/>
                                <w:jc w:val="both"/>
                                <w:rPr>
                                  <w:szCs w:val="24"/>
                                </w:rPr>
                              </w:pPr>
                              <w:r>
                                <w:rPr>
                                  <w:szCs w:val="24"/>
                                </w:rPr>
                                <w:t>„</w:t>
                              </w:r>
                              <w:sdt>
                                <w:sdtPr>
                                  <w:alias w:val="Numeris"/>
                                  <w:tag w:val="nr_35f722a1927d4ceba2a0ba594e297323"/>
                                  <w:id w:val="901636954"/>
                                  <w:lock w:val="sdtLocked"/>
                                </w:sdtPr>
                                <w:sdtEndPr/>
                                <w:sdtContent>
                                  <w:r>
                                    <w:rPr>
                                      <w:szCs w:val="24"/>
                                    </w:rPr>
                                    <w:t>1</w:t>
                                  </w:r>
                                </w:sdtContent>
                              </w:sdt>
                              <w:r>
                                <w:rPr>
                                  <w:szCs w:val="24"/>
                                </w:rPr>
                                <w:t>. Vartojimo ginčų komisijų nuostatai (toliau – nuostatai) nustato vartojimo ginčų komisijų (toliau – komisijos) sudarymo ir darbo tvarką, komisijų nagrinėjamus vartojimo ginčus, taip pat atlygio komisijų nariams už pasirengimą bei darbą komisijos posėdžiuose ir jų kelionės išlaidų apmokėjimo tvarką.“</w:t>
                              </w:r>
                            </w:p>
                          </w:sdtContent>
                        </w:sdt>
                      </w:sdtContent>
                    </w:sdt>
                  </w:sdtContent>
                </w:sdt>
                <w:sdt>
                  <w:sdtPr>
                    <w:alias w:val="1.2.2 pp."/>
                    <w:tag w:val="part_cb6fa670ad144f2e89ed3b7f7bed1da7"/>
                    <w:id w:val="1822774326"/>
                    <w:lock w:val="sdtLocked"/>
                  </w:sdtPr>
                  <w:sdtEndPr/>
                  <w:sdtContent>
                    <w:p w14:paraId="5CF509C9" w14:textId="77777777" w:rsidR="008215A1" w:rsidRDefault="00C962F4">
                      <w:pPr>
                        <w:tabs>
                          <w:tab w:val="left" w:pos="1170"/>
                        </w:tabs>
                        <w:spacing w:line="360" w:lineRule="atLeast"/>
                        <w:ind w:left="851"/>
                        <w:jc w:val="both"/>
                        <w:rPr>
                          <w:szCs w:val="24"/>
                        </w:rPr>
                      </w:pPr>
                      <w:sdt>
                        <w:sdtPr>
                          <w:alias w:val="Numeris"/>
                          <w:tag w:val="nr_cb6fa670ad144f2e89ed3b7f7bed1da7"/>
                          <w:id w:val="-164176210"/>
                          <w:lock w:val="sdtLocked"/>
                        </w:sdtPr>
                        <w:sdtEndPr/>
                        <w:sdtContent>
                          <w:r w:rsidR="00DD2E1D">
                            <w:rPr>
                              <w:szCs w:val="24"/>
                            </w:rPr>
                            <w:t>1.2.2</w:t>
                          </w:r>
                        </w:sdtContent>
                      </w:sdt>
                      <w:r w:rsidR="00DD2E1D">
                        <w:rPr>
                          <w:szCs w:val="24"/>
                        </w:rPr>
                        <w:t>. Pakeičiu 5 punktą ir jį išdėstau taip:</w:t>
                      </w:r>
                    </w:p>
                    <w:sdt>
                      <w:sdtPr>
                        <w:alias w:val="citata"/>
                        <w:tag w:val="part_60017451b51c481a82049f79b0cafad2"/>
                        <w:id w:val="1219635951"/>
                        <w:lock w:val="sdtLocked"/>
                      </w:sdtPr>
                      <w:sdtEndPr/>
                      <w:sdtContent>
                        <w:sdt>
                          <w:sdtPr>
                            <w:alias w:val="5 p."/>
                            <w:tag w:val="part_c2aadb57e48b4ea69fc4b2fd0d0f0d7e"/>
                            <w:id w:val="-1150280919"/>
                            <w:lock w:val="sdtLocked"/>
                          </w:sdtPr>
                          <w:sdtEndPr/>
                          <w:sdtContent>
                            <w:p w14:paraId="5CF509CA" w14:textId="77777777" w:rsidR="008215A1" w:rsidRDefault="00DD2E1D">
                              <w:pPr>
                                <w:tabs>
                                  <w:tab w:val="left" w:pos="1170"/>
                                </w:tabs>
                                <w:spacing w:line="360" w:lineRule="atLeast"/>
                                <w:ind w:left="810"/>
                                <w:jc w:val="both"/>
                                <w:rPr>
                                  <w:szCs w:val="24"/>
                                </w:rPr>
                              </w:pPr>
                              <w:r>
                                <w:rPr>
                                  <w:szCs w:val="24"/>
                                </w:rPr>
                                <w:t>„</w:t>
                              </w:r>
                              <w:sdt>
                                <w:sdtPr>
                                  <w:alias w:val="Numeris"/>
                                  <w:tag w:val="nr_c2aadb57e48b4ea69fc4b2fd0d0f0d7e"/>
                                  <w:id w:val="332881592"/>
                                  <w:lock w:val="sdtLocked"/>
                                </w:sdtPr>
                                <w:sdtEndPr/>
                                <w:sdtContent>
                                  <w:r>
                                    <w:rPr>
                                      <w:szCs w:val="24"/>
                                    </w:rPr>
                                    <w:t>5</w:t>
                                  </w:r>
                                </w:sdtContent>
                              </w:sdt>
                              <w:r>
                                <w:rPr>
                                  <w:szCs w:val="24"/>
                                </w:rPr>
                                <w:t>. Komisiją sudaro trys nariai:</w:t>
                              </w:r>
                            </w:p>
                            <w:sdt>
                              <w:sdtPr>
                                <w:alias w:val="5.1 pp."/>
                                <w:tag w:val="part_52da2444fd5d4ef4ae3cee5f488ff298"/>
                                <w:id w:val="1599289689"/>
                                <w:lock w:val="sdtLocked"/>
                              </w:sdtPr>
                              <w:sdtEndPr/>
                              <w:sdtContent>
                                <w:p w14:paraId="5CF509CB" w14:textId="77777777" w:rsidR="008215A1" w:rsidRDefault="00C962F4">
                                  <w:pPr>
                                    <w:tabs>
                                      <w:tab w:val="left" w:pos="1170"/>
                                    </w:tabs>
                                    <w:spacing w:line="360" w:lineRule="atLeast"/>
                                    <w:ind w:firstLine="810"/>
                                    <w:jc w:val="both"/>
                                    <w:rPr>
                                      <w:szCs w:val="24"/>
                                    </w:rPr>
                                  </w:pPr>
                                  <w:sdt>
                                    <w:sdtPr>
                                      <w:alias w:val="Numeris"/>
                                      <w:tag w:val="nr_52da2444fd5d4ef4ae3cee5f488ff298"/>
                                      <w:id w:val="367808172"/>
                                      <w:lock w:val="sdtLocked"/>
                                    </w:sdtPr>
                                    <w:sdtEndPr/>
                                    <w:sdtContent>
                                      <w:r w:rsidR="00DD2E1D">
                                        <w:rPr>
                                          <w:szCs w:val="24"/>
                                        </w:rPr>
                                        <w:t>5.1</w:t>
                                      </w:r>
                                    </w:sdtContent>
                                  </w:sdt>
                                  <w:r w:rsidR="00DD2E1D">
                                    <w:rPr>
                                      <w:szCs w:val="24"/>
                                    </w:rPr>
                                    <w:t>. komisijos pirmininkas. Valstybinės vartotojų teisių apsaugos tarnybos direktoriaus įsakymu komisijos pirmininku skiriamas šių nuostatų 5.2 ir 5.3 papunkčiuose nurodytų asociacijų pasiūlytas asmuo arba Valstybinės vartotojų teisių apsaugos tarnybos valstybės tarnautojas, turintis aukštąjį teisinį išsilavinimą ir ginčų sprendimo patirties;</w:t>
                                  </w:r>
                                </w:p>
                              </w:sdtContent>
                            </w:sdt>
                            <w:sdt>
                              <w:sdtPr>
                                <w:alias w:val="5.2 pp."/>
                                <w:tag w:val="part_2fc9e35e96e14a5198cdf23d5ede4779"/>
                                <w:id w:val="-1102027657"/>
                                <w:lock w:val="sdtLocked"/>
                              </w:sdtPr>
                              <w:sdtEndPr/>
                              <w:sdtContent>
                                <w:p w14:paraId="5CF509CC" w14:textId="77777777" w:rsidR="008215A1" w:rsidRDefault="00C962F4">
                                  <w:pPr>
                                    <w:tabs>
                                      <w:tab w:val="left" w:pos="990"/>
                                      <w:tab w:val="left" w:pos="1080"/>
                                      <w:tab w:val="left" w:pos="1260"/>
                                    </w:tabs>
                                    <w:spacing w:line="360" w:lineRule="atLeast"/>
                                    <w:ind w:firstLine="810"/>
                                    <w:jc w:val="both"/>
                                    <w:rPr>
                                      <w:szCs w:val="24"/>
                                    </w:rPr>
                                  </w:pPr>
                                  <w:sdt>
                                    <w:sdtPr>
                                      <w:alias w:val="Numeris"/>
                                      <w:tag w:val="nr_2fc9e35e96e14a5198cdf23d5ede4779"/>
                                      <w:id w:val="1600367842"/>
                                      <w:lock w:val="sdtLocked"/>
                                    </w:sdtPr>
                                    <w:sdtEndPr/>
                                    <w:sdtContent>
                                      <w:r w:rsidR="00DD2E1D">
                                        <w:rPr>
                                          <w:szCs w:val="24"/>
                                        </w:rPr>
                                        <w:t>5.2</w:t>
                                      </w:r>
                                    </w:sdtContent>
                                  </w:sdt>
                                  <w:r w:rsidR="00DD2E1D">
                                    <w:rPr>
                                      <w:szCs w:val="24"/>
                                    </w:rPr>
                                    <w:t>. įgaliotosios vartotojų asociacijos paskirtas atstovas;</w:t>
                                  </w:r>
                                </w:p>
                              </w:sdtContent>
                            </w:sdt>
                            <w:sdt>
                              <w:sdtPr>
                                <w:alias w:val="5.3 pp."/>
                                <w:tag w:val="part_f879ab3d8beb4586a71707990c8497cf"/>
                                <w:id w:val="-17234297"/>
                                <w:lock w:val="sdtLocked"/>
                              </w:sdtPr>
                              <w:sdtEndPr/>
                              <w:sdtContent>
                                <w:p w14:paraId="5CF509CD" w14:textId="77777777" w:rsidR="008215A1" w:rsidRDefault="00C962F4">
                                  <w:pPr>
                                    <w:tabs>
                                      <w:tab w:val="left" w:pos="1170"/>
                                    </w:tabs>
                                    <w:spacing w:line="360" w:lineRule="atLeast"/>
                                    <w:ind w:firstLine="810"/>
                                    <w:jc w:val="both"/>
                                    <w:rPr>
                                      <w:szCs w:val="24"/>
                                    </w:rPr>
                                  </w:pPr>
                                  <w:sdt>
                                    <w:sdtPr>
                                      <w:alias w:val="Numeris"/>
                                      <w:tag w:val="nr_f879ab3d8beb4586a71707990c8497cf"/>
                                      <w:id w:val="-1808233467"/>
                                      <w:lock w:val="sdtLocked"/>
                                    </w:sdtPr>
                                    <w:sdtEndPr/>
                                    <w:sdtContent>
                                      <w:r w:rsidR="00DD2E1D">
                                        <w:rPr>
                                          <w:szCs w:val="24"/>
                                        </w:rPr>
                                        <w:t>5.3</w:t>
                                      </w:r>
                                    </w:sdtContent>
                                  </w:sdt>
                                  <w:r w:rsidR="00DD2E1D">
                                    <w:rPr>
                                      <w:szCs w:val="24"/>
                                    </w:rPr>
                                    <w:t>. verslininkus vienijančios asociacijos paskirtas atstovas.“</w:t>
                                  </w:r>
                                </w:p>
                              </w:sdtContent>
                            </w:sdt>
                          </w:sdtContent>
                        </w:sdt>
                      </w:sdtContent>
                    </w:sdt>
                  </w:sdtContent>
                </w:sdt>
                <w:sdt>
                  <w:sdtPr>
                    <w:alias w:val="1.2.3 pp."/>
                    <w:tag w:val="part_83191fd94ec946b4b66fac25a206c3d8"/>
                    <w:id w:val="-109907582"/>
                    <w:lock w:val="sdtLocked"/>
                  </w:sdtPr>
                  <w:sdtEndPr/>
                  <w:sdtContent>
                    <w:p w14:paraId="5CF509CE" w14:textId="77777777" w:rsidR="008215A1" w:rsidRDefault="00C962F4">
                      <w:pPr>
                        <w:tabs>
                          <w:tab w:val="left" w:pos="1170"/>
                        </w:tabs>
                        <w:spacing w:line="360" w:lineRule="atLeast"/>
                        <w:ind w:firstLine="851"/>
                        <w:jc w:val="both"/>
                        <w:rPr>
                          <w:szCs w:val="24"/>
                        </w:rPr>
                      </w:pPr>
                      <w:sdt>
                        <w:sdtPr>
                          <w:alias w:val="Numeris"/>
                          <w:tag w:val="nr_83191fd94ec946b4b66fac25a206c3d8"/>
                          <w:id w:val="-25260085"/>
                          <w:lock w:val="sdtLocked"/>
                        </w:sdtPr>
                        <w:sdtEndPr/>
                        <w:sdtContent>
                          <w:r w:rsidR="00DD2E1D">
                            <w:rPr>
                              <w:szCs w:val="24"/>
                            </w:rPr>
                            <w:t>1.2.3</w:t>
                          </w:r>
                        </w:sdtContent>
                      </w:sdt>
                      <w:r w:rsidR="00DD2E1D">
                        <w:rPr>
                          <w:szCs w:val="24"/>
                        </w:rPr>
                        <w:t>. Pakeičiu 6 punktą ir jį išdėstau taip:</w:t>
                      </w:r>
                    </w:p>
                    <w:sdt>
                      <w:sdtPr>
                        <w:alias w:val="citata"/>
                        <w:tag w:val="part_164fea13eaae4110a7d9febea0924ecd"/>
                        <w:id w:val="-183910595"/>
                        <w:lock w:val="sdtLocked"/>
                      </w:sdtPr>
                      <w:sdtEndPr/>
                      <w:sdtContent>
                        <w:sdt>
                          <w:sdtPr>
                            <w:alias w:val="6 p."/>
                            <w:tag w:val="part_d18bc4bbb5314d5fbbf17c74f44cbe3e"/>
                            <w:id w:val="-867448412"/>
                            <w:lock w:val="sdtLocked"/>
                          </w:sdtPr>
                          <w:sdtEndPr/>
                          <w:sdtContent>
                            <w:p w14:paraId="5CF509CF" w14:textId="77777777" w:rsidR="008215A1" w:rsidRDefault="00DD2E1D">
                              <w:pPr>
                                <w:tabs>
                                  <w:tab w:val="left" w:pos="1170"/>
                                </w:tabs>
                                <w:spacing w:line="360" w:lineRule="atLeast"/>
                                <w:ind w:firstLine="810"/>
                                <w:jc w:val="both"/>
                                <w:rPr>
                                  <w:szCs w:val="24"/>
                                </w:rPr>
                              </w:pPr>
                              <w:r>
                                <w:rPr>
                                  <w:szCs w:val="24"/>
                                </w:rPr>
                                <w:t>„</w:t>
                              </w:r>
                              <w:sdt>
                                <w:sdtPr>
                                  <w:alias w:val="Numeris"/>
                                  <w:tag w:val="nr_d18bc4bbb5314d5fbbf17c74f44cbe3e"/>
                                  <w:id w:val="-915091043"/>
                                  <w:lock w:val="sdtLocked"/>
                                </w:sdtPr>
                                <w:sdtEndPr/>
                                <w:sdtContent>
                                  <w:r>
                                    <w:rPr>
                                      <w:szCs w:val="24"/>
                                    </w:rPr>
                                    <w:t>6</w:t>
                                  </w:r>
                                </w:sdtContent>
                              </w:sdt>
                              <w:r>
                                <w:rPr>
                                  <w:szCs w:val="24"/>
                                </w:rPr>
                                <w:t xml:space="preserve">. Valstybinė vartotojų teisių apsaugos tarnyba kreipiasi į šių nuostatų 5.2 ir 5.3 papunkčiuose nurodytas asociacijas (toliau – asociacijos) su prašymu paskirti atstovus į komisijas. Asociacijų valdymo organai, įvertinę kandidatų išsilavinimą, jų ginčų sprendimo patirtį </w:t>
                              </w:r>
                              <w:r>
                                <w:rPr>
                                  <w:szCs w:val="24"/>
                                </w:rPr>
                                <w:lastRenderedPageBreak/>
                                <w:t>ir (ar) socialinės partnerystės veikloje patirtį, teisės pagrindų išmanymą ir nepriekaištingą reputaciją, skiria asociacijų atstovus į komisijas ir informuoja apie juos Valstybinę vartotojų teisių apsaugos tarnybą, nurodydami asmenų vardus, pavardes, paskyrusios asociacijos pavadinimą ir jų pareigas asociacijose (jeigu eina), telefono numerį ir elektroninio pašto adresą. Asociacijos atstovus į komisijas paprastai skiria ne trumpesniam nei dvejų metų laikotarpiui.“</w:t>
                              </w:r>
                            </w:p>
                          </w:sdtContent>
                        </w:sdt>
                      </w:sdtContent>
                    </w:sdt>
                  </w:sdtContent>
                </w:sdt>
                <w:sdt>
                  <w:sdtPr>
                    <w:alias w:val="1.2.4 pp."/>
                    <w:tag w:val="part_2d18a8301570443a95328d790cde50e6"/>
                    <w:id w:val="-1873837330"/>
                    <w:lock w:val="sdtLocked"/>
                  </w:sdtPr>
                  <w:sdtEndPr/>
                  <w:sdtContent>
                    <w:p w14:paraId="5CF509D0" w14:textId="77777777" w:rsidR="008215A1" w:rsidRDefault="00C962F4">
                      <w:pPr>
                        <w:tabs>
                          <w:tab w:val="left" w:pos="1170"/>
                        </w:tabs>
                        <w:spacing w:line="360" w:lineRule="atLeast"/>
                        <w:ind w:firstLine="810"/>
                        <w:jc w:val="both"/>
                        <w:rPr>
                          <w:szCs w:val="24"/>
                        </w:rPr>
                      </w:pPr>
                      <w:sdt>
                        <w:sdtPr>
                          <w:alias w:val="Numeris"/>
                          <w:tag w:val="nr_2d18a8301570443a95328d790cde50e6"/>
                          <w:id w:val="2082864631"/>
                          <w:lock w:val="sdtLocked"/>
                        </w:sdtPr>
                        <w:sdtEndPr/>
                        <w:sdtContent>
                          <w:r w:rsidR="00DD2E1D">
                            <w:rPr>
                              <w:bCs/>
                              <w:szCs w:val="24"/>
                            </w:rPr>
                            <w:t>1.2.4</w:t>
                          </w:r>
                        </w:sdtContent>
                      </w:sdt>
                      <w:r w:rsidR="00DD2E1D">
                        <w:rPr>
                          <w:bCs/>
                          <w:szCs w:val="24"/>
                        </w:rPr>
                        <w:t>. Papildau 6</w:t>
                      </w:r>
                      <w:r w:rsidR="00DD2E1D">
                        <w:rPr>
                          <w:bCs/>
                          <w:szCs w:val="24"/>
                          <w:vertAlign w:val="superscript"/>
                        </w:rPr>
                        <w:t>1</w:t>
                      </w:r>
                      <w:r w:rsidR="00DD2E1D">
                        <w:rPr>
                          <w:bCs/>
                          <w:szCs w:val="24"/>
                        </w:rPr>
                        <w:t xml:space="preserve"> punktu:</w:t>
                      </w:r>
                    </w:p>
                    <w:sdt>
                      <w:sdtPr>
                        <w:alias w:val="citata"/>
                        <w:tag w:val="part_0a45a60a46bf4cba98fc4441847c0474"/>
                        <w:id w:val="1063610017"/>
                        <w:lock w:val="sdtLocked"/>
                      </w:sdtPr>
                      <w:sdtEndPr/>
                      <w:sdtContent>
                        <w:sdt>
                          <w:sdtPr>
                            <w:alias w:val="6-1 p."/>
                            <w:tag w:val="part_ac7c1153c4264680a316cde936ba5d6e"/>
                            <w:id w:val="-2092699077"/>
                            <w:lock w:val="sdtLocked"/>
                          </w:sdtPr>
                          <w:sdtEndPr/>
                          <w:sdtContent>
                            <w:p w14:paraId="5CF509D1" w14:textId="77777777" w:rsidR="008215A1" w:rsidRDefault="00DD2E1D">
                              <w:pPr>
                                <w:tabs>
                                  <w:tab w:val="left" w:pos="1276"/>
                                </w:tabs>
                                <w:spacing w:line="360" w:lineRule="atLeast"/>
                                <w:ind w:firstLine="709"/>
                                <w:jc w:val="both"/>
                                <w:rPr>
                                  <w:szCs w:val="24"/>
                                </w:rPr>
                              </w:pPr>
                              <w:r>
                                <w:rPr>
                                  <w:szCs w:val="24"/>
                                </w:rPr>
                                <w:t>„</w:t>
                              </w:r>
                              <w:sdt>
                                <w:sdtPr>
                                  <w:alias w:val="Numeris"/>
                                  <w:tag w:val="nr_ac7c1153c4264680a316cde936ba5d6e"/>
                                  <w:id w:val="1338572574"/>
                                  <w:lock w:val="sdtLocked"/>
                                </w:sdtPr>
                                <w:sdtEndPr/>
                                <w:sdtContent>
                                  <w:r>
                                    <w:rPr>
                                      <w:szCs w:val="24"/>
                                    </w:rPr>
                                    <w:t>6</w:t>
                                  </w:r>
                                  <w:r>
                                    <w:rPr>
                                      <w:szCs w:val="24"/>
                                      <w:vertAlign w:val="superscript"/>
                                    </w:rPr>
                                    <w:t>1</w:t>
                                  </w:r>
                                </w:sdtContent>
                              </w:sdt>
                              <w:r>
                                <w:rPr>
                                  <w:szCs w:val="24"/>
                                </w:rPr>
                                <w:t xml:space="preserve">. Asociacijų valdymo organai, įvertinę kandidatų į komisijų pirmininkus aukštąjį teisinį išsilavinimą, ginčų sprendimo patirtį ir nepriekaištingą reputaciją, siūlo kandidatus į komisijų pirmininkus ir informuoja apie juos Valstybinę vartotojų teisių apsaugos tarnybą. Valstybinei vartotojų teisių apsaugos tarnybai pateikiami kandidatų į komisijų pirmininkus asmens tapatybę patvirtinantys dokumentai, aukštąjį teisinį išsilavinimą patvirtinantys dokumentai ir ginčų sprendimo patirtį įrodantys dokumentai. Jeigu pasiūlyti kandidatai į komisijų pirmininkus neatitinka nustatytų reikalavimų arba kandidatai nėra pasiūlomi, komisijos pirmininku skiriamas Valstybinės vartotojų teisių apsaugos tarnybos valstybės tarnautojas.“ </w:t>
                              </w:r>
                            </w:p>
                          </w:sdtContent>
                        </w:sdt>
                      </w:sdtContent>
                    </w:sdt>
                  </w:sdtContent>
                </w:sdt>
                <w:sdt>
                  <w:sdtPr>
                    <w:alias w:val="1.2.5 pp."/>
                    <w:tag w:val="part_a1ebf3ac65904637981557e66cd3c83e"/>
                    <w:id w:val="-1288124186"/>
                    <w:lock w:val="sdtLocked"/>
                  </w:sdtPr>
                  <w:sdtEndPr/>
                  <w:sdtContent>
                    <w:p w14:paraId="5CF509D2" w14:textId="77777777" w:rsidR="008215A1" w:rsidRDefault="00C962F4">
                      <w:pPr>
                        <w:tabs>
                          <w:tab w:val="left" w:pos="1276"/>
                        </w:tabs>
                        <w:spacing w:line="360" w:lineRule="atLeast"/>
                        <w:ind w:left="851"/>
                        <w:jc w:val="both"/>
                        <w:rPr>
                          <w:szCs w:val="24"/>
                        </w:rPr>
                      </w:pPr>
                      <w:sdt>
                        <w:sdtPr>
                          <w:alias w:val="Numeris"/>
                          <w:tag w:val="nr_a1ebf3ac65904637981557e66cd3c83e"/>
                          <w:id w:val="1359928363"/>
                          <w:lock w:val="sdtLocked"/>
                        </w:sdtPr>
                        <w:sdtEndPr/>
                        <w:sdtContent>
                          <w:r w:rsidR="00DD2E1D">
                            <w:rPr>
                              <w:szCs w:val="24"/>
                            </w:rPr>
                            <w:t>1.2.5</w:t>
                          </w:r>
                        </w:sdtContent>
                      </w:sdt>
                      <w:r w:rsidR="00DD2E1D">
                        <w:rPr>
                          <w:szCs w:val="24"/>
                        </w:rPr>
                        <w:t>. Pakeičiu 14 punktą ir jį išdėstau taip:</w:t>
                      </w:r>
                    </w:p>
                    <w:sdt>
                      <w:sdtPr>
                        <w:alias w:val="citata"/>
                        <w:tag w:val="part_cad5b026cf244eb7ba007fac75ab3832"/>
                        <w:id w:val="1511721604"/>
                        <w:lock w:val="sdtLocked"/>
                      </w:sdtPr>
                      <w:sdtEndPr/>
                      <w:sdtContent>
                        <w:sdt>
                          <w:sdtPr>
                            <w:alias w:val="14 p."/>
                            <w:tag w:val="part_a6b9f3a280d347568f4c447f35c2e963"/>
                            <w:id w:val="-1059792179"/>
                            <w:lock w:val="sdtLocked"/>
                          </w:sdtPr>
                          <w:sdtEndPr/>
                          <w:sdtContent>
                            <w:p w14:paraId="5CF509D3" w14:textId="77777777" w:rsidR="008215A1" w:rsidRDefault="00DD2E1D">
                              <w:pPr>
                                <w:tabs>
                                  <w:tab w:val="left" w:pos="720"/>
                                </w:tabs>
                                <w:spacing w:line="360" w:lineRule="atLeast"/>
                                <w:ind w:firstLine="720"/>
                                <w:jc w:val="both"/>
                                <w:rPr>
                                  <w:szCs w:val="24"/>
                                </w:rPr>
                              </w:pPr>
                              <w:r>
                                <w:rPr>
                                  <w:szCs w:val="24"/>
                                </w:rPr>
                                <w:t>„</w:t>
                              </w:r>
                              <w:sdt>
                                <w:sdtPr>
                                  <w:alias w:val="Numeris"/>
                                  <w:tag w:val="nr_a6b9f3a280d347568f4c447f35c2e963"/>
                                  <w:id w:val="-1236005153"/>
                                  <w:lock w:val="sdtLocked"/>
                                </w:sdtPr>
                                <w:sdtEndPr/>
                                <w:sdtContent>
                                  <w:r>
                                    <w:rPr>
                                      <w:szCs w:val="24"/>
                                    </w:rPr>
                                    <w:t>14</w:t>
                                  </w:r>
                                </w:sdtContent>
                              </w:sdt>
                              <w:r>
                                <w:rPr>
                                  <w:szCs w:val="24"/>
                                </w:rPr>
                                <w:t xml:space="preserve">. Valstybinės vartotojų teisių apsaugos tarnybos gauti vartotojų prašymai nagrinėti vartojimo ginčą dėl paslaugų, išskyrus prašymus </w:t>
                              </w:r>
                              <w:r>
                                <w:rPr>
                                  <w:color w:val="000000"/>
                                  <w:szCs w:val="24"/>
                                </w:rPr>
                                <w:t>dėl sporto, kultūros ir pramogų renginių organizavimo</w:t>
                              </w:r>
                              <w:r>
                                <w:rPr>
                                  <w:rFonts w:ascii="Courier New" w:hAnsi="Courier New" w:cs="Courier New"/>
                                  <w:color w:val="000000"/>
                                  <w:sz w:val="18"/>
                                  <w:szCs w:val="18"/>
                                </w:rPr>
                                <w:t xml:space="preserve"> </w:t>
                              </w:r>
                              <w:r>
                                <w:rPr>
                                  <w:color w:val="000000"/>
                                  <w:szCs w:val="24"/>
                                </w:rPr>
                                <w:t xml:space="preserve">ir dėl turizmo paslaugų, </w:t>
                              </w:r>
                              <w:r>
                                <w:rPr>
                                  <w:szCs w:val="24"/>
                                </w:rPr>
                                <w:t>perduodami kompetentingai komisijai pagal šių nuostatų 25 punktą Valstybinės vartotojų teisių apsaugos tarnybos direktoriaus rezoliucija.“</w:t>
                              </w:r>
                            </w:p>
                          </w:sdtContent>
                        </w:sdt>
                      </w:sdtContent>
                    </w:sdt>
                  </w:sdtContent>
                </w:sdt>
                <w:sdt>
                  <w:sdtPr>
                    <w:alias w:val="1.2.6 pp."/>
                    <w:tag w:val="part_e06c2a4216d5446f84e2ee86ba998a93"/>
                    <w:id w:val="1051647618"/>
                    <w:lock w:val="sdtLocked"/>
                  </w:sdtPr>
                  <w:sdtEndPr/>
                  <w:sdtContent>
                    <w:p w14:paraId="5CF509D4" w14:textId="77777777" w:rsidR="008215A1" w:rsidRDefault="00C962F4">
                      <w:pPr>
                        <w:tabs>
                          <w:tab w:val="left" w:pos="720"/>
                        </w:tabs>
                        <w:spacing w:line="360" w:lineRule="atLeast"/>
                        <w:ind w:firstLine="851"/>
                        <w:jc w:val="both"/>
                        <w:rPr>
                          <w:szCs w:val="24"/>
                        </w:rPr>
                      </w:pPr>
                      <w:sdt>
                        <w:sdtPr>
                          <w:alias w:val="Numeris"/>
                          <w:tag w:val="nr_e06c2a4216d5446f84e2ee86ba998a93"/>
                          <w:id w:val="2059814740"/>
                          <w:lock w:val="sdtLocked"/>
                        </w:sdtPr>
                        <w:sdtEndPr/>
                        <w:sdtContent>
                          <w:r w:rsidR="00DD2E1D">
                            <w:rPr>
                              <w:szCs w:val="24"/>
                            </w:rPr>
                            <w:t>1.2.6</w:t>
                          </w:r>
                        </w:sdtContent>
                      </w:sdt>
                      <w:r w:rsidR="00DD2E1D">
                        <w:rPr>
                          <w:szCs w:val="24"/>
                        </w:rPr>
                        <w:t>. Pakeičiu V skyriaus pavadinimą ir jį išdėstau taip:</w:t>
                      </w:r>
                    </w:p>
                    <w:sdt>
                      <w:sdtPr>
                        <w:alias w:val="citata"/>
                        <w:tag w:val="part_6a88045ed597418991fb4540d149031c"/>
                        <w:id w:val="-1683116680"/>
                        <w:lock w:val="sdtLocked"/>
                      </w:sdtPr>
                      <w:sdtEndPr/>
                      <w:sdtContent>
                        <w:sdt>
                          <w:sdtPr>
                            <w:alias w:val="skyrius"/>
                            <w:tag w:val="part_4a2d7fff821d423787ca17527df3fb4b"/>
                            <w:id w:val="-1760052512"/>
                            <w:lock w:val="sdtLocked"/>
                          </w:sdtPr>
                          <w:sdtEndPr/>
                          <w:sdtContent>
                            <w:p w14:paraId="5CF509D5" w14:textId="77777777" w:rsidR="008215A1" w:rsidRDefault="00DD2E1D">
                              <w:pPr>
                                <w:tabs>
                                  <w:tab w:val="left" w:pos="1170"/>
                                </w:tabs>
                                <w:spacing w:line="360" w:lineRule="atLeast"/>
                                <w:jc w:val="center"/>
                                <w:rPr>
                                  <w:b/>
                                  <w:bCs/>
                                  <w:szCs w:val="24"/>
                                </w:rPr>
                              </w:pPr>
                              <w:r>
                                <w:rPr>
                                  <w:bCs/>
                                  <w:szCs w:val="24"/>
                                </w:rPr>
                                <w:t>„</w:t>
                              </w:r>
                              <w:sdt>
                                <w:sdtPr>
                                  <w:alias w:val="Numeris"/>
                                  <w:tag w:val="nr_4a2d7fff821d423787ca17527df3fb4b"/>
                                  <w:id w:val="-1300761924"/>
                                  <w:lock w:val="sdtLocked"/>
                                </w:sdtPr>
                                <w:sdtEndPr/>
                                <w:sdtContent>
                                  <w:r>
                                    <w:rPr>
                                      <w:b/>
                                      <w:bCs/>
                                      <w:szCs w:val="24"/>
                                    </w:rPr>
                                    <w:t>V</w:t>
                                  </w:r>
                                </w:sdtContent>
                              </w:sdt>
                              <w:r>
                                <w:rPr>
                                  <w:b/>
                                  <w:bCs/>
                                  <w:szCs w:val="24"/>
                                </w:rPr>
                                <w:t xml:space="preserve"> SKYRIUS</w:t>
                              </w:r>
                            </w:p>
                            <w:p w14:paraId="5CF509D6" w14:textId="16352F73" w:rsidR="008215A1" w:rsidRDefault="00C962F4">
                              <w:pPr>
                                <w:tabs>
                                  <w:tab w:val="left" w:pos="1170"/>
                                </w:tabs>
                                <w:spacing w:line="360" w:lineRule="atLeast"/>
                                <w:ind w:firstLine="62"/>
                                <w:jc w:val="center"/>
                                <w:rPr>
                                  <w:bCs/>
                                  <w:szCs w:val="24"/>
                                </w:rPr>
                              </w:pPr>
                              <w:sdt>
                                <w:sdtPr>
                                  <w:rPr>
                                    <w:b/>
                                    <w:bCs/>
                                    <w:szCs w:val="24"/>
                                  </w:rPr>
                                  <w:alias w:val="Pavadinimas"/>
                                  <w:tag w:val="title_4a2d7fff821d423787ca17527df3fb4b"/>
                                  <w:id w:val="196752907"/>
                                  <w:lock w:val="sdtLocked"/>
                                  <w:placeholder>
                                    <w:docPart w:val="DefaultPlaceholder_1082065158"/>
                                  </w:placeholder>
                                </w:sdtPr>
                                <w:sdtContent>
                                  <w:r w:rsidR="00DD2E1D">
                                    <w:rPr>
                                      <w:b/>
                                      <w:bCs/>
                                      <w:szCs w:val="24"/>
                                    </w:rPr>
                                    <w:t>ATLYGIS KOMISIJŲ NARIAMS UŽ PASIRENGIMĄ IR DARBĄ KOMISIJŲ POSĖDŽIUOSE BEI JŲ KELIONĖS IŠLAIDŲ APMOKĖJIMAS</w:t>
                                  </w:r>
                                </w:sdtContent>
                              </w:sdt>
                              <w:r w:rsidR="00DD2E1D">
                                <w:rPr>
                                  <w:bCs/>
                                  <w:szCs w:val="24"/>
                                </w:rPr>
                                <w:t>“.</w:t>
                              </w:r>
                            </w:p>
                          </w:sdtContent>
                        </w:sdt>
                      </w:sdtContent>
                    </w:sdt>
                  </w:sdtContent>
                </w:sdt>
                <w:sdt>
                  <w:sdtPr>
                    <w:alias w:val="1.2.7 pp."/>
                    <w:tag w:val="part_53d6f978a8ed458391c2d41825bbf778"/>
                    <w:id w:val="293255767"/>
                    <w:lock w:val="sdtLocked"/>
                  </w:sdtPr>
                  <w:sdtEndPr>
                    <w:rPr>
                      <w:bCs/>
                      <w:szCs w:val="24"/>
                    </w:rPr>
                  </w:sdtEndPr>
                  <w:sdtContent>
                    <w:p w14:paraId="5CF509D7" w14:textId="468F7661" w:rsidR="008215A1" w:rsidRDefault="00C962F4">
                      <w:pPr>
                        <w:tabs>
                          <w:tab w:val="left" w:pos="1170"/>
                        </w:tabs>
                        <w:spacing w:line="360" w:lineRule="atLeast"/>
                        <w:ind w:firstLine="810"/>
                        <w:rPr>
                          <w:bCs/>
                          <w:szCs w:val="24"/>
                        </w:rPr>
                      </w:pPr>
                      <w:sdt>
                        <w:sdtPr>
                          <w:alias w:val="Numeris"/>
                          <w:tag w:val="nr_53d6f978a8ed458391c2d41825bbf778"/>
                          <w:id w:val="-1706012933"/>
                          <w:lock w:val="sdtLocked"/>
                        </w:sdtPr>
                        <w:sdtEndPr/>
                        <w:sdtContent>
                          <w:r w:rsidR="00DD2E1D">
                            <w:rPr>
                              <w:bCs/>
                              <w:szCs w:val="24"/>
                            </w:rPr>
                            <w:t>1.2.7</w:t>
                          </w:r>
                        </w:sdtContent>
                      </w:sdt>
                      <w:r w:rsidR="00DD2E1D">
                        <w:rPr>
                          <w:bCs/>
                          <w:szCs w:val="24"/>
                        </w:rPr>
                        <w:t>. Pakeičiu 26 punktą ir jį išdėstau taip.</w:t>
                      </w:r>
                    </w:p>
                    <w:sdt>
                      <w:sdtPr>
                        <w:rPr>
                          <w:bCs/>
                          <w:szCs w:val="24"/>
                        </w:rPr>
                        <w:alias w:val="citata"/>
                        <w:tag w:val="part_6d1f5b84618a486188762814d4fb85a9"/>
                        <w:id w:val="-1393959681"/>
                        <w:lock w:val="sdtLocked"/>
                      </w:sdtPr>
                      <w:sdtEndPr/>
                      <w:sdtContent>
                        <w:p w14:paraId="5759BD01" w14:textId="1BE90BC5" w:rsidR="00DD2E1D" w:rsidRDefault="00DD2E1D">
                          <w:pPr>
                            <w:tabs>
                              <w:tab w:val="left" w:pos="1170"/>
                            </w:tabs>
                            <w:spacing w:line="360" w:lineRule="atLeast"/>
                            <w:ind w:firstLine="810"/>
                            <w:rPr>
                              <w:bCs/>
                              <w:szCs w:val="24"/>
                            </w:rPr>
                          </w:pPr>
                        </w:p>
                        <w:sdt>
                          <w:sdtPr>
                            <w:rPr>
                              <w:bCs/>
                              <w:szCs w:val="24"/>
                            </w:rPr>
                            <w:alias w:val="26 p."/>
                            <w:tag w:val="part_305b957ccf3d4897a7379a2be07cdbda"/>
                            <w:id w:val="-500885151"/>
                            <w:lock w:val="sdtLocked"/>
                          </w:sdtPr>
                          <w:sdtEndPr/>
                          <w:sdtContent>
                            <w:p w14:paraId="5CF509D8" w14:textId="74596FF2" w:rsidR="008215A1" w:rsidRDefault="00DD2E1D">
                              <w:pPr>
                                <w:tabs>
                                  <w:tab w:val="left" w:pos="1170"/>
                                </w:tabs>
                                <w:spacing w:line="360" w:lineRule="atLeast"/>
                                <w:ind w:left="90" w:firstLine="720"/>
                                <w:jc w:val="both"/>
                                <w:rPr>
                                  <w:bCs/>
                                  <w:szCs w:val="24"/>
                                </w:rPr>
                              </w:pPr>
                              <w:r>
                                <w:rPr>
                                  <w:bCs/>
                                  <w:szCs w:val="24"/>
                                </w:rPr>
                                <w:t>„</w:t>
                              </w:r>
                              <w:sdt>
                                <w:sdtPr>
                                  <w:alias w:val="Numeris"/>
                                  <w:tag w:val="nr_305b957ccf3d4897a7379a2be07cdbda"/>
                                  <w:id w:val="1176922989"/>
                                  <w:lock w:val="sdtLocked"/>
                                </w:sdtPr>
                                <w:sdtEndPr/>
                                <w:sdtContent>
                                  <w:r>
                                    <w:rPr>
                                      <w:bCs/>
                                      <w:szCs w:val="24"/>
                                    </w:rPr>
                                    <w:t>26</w:t>
                                  </w:r>
                                </w:sdtContent>
                              </w:sdt>
                              <w:r>
                                <w:rPr>
                                  <w:bCs/>
                                  <w:szCs w:val="24"/>
                                </w:rPr>
                                <w:t>. Šiame skyriuje nustatytas apmokėjimas taikomas komisijų nariams, išskyrus Valstybinės vartotojų teisių apsaugos tarnybos valstybės tarnautojus.“</w:t>
                              </w:r>
                            </w:p>
                          </w:sdtContent>
                        </w:sdt>
                      </w:sdtContent>
                    </w:sdt>
                  </w:sdtContent>
                </w:sdt>
                <w:sdt>
                  <w:sdtPr>
                    <w:alias w:val="1.2.8 pp."/>
                    <w:tag w:val="part_c31082284f764d498bcc3cb4298ee1d0"/>
                    <w:id w:val="837047375"/>
                    <w:lock w:val="sdtLocked"/>
                  </w:sdtPr>
                  <w:sdtEndPr/>
                  <w:sdtContent>
                    <w:p w14:paraId="5CF509D9" w14:textId="6C9E88C9" w:rsidR="008215A1" w:rsidRDefault="00C962F4">
                      <w:pPr>
                        <w:tabs>
                          <w:tab w:val="left" w:pos="1170"/>
                        </w:tabs>
                        <w:spacing w:line="360" w:lineRule="atLeast"/>
                        <w:ind w:firstLine="851"/>
                        <w:jc w:val="both"/>
                        <w:rPr>
                          <w:bCs/>
                          <w:szCs w:val="24"/>
                        </w:rPr>
                      </w:pPr>
                      <w:sdt>
                        <w:sdtPr>
                          <w:alias w:val="Numeris"/>
                          <w:tag w:val="nr_c31082284f764d498bcc3cb4298ee1d0"/>
                          <w:id w:val="2146854613"/>
                          <w:lock w:val="sdtLocked"/>
                        </w:sdtPr>
                        <w:sdtEndPr/>
                        <w:sdtContent>
                          <w:r w:rsidR="00DD2E1D">
                            <w:rPr>
                              <w:bCs/>
                              <w:szCs w:val="24"/>
                            </w:rPr>
                            <w:t>1.2.8</w:t>
                          </w:r>
                        </w:sdtContent>
                      </w:sdt>
                      <w:r w:rsidR="00DD2E1D">
                        <w:rPr>
                          <w:bCs/>
                          <w:szCs w:val="24"/>
                        </w:rPr>
                        <w:t>. Papildau nauju 28 punktu:</w:t>
                      </w:r>
                    </w:p>
                    <w:sdt>
                      <w:sdtPr>
                        <w:alias w:val="citata"/>
                        <w:tag w:val="part_e2d69d61224e40ebab7258d1e50b2e58"/>
                        <w:id w:val="-636499488"/>
                        <w:lock w:val="sdtLocked"/>
                      </w:sdtPr>
                      <w:sdtEndPr/>
                      <w:sdtContent>
                        <w:sdt>
                          <w:sdtPr>
                            <w:alias w:val="28 p."/>
                            <w:tag w:val="part_f8bea8dafef945c780005aa071708c6d"/>
                            <w:id w:val="111637146"/>
                            <w:lock w:val="sdtLocked"/>
                          </w:sdtPr>
                          <w:sdtEndPr/>
                          <w:sdtContent>
                            <w:p w14:paraId="5CF509DA" w14:textId="66264348" w:rsidR="008215A1" w:rsidRDefault="00DD2E1D">
                              <w:pPr>
                                <w:tabs>
                                  <w:tab w:val="left" w:pos="1170"/>
                                </w:tabs>
                                <w:spacing w:line="360" w:lineRule="atLeast"/>
                                <w:ind w:firstLine="709"/>
                                <w:jc w:val="both"/>
                                <w:rPr>
                                  <w:color w:val="000000"/>
                                  <w:szCs w:val="24"/>
                                </w:rPr>
                              </w:pPr>
                              <w:r>
                                <w:rPr>
                                  <w:bCs/>
                                  <w:szCs w:val="24"/>
                                </w:rPr>
                                <w:t>„</w:t>
                              </w:r>
                              <w:sdt>
                                <w:sdtPr>
                                  <w:alias w:val="Numeris"/>
                                  <w:tag w:val="nr_f8bea8dafef945c780005aa071708c6d"/>
                                  <w:id w:val="1573542727"/>
                                  <w:lock w:val="sdtLocked"/>
                                </w:sdtPr>
                                <w:sdtEndPr/>
                                <w:sdtContent>
                                  <w:r>
                                    <w:rPr>
                                      <w:bCs/>
                                      <w:szCs w:val="24"/>
                                    </w:rPr>
                                    <w:t>28</w:t>
                                  </w:r>
                                </w:sdtContent>
                              </w:sdt>
                              <w:r>
                                <w:rPr>
                                  <w:bCs/>
                                  <w:szCs w:val="24"/>
                                </w:rPr>
                                <w:t>. K</w:t>
                              </w:r>
                              <w:r>
                                <w:rPr>
                                  <w:rFonts w:ascii="TimesLT" w:hAnsi="TimesLT"/>
                                  <w:color w:val="000000"/>
                                  <w:sz w:val="23"/>
                                  <w:szCs w:val="23"/>
                                </w:rPr>
                                <w:t xml:space="preserve">omisijos </w:t>
                              </w:r>
                              <w:r>
                                <w:rPr>
                                  <w:rFonts w:ascii="TimesLT" w:hAnsi="TimesLT"/>
                                  <w:color w:val="000000"/>
                                  <w:szCs w:val="24"/>
                                </w:rPr>
                                <w:t xml:space="preserve">pirmininkui </w:t>
                              </w:r>
                              <w:r>
                                <w:rPr>
                                  <w:color w:val="000000"/>
                                  <w:szCs w:val="24"/>
                                </w:rPr>
                                <w:t>už darbą komisijos posėdyje (už kiekvieną komisijos posėdį)</w:t>
                              </w:r>
                              <w:r>
                                <w:rPr>
                                  <w:bCs/>
                                  <w:szCs w:val="24"/>
                                </w:rPr>
                                <w:t xml:space="preserve"> mokama </w:t>
                              </w:r>
                              <w:r>
                                <w:rPr>
                                  <w:color w:val="000000"/>
                                  <w:szCs w:val="24"/>
                                </w:rPr>
                                <w:t>papildomai 30 procentų faktiškai apskaičiuoto atlygio.“</w:t>
                              </w:r>
                            </w:p>
                          </w:sdtContent>
                        </w:sdt>
                      </w:sdtContent>
                    </w:sdt>
                  </w:sdtContent>
                </w:sdt>
                <w:sdt>
                  <w:sdtPr>
                    <w:alias w:val="1.2.9 pp."/>
                    <w:tag w:val="part_2b309fe4435d42f08910cd3aec661696"/>
                    <w:id w:val="2067907216"/>
                    <w:lock w:val="sdtLocked"/>
                  </w:sdtPr>
                  <w:sdtEndPr/>
                  <w:sdtContent>
                    <w:p w14:paraId="5CF509DB" w14:textId="16B9A094" w:rsidR="008215A1" w:rsidRDefault="00C962F4">
                      <w:pPr>
                        <w:tabs>
                          <w:tab w:val="left" w:pos="1170"/>
                        </w:tabs>
                        <w:spacing w:line="360" w:lineRule="atLeast"/>
                        <w:ind w:firstLine="851"/>
                        <w:jc w:val="both"/>
                        <w:rPr>
                          <w:color w:val="000000"/>
                          <w:szCs w:val="24"/>
                        </w:rPr>
                      </w:pPr>
                      <w:sdt>
                        <w:sdtPr>
                          <w:alias w:val="Numeris"/>
                          <w:tag w:val="nr_2b309fe4435d42f08910cd3aec661696"/>
                          <w:id w:val="819544771"/>
                          <w:lock w:val="sdtLocked"/>
                        </w:sdtPr>
                        <w:sdtEndPr/>
                        <w:sdtContent>
                          <w:r w:rsidR="00DD2E1D">
                            <w:rPr>
                              <w:color w:val="000000"/>
                              <w:szCs w:val="24"/>
                            </w:rPr>
                            <w:t>1.2.9</w:t>
                          </w:r>
                        </w:sdtContent>
                      </w:sdt>
                      <w:r w:rsidR="00DD2E1D">
                        <w:rPr>
                          <w:color w:val="000000"/>
                          <w:szCs w:val="24"/>
                        </w:rPr>
                        <w:t>. Buvusius 28–31 punktus laikau atitinkamai 29–32 punktais.</w:t>
                      </w:r>
                    </w:p>
                  </w:sdtContent>
                </w:sdt>
              </w:sdtContent>
            </w:sdt>
          </w:sdtContent>
        </w:sdt>
        <w:sdt>
          <w:sdtPr>
            <w:alias w:val="2 p."/>
            <w:tag w:val="part_461af118c9bd4b23bc2d957d3104318f"/>
            <w:id w:val="294644237"/>
            <w:lock w:val="sdtLocked"/>
          </w:sdtPr>
          <w:sdtEndPr/>
          <w:sdtContent>
            <w:p w14:paraId="5CF509DE" w14:textId="31356D51" w:rsidR="008215A1" w:rsidRDefault="00C962F4" w:rsidP="00DD2E1D">
              <w:pPr>
                <w:tabs>
                  <w:tab w:val="left" w:pos="709"/>
                  <w:tab w:val="left" w:pos="1134"/>
                </w:tabs>
                <w:spacing w:line="360" w:lineRule="atLeast"/>
                <w:ind w:firstLine="851"/>
                <w:jc w:val="both"/>
                <w:rPr>
                  <w:szCs w:val="24"/>
                </w:rPr>
              </w:pPr>
              <w:sdt>
                <w:sdtPr>
                  <w:alias w:val="Numeris"/>
                  <w:tag w:val="nr_461af118c9bd4b23bc2d957d3104318f"/>
                  <w:id w:val="-672883138"/>
                  <w:lock w:val="sdtLocked"/>
                </w:sdtPr>
                <w:sdtEndPr/>
                <w:sdtContent>
                  <w:r w:rsidR="00DD2E1D">
                    <w:rPr>
                      <w:bCs/>
                      <w:szCs w:val="24"/>
                    </w:rPr>
                    <w:t>2</w:t>
                  </w:r>
                </w:sdtContent>
              </w:sdt>
              <w:r w:rsidR="00DD2E1D">
                <w:rPr>
                  <w:bCs/>
                  <w:spacing w:val="60"/>
                  <w:szCs w:val="24"/>
                </w:rPr>
                <w:t>.Nustata</w:t>
              </w:r>
              <w:r w:rsidR="00DD2E1D">
                <w:rPr>
                  <w:bCs/>
                  <w:szCs w:val="24"/>
                </w:rPr>
                <w:t>u, kad šis įsakymas, išskyrus 1.1, 1.2.1 ir 1.2.6 papunkčius, įsigalioja 2020 m. liepos 1 d.</w:t>
              </w:r>
            </w:p>
          </w:sdtContent>
        </w:sdt>
        <w:sdt>
          <w:sdtPr>
            <w:alias w:val="signatura"/>
            <w:tag w:val="part_54e882ae192546438b964a8bd6d5f1b0"/>
            <w:id w:val="1481965669"/>
            <w:lock w:val="sdtLocked"/>
          </w:sdtPr>
          <w:sdtEndPr/>
          <w:sdtContent>
            <w:bookmarkStart w:id="0" w:name="_GoBack" w:displacedByCustomXml="prev"/>
            <w:p w14:paraId="35BE8AB9" w14:textId="77777777" w:rsidR="00DD2E1D" w:rsidRDefault="00DD2E1D" w:rsidP="00C962F4">
              <w:pPr>
                <w:overflowPunct w:val="0"/>
              </w:pPr>
            </w:p>
            <w:p w14:paraId="503A8023" w14:textId="77777777" w:rsidR="00DD2E1D" w:rsidRDefault="00DD2E1D" w:rsidP="00C962F4">
              <w:pPr>
                <w:overflowPunct w:val="0"/>
              </w:pPr>
            </w:p>
            <w:p w14:paraId="6F52AB49" w14:textId="77777777" w:rsidR="00DD2E1D" w:rsidRDefault="00DD2E1D" w:rsidP="00C962F4">
              <w:pPr>
                <w:overflowPunct w:val="0"/>
              </w:pPr>
            </w:p>
            <w:bookmarkEnd w:id="0"/>
            <w:p w14:paraId="5CF509E1" w14:textId="3CDD609A" w:rsidR="008215A1" w:rsidRDefault="00DD2E1D" w:rsidP="00C962F4">
              <w:pPr>
                <w:tabs>
                  <w:tab w:val="left" w:pos="6663"/>
                </w:tabs>
                <w:overflowPunct w:val="0"/>
                <w:spacing w:line="360" w:lineRule="atLeast"/>
              </w:pPr>
              <w:r>
                <w:rPr>
                  <w:szCs w:val="24"/>
                </w:rPr>
                <w:t>Teisingumo ministras</w:t>
              </w:r>
              <w:r>
                <w:rPr>
                  <w:szCs w:val="24"/>
                </w:rPr>
                <w:tab/>
                <w:t>Elvinas Jankevičius</w:t>
              </w:r>
            </w:p>
          </w:sdtContent>
        </w:sdt>
      </w:sdtContent>
    </w:sdt>
    <w:sectPr w:rsidR="008215A1">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body>
</w:document>
</file>

<file path=word/commentsExtended.xml><?xml version="1.0" encoding="utf-8"?>
<w15:commentsEx xmlns:w15="http://schemas.microsoft.com/office/word/2012/wordml"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F5504C7" w15:done="0"/>
  <w15:commentEx w15:paraId="0BA52B26" w15:done="0"/>
  <w15:commentEx w15:paraId="5900AF7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F509E6" w14:textId="77777777" w:rsidR="008215A1" w:rsidRDefault="00DD2E1D">
      <w:pPr>
        <w:rPr>
          <w:szCs w:val="24"/>
          <w:lang w:val="en-US"/>
        </w:rPr>
      </w:pPr>
      <w:r>
        <w:rPr>
          <w:szCs w:val="24"/>
          <w:lang w:val="en-US"/>
        </w:rPr>
        <w:separator/>
      </w:r>
    </w:p>
  </w:endnote>
  <w:endnote w:type="continuationSeparator" w:id="0">
    <w:p w14:paraId="5CF509E7" w14:textId="77777777" w:rsidR="008215A1" w:rsidRDefault="00DD2E1D">
      <w:pPr>
        <w:rPr>
          <w:szCs w:val="24"/>
          <w:lang w:val="en-US"/>
        </w:rPr>
      </w:pPr>
      <w:r>
        <w:rPr>
          <w:szCs w:val="24"/>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ourier New">
    <w:panose1 w:val="02070309020205020404"/>
    <w:charset w:val="BA"/>
    <w:family w:val="modern"/>
    <w:pitch w:val="fixed"/>
    <w:sig w:usb0="E0002EFF" w:usb1="C0007843"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F509EB" w14:textId="77777777" w:rsidR="008215A1" w:rsidRDefault="008215A1">
    <w:pPr>
      <w:tabs>
        <w:tab w:val="center" w:pos="4513"/>
        <w:tab w:val="right" w:pos="9026"/>
      </w:tabs>
      <w:rPr>
        <w:szCs w:val="24"/>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F509EC" w14:textId="77777777" w:rsidR="008215A1" w:rsidRDefault="008215A1">
    <w:pPr>
      <w:tabs>
        <w:tab w:val="center" w:pos="4513"/>
        <w:tab w:val="right" w:pos="9026"/>
      </w:tabs>
      <w:rPr>
        <w:szCs w:val="24"/>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F509EE" w14:textId="77777777" w:rsidR="008215A1" w:rsidRDefault="008215A1">
    <w:pPr>
      <w:tabs>
        <w:tab w:val="center" w:pos="4513"/>
        <w:tab w:val="right" w:pos="9026"/>
      </w:tabs>
      <w:rPr>
        <w:szCs w:val="24"/>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F509E4" w14:textId="77777777" w:rsidR="008215A1" w:rsidRDefault="00DD2E1D">
      <w:pPr>
        <w:rPr>
          <w:szCs w:val="24"/>
          <w:lang w:val="en-US"/>
        </w:rPr>
      </w:pPr>
      <w:r>
        <w:rPr>
          <w:szCs w:val="24"/>
          <w:lang w:val="en-US"/>
        </w:rPr>
        <w:separator/>
      </w:r>
    </w:p>
  </w:footnote>
  <w:footnote w:type="continuationSeparator" w:id="0">
    <w:p w14:paraId="5CF509E5" w14:textId="77777777" w:rsidR="008215A1" w:rsidRDefault="00DD2E1D">
      <w:pPr>
        <w:rPr>
          <w:szCs w:val="24"/>
          <w:lang w:val="en-US"/>
        </w:rPr>
      </w:pPr>
      <w:r>
        <w:rPr>
          <w:szCs w:val="24"/>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F509E8" w14:textId="77777777" w:rsidR="008215A1" w:rsidRDefault="008215A1">
    <w:pPr>
      <w:tabs>
        <w:tab w:val="center" w:pos="4513"/>
        <w:tab w:val="right" w:pos="9026"/>
      </w:tabs>
      <w:rPr>
        <w:szCs w:val="24"/>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F509E9" w14:textId="77777777" w:rsidR="008215A1" w:rsidRDefault="00DD2E1D">
    <w:pPr>
      <w:tabs>
        <w:tab w:val="center" w:pos="4513"/>
        <w:tab w:val="right" w:pos="9026"/>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sidR="00C962F4">
      <w:rPr>
        <w:noProof/>
        <w:szCs w:val="24"/>
        <w:lang w:val="en-US"/>
      </w:rPr>
      <w:t>2</w:t>
    </w:r>
    <w:r>
      <w:rPr>
        <w:szCs w:val="24"/>
        <w:lang w:val="en-US"/>
      </w:rPr>
      <w:fldChar w:fldCharType="end"/>
    </w:r>
  </w:p>
  <w:p w14:paraId="5CF509EA" w14:textId="77777777" w:rsidR="008215A1" w:rsidRDefault="008215A1">
    <w:pPr>
      <w:tabs>
        <w:tab w:val="center" w:pos="4513"/>
        <w:tab w:val="right" w:pos="9026"/>
      </w:tabs>
      <w:rPr>
        <w:szCs w:val="24"/>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F509ED" w14:textId="77777777" w:rsidR="008215A1" w:rsidRDefault="008215A1">
    <w:pPr>
      <w:tabs>
        <w:tab w:val="center" w:pos="4513"/>
        <w:tab w:val="right" w:pos="9026"/>
      </w:tabs>
      <w:rPr>
        <w:szCs w:val="24"/>
        <w:lang w:val="en-US"/>
      </w:rPr>
    </w:pPr>
  </w:p>
</w:hdr>
</file>

<file path=word/people.xml><?xml version="1.0" encoding="utf-8"?>
<w15:people xmlns:w15="http://schemas.microsoft.com/office/word/2012/wordml"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uksė">
    <w15:presenceInfo w15:providerId="None" w15:userId="Auksė"/>
  </w15:person>
  <w15:person w15:author="isorinisprisijungimas">
    <w15:presenceInfo w15:providerId="None" w15:userId="isorinisprisijungima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5A0D"/>
    <w:rsid w:val="00675A0D"/>
    <w:rsid w:val="008215A1"/>
    <w:rsid w:val="00C962F4"/>
    <w:rsid w:val="00DD2E1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F509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D2E1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D2E1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9626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microsoft.com/office/2011/relationships/people" Target="peop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19"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AC572B19-FBF1-4FCF-8148-F4B32ABDFE5F}"/>
      </w:docPartPr>
      <w:docPartBody>
        <w:p w14:paraId="47D7A9CE" w14:textId="574A657D" w:rsidR="00000000" w:rsidRDefault="007F28CC">
          <w:r w:rsidRPr="00FA4526">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ourier New">
    <w:panose1 w:val="02070309020205020404"/>
    <w:charset w:val="BA"/>
    <w:family w:val="modern"/>
    <w:pitch w:val="fixed"/>
    <w:sig w:usb0="E0002EFF" w:usb1="C0007843"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78C1"/>
    <w:rsid w:val="007F28CC"/>
    <w:rsid w:val="00A978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F565B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F28CC"/>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F28C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f8b17ba16f649f787eeeb38dbc8b73c" PartId="4135fc34cccc4efdb6f9ee393ded8699">
    <Part Type="punktas" Nr="1" Abbr="1 p." DocPartId="71e986aa1da84749b15117769cb4eb3b" PartId="fd065ef8d39243438164e4e557321eb7">
      <Part Type="papunktis" Nr="1.1" Abbr="1.1 pp." DocPartId="20c5b1ed9f0d421ca44228cbbe3b4662" PartId="4b26cb7b8d5f44968d3bfb58a1cc71af">
        <Part Type="citata" DocPartId="0ca698a002604f9f85981f0364640f78" PartId="a3d61a75f6504aad8739601680e7a260">
          <Part Type="preambule" DocPartId="8de0d5605ca1467ba808c98bef91be87" PartId="e62e91a3e786468fbd895e81e3ed0cbb"/>
        </Part>
      </Part>
      <Part Type="papunktis" Nr="1.2" Abbr="1.2 pp." DocPartId="1100b3bf86dd487d835381037506354f" PartId="a862903fa01a4366870d309905f8e01d">
        <Part Type="papunktis" Nr="1.2.1" Abbr="1.2.1 pp." DocPartId="8cd9b1cb5535440bb4815884d4bf653c" PartId="616bcfd4423f4a49a2bdf06c3af73440">
          <Part Type="citata" DocPartId="ba188f2f7a1244faa6c3cc574addd918" PartId="17eea493f3f04ce38a24a272eeea3c95">
            <Part Type="punktas" Nr="1" Abbr="1 p." DocPartId="e4fa8a31b2ee4929bde956482ef32e22" PartId="35f722a1927d4ceba2a0ba594e297323"/>
          </Part>
        </Part>
        <Part Type="papunktis" Nr="1.2.2" Abbr="1.2.2 pp." DocPartId="95e740d8048846ea990689245da9909c" PartId="cb6fa670ad144f2e89ed3b7f7bed1da7">
          <Part Type="citata" DocPartId="53a66de913e64e92b3731fc43825c44d" PartId="60017451b51c481a82049f79b0cafad2">
            <Part Type="punktas" Nr="5" Abbr="5 p." DocPartId="114b2be9e4ca40f1a7cf3d0fae11f937" PartId="c2aadb57e48b4ea69fc4b2fd0d0f0d7e">
              <Part Type="papunktis" Nr="5.1" Abbr="5.1 pp." DocPartId="335f52748a1b4da28916ebe639d16a6f" PartId="52da2444fd5d4ef4ae3cee5f488ff298"/>
              <Part Type="papunktis" Nr="5.2" Abbr="5.2 pp." DocPartId="fc9fb598abc54350a3e457f6e8dbf06a" PartId="2fc9e35e96e14a5198cdf23d5ede4779"/>
              <Part Type="papunktis" Nr="5.3" Abbr="5.3 pp." DocPartId="92ead21822ae4e2c9949c9c9fda02efb" PartId="f879ab3d8beb4586a71707990c8497cf"/>
            </Part>
          </Part>
        </Part>
        <Part Type="papunktis" Nr="1.2.3" Abbr="1.2.3 pp." DocPartId="1a5567439c6b416ea5340662754084d6" PartId="83191fd94ec946b4b66fac25a206c3d8">
          <Part Type="citata" DocPartId="595e43d91b554782b6fe7486c97823cc" PartId="164fea13eaae4110a7d9febea0924ecd">
            <Part Type="punktas" Nr="6" Abbr="6 p." DocPartId="05b729fcbee64599951aaffea472bc56" PartId="d18bc4bbb5314d5fbbf17c74f44cbe3e"/>
          </Part>
        </Part>
        <Part Type="papunktis" Nr="1.2.4" Abbr="1.2.4 pp." DocPartId="64669ea12bc24ac49941b39c8f02607a" PartId="2d18a8301570443a95328d790cde50e6">
          <Part Type="citata" DocPartId="10c39636d135412ba7cff2ff011f7611" PartId="0a45a60a46bf4cba98fc4441847c0474">
            <Part Type="punktas" Nr="6-1" Abbr="6-1 p." DocPartId="bbdf5f7b8f1646309ab8e6005fc3f596" PartId="ac7c1153c4264680a316cde936ba5d6e"/>
          </Part>
        </Part>
        <Part Type="papunktis" Nr="1.2.5" Abbr="1.2.5 pp." DocPartId="ae2bf8f861a842c4ad09b87cce6ea6eb" PartId="a1ebf3ac65904637981557e66cd3c83e">
          <Part Type="citata" DocPartId="681b7da596f14f5a959b09dc199b7c12" PartId="cad5b026cf244eb7ba007fac75ab3832">
            <Part Type="punktas" Nr="14" Abbr="14 p." DocPartId="0cd6305caa284260b189a11f88ee70a1" PartId="a6b9f3a280d347568f4c447f35c2e963"/>
          </Part>
        </Part>
        <Part Type="papunktis" Nr="1.2.6" Abbr="1.2.6 pp." DocPartId="a51661510a8a4ade97784446e0401280" PartId="e06c2a4216d5446f84e2ee86ba998a93">
          <Part Type="citata" DocPartId="87757305a5a8496f8bc0baa7f2126ada" PartId="6a88045ed597418991fb4540d149031c">
            <Part Type="skyrius" Nr="5" Title="ATLYGIS KOMISIJŲ NARIAMS UŽ PASIRENGIMĄ IR DARBĄ KOMISIJŲ POSĖDŽIUOSE BEI JŲ KELIONĖS IŠLAIDŲ APMOKĖJIMAS" DocPartId="d67bbca63924404486ba3e48dbe2375a" PartId="4a2d7fff821d423787ca17527df3fb4b"/>
          </Part>
        </Part>
        <Part Type="papunktis" Nr="1.2.7" Abbr="1.2.7 pp." DocPartId="584552a702d64a9a8babcb2df94403f6" PartId="53d6f978a8ed458391c2d41825bbf778">
          <Part Type="citata" DocPartId="bebd81f82e7044c78a4a7cbe991ca0e6" PartId="6d1f5b84618a486188762814d4fb85a9">
            <Part Type="punktas" Nr="26" Abbr="26 p." DocPartId="de6a7b965f9a4a9f97f8f021b3a94157" PartId="305b957ccf3d4897a7379a2be07cdbda"/>
          </Part>
        </Part>
        <Part Type="papunktis" Nr="1.2.8" Abbr="1.2.8 pp." DocPartId="c5801ec94f0c4d2b99f1f2983087cf3a" PartId="c31082284f764d498bcc3cb4298ee1d0">
          <Part Type="citata" DocPartId="dfc19157e7e94f55b25ad11a122d2dde" PartId="e2d69d61224e40ebab7258d1e50b2e58">
            <Part Type="punktas" Nr="28" Abbr="28 p." DocPartId="3c6afda7e6944f6395b4ca93bea1ddf1" PartId="f8bea8dafef945c780005aa071708c6d"/>
          </Part>
        </Part>
        <Part Type="papunktis" Nr="1.2.9" Abbr="1.2.9 pp." DocPartId="f2b7eee2c800445889f7b2d25ad225c7" PartId="2b309fe4435d42f08910cd3aec661696"/>
      </Part>
    </Part>
    <Part Type="punktas" Nr="2" Abbr="2 p." DocPartId="c4f8800ad1194331922ab10b8e907669" PartId="461af118c9bd4b23bc2d957d3104318f"/>
    <Part Type="signatura" DocPartId="0563100343154ea4ac1fd9b806c89dfc" PartId="54e882ae192546438b964a8bd6d5f1b0"/>
  </Part>
</Parts>
</file>

<file path=customXml/itemProps1.xml><?xml version="1.0" encoding="utf-8"?>
<ds:datastoreItem xmlns:ds="http://schemas.openxmlformats.org/officeDocument/2006/customXml" ds:itemID="{996F9F1E-BFD5-43D9-A178-7BAEF39B664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3118</Words>
  <Characters>1778</Characters>
  <Application>Microsoft Office Word</Application>
  <DocSecurity>0</DocSecurity>
  <Lines>14</Lines>
  <Paragraphs>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4887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Ronalda Turauskienė</dc:creator>
  <cp:lastModifiedBy>GUMBYTĖ Danguolė</cp:lastModifiedBy>
  <cp:revision>4</cp:revision>
  <dcterms:created xsi:type="dcterms:W3CDTF">2020-04-30T07:54:00Z</dcterms:created>
  <dcterms:modified xsi:type="dcterms:W3CDTF">2020-05-04T08:46:00Z</dcterms:modified>
</cp:coreProperties>
</file>