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B992B2D" wp14:editId="6E1A52C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bCs/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  <w:r>
        <w:rPr>
          <w:b/>
          <w:caps/>
        </w:rPr>
        <w:t>DĖL SUTARTIES DĖL BENDRO PATENTŲ TEISMO ŠIAURĖS IR BALTIJOS VALSTYBIŲ REGIONINIO SKYRIAUS ĮSTEIGIMO RATIFIKAVIMO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lapkričio 3 d. Nr. XII-2734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Sutarties ratifikavimas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Seimas, vadovaudamasis Lietuvos Respublikos Konstitucijos 67 straipsnio 16 punktu, 138 straipsnio pirmosios dalies 6 punktu ir atsižvelgdamas į </w:t>
      </w:r>
      <w:r>
        <w:rPr>
          <w:szCs w:val="24"/>
          <w:lang w:eastAsia="lt-LT"/>
        </w:rPr>
        <w:t xml:space="preserve">Lietuvos </w:t>
      </w:r>
      <w:r>
        <w:rPr>
          <w:szCs w:val="24"/>
        </w:rPr>
        <w:t>Respublikos Prezidento 2016 m. liepos 13 d. dekretą Nr. 1K-713, ratifikuoja Sutartį dėl Bendro patentų teismo Šiaurės ir Baltijos valstybių regioninio skyriaus įsteigimo, pasirašytą 2014 m. kovo 4 d. Briuselyje.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left="2127" w:hanging="1407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Bendro patentų teismo Šiaurės ir Baltijos valstybių regioninio skyriaus bylų nagrinėjimo Lietuvoje užtikrinimas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Vilniaus apygardos administracinis teismas </w:t>
      </w:r>
      <w:r>
        <w:rPr>
          <w:color w:val="000000"/>
          <w:szCs w:val="24"/>
        </w:rPr>
        <w:t xml:space="preserve">sudaro sąlygas </w:t>
      </w:r>
      <w:r>
        <w:rPr>
          <w:szCs w:val="24"/>
        </w:rPr>
        <w:t xml:space="preserve">Bendro patentų teismo Šiaurės ir Baltijos valstybių regioniniam skyriui </w:t>
      </w:r>
      <w:r>
        <w:rPr>
          <w:color w:val="000000"/>
          <w:szCs w:val="24"/>
        </w:rPr>
        <w:t xml:space="preserve">naudotis teismo patalpomis ir kitu turtu, būtinu šiam skyriui priskirtoms byloms nagrinėti Lietuvoje. 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2017 m. liepos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3082960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11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701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8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6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62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03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12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45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74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1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5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931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1116</Characters>
  <Application>Microsoft Office Word</Application>
  <DocSecurity>4</DocSecurity>
  <Lines>37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1262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2016-11-08T14:20:00Z</dcterms:created>
  <dc:creator>MANIUŠKIENĖ Violeta</dc:creator>
  <lastModifiedBy>adlibuser</lastModifiedBy>
  <lastPrinted>2016-11-04T06:31:00Z</lastPrinted>
  <dcterms:modified xsi:type="dcterms:W3CDTF">2016-11-08T14:20:00Z</dcterms:modified>
  <revision>2</revision>
</coreProperties>
</file>