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efc908c84cb444a5a8ad3b7253187c88"/>
        <w:id w:val="-683664277"/>
        <w:lock w:val="sdtLocked"/>
      </w:sdtPr>
      <w:sdtEndPr/>
      <w:sdtContent>
        <w:bookmarkStart w:id="0" w:name="_GoBack" w:displacedByCustomXml="prev"/>
        <w:bookmarkEnd w:id="0" w:displacedByCustomXml="prev"/>
        <w:p w14:paraId="75E09405" w14:textId="71D37907" w:rsidR="009A3AEB" w:rsidRDefault="009A3AEB" w:rsidP="00C24D0F">
          <w:pPr>
            <w:tabs>
              <w:tab w:val="center" w:pos="4320"/>
              <w:tab w:val="right" w:pos="8640"/>
            </w:tabs>
            <w:rPr>
              <w:sz w:val="8"/>
              <w:szCs w:val="8"/>
            </w:rPr>
          </w:pPr>
        </w:p>
        <w:p w14:paraId="43886DAB" w14:textId="3F705C46" w:rsidR="00C24D0F" w:rsidRDefault="00C24D0F">
          <w:pPr>
            <w:ind w:left="567"/>
            <w:jc w:val="center"/>
            <w:rPr>
              <w:sz w:val="8"/>
              <w:szCs w:val="8"/>
            </w:rPr>
          </w:pPr>
          <w:r>
            <w:rPr>
              <w:sz w:val="8"/>
              <w:szCs w:val="8"/>
            </w:rPr>
            <w:object w:dxaOrig="820" w:dyaOrig="978" w14:anchorId="63E411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5pt;height:52.5pt" o:ole="" fillcolor="window">
                <v:imagedata r:id="rId8" o:title=""/>
              </v:shape>
              <o:OLEObject Type="Embed" ProgID="MSDraw" ShapeID="_x0000_i1027" DrawAspect="Content" ObjectID="_1458997842" r:id="rId9">
                <o:FieldCodes>\* MERGEFORMAT</o:FieldCodes>
              </o:OLEObject>
            </w:object>
          </w:r>
        </w:p>
        <w:p w14:paraId="61D46480" w14:textId="77777777" w:rsidR="00C24D0F" w:rsidRDefault="00C24D0F">
          <w:pPr>
            <w:ind w:left="567"/>
            <w:jc w:val="center"/>
            <w:rPr>
              <w:b/>
              <w:bCs/>
              <w:szCs w:val="24"/>
            </w:rPr>
          </w:pPr>
        </w:p>
        <w:p w14:paraId="75E0940B" w14:textId="77777777" w:rsidR="009A3AEB" w:rsidRDefault="00C24D0F">
          <w:pPr>
            <w:ind w:left="567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VALSTYBINĖS MAISTO IR VETERINARIJOS TARNYBOS</w:t>
          </w:r>
        </w:p>
        <w:p w14:paraId="75E0940C" w14:textId="77777777" w:rsidR="009A3AEB" w:rsidRDefault="00C24D0F">
          <w:pPr>
            <w:ind w:left="567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DIREKTORIUS</w:t>
          </w:r>
        </w:p>
        <w:p w14:paraId="75E0940D" w14:textId="77777777" w:rsidR="009A3AEB" w:rsidRDefault="009A3AEB">
          <w:pPr>
            <w:ind w:left="567"/>
            <w:jc w:val="center"/>
            <w:rPr>
              <w:b/>
              <w:bCs/>
              <w:szCs w:val="24"/>
            </w:rPr>
          </w:pPr>
        </w:p>
        <w:p w14:paraId="75E0940E" w14:textId="77777777" w:rsidR="009A3AEB" w:rsidRDefault="00C24D0F">
          <w:pPr>
            <w:ind w:left="567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ĮSAKYMAS</w:t>
          </w:r>
        </w:p>
        <w:p w14:paraId="75E0940F" w14:textId="77777777" w:rsidR="009A3AEB" w:rsidRDefault="00C24D0F">
          <w:pPr>
            <w:ind w:left="567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DĖL PLASTIKINIŲ VIRTUVĖS REIKMENŲ IŠ POLIAMIDO IR MELAMINO VALSTYBINĖS KONTROLĖS</w:t>
          </w:r>
        </w:p>
        <w:p w14:paraId="75E09410" w14:textId="77777777" w:rsidR="009A3AEB" w:rsidRDefault="009A3AEB">
          <w:pPr>
            <w:ind w:left="567"/>
            <w:rPr>
              <w:szCs w:val="24"/>
            </w:rPr>
          </w:pPr>
        </w:p>
        <w:p w14:paraId="75E09411" w14:textId="77777777" w:rsidR="009A3AEB" w:rsidRDefault="00C24D0F">
          <w:pPr>
            <w:ind w:left="567"/>
            <w:jc w:val="center"/>
            <w:rPr>
              <w:szCs w:val="24"/>
            </w:rPr>
          </w:pPr>
          <w:r>
            <w:rPr>
              <w:szCs w:val="24"/>
            </w:rPr>
            <w:t>2014 m. vasario 25 d. Nr. B1-134</w:t>
          </w:r>
        </w:p>
        <w:p w14:paraId="75E09412" w14:textId="77777777" w:rsidR="009A3AEB" w:rsidRDefault="00C24D0F">
          <w:pPr>
            <w:keepNext/>
            <w:ind w:left="567"/>
            <w:jc w:val="center"/>
            <w:outlineLvl w:val="6"/>
            <w:rPr>
              <w:szCs w:val="24"/>
            </w:rPr>
          </w:pPr>
          <w:r>
            <w:rPr>
              <w:szCs w:val="24"/>
            </w:rPr>
            <w:t>Vilnius</w:t>
          </w:r>
        </w:p>
        <w:p w14:paraId="75E09413" w14:textId="77777777" w:rsidR="009A3AEB" w:rsidRDefault="009A3AEB">
          <w:pPr>
            <w:rPr>
              <w:sz w:val="20"/>
            </w:rPr>
          </w:pPr>
        </w:p>
        <w:p w14:paraId="75E09414" w14:textId="77777777" w:rsidR="009A3AEB" w:rsidRDefault="009A3AEB">
          <w:pPr>
            <w:rPr>
              <w:sz w:val="20"/>
            </w:rPr>
          </w:pPr>
        </w:p>
        <w:sdt>
          <w:sdtPr>
            <w:alias w:val="preambule"/>
            <w:tag w:val="part_fe7fe251fb954758a715669a0896f3ac"/>
            <w:id w:val="-1220676892"/>
            <w:lock w:val="sdtLocked"/>
          </w:sdtPr>
          <w:sdtEndPr/>
          <w:sdtContent>
            <w:p w14:paraId="75E09415" w14:textId="77777777" w:rsidR="009A3AEB" w:rsidRDefault="00C24D0F">
              <w:pPr>
                <w:ind w:firstLine="851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</w:rPr>
                <w:t xml:space="preserve">Įgyvendindamas </w:t>
              </w:r>
              <w:r>
                <w:rPr>
                  <w:szCs w:val="24"/>
                  <w:lang w:eastAsia="lt-LT"/>
                </w:rPr>
                <w:t xml:space="preserve">2011 m. </w:t>
              </w:r>
              <w:r>
                <w:rPr>
                  <w:szCs w:val="24"/>
                  <w:lang w:eastAsia="lt-LT"/>
                </w:rPr>
                <w:t xml:space="preserve">kovo 22 d. Komisijos reglamentą (ES) Nr. 284/2011, kuriuo nustatomos Kinijos Liaudies Respublikos ir Ypatingojo Administracinio Kinijos Regiono Honkongo kilmės arba iš jų siunčiamų plastikinių virtuvės reikmenų iš poliamido ir </w:t>
              </w:r>
              <w:proofErr w:type="spellStart"/>
              <w:r>
                <w:rPr>
                  <w:szCs w:val="24"/>
                  <w:lang w:eastAsia="lt-LT"/>
                </w:rPr>
                <w:t>melamino</w:t>
              </w:r>
              <w:proofErr w:type="spellEnd"/>
              <w:r>
                <w:rPr>
                  <w:szCs w:val="24"/>
                  <w:lang w:eastAsia="lt-LT"/>
                </w:rPr>
                <w:t xml:space="preserve"> importo specialios s</w:t>
              </w:r>
              <w:r>
                <w:rPr>
                  <w:szCs w:val="24"/>
                  <w:lang w:eastAsia="lt-LT"/>
                </w:rPr>
                <w:t>ąlygos ir išsami tvarka (OL 2011 L 77, p. 25) (toliau – reglamentas (ES) Nr. 284/2011)</w:t>
              </w:r>
              <w:r>
                <w:rPr>
                  <w:szCs w:val="24"/>
                </w:rPr>
                <w:t>, ir siekdamas užtikrinti, kad į Europos Sąjungą būtų importuojami tik saugūs Kinijos Liaudies Respublikos (toliau – Kinija) ir Ypatingojo Administracinio Kinijos Regiono</w:t>
              </w:r>
              <w:r>
                <w:rPr>
                  <w:szCs w:val="24"/>
                </w:rPr>
                <w:t xml:space="preserve"> Honkongo (toliau – Honkongas) kilmės arba iš jų siunčiami plastikiniai virtuvės reikmenys iš poliamido ir </w:t>
              </w:r>
              <w:proofErr w:type="spellStart"/>
              <w:r>
                <w:rPr>
                  <w:szCs w:val="24"/>
                </w:rPr>
                <w:t>melamino</w:t>
              </w:r>
              <w:proofErr w:type="spellEnd"/>
              <w:r>
                <w:rPr>
                  <w:szCs w:val="24"/>
                </w:rPr>
                <w:t xml:space="preserve">: </w:t>
              </w:r>
            </w:p>
          </w:sdtContent>
        </w:sdt>
        <w:sdt>
          <w:sdtPr>
            <w:alias w:val="1 p."/>
            <w:tag w:val="part_3ead56b3384b46359a5f22d721838687"/>
            <w:id w:val="149188353"/>
            <w:lock w:val="sdtLocked"/>
          </w:sdtPr>
          <w:sdtEndPr/>
          <w:sdtContent>
            <w:p w14:paraId="75E09416" w14:textId="77777777" w:rsidR="009A3AEB" w:rsidRDefault="00C24D0F">
              <w:pPr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3ead56b3384b46359a5f22d721838687"/>
                  <w:id w:val="-1925336414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>. N u r o d a u Valstybinės maisto ir veterinarijos tarnybos Pasienio maisto ir veterinarinės kontrolės skyriaus</w:t>
              </w:r>
              <w:r>
                <w:rPr>
                  <w:szCs w:val="24"/>
                  <w:lang w:eastAsia="lt-LT"/>
                </w:rPr>
                <w:t xml:space="preserve"> pasienio veterinarij</w:t>
              </w:r>
              <w:r>
                <w:rPr>
                  <w:szCs w:val="24"/>
                  <w:lang w:eastAsia="lt-LT"/>
                </w:rPr>
                <w:t xml:space="preserve">os postams (poskyriams) (toliau – PVP), vadovaujantis reglamentu (ES) Nr. 284/2011, vykdyti sugriežtintą </w:t>
              </w:r>
              <w:r>
                <w:rPr>
                  <w:szCs w:val="24"/>
                </w:rPr>
                <w:t xml:space="preserve">Kinijos ir Honkongo kilmės arba iš jų siunčiamų plastikinių virtuvės reikmenų iš poliamido ir </w:t>
              </w:r>
              <w:proofErr w:type="spellStart"/>
              <w:r>
                <w:rPr>
                  <w:szCs w:val="24"/>
                </w:rPr>
                <w:t>melamino</w:t>
              </w:r>
              <w:proofErr w:type="spellEnd"/>
              <w:r>
                <w:rPr>
                  <w:szCs w:val="24"/>
                </w:rPr>
                <w:t xml:space="preserve">, kurių kombinuotosios nomenklatūros kodas – </w:t>
              </w:r>
              <w:proofErr w:type="spellStart"/>
              <w:r>
                <w:rPr>
                  <w:szCs w:val="24"/>
                </w:rPr>
                <w:t>ex</w:t>
              </w:r>
              <w:proofErr w:type="spellEnd"/>
              <w:r>
                <w:rPr>
                  <w:szCs w:val="24"/>
                </w:rPr>
                <w:t xml:space="preserve"> 3</w:t>
              </w:r>
              <w:r>
                <w:rPr>
                  <w:szCs w:val="24"/>
                </w:rPr>
                <w:t>924 10 00, siuntų (toliau – siunta) valstybinę kontrolę šiame punkte nustatyta tvarka:</w:t>
              </w:r>
            </w:p>
            <w:sdt>
              <w:sdtPr>
                <w:alias w:val="1.1 p."/>
                <w:tag w:val="part_e07cfceb0c1b409ab734d4434af322da"/>
                <w:id w:val="1921065312"/>
                <w:lock w:val="sdtLocked"/>
              </w:sdtPr>
              <w:sdtEndPr/>
              <w:sdtContent>
                <w:p w14:paraId="75E09417" w14:textId="77777777" w:rsidR="009A3AEB" w:rsidRDefault="00C24D0F">
                  <w:pPr>
                    <w:ind w:right="-1" w:firstLine="851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07cfceb0c1b409ab734d4434af322da"/>
                      <w:id w:val="164739446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1.1</w:t>
                      </w:r>
                    </w:sdtContent>
                  </w:sdt>
                  <w:r>
                    <w:rPr>
                      <w:szCs w:val="24"/>
                    </w:rPr>
                    <w:t xml:space="preserve">. </w:t>
                  </w:r>
                  <w:r>
                    <w:rPr>
                      <w:szCs w:val="24"/>
                      <w:lang w:eastAsia="lt-LT"/>
                    </w:rPr>
                    <w:t xml:space="preserve">atlikti kiekvienos </w:t>
                  </w:r>
                  <w:r>
                    <w:rPr>
                      <w:szCs w:val="24"/>
                    </w:rPr>
                    <w:t xml:space="preserve">siuntos dokumentų </w:t>
                  </w:r>
                  <w:r>
                    <w:rPr>
                      <w:szCs w:val="24"/>
                      <w:lang w:eastAsia="lt-LT"/>
                    </w:rPr>
                    <w:t>tikrinimą;</w:t>
                  </w:r>
                </w:p>
              </w:sdtContent>
            </w:sdt>
            <w:sdt>
              <w:sdtPr>
                <w:alias w:val="1.2 p."/>
                <w:tag w:val="part_dfa7d36830d04b618d800699f6977768"/>
                <w:id w:val="2034999170"/>
                <w:lock w:val="sdtLocked"/>
              </w:sdtPr>
              <w:sdtEndPr/>
              <w:sdtContent>
                <w:p w14:paraId="75E09418" w14:textId="77777777" w:rsidR="009A3AEB" w:rsidRDefault="00C24D0F">
                  <w:pPr>
                    <w:ind w:right="-1" w:firstLine="851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fa7d36830d04b618d800699f6977768"/>
                      <w:id w:val="-109763479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1.2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 xml:space="preserve">. atlikti ne mažiau kaip 10 % </w:t>
                  </w:r>
                  <w:r>
                    <w:rPr>
                      <w:szCs w:val="24"/>
                    </w:rPr>
                    <w:t>siuntų atitikties ir fizinius</w:t>
                  </w:r>
                  <w:r>
                    <w:rPr>
                      <w:szCs w:val="24"/>
                      <w:lang w:eastAsia="lt-LT"/>
                    </w:rPr>
                    <w:t xml:space="preserve"> tikrinimus, įskaitant mėginių ėmimą;</w:t>
                  </w:r>
                </w:p>
              </w:sdtContent>
            </w:sdt>
            <w:sdt>
              <w:sdtPr>
                <w:alias w:val="1.3 p."/>
                <w:tag w:val="part_fac0c774aff94ca3aead06aa260160df"/>
                <w:id w:val="-1663536062"/>
                <w:lock w:val="sdtLocked"/>
              </w:sdtPr>
              <w:sdtEndPr/>
              <w:sdtContent>
                <w:p w14:paraId="75E09419" w14:textId="77777777" w:rsidR="009A3AEB" w:rsidRDefault="00C24D0F">
                  <w:pPr>
                    <w:ind w:right="-1" w:firstLine="851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ac0c774aff94ca3aead06aa260160df"/>
                      <w:id w:val="-162222482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1.3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 xml:space="preserve">. atlikus siuntų </w:t>
                  </w:r>
                  <w:r>
                    <w:rPr>
                      <w:szCs w:val="24"/>
                    </w:rPr>
                    <w:t xml:space="preserve">dokumentų </w:t>
                  </w:r>
                  <w:r>
                    <w:rPr>
                      <w:szCs w:val="24"/>
                      <w:lang w:eastAsia="lt-LT"/>
                    </w:rPr>
                    <w:t xml:space="preserve">tikrinimą, kai nėra atliekamas atitikties ir fizinis tikrinimai, ir priėmus sprendimą, kad </w:t>
                  </w:r>
                  <w:r>
                    <w:rPr>
                      <w:szCs w:val="24"/>
                    </w:rPr>
                    <w:t xml:space="preserve">siunta tinkama tiekti rinkai, </w:t>
                  </w:r>
                  <w:r>
                    <w:rPr>
                      <w:szCs w:val="24"/>
                      <w:lang w:eastAsia="lt-LT"/>
                    </w:rPr>
                    <w:t>užpildyti reglamento (ES) Nr. 284/2011 priede nurodytos Deklaracijos, pateiktinos su kiekviena Kinijos Liaud</w:t>
                  </w:r>
                  <w:r>
                    <w:rPr>
                      <w:szCs w:val="24"/>
                      <w:lang w:eastAsia="lt-LT"/>
                    </w:rPr>
                    <w:t xml:space="preserve">ies Respublikos ir Ypatingojo Administracinio Kinijos Regiono Honkongo kilmės arba iš jų siunčiamų plastikinių virtuvės reikmenų iš poliamido ir 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melamino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 xml:space="preserve"> siunta, (toliau – Deklaracija) šias grafas:</w:t>
                  </w:r>
                </w:p>
                <w:sdt>
                  <w:sdtPr>
                    <w:alias w:val="1.3.1 p."/>
                    <w:tag w:val="part_753147a4d825493380fc47d2d42ded6d"/>
                    <w:id w:val="2064283541"/>
                    <w:lock w:val="sdtLocked"/>
                  </w:sdtPr>
                  <w:sdtEndPr/>
                  <w:sdtContent>
                    <w:p w14:paraId="75E0941A" w14:textId="77777777" w:rsidR="009A3AEB" w:rsidRDefault="00C24D0F">
                      <w:pPr>
                        <w:ind w:right="-1" w:firstLine="851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753147a4d825493380fc47d2d42ded6d"/>
                          <w:id w:val="378827089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1.3.1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Cs w:val="24"/>
                          <w:lang w:eastAsia="lt-LT"/>
                        </w:rPr>
                        <w:t>„Kompetentingos institucijos deklaracija:“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– joje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įrašyti siuntos registracijos Kinijos Liaudies Respublikos ir Ypatingojo Administracinio Kinijos Regiono Honkongo kilmės arba iš jų siunčiamų plastikinių virtuvės reikmenų iš poliamido ir </w:t>
                      </w:r>
                      <w:proofErr w:type="spellStart"/>
                      <w:r>
                        <w:rPr>
                          <w:szCs w:val="24"/>
                        </w:rPr>
                        <w:t>melamino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siuntų registre </w:t>
                      </w:r>
                      <w:r>
                        <w:rPr>
                          <w:szCs w:val="24"/>
                          <w:lang w:eastAsia="lt-LT"/>
                        </w:rPr>
                        <w:t>(toliau – registras), kurio forma patvirti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nta </w:t>
                      </w:r>
                      <w:r>
                        <w:rPr>
                          <w:szCs w:val="24"/>
                        </w:rPr>
                        <w:t>Valstybinės maisto ir veterinarijos tarnybos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direktoriaus 2013 m. gruodžio 10 d. įsakymu Nr. B1-790 „Dėl registrų ir apskaitos žurnalų formų patvirtinimo“, </w:t>
                      </w:r>
                      <w:r>
                        <w:rPr>
                          <w:szCs w:val="24"/>
                        </w:rPr>
                        <w:t>numerį ir įrašą patvirtinti PVP antspaudu,</w:t>
                      </w:r>
                    </w:p>
                  </w:sdtContent>
                </w:sdt>
                <w:sdt>
                  <w:sdtPr>
                    <w:alias w:val="1.3.2 p."/>
                    <w:tag w:val="part_baff3a494ca5426abfc582a219b11d8d"/>
                    <w:id w:val="861393968"/>
                    <w:lock w:val="sdtLocked"/>
                  </w:sdtPr>
                  <w:sdtEndPr/>
                  <w:sdtContent>
                    <w:p w14:paraId="75E0941B" w14:textId="77777777" w:rsidR="009A3AEB" w:rsidRDefault="00C24D0F">
                      <w:pPr>
                        <w:ind w:right="-1" w:firstLine="851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aff3a494ca5426abfc582a219b11d8d"/>
                          <w:id w:val="-38988549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Cs w:val="24"/>
                        </w:rPr>
                        <w:t>„</w:t>
                      </w:r>
                      <w:r>
                        <w:rPr>
                          <w:i/>
                          <w:iCs/>
                          <w:szCs w:val="24"/>
                          <w:lang w:eastAsia="lt-LT"/>
                        </w:rPr>
                        <w:t xml:space="preserve">Siunta atitinka išleidimo į laisvą </w:t>
                      </w:r>
                      <w:r>
                        <w:rPr>
                          <w:i/>
                          <w:iCs/>
                          <w:szCs w:val="24"/>
                          <w:lang w:eastAsia="lt-LT"/>
                        </w:rPr>
                        <w:t>apyvartą reikalavimus:“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– joje sutartiniu ženklu pažymėti langelį „Taip“ ir įrašyti reikalaujamą kitą informaciją.</w:t>
                      </w:r>
                    </w:p>
                    <w:p w14:paraId="75E0941C" w14:textId="77777777" w:rsidR="009A3AEB" w:rsidRDefault="00C24D0F">
                      <w:pPr>
                        <w:ind w:right="-1" w:firstLine="922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 xml:space="preserve">Pažymėtą </w:t>
                      </w:r>
                      <w:r>
                        <w:rPr>
                          <w:szCs w:val="24"/>
                        </w:rPr>
                        <w:t xml:space="preserve">Deklaracijos originalą grąžinti už siuntą atsakingam asmeniui ir leisti vežti siuntą į paskirties vietą; </w:t>
                      </w:r>
                    </w:p>
                  </w:sdtContent>
                </w:sdt>
              </w:sdtContent>
            </w:sdt>
            <w:sdt>
              <w:sdtPr>
                <w:alias w:val="1.4 p."/>
                <w:tag w:val="part_652c74f61ebe42c4b052c43ed195d137"/>
                <w:id w:val="1533920110"/>
                <w:lock w:val="sdtLocked"/>
              </w:sdtPr>
              <w:sdtEndPr/>
              <w:sdtContent>
                <w:p w14:paraId="75E0941D" w14:textId="77777777" w:rsidR="009A3AEB" w:rsidRDefault="00C24D0F">
                  <w:pPr>
                    <w:ind w:right="-1" w:firstLine="851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52c74f61ebe42c4b052c43ed195d137"/>
                      <w:id w:val="1934316963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1.4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 xml:space="preserve">. atlikus siuntų </w:t>
                  </w:r>
                  <w:r>
                    <w:rPr>
                      <w:szCs w:val="24"/>
                    </w:rPr>
                    <w:t xml:space="preserve">dokumentų </w:t>
                  </w:r>
                  <w:r>
                    <w:rPr>
                      <w:szCs w:val="24"/>
                      <w:lang w:eastAsia="lt-LT"/>
                    </w:rPr>
                    <w:t xml:space="preserve">tikrinimą, kai nėra atliekamas atitikties ir fizinis tikrinimai, ir </w:t>
                  </w:r>
                  <w:r>
                    <w:rPr>
                      <w:szCs w:val="24"/>
                    </w:rPr>
                    <w:t xml:space="preserve">priėmus sprendimą, kad siunta netinkama tiekti rinkai, </w:t>
                  </w:r>
                  <w:r>
                    <w:rPr>
                      <w:szCs w:val="24"/>
                      <w:lang w:eastAsia="lt-LT"/>
                    </w:rPr>
                    <w:t>užpildyti šias Deklaracijos grafas:</w:t>
                  </w:r>
                </w:p>
                <w:sdt>
                  <w:sdtPr>
                    <w:alias w:val="1.4.1 p."/>
                    <w:tag w:val="part_0ede5e64e3e44fed801e814f1e3c377e"/>
                    <w:id w:val="233442768"/>
                    <w:lock w:val="sdtLocked"/>
                  </w:sdtPr>
                  <w:sdtEndPr/>
                  <w:sdtContent>
                    <w:p w14:paraId="75E0941E" w14:textId="77777777" w:rsidR="009A3AEB" w:rsidRDefault="00C24D0F">
                      <w:pPr>
                        <w:ind w:right="-1" w:firstLine="851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0ede5e64e3e44fed801e814f1e3c377e"/>
                          <w:id w:val="-1261828731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1.4.1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Cs w:val="24"/>
                          <w:lang w:eastAsia="lt-LT"/>
                        </w:rPr>
                        <w:t>„Kompetentingos institucijos deklaracija:“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– joje </w:t>
                      </w:r>
                      <w:r>
                        <w:rPr>
                          <w:szCs w:val="24"/>
                        </w:rPr>
                        <w:t>įrašyti siuntos registracijo</w:t>
                      </w:r>
                      <w:r>
                        <w:rPr>
                          <w:szCs w:val="24"/>
                        </w:rPr>
                        <w:t>s r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egistre </w:t>
                      </w:r>
                      <w:r>
                        <w:rPr>
                          <w:szCs w:val="24"/>
                        </w:rPr>
                        <w:t>numerį ir įrašą patvirtinti PVP antspaudu,</w:t>
                      </w:r>
                    </w:p>
                  </w:sdtContent>
                </w:sdt>
                <w:sdt>
                  <w:sdtPr>
                    <w:alias w:val="1.4.2 p."/>
                    <w:tag w:val="part_bc12bc1c2c4e46f6b9dc31f570bbdbf0"/>
                    <w:id w:val="334971879"/>
                    <w:lock w:val="sdtLocked"/>
                  </w:sdtPr>
                  <w:sdtEndPr/>
                  <w:sdtContent>
                    <w:p w14:paraId="75E0941F" w14:textId="77777777" w:rsidR="009A3AEB" w:rsidRDefault="00C24D0F">
                      <w:pPr>
                        <w:ind w:right="-1" w:firstLine="851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c12bc1c2c4e46f6b9dc31f570bbdbf0"/>
                          <w:id w:val="70005110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1.4.2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Cs w:val="24"/>
                        </w:rPr>
                        <w:t>„</w:t>
                      </w:r>
                      <w:r>
                        <w:rPr>
                          <w:i/>
                          <w:iCs/>
                          <w:szCs w:val="24"/>
                          <w:lang w:eastAsia="lt-LT"/>
                        </w:rPr>
                        <w:t>Siunta atitinka išleidimo į laisvą apyvartą reikalavimus:“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– joje sutartiniu ženklu pažymėti langelį „Ne“ ir įrašyti reikalaujamą kitą informaciją.</w:t>
                      </w:r>
                    </w:p>
                    <w:p w14:paraId="75E09420" w14:textId="77777777" w:rsidR="009A3AEB" w:rsidRDefault="00C24D0F">
                      <w:pPr>
                        <w:ind w:right="-1" w:firstLine="851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 xml:space="preserve">Pažymėtą </w:t>
                      </w:r>
                      <w:r>
                        <w:rPr>
                          <w:szCs w:val="24"/>
                        </w:rPr>
                        <w:t>Deklaracijos originalą grąžinti u</w:t>
                      </w:r>
                      <w:r>
                        <w:rPr>
                          <w:szCs w:val="24"/>
                        </w:rPr>
                        <w:t>ž siuntą atsakingam asmeniui;</w:t>
                      </w:r>
                    </w:p>
                  </w:sdtContent>
                </w:sdt>
              </w:sdtContent>
            </w:sdt>
            <w:sdt>
              <w:sdtPr>
                <w:alias w:val="1.5 p."/>
                <w:tag w:val="part_d8ebb66a3479407bbf32ca48624c62dd"/>
                <w:id w:val="173003981"/>
                <w:lock w:val="sdtLocked"/>
              </w:sdtPr>
              <w:sdtEndPr/>
              <w:sdtContent>
                <w:p w14:paraId="75E09421" w14:textId="77777777" w:rsidR="009A3AEB" w:rsidRDefault="00C24D0F">
                  <w:pPr>
                    <w:ind w:right="-1" w:firstLine="851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8ebb66a3479407bbf32ca48624c62dd"/>
                      <w:id w:val="-128157319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1.5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atlikus dokumentų, atitikties ir fizinį tikrinimus:</w:t>
                  </w:r>
                </w:p>
                <w:sdt>
                  <w:sdtPr>
                    <w:alias w:val="1.5.1 p."/>
                    <w:tag w:val="part_0d89fe9849914bde9869ddbc9c8808ce"/>
                    <w:id w:val="-1548060504"/>
                    <w:lock w:val="sdtLocked"/>
                  </w:sdtPr>
                  <w:sdtEndPr/>
                  <w:sdtContent>
                    <w:p w14:paraId="75E09422" w14:textId="77777777" w:rsidR="009A3AEB" w:rsidRDefault="00C24D0F">
                      <w:pPr>
                        <w:ind w:right="-1" w:firstLine="851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d89fe9849914bde9869ddbc9c8808ce"/>
                          <w:id w:val="223812329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1.5.1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užpildyti Medžiagų ir gaminių, besiliečiančių su maistu, mėginių paėmimo tirti aktą, kurio forma patvirtinta Valstybinės maisto ir veterinarijos tarnybos 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direktoriaus 2012 m. birželio 22 d. įsakymu Nr. B1-489 </w:t>
                      </w:r>
                      <w:r>
                        <w:rPr>
                          <w:szCs w:val="24"/>
                        </w:rPr>
                        <w:t>„Dėl mėginių paėmimo tirti aktų formų patvirtinimo“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, jo grafoje </w:t>
                      </w:r>
                      <w:r>
                        <w:rPr>
                          <w:i/>
                          <w:iCs/>
                          <w:szCs w:val="24"/>
                          <w:lang w:eastAsia="lt-LT"/>
                        </w:rPr>
                        <w:t>„Siunčiama tirti į“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nurodyti Nacionalinį maisto ir veterinarijos rizikos vertinimo institutą, </w:t>
                      </w:r>
                    </w:p>
                  </w:sdtContent>
                </w:sdt>
                <w:sdt>
                  <w:sdtPr>
                    <w:alias w:val="1.5.2 p."/>
                    <w:tag w:val="part_46b09b95e8d0439fa43d2ebdb29771c9"/>
                    <w:id w:val="-1333982668"/>
                    <w:lock w:val="sdtLocked"/>
                  </w:sdtPr>
                  <w:sdtEndPr/>
                  <w:sdtContent>
                    <w:p w14:paraId="75E09423" w14:textId="77777777" w:rsidR="009A3AEB" w:rsidRDefault="00C24D0F">
                      <w:pPr>
                        <w:ind w:right="-1" w:firstLine="851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6b09b95e8d0439fa43d2ebdb29771c9"/>
                          <w:id w:val="62312557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1.5.2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 xml:space="preserve">. užpildyti 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Deklaracijos kopijos 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grafą </w:t>
                      </w:r>
                      <w:r>
                        <w:rPr>
                          <w:i/>
                          <w:iCs/>
                          <w:szCs w:val="24"/>
                          <w:lang w:eastAsia="lt-LT"/>
                        </w:rPr>
                        <w:t>„Kompetentingos institucijos deklaracija:“</w:t>
                      </w:r>
                      <w:r>
                        <w:rPr>
                          <w:szCs w:val="24"/>
                          <w:lang w:eastAsia="lt-LT"/>
                        </w:rPr>
                        <w:t>:</w:t>
                      </w:r>
                    </w:p>
                    <w:sdt>
                      <w:sdtPr>
                        <w:alias w:val="1.5.2.1 p."/>
                        <w:tag w:val="part_22320b1cc0434ced87bbde3657ee2edf"/>
                        <w:id w:val="-169493325"/>
                        <w:lock w:val="sdtLocked"/>
                      </w:sdtPr>
                      <w:sdtEndPr/>
                      <w:sdtContent>
                        <w:p w14:paraId="75E09424" w14:textId="77777777" w:rsidR="009A3AEB" w:rsidRDefault="00C24D0F">
                          <w:pPr>
                            <w:ind w:right="-1" w:firstLine="851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2320b1cc0434ced87bbde3657ee2edf"/>
                              <w:id w:val="165124309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1.5.2.1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>. uždėti spaudą „Be maisto kontrolės įstaigos leidimo realizuoti draudžiama“</w:t>
                          </w:r>
                          <w:r>
                            <w:rPr>
                              <w:szCs w:val="24"/>
                            </w:rPr>
                            <w:t>,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 xml:space="preserve"> kai siuntos paskirties vieta Lietuvos Respublika,</w:t>
                          </w:r>
                        </w:p>
                      </w:sdtContent>
                    </w:sdt>
                    <w:sdt>
                      <w:sdtPr>
                        <w:alias w:val="1.5.2.2 p."/>
                        <w:tag w:val="part_33f24032f49c4731a8b480a0468c7a6d"/>
                        <w:id w:val="-448164514"/>
                        <w:lock w:val="sdtLocked"/>
                      </w:sdtPr>
                      <w:sdtEndPr/>
                      <w:sdtContent>
                        <w:p w14:paraId="75E09425" w14:textId="77777777" w:rsidR="009A3AEB" w:rsidRDefault="00C24D0F">
                          <w:pPr>
                            <w:ind w:right="-1" w:firstLine="851"/>
                            <w:jc w:val="both"/>
                            <w:rPr>
                              <w:szCs w:val="24"/>
                            </w:rPr>
                          </w:pPr>
                          <w:sdt>
                            <w:sdtPr>
                              <w:alias w:val="Numeris"/>
                              <w:tag w:val="nr_33f24032f49c4731a8b480a0468c7a6d"/>
                              <w:id w:val="-208629239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1.5.2.2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>. uždėti spaudą „Be maisto kontrolės įstaigos leidimo real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 xml:space="preserve">izuoti draudžiama“, šalia spaudo </w:t>
                          </w:r>
                          <w:r>
                            <w:rPr>
                              <w:szCs w:val="24"/>
                            </w:rPr>
                            <w:t>įrašyti žodžius „mėginiai laboratoriniams tyrimams buvo atrinkti ___________(data). Laboratorinių tyrimų rezultatai kompetentingai institucijai bus išsiųsti faksu arba el. paštu.“ / „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samples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were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taken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on_______________(dat</w:t>
                          </w:r>
                          <w:r>
                            <w:rPr>
                              <w:szCs w:val="24"/>
                            </w:rPr>
                            <w:t>e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),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subjected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to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laboratory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analysis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Results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of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analysis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will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be sent to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the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competent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authority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by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email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or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fax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.“, 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kai siuntos paskirties vieta kita Europos Sąjungos valstybė narė,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1.5.3 p."/>
                    <w:tag w:val="part_fa7621933a4c4618bad69504f1dadcf9"/>
                    <w:id w:val="2051347764"/>
                    <w:lock w:val="sdtLocked"/>
                  </w:sdtPr>
                  <w:sdtEndPr/>
                  <w:sdtContent>
                    <w:p w14:paraId="75E09426" w14:textId="77777777" w:rsidR="009A3AEB" w:rsidRDefault="00C24D0F">
                      <w:pPr>
                        <w:ind w:right="-1" w:firstLine="851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fa7621933a4c4618bad69504f1dadcf9"/>
                          <w:id w:val="-1333368883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1.5.3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persiųsti pažymėtą Deklaracijos kopiją paskirties vietos kom</w:t>
                      </w:r>
                      <w:r>
                        <w:rPr>
                          <w:szCs w:val="24"/>
                        </w:rPr>
                        <w:t>petentingai institucijai faksu arba elektroniniu paštu,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kai siuntos paskirties vieta kita Europos Sąjungos valstybė narė</w:t>
                      </w:r>
                      <w:r>
                        <w:rPr>
                          <w:szCs w:val="24"/>
                        </w:rPr>
                        <w:t>,</w:t>
                      </w:r>
                    </w:p>
                  </w:sdtContent>
                </w:sdt>
                <w:sdt>
                  <w:sdtPr>
                    <w:alias w:val="1.5.4 p."/>
                    <w:tag w:val="part_358bb28c95ca47fb964831e9a0443def"/>
                    <w:id w:val="-1075198668"/>
                    <w:lock w:val="sdtLocked"/>
                  </w:sdtPr>
                  <w:sdtEndPr/>
                  <w:sdtContent>
                    <w:p w14:paraId="75E09427" w14:textId="77777777" w:rsidR="009A3AEB" w:rsidRDefault="00C24D0F">
                      <w:pPr>
                        <w:ind w:right="-1" w:firstLine="851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58bb28c95ca47fb964831e9a0443def"/>
                          <w:id w:val="-143959497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1.5.4</w:t>
                          </w:r>
                        </w:sdtContent>
                      </w:sdt>
                      <w:r>
                        <w:rPr>
                          <w:szCs w:val="24"/>
                        </w:rPr>
                        <w:t xml:space="preserve">. grąžinti pažymėtą Deklaracijos kopiją už siuntą atsakingam asmeniui ir </w:t>
                      </w:r>
                      <w:r>
                        <w:rPr>
                          <w:szCs w:val="24"/>
                          <w:lang w:eastAsia="lt-LT"/>
                        </w:rPr>
                        <w:t>leisti siuntą vežti į paskirties vietą</w:t>
                      </w:r>
                      <w:r>
                        <w:rPr>
                          <w:szCs w:val="24"/>
                        </w:rPr>
                        <w:t>,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</w:p>
                  </w:sdtContent>
                </w:sdt>
                <w:sdt>
                  <w:sdtPr>
                    <w:alias w:val="1.5.5 p."/>
                    <w:tag w:val="part_b2bbccc7bac547d4b1847a3b7fa5ef7a"/>
                    <w:id w:val="1524890513"/>
                    <w:lock w:val="sdtLocked"/>
                  </w:sdtPr>
                  <w:sdtEndPr/>
                  <w:sdtContent>
                    <w:p w14:paraId="75E09428" w14:textId="77777777" w:rsidR="009A3AEB" w:rsidRDefault="00C24D0F">
                      <w:pPr>
                        <w:ind w:right="-1" w:firstLine="851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2bbccc7bac547d4b1847a3b7fa5ef7a"/>
                          <w:id w:val="-891877769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1.5.5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szCs w:val="24"/>
                          <w:lang w:eastAsia="lt-LT"/>
                        </w:rPr>
                        <w:t>Deklaracijos originalą saugoti PVP iki laboratorinių tyrimų protokolo gavimo,</w:t>
                      </w:r>
                    </w:p>
                  </w:sdtContent>
                </w:sdt>
                <w:sdt>
                  <w:sdtPr>
                    <w:alias w:val="1.5.6 p."/>
                    <w:tag w:val="part_da141df0de7e4fd7be0ccd7ae53b782c"/>
                    <w:id w:val="-937211386"/>
                    <w:lock w:val="sdtLocked"/>
                  </w:sdtPr>
                  <w:sdtEndPr/>
                  <w:sdtContent>
                    <w:p w14:paraId="75E09429" w14:textId="77777777" w:rsidR="009A3AEB" w:rsidRDefault="00C24D0F">
                      <w:pPr>
                        <w:ind w:right="-1" w:firstLine="851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a141df0de7e4fd7be0ccd7ae53b782c"/>
                          <w:id w:val="1338270252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1.5.6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gavus laboratorinių tyrimų rezultatus ir:</w:t>
                      </w:r>
                    </w:p>
                    <w:sdt>
                      <w:sdtPr>
                        <w:alias w:val="1.5.6.1 p."/>
                        <w:tag w:val="part_a5125dbfe92b4a33b262516e87e52852"/>
                        <w:id w:val="2087727110"/>
                        <w:lock w:val="sdtLocked"/>
                      </w:sdtPr>
                      <w:sdtEndPr/>
                      <w:sdtContent>
                        <w:p w14:paraId="75E0942A" w14:textId="77777777" w:rsidR="009A3AEB" w:rsidRDefault="00C24D0F">
                          <w:pPr>
                            <w:ind w:right="-1" w:firstLine="851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5125dbfe92b4a33b262516e87e52852"/>
                              <w:id w:val="-193126450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1.5.6.1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 xml:space="preserve">. nustačius, kad </w:t>
                          </w:r>
                          <w:r>
                            <w:rPr>
                              <w:szCs w:val="24"/>
                            </w:rPr>
                            <w:t xml:space="preserve">siunta gali būti tiekiama rinkai, užpildyti šias Deklaracijos originalo 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 xml:space="preserve">grafas: </w:t>
                          </w:r>
                        </w:p>
                        <w:sdt>
                          <w:sdtPr>
                            <w:alias w:val="1.5.6.1.1 p."/>
                            <w:tag w:val="part_2fdb1ebafcac44c892759c07edabdee7"/>
                            <w:id w:val="47737964"/>
                            <w:lock w:val="sdtLocked"/>
                          </w:sdtPr>
                          <w:sdtEndPr/>
                          <w:sdtContent>
                            <w:p w14:paraId="75E0942B" w14:textId="77777777" w:rsidR="009A3AEB" w:rsidRDefault="00C24D0F">
                              <w:pPr>
                                <w:ind w:right="-1" w:firstLine="851"/>
                                <w:jc w:val="both"/>
                                <w:rPr>
                                  <w:szCs w:val="24"/>
                                </w:rPr>
                              </w:pPr>
                              <w:sdt>
                                <w:sdtPr>
                                  <w:alias w:val="Numeris"/>
                                  <w:tag w:val="nr_2fdb1ebafcac44c892759c07edabdee7"/>
                                  <w:id w:val="1065224504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1.5.6.1.1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</w:t>
                              </w:r>
                              <w:r>
                                <w:rPr>
                                  <w:i/>
                                  <w:iCs/>
                                  <w:szCs w:val="24"/>
                                  <w:lang w:eastAsia="lt-LT"/>
                                </w:rPr>
                                <w:t>„Komp</w:t>
                              </w:r>
                              <w:r>
                                <w:rPr>
                                  <w:i/>
                                  <w:iCs/>
                                  <w:szCs w:val="24"/>
                                  <w:lang w:eastAsia="lt-LT"/>
                                </w:rPr>
                                <w:t>etentingos institucijos deklaracija:“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– joje </w:t>
                              </w:r>
                              <w:r>
                                <w:rPr>
                                  <w:szCs w:val="24"/>
                                </w:rPr>
                                <w:t>įrašyti siuntos registracijos r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egistre </w:t>
                              </w:r>
                              <w:r>
                                <w:rPr>
                                  <w:szCs w:val="24"/>
                                </w:rPr>
                                <w:t xml:space="preserve">numerį ir įrašą 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patvirtinti PVP antspaudu</w:t>
                              </w:r>
                              <w:r>
                                <w:rPr>
                                  <w:szCs w:val="24"/>
                                </w:rPr>
                                <w:t>,</w:t>
                              </w:r>
                            </w:p>
                          </w:sdtContent>
                        </w:sdt>
                        <w:sdt>
                          <w:sdtPr>
                            <w:alias w:val="1.5.6.1.2 p."/>
                            <w:tag w:val="part_c6a3e0e065344db08f4ef7b5aad4d7ee"/>
                            <w:id w:val="-1950068962"/>
                            <w:lock w:val="sdtLocked"/>
                          </w:sdtPr>
                          <w:sdtEndPr/>
                          <w:sdtContent>
                            <w:p w14:paraId="75E0942C" w14:textId="77777777" w:rsidR="009A3AEB" w:rsidRDefault="00C24D0F">
                              <w:pPr>
                                <w:ind w:right="-1" w:firstLine="851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c6a3e0e065344db08f4ef7b5aad4d7ee"/>
                                  <w:id w:val="-839765303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</w:rPr>
                                    <w:t>1.5.6.1.2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i/>
                                  <w:iCs/>
                                  <w:szCs w:val="24"/>
                                </w:rPr>
                                <w:t>„</w:t>
                              </w:r>
                              <w:r>
                                <w:rPr>
                                  <w:i/>
                                  <w:iCs/>
                                  <w:szCs w:val="24"/>
                                  <w:lang w:eastAsia="lt-LT"/>
                                </w:rPr>
                                <w:t>Siunta atitinka išleidimo į laisvą apyvartą reikalavimus:“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– joje sutartiniu ženklu pažymėti langelį „Taip“ ir įr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ašyti reikalaujamą kitą informaciją.</w:t>
                              </w:r>
                            </w:p>
                            <w:p w14:paraId="75E0942D" w14:textId="77777777" w:rsidR="009A3AEB" w:rsidRDefault="00C24D0F">
                              <w:pPr>
                                <w:ind w:right="-1" w:firstLine="851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Deklaraciją ir laboratorinių tyrimų protokolą, jeigu siuntos paskirties vieta kita Europos Sąjungos valstybė narė, persiųsti faksu arba elektroniniu paštu paskirties vietos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kompetentingai tarnybai, arba </w:t>
                              </w:r>
                              <w:r>
                                <w:rPr>
                                  <w:szCs w:val="24"/>
                                </w:rPr>
                                <w:t>Deklaraciją ir l</w:t>
                              </w:r>
                              <w:r>
                                <w:rPr>
                                  <w:szCs w:val="24"/>
                                </w:rPr>
                                <w:t>aboratorinių tyrimų protokolą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persiųsti importuotojui Deklaracijoje nurodytu elektroninio pašto adresu, jeigu siuntos paskirties vieta Lietuvos Respublika,</w:t>
                              </w:r>
                            </w:p>
                          </w:sdtContent>
                        </w:sdt>
                      </w:sdtContent>
                    </w:sdt>
                    <w:sdt>
                      <w:sdtPr>
                        <w:alias w:val="1.5.6.2 p."/>
                        <w:tag w:val="part_048bc94e511d4acaad760d5af5f32414"/>
                        <w:id w:val="142391013"/>
                        <w:lock w:val="sdtLocked"/>
                      </w:sdtPr>
                      <w:sdtEndPr/>
                      <w:sdtContent>
                        <w:p w14:paraId="75E0942E" w14:textId="77777777" w:rsidR="009A3AEB" w:rsidRDefault="00C24D0F">
                          <w:pPr>
                            <w:ind w:right="-1" w:firstLine="851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48bc94e511d4acaad760d5af5f32414"/>
                              <w:id w:val="-152763390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1.5.6.2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 xml:space="preserve">. nustačius, kad siunta neatitinka 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reglamento (EB) Nr. 284/2011 reikalavimų,</w:t>
                          </w:r>
                          <w:r>
                            <w:rPr>
                              <w:szCs w:val="24"/>
                            </w:rPr>
                            <w:t xml:space="preserve"> užpildyti </w:t>
                          </w:r>
                          <w:r>
                            <w:rPr>
                              <w:szCs w:val="24"/>
                            </w:rPr>
                            <w:t xml:space="preserve">šias Deklaracijos originalo 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 xml:space="preserve">grafas: </w:t>
                          </w:r>
                        </w:p>
                        <w:sdt>
                          <w:sdtPr>
                            <w:alias w:val="1.5.6.2.1 p."/>
                            <w:tag w:val="part_07acd9bcbb974ffe99ecf98e908dedd0"/>
                            <w:id w:val="301745902"/>
                            <w:lock w:val="sdtLocked"/>
                          </w:sdtPr>
                          <w:sdtEndPr/>
                          <w:sdtContent>
                            <w:p w14:paraId="75E0942F" w14:textId="77777777" w:rsidR="009A3AEB" w:rsidRDefault="00C24D0F">
                              <w:pPr>
                                <w:ind w:right="-1" w:firstLine="851"/>
                                <w:jc w:val="both"/>
                                <w:rPr>
                                  <w:szCs w:val="24"/>
                                </w:rPr>
                              </w:pPr>
                              <w:sdt>
                                <w:sdtPr>
                                  <w:alias w:val="Numeris"/>
                                  <w:tag w:val="nr_07acd9bcbb974ffe99ecf98e908dedd0"/>
                                  <w:id w:val="-1251188670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1.5.6.2.1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</w:t>
                              </w:r>
                              <w:r>
                                <w:rPr>
                                  <w:i/>
                                  <w:iCs/>
                                  <w:szCs w:val="24"/>
                                  <w:lang w:eastAsia="lt-LT"/>
                                </w:rPr>
                                <w:t>„Kompetentingos institucijos deklaracija:“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– joje </w:t>
                              </w:r>
                              <w:r>
                                <w:rPr>
                                  <w:szCs w:val="24"/>
                                </w:rPr>
                                <w:t>įrašyti siuntos registracijos r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egistre </w:t>
                              </w:r>
                              <w:r>
                                <w:rPr>
                                  <w:szCs w:val="24"/>
                                </w:rPr>
                                <w:t xml:space="preserve">numerį ir įrašą 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patvirtinti PVP antspaudu</w:t>
                              </w:r>
                              <w:r>
                                <w:rPr>
                                  <w:szCs w:val="24"/>
                                </w:rPr>
                                <w:t>,</w:t>
                              </w:r>
                            </w:p>
                          </w:sdtContent>
                        </w:sdt>
                        <w:sdt>
                          <w:sdtPr>
                            <w:alias w:val="1.5.6.2.2 p."/>
                            <w:tag w:val="part_74b845cebbb0454a94cda42f64ac8eea"/>
                            <w:id w:val="-1641571875"/>
                            <w:lock w:val="sdtLocked"/>
                          </w:sdtPr>
                          <w:sdtEndPr/>
                          <w:sdtContent>
                            <w:p w14:paraId="75E09430" w14:textId="77777777" w:rsidR="009A3AEB" w:rsidRDefault="00C24D0F">
                              <w:pPr>
                                <w:ind w:right="-1" w:firstLine="851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74b845cebbb0454a94cda42f64ac8eea"/>
                                  <w:id w:val="1757008163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</w:rPr>
                                    <w:t>1.5.6.2.2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i/>
                                  <w:iCs/>
                                  <w:szCs w:val="24"/>
                                </w:rPr>
                                <w:t>„</w:t>
                              </w:r>
                              <w:r>
                                <w:rPr>
                                  <w:i/>
                                  <w:iCs/>
                                  <w:szCs w:val="24"/>
                                  <w:lang w:eastAsia="lt-LT"/>
                                </w:rPr>
                                <w:t>Siunta atitinka išleidimo į laisvą apyvartą reikalavimus:“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–  joje sutartiniu ženklu pažymėti langelį „Ne“ ir įrašyti reikalaujamą kitą informaciją.</w:t>
                              </w:r>
                            </w:p>
                            <w:p w14:paraId="75E09431" w14:textId="77777777" w:rsidR="009A3AEB" w:rsidRDefault="00C24D0F">
                              <w:pPr>
                                <w:ind w:right="-1" w:firstLine="851"/>
                                <w:jc w:val="both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Deklaraciją ir laboratorinių tyrimų protokolą, jeigu siuntos paskirties vieta kita Europos Sąjungos valstybė narė, persiųsti paskirties vietos 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kompetentingai tarnybai arba </w:t>
                              </w:r>
                              <w:r>
                                <w:rPr>
                                  <w:szCs w:val="24"/>
                                </w:rPr>
                                <w:t>Deklaraciją ir laboratorinių tyrimų protokolą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persiųsti importuotojui Deklaracijoje nurodytu elektroninio pašto adresu, jeigu siuntos paskirties vieta Lietuvos Respublika; išsiųsti skubų pranešimą </w:t>
                              </w:r>
                              <w:r>
                                <w:rPr>
                                  <w:szCs w:val="24"/>
                                </w:rPr>
                                <w:t>Valstybinės maisto ir veterina</w:t>
                              </w:r>
                              <w:r>
                                <w:rPr>
                                  <w:szCs w:val="24"/>
                                </w:rPr>
                                <w:t xml:space="preserve">rijos tarnybos (toliau – VMVT) Skubios veiklos skyriui elektroniniu paštu </w:t>
                              </w:r>
                              <w:proofErr w:type="spellStart"/>
                              <w:r>
                                <w:rPr>
                                  <w:szCs w:val="24"/>
                                </w:rPr>
                                <w:t>svs@vet.lt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>;</w:t>
                              </w:r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  <w:sdt>
              <w:sdtPr>
                <w:alias w:val="1.6 p."/>
                <w:tag w:val="part_8e7c6500b81b4afd9f5daa5cc1301860"/>
                <w:id w:val="80962552"/>
                <w:lock w:val="sdtLocked"/>
              </w:sdtPr>
              <w:sdtEndPr/>
              <w:sdtContent>
                <w:p w14:paraId="75E09432" w14:textId="77777777" w:rsidR="009A3AEB" w:rsidRDefault="00C24D0F">
                  <w:pPr>
                    <w:ind w:firstLine="851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e7c6500b81b4afd9f5daa5cc1301860"/>
                      <w:id w:val="85361839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1.6</w:t>
                      </w:r>
                    </w:sdtContent>
                  </w:sdt>
                  <w:r>
                    <w:rPr>
                      <w:szCs w:val="24"/>
                    </w:rPr>
                    <w:t xml:space="preserve">. registruoti duomenis apie siuntas </w:t>
                  </w:r>
                  <w:r>
                    <w:rPr>
                      <w:szCs w:val="24"/>
                      <w:lang w:eastAsia="lt-LT"/>
                    </w:rPr>
                    <w:t xml:space="preserve">Negyvūninio maisto importo informacinėje duomenų bazėje ir </w:t>
                  </w:r>
                  <w:r>
                    <w:rPr>
                      <w:szCs w:val="24"/>
                    </w:rPr>
                    <w:t>registre</w:t>
                  </w:r>
                  <w:r>
                    <w:rPr>
                      <w:szCs w:val="24"/>
                      <w:lang w:eastAsia="lt-LT"/>
                    </w:rPr>
                    <w:t>;</w:t>
                  </w:r>
                </w:p>
              </w:sdtContent>
            </w:sdt>
            <w:sdt>
              <w:sdtPr>
                <w:alias w:val="1.7 p."/>
                <w:tag w:val="part_94094630c4da4706b909515e2512e2d4"/>
                <w:id w:val="-1249953309"/>
                <w:lock w:val="sdtLocked"/>
              </w:sdtPr>
              <w:sdtEndPr/>
              <w:sdtContent>
                <w:p w14:paraId="75E09433" w14:textId="77777777" w:rsidR="009A3AEB" w:rsidRDefault="00C24D0F">
                  <w:pPr>
                    <w:ind w:right="-1" w:firstLine="851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94094630c4da4706b909515e2512e2d4"/>
                      <w:id w:val="-1983463033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1.7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 xml:space="preserve">. visus su siuntų kontrole susijusius dokumentus </w:t>
                  </w:r>
                  <w:r>
                    <w:rPr>
                      <w:szCs w:val="24"/>
                    </w:rPr>
                    <w:t>segti į segtuvą „Importuojamos plastikinių virtuvės reikmenų siuntos“.</w:t>
                  </w:r>
                </w:p>
              </w:sdtContent>
            </w:sdt>
          </w:sdtContent>
        </w:sdt>
        <w:sdt>
          <w:sdtPr>
            <w:alias w:val="2 p."/>
            <w:tag w:val="part_1b7b49a7f3b74c4b95b0e4df589e68e1"/>
            <w:id w:val="-1663230731"/>
            <w:lock w:val="sdtLocked"/>
          </w:sdtPr>
          <w:sdtEndPr/>
          <w:sdtContent>
            <w:p w14:paraId="75E09434" w14:textId="77777777" w:rsidR="009A3AEB" w:rsidRDefault="00C24D0F">
              <w:pPr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1b7b49a7f3b74c4b95b0e4df589e68e1"/>
                  <w:id w:val="-620691897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2</w:t>
                  </w:r>
                </w:sdtContent>
              </w:sdt>
              <w:r>
                <w:rPr>
                  <w:szCs w:val="24"/>
                </w:rPr>
                <w:t>. N u r o d a u:</w:t>
              </w:r>
            </w:p>
            <w:sdt>
              <w:sdtPr>
                <w:alias w:val="2.1 p."/>
                <w:tag w:val="part_72fbdaf5db9348128806b8b69b8302f7"/>
                <w:id w:val="186955735"/>
                <w:lock w:val="sdtLocked"/>
              </w:sdtPr>
              <w:sdtEndPr/>
              <w:sdtContent>
                <w:p w14:paraId="75E09435" w14:textId="77777777" w:rsidR="009A3AEB" w:rsidRDefault="00C24D0F">
                  <w:pPr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72fbdaf5db9348128806b8b69b8302f7"/>
                      <w:id w:val="129803147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2</w:t>
                      </w:r>
                      <w:r>
                        <w:rPr>
                          <w:szCs w:val="24"/>
                        </w:rPr>
                        <w:t>.1</w:t>
                      </w:r>
                    </w:sdtContent>
                  </w:sdt>
                  <w:r>
                    <w:rPr>
                      <w:szCs w:val="24"/>
                    </w:rPr>
                    <w:t xml:space="preserve">. VMVT Skubios veiklos skyriui iš PVP gautus skubius pranešimus </w:t>
                  </w:r>
                  <w:r>
                    <w:rPr>
                      <w:szCs w:val="24"/>
                      <w:lang w:eastAsia="lt-LT"/>
                    </w:rPr>
                    <w:t>Skubių pranešimų apie nesaugų maistą ir paš</w:t>
                  </w:r>
                  <w:r>
                    <w:rPr>
                      <w:szCs w:val="24"/>
                      <w:lang w:eastAsia="lt-LT"/>
                    </w:rPr>
                    <w:t>arus sistema</w:t>
                  </w:r>
                  <w:r>
                    <w:rPr>
                      <w:szCs w:val="24"/>
                    </w:rPr>
                    <w:t xml:space="preserve"> pateikti Europos Komisijai;</w:t>
                  </w:r>
                </w:p>
              </w:sdtContent>
            </w:sdt>
            <w:sdt>
              <w:sdtPr>
                <w:alias w:val="2.2 p."/>
                <w:tag w:val="part_cdbc9746622b4cca8edbe31f44e33cef"/>
                <w:id w:val="1387446179"/>
                <w:lock w:val="sdtLocked"/>
              </w:sdtPr>
              <w:sdtEndPr/>
              <w:sdtContent>
                <w:p w14:paraId="75E09436" w14:textId="77777777" w:rsidR="009A3AEB" w:rsidRDefault="00C24D0F">
                  <w:pPr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cdbc9746622b4cca8edbe31f44e33cef"/>
                      <w:id w:val="16521402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2.2</w:t>
                      </w:r>
                    </w:sdtContent>
                  </w:sdt>
                  <w:r>
                    <w:rPr>
                      <w:szCs w:val="24"/>
                    </w:rPr>
                    <w:t>. VMVT Pasienio maisto ir veterinarinės kontrolės skyriui kiekvieną einamųjų metų ketvirtį (balandžio, liepos, spalio, sausio mėn.) apibendrinti siuntų kontrolės duomenis ir apibendrintą ataskaitą pateikti Eu</w:t>
                  </w:r>
                  <w:r>
                    <w:rPr>
                      <w:szCs w:val="24"/>
                    </w:rPr>
                    <w:t>ropos Komisijai;</w:t>
                  </w:r>
                </w:p>
              </w:sdtContent>
            </w:sdt>
            <w:sdt>
              <w:sdtPr>
                <w:alias w:val="2.3 p."/>
                <w:tag w:val="part_4954aa75a1bc46498e0a35a93095d3d1"/>
                <w:id w:val="811063621"/>
                <w:lock w:val="sdtLocked"/>
              </w:sdtPr>
              <w:sdtEndPr/>
              <w:sdtContent>
                <w:p w14:paraId="75E09437" w14:textId="77777777" w:rsidR="009A3AEB" w:rsidRDefault="00C24D0F">
                  <w:pPr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4954aa75a1bc46498e0a35a93095d3d1"/>
                      <w:id w:val="90488182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2.3</w:t>
                      </w:r>
                    </w:sdtContent>
                  </w:sdt>
                  <w:r>
                    <w:rPr>
                      <w:szCs w:val="24"/>
                    </w:rPr>
                    <w:t>. Nacionaliniam maisto ir veterinarijos rizikos vertinimo institutui:</w:t>
                  </w:r>
                </w:p>
                <w:sdt>
                  <w:sdtPr>
                    <w:alias w:val="2.3.1 p."/>
                    <w:tag w:val="part_614635631dbb46ae960bbc4d63343616"/>
                    <w:id w:val="980116309"/>
                    <w:lock w:val="sdtLocked"/>
                  </w:sdtPr>
                  <w:sdtEndPr/>
                  <w:sdtContent>
                    <w:p w14:paraId="75E09438" w14:textId="77777777" w:rsidR="009A3AEB" w:rsidRDefault="00C24D0F">
                      <w:pPr>
                        <w:ind w:firstLine="851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14635631dbb46ae960bbc4d63343616"/>
                          <w:id w:val="-75035479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2.3.1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 xml:space="preserve">. užtikrinti mėginių pristatymą į </w:t>
                      </w:r>
                      <w:r>
                        <w:rPr>
                          <w:szCs w:val="24"/>
                          <w:lang w:eastAsia="lt-LT"/>
                        </w:rPr>
                        <w:t>Nacionalinę visuomenės sveikatos priežiūros ar kitą laboratoriją,</w:t>
                      </w:r>
                    </w:p>
                  </w:sdtContent>
                </w:sdt>
                <w:sdt>
                  <w:sdtPr>
                    <w:alias w:val="2.3.2 p."/>
                    <w:tag w:val="part_6dda3fce7ac04702951741bb083cf63d"/>
                    <w:id w:val="-546147757"/>
                    <w:lock w:val="sdtLocked"/>
                  </w:sdtPr>
                  <w:sdtEndPr/>
                  <w:sdtContent>
                    <w:p w14:paraId="75E09439" w14:textId="77777777" w:rsidR="009A3AEB" w:rsidRDefault="00C24D0F">
                      <w:pPr>
                        <w:ind w:firstLine="851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6dda3fce7ac04702951741bb083cf63d"/>
                          <w:id w:val="13160637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2.3.2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nedelsiant persiųsti iš Nacionalinės visuome</w:t>
                      </w:r>
                      <w:r>
                        <w:rPr>
                          <w:szCs w:val="24"/>
                        </w:rPr>
                        <w:t>nės sveikatos priežiūros ar kitos laboratorijos gautus laboratorinio tyrimo protokolus PVP.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3 p."/>
            <w:tag w:val="part_3fd3eecccbcc4594826270a15cae5723"/>
            <w:id w:val="805426655"/>
            <w:lock w:val="sdtLocked"/>
          </w:sdtPr>
          <w:sdtEndPr/>
          <w:sdtContent>
            <w:p w14:paraId="75E0943A" w14:textId="77777777" w:rsidR="009A3AEB" w:rsidRDefault="00C24D0F">
              <w:pPr>
                <w:ind w:firstLine="851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3fd3eecccbcc4594826270a15cae5723"/>
                  <w:id w:val="508264987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3</w:t>
                  </w:r>
                </w:sdtContent>
              </w:sdt>
              <w:r>
                <w:rPr>
                  <w:szCs w:val="24"/>
                </w:rPr>
                <w:t xml:space="preserve">. N u s t a t a u, kad į Lietuvos Respubliką importuojamos siuntos, kurioms buvo leista vykti į paskirties vietą pažymėjus Deklaraciją šio įsakymo </w:t>
              </w:r>
              <w:r>
                <w:rPr>
                  <w:szCs w:val="24"/>
                  <w:lang w:eastAsia="lt-LT"/>
                </w:rPr>
                <w:t xml:space="preserve">1.5.2.1 </w:t>
              </w:r>
              <w:r>
                <w:rPr>
                  <w:szCs w:val="24"/>
                  <w:lang w:eastAsia="lt-LT"/>
                </w:rPr>
                <w:t>papunktyje nustatyta tvarka:</w:t>
              </w:r>
            </w:p>
            <w:sdt>
              <w:sdtPr>
                <w:alias w:val="3.1 p."/>
                <w:tag w:val="part_5af4b0943569465a8c788195159b3afa"/>
                <w:id w:val="-1474057110"/>
                <w:lock w:val="sdtLocked"/>
              </w:sdtPr>
              <w:sdtEndPr/>
              <w:sdtContent>
                <w:p w14:paraId="75E0943B" w14:textId="77777777" w:rsidR="009A3AEB" w:rsidRDefault="00C24D0F">
                  <w:pPr>
                    <w:ind w:firstLine="851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af4b0943569465a8c788195159b3afa"/>
                      <w:id w:val="-188131589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3.1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gali būti dalinamos, parduodamos ar kitu būdu keičiamos tik importuotojui gavus iš PVP šio įsakymo 1.5.6.1 papunktyje nustatyta tvarka pažymėtą Deklaraciją;</w:t>
                  </w:r>
                </w:p>
              </w:sdtContent>
            </w:sdt>
            <w:sdt>
              <w:sdtPr>
                <w:alias w:val="3.2 p."/>
                <w:tag w:val="part_f0c2c7985e6d4786be20391c6d8d15c1"/>
                <w:id w:val="1878894397"/>
                <w:lock w:val="sdtLocked"/>
              </w:sdtPr>
              <w:sdtEndPr/>
              <w:sdtContent>
                <w:p w14:paraId="75E0943C" w14:textId="77777777" w:rsidR="009A3AEB" w:rsidRDefault="00C24D0F">
                  <w:pPr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f0c2c7985e6d4786be20391c6d8d15c1"/>
                      <w:id w:val="-118875178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3.2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 xml:space="preserve">. turi būti grąžinamos į kilmės šalį arba sunaikinamos, </w:t>
                  </w:r>
                  <w:r>
                    <w:rPr>
                      <w:szCs w:val="24"/>
                      <w:lang w:eastAsia="lt-LT"/>
                    </w:rPr>
                    <w:t xml:space="preserve">importuotojui gavus iš PVP šio įsakymo 1.5.6.2 papunktyje nustatyta tvarka pažymėtą Deklaraciją. </w:t>
                  </w:r>
                </w:p>
              </w:sdtContent>
            </w:sdt>
          </w:sdtContent>
        </w:sdt>
        <w:sdt>
          <w:sdtPr>
            <w:alias w:val="4 p."/>
            <w:tag w:val="part_724b3585f1b645aab143e73f040f84be"/>
            <w:id w:val="1827466236"/>
            <w:lock w:val="sdtLocked"/>
          </w:sdtPr>
          <w:sdtEndPr/>
          <w:sdtContent>
            <w:p w14:paraId="75E0943D" w14:textId="77777777" w:rsidR="009A3AEB" w:rsidRDefault="00C24D0F">
              <w:pPr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724b3585f1b645aab143e73f040f84be"/>
                  <w:id w:val="1136999399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4</w:t>
                  </w:r>
                </w:sdtContent>
              </w:sdt>
              <w:r>
                <w:rPr>
                  <w:szCs w:val="24"/>
                </w:rPr>
                <w:t>. P a v e d u  įsakymo kontrolę VMVT direktoriaus pavaduotojui pagal administruojamą sritį.</w:t>
              </w:r>
            </w:p>
            <w:p w14:paraId="75E09443" w14:textId="77777777" w:rsidR="009A3AEB" w:rsidRDefault="009A3AEB">
              <w:pPr>
                <w:rPr>
                  <w:sz w:val="22"/>
                  <w:szCs w:val="22"/>
                </w:rPr>
              </w:pPr>
            </w:p>
            <w:p w14:paraId="582D38CD" w14:textId="77777777" w:rsidR="00C24D0F" w:rsidRDefault="00C24D0F">
              <w:pPr>
                <w:rPr>
                  <w:sz w:val="22"/>
                  <w:szCs w:val="22"/>
                </w:rPr>
              </w:pPr>
            </w:p>
            <w:p w14:paraId="75E09444" w14:textId="77777777" w:rsidR="009A3AEB" w:rsidRDefault="00C24D0F">
              <w:pPr>
                <w:rPr>
                  <w:sz w:val="22"/>
                  <w:szCs w:val="22"/>
                </w:rPr>
              </w:pPr>
            </w:p>
          </w:sdtContent>
        </w:sdt>
        <w:sdt>
          <w:sdtPr>
            <w:alias w:val="signatura"/>
            <w:tag w:val="part_63a71ccf8f8345b1a0c4ad08bbcf40d3"/>
            <w:id w:val="-1869682667"/>
            <w:lock w:val="sdtLocked"/>
          </w:sdtPr>
          <w:sdtEndPr/>
          <w:sdtContent>
            <w:p w14:paraId="75E09445" w14:textId="77777777" w:rsidR="009A3AEB" w:rsidRDefault="00C24D0F">
              <w:pPr>
                <w:rPr>
                  <w:szCs w:val="24"/>
                </w:rPr>
              </w:pPr>
              <w:r>
                <w:rPr>
                  <w:szCs w:val="24"/>
                </w:rPr>
                <w:t>Direktorius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  <w:t>Jonas Milius</w:t>
              </w:r>
            </w:p>
            <w:p w14:paraId="75E09446" w14:textId="77777777" w:rsidR="009A3AEB" w:rsidRDefault="009A3AEB">
              <w:pPr>
                <w:rPr>
                  <w:szCs w:val="24"/>
                </w:rPr>
              </w:pPr>
            </w:p>
            <w:p w14:paraId="75E09456" w14:textId="77777777" w:rsidR="009A3AEB" w:rsidRDefault="009A3AEB">
              <w:pPr>
                <w:rPr>
                  <w:szCs w:val="24"/>
                </w:rPr>
              </w:pPr>
            </w:p>
            <w:p w14:paraId="591C772E" w14:textId="77777777" w:rsidR="00C24D0F" w:rsidRDefault="00C24D0F">
              <w:pPr>
                <w:rPr>
                  <w:szCs w:val="24"/>
                </w:rPr>
              </w:pPr>
            </w:p>
            <w:p w14:paraId="75E09457" w14:textId="77777777" w:rsidR="009A3AEB" w:rsidRDefault="00C24D0F">
              <w:pPr>
                <w:rPr>
                  <w:szCs w:val="24"/>
                </w:rPr>
              </w:pPr>
              <w:r>
                <w:rPr>
                  <w:szCs w:val="24"/>
                </w:rPr>
                <w:t>SUDERINTA</w:t>
              </w:r>
            </w:p>
            <w:p w14:paraId="75E09458" w14:textId="77777777" w:rsidR="009A3AEB" w:rsidRDefault="00C24D0F">
              <w:pPr>
                <w:rPr>
                  <w:szCs w:val="24"/>
                </w:rPr>
              </w:pPr>
              <w:r>
                <w:rPr>
                  <w:szCs w:val="24"/>
                </w:rPr>
                <w:t>Muitinės departamento</w:t>
              </w:r>
            </w:p>
            <w:p w14:paraId="75E09459" w14:textId="77777777" w:rsidR="009A3AEB" w:rsidRDefault="00C24D0F">
              <w:pPr>
                <w:rPr>
                  <w:szCs w:val="24"/>
                </w:rPr>
              </w:pPr>
              <w:r>
                <w:rPr>
                  <w:szCs w:val="24"/>
                </w:rPr>
                <w:t>prie Lietuvos Respublikos finansų ministerijos</w:t>
              </w:r>
            </w:p>
            <w:p w14:paraId="75E0945A" w14:textId="77777777" w:rsidR="009A3AEB" w:rsidRDefault="00C24D0F">
              <w:pPr>
                <w:rPr>
                  <w:szCs w:val="24"/>
                </w:rPr>
              </w:pPr>
              <w:r>
                <w:rPr>
                  <w:szCs w:val="24"/>
                </w:rPr>
                <w:t>2014-02-18 raštu Nr. (17.2/12)3B-2157</w:t>
              </w:r>
            </w:p>
            <w:p w14:paraId="75E0945B" w14:textId="77777777" w:rsidR="009A3AEB" w:rsidRDefault="009A3AEB">
              <w:pPr>
                <w:rPr>
                  <w:szCs w:val="24"/>
                </w:rPr>
              </w:pPr>
            </w:p>
            <w:p w14:paraId="75E0945C" w14:textId="77777777" w:rsidR="009A3AEB" w:rsidRDefault="00C24D0F">
              <w:pPr>
                <w:rPr>
                  <w:szCs w:val="24"/>
                </w:rPr>
              </w:pPr>
              <w:r>
                <w:rPr>
                  <w:szCs w:val="24"/>
                </w:rPr>
                <w:t>Lietuvos Respublikos</w:t>
              </w:r>
            </w:p>
            <w:p w14:paraId="75E0945D" w14:textId="77777777" w:rsidR="009A3AEB" w:rsidRDefault="00C24D0F">
              <w:pPr>
                <w:rPr>
                  <w:szCs w:val="24"/>
                </w:rPr>
              </w:pPr>
              <w:r>
                <w:rPr>
                  <w:szCs w:val="24"/>
                </w:rPr>
                <w:t xml:space="preserve">sveikatos apsaugos ministerijos </w:t>
              </w:r>
            </w:p>
            <w:p w14:paraId="75E0945E" w14:textId="77777777" w:rsidR="009A3AEB" w:rsidRDefault="00C24D0F">
              <w:pPr>
                <w:rPr>
                  <w:szCs w:val="24"/>
                </w:rPr>
              </w:pPr>
              <w:r>
                <w:rPr>
                  <w:szCs w:val="24"/>
                </w:rPr>
                <w:t>2014-02-10 raštu Nr. (1.1.5-412)10-1566</w:t>
              </w:r>
            </w:p>
            <w:p w14:paraId="75E09462" w14:textId="5368334D" w:rsidR="009A3AEB" w:rsidRDefault="00C24D0F">
              <w:pPr>
                <w:rPr>
                  <w:szCs w:val="24"/>
                </w:rPr>
              </w:pPr>
            </w:p>
          </w:sdtContent>
        </w:sdt>
      </w:sdtContent>
    </w:sdt>
    <w:sectPr w:rsidR="009A3A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09466" w14:textId="77777777" w:rsidR="009A3AEB" w:rsidRDefault="00C24D0F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75E09467" w14:textId="77777777" w:rsidR="009A3AEB" w:rsidRDefault="00C24D0F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946B" w14:textId="77777777" w:rsidR="009A3AEB" w:rsidRDefault="009A3AEB">
    <w:pPr>
      <w:tabs>
        <w:tab w:val="center" w:pos="4819"/>
        <w:tab w:val="right" w:pos="9638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946C" w14:textId="77777777" w:rsidR="009A3AEB" w:rsidRDefault="009A3AEB">
    <w:pPr>
      <w:tabs>
        <w:tab w:val="center" w:pos="4819"/>
        <w:tab w:val="right" w:pos="9638"/>
      </w:tabs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946E" w14:textId="77777777" w:rsidR="009A3AEB" w:rsidRDefault="009A3AEB">
    <w:pPr>
      <w:tabs>
        <w:tab w:val="center" w:pos="4819"/>
        <w:tab w:val="right" w:pos="9638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09464" w14:textId="77777777" w:rsidR="009A3AEB" w:rsidRDefault="00C24D0F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75E09465" w14:textId="77777777" w:rsidR="009A3AEB" w:rsidRDefault="00C24D0F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9468" w14:textId="77777777" w:rsidR="009A3AEB" w:rsidRDefault="009A3AEB">
    <w:pPr>
      <w:tabs>
        <w:tab w:val="center" w:pos="4320"/>
        <w:tab w:val="right" w:pos="864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9469" w14:textId="77777777" w:rsidR="009A3AEB" w:rsidRDefault="00C24D0F">
    <w:pPr>
      <w:tabs>
        <w:tab w:val="center" w:pos="4320"/>
        <w:tab w:val="right" w:pos="8640"/>
      </w:tabs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   \* MERGEFORMAT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 w14:paraId="75E0946A" w14:textId="77777777" w:rsidR="009A3AEB" w:rsidRDefault="009A3AEB">
    <w:pPr>
      <w:tabs>
        <w:tab w:val="center" w:pos="4320"/>
        <w:tab w:val="right" w:pos="864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946D" w14:textId="77777777" w:rsidR="009A3AEB" w:rsidRDefault="009A3AEB">
    <w:pPr>
      <w:tabs>
        <w:tab w:val="center" w:pos="4320"/>
        <w:tab w:val="right" w:pos="8640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8B"/>
    <w:rsid w:val="0020658B"/>
    <w:rsid w:val="009A3AEB"/>
    <w:rsid w:val="00C2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E09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24D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24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24D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2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b3e33e464e5a4dd484fa5e1106d8aca2" PartId="efc908c84cb444a5a8ad3b7253187c88">
    <Part Type="preambule" DocPartId="c4da677f1b8248fb9c1027b27a930e3d" PartId="fe7fe251fb954758a715669a0896f3ac"/>
    <Part Type="punktas" Nr="1" Abbr="1 p." DocPartId="b405607aee0948b9a5697b7a3dddd128" PartId="3ead56b3384b46359a5f22d721838687">
      <Part Type="punktas" Nr="1.1" Abbr="1.1 p." DocPartId="ccae56d208c3438a8d9e8e124c7f4d64" PartId="e07cfceb0c1b409ab734d4434af322da"/>
      <Part Type="punktas" Nr="1.2" Abbr="1.2 p." DocPartId="38f32d0d3f69427084d8a62d1cd0d847" PartId="dfa7d36830d04b618d800699f6977768"/>
      <Part Type="punktas" Nr="1.3" Abbr="1.3 p." DocPartId="40a06463c2854c15ae346b7d0ffab6ac" PartId="fac0c774aff94ca3aead06aa260160df">
        <Part Type="punktas" Nr="1.3.1" Abbr="1.3.1 p." DocPartId="531dd2bf4ce04b18bb67e0c904696007" PartId="753147a4d825493380fc47d2d42ded6d"/>
        <Part Type="punktas" Nr="1.3.2" Abbr="1.3.2 p." DocPartId="a33af5f0cad3497bb505fb3f9e3f03f5" PartId="baff3a494ca5426abfc582a219b11d8d"/>
      </Part>
      <Part Type="punktas" Nr="1.4" Abbr="1.4 p." DocPartId="2b34c560523d4a798c233f612fbc0be9" PartId="652c74f61ebe42c4b052c43ed195d137">
        <Part Type="punktas" Nr="1.4.1" Abbr="1.4.1 p." DocPartId="7c4dd29707aa4b58a548de6b232abbc7" PartId="0ede5e64e3e44fed801e814f1e3c377e"/>
        <Part Type="punktas" Nr="1.4.2" Abbr="1.4.2 p." DocPartId="03314c59a5de4d7588dbee21156e4781" PartId="bc12bc1c2c4e46f6b9dc31f570bbdbf0"/>
      </Part>
      <Part Type="punktas" Nr="1.5" Abbr="1.5 p." DocPartId="ee2e08eea0e0419289973cdc5bb099af" PartId="d8ebb66a3479407bbf32ca48624c62dd">
        <Part Type="punktas" Nr="1.5.1" Abbr="1.5.1 p." DocPartId="a6fe256d7f514a5394769dd8c9a45dab" PartId="0d89fe9849914bde9869ddbc9c8808ce"/>
        <Part Type="punktas" Nr="1.5.2" Abbr="1.5.2 p." DocPartId="7aed40df63ad43bb9417ecc9a1028af3" PartId="46b09b95e8d0439fa43d2ebdb29771c9">
          <Part Type="punktas" Nr="1.5.2.1" Abbr="1.5.2.1 p." DocPartId="ffb88a833b3f4f03926253df1c4e19b2" PartId="22320b1cc0434ced87bbde3657ee2edf"/>
          <Part Type="punktas" Nr="1.5.2.2" Abbr="1.5.2.2 p." DocPartId="f613d41113124abda5122187f716e114" PartId="33f24032f49c4731a8b480a0468c7a6d"/>
        </Part>
        <Part Type="punktas" Nr="1.5.3" Abbr="1.5.3 p." DocPartId="a2b1b4fa4b25407ba0269a676f34d1dd" PartId="fa7621933a4c4618bad69504f1dadcf9"/>
        <Part Type="punktas" Nr="1.5.4" Abbr="1.5.4 p." DocPartId="7874f99b9412454b833cbcce3ae3b7f7" PartId="358bb28c95ca47fb964831e9a0443def"/>
        <Part Type="punktas" Nr="1.5.5" Abbr="1.5.5 p." DocPartId="26b01b6f1ea7451a93ba7475f00bb248" PartId="b2bbccc7bac547d4b1847a3b7fa5ef7a"/>
        <Part Type="punktas" Nr="1.5.6" Abbr="1.5.6 p." DocPartId="ce04c81949bd4ff6990d0e5c5fd0cdcd" PartId="da141df0de7e4fd7be0ccd7ae53b782c">
          <Part Type="punktas" Nr="1.5.6.1" Abbr="1.5.6.1 p." DocPartId="b72bf4e042bd4df89f47d76b9684a5e6" PartId="a5125dbfe92b4a33b262516e87e52852">
            <Part Type="punktas" Nr="1.5.6.1.1" Abbr="1.5.6.1.1 p." DocPartId="b4ce0a05b7a14d4facd85cc71527fdfa" PartId="2fdb1ebafcac44c892759c07edabdee7"/>
            <Part Type="punktas" Nr="1.5.6.1.2" Abbr="1.5.6.1.2 p." DocPartId="90832a112a7e49ab9cbb27aeb713c7e4" PartId="c6a3e0e065344db08f4ef7b5aad4d7ee"/>
          </Part>
          <Part Type="punktas" Nr="1.5.6.2" Abbr="1.5.6.2 p." DocPartId="1188b6c79c0947b291d783317a3823ab" PartId="048bc94e511d4acaad760d5af5f32414">
            <Part Type="punktas" Nr="1.5.6.2.1" Abbr="1.5.6.2.1 p." DocPartId="5f45183245ae4653ab1a118ba7e55a92" PartId="07acd9bcbb974ffe99ecf98e908dedd0"/>
            <Part Type="punktas" Nr="1.5.6.2.2" Abbr="1.5.6.2.2 p." DocPartId="6cc18b1e16e54d058f53a4ffd4a23423" PartId="74b845cebbb0454a94cda42f64ac8eea"/>
          </Part>
        </Part>
      </Part>
      <Part Type="punktas" Nr="1.6" Abbr="1.6 p." DocPartId="a43ab086719a41c893274ddc005b7bf2" PartId="8e7c6500b81b4afd9f5daa5cc1301860"/>
      <Part Type="punktas" Nr="1.7" Abbr="1.7 p." DocPartId="ae5a59bc7e2f4b328fed52e21d276cf9" PartId="94094630c4da4706b909515e2512e2d4"/>
    </Part>
    <Part Type="punktas" Nr="2" Abbr="2 p." DocPartId="d62a74c7592d4cf6b64df7046a8ad3ca" PartId="1b7b49a7f3b74c4b95b0e4df589e68e1">
      <Part Type="punktas" Nr="2.1" Abbr="2.1 p." DocPartId="4fbe77e3f24e4ec996ddee0ac02e827a" PartId="72fbdaf5db9348128806b8b69b8302f7"/>
      <Part Type="punktas" Nr="2.2" Abbr="2.2 p." DocPartId="ecbc836e98b14ab2bfc59014633bd861" PartId="cdbc9746622b4cca8edbe31f44e33cef"/>
      <Part Type="punktas" Nr="2.3" Abbr="2.3 p." DocPartId="1fabd139891f4a44acc39e75f0627e6b" PartId="4954aa75a1bc46498e0a35a93095d3d1">
        <Part Type="punktas" Nr="2.3.1" Abbr="2.3.1 p." DocPartId="b0201dd8a470490eb7c98b7ffcc6c3df" PartId="614635631dbb46ae960bbc4d63343616"/>
        <Part Type="punktas" Nr="2.3.2" Abbr="2.3.2 p." DocPartId="1d9d4e0475ff4be5a46c194a7bd0acd9" PartId="6dda3fce7ac04702951741bb083cf63d"/>
      </Part>
    </Part>
    <Part Type="punktas" Nr="3" Abbr="3 p." DocPartId="fbca5582bc4f483abf2a53d2e9c11d5a" PartId="3fd3eecccbcc4594826270a15cae5723">
      <Part Type="punktas" Nr="3.1" Abbr="3.1 p." DocPartId="d0a15b6c2c6140a1adc9ac800929bae4" PartId="5af4b0943569465a8c788195159b3afa"/>
      <Part Type="punktas" Nr="3.2" Abbr="3.2 p." DocPartId="af50e87196794c548321ad24856ae21b" PartId="f0c2c7985e6d4786be20391c6d8d15c1"/>
    </Part>
    <Part Type="punktas" Nr="4" Abbr="4 p." DocPartId="b0294d494b284de0a58ceec6596dd90e" PartId="724b3585f1b645aab143e73f040f84be"/>
    <Part Type="signatura" DocPartId="be87378a041642bcadd5563a429245de" PartId="63a71ccf8f8345b1a0c4ad08bbcf40d3"/>
  </Part>
</Parts>
</file>

<file path=customXml/itemProps1.xml><?xml version="1.0" encoding="utf-8"?>
<ds:datastoreItem xmlns:ds="http://schemas.openxmlformats.org/officeDocument/2006/customXml" ds:itemID="{CF3BF72D-8A28-4693-8413-BDC936B51F9F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1038</Words>
  <Characters>7526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VALSTYBINĖS MAISTO IR VETERINARIJOS TARNYBOS</dc:title>
  <dc:creator>Jurgita Bakasėnienė</dc:creator>
  <cp:lastModifiedBy>PETRAUSKAITĖ Girmantė</cp:lastModifiedBy>
  <cp:revision>3</cp:revision>
  <cp:lastPrinted>2014-02-24T11:55:00Z</cp:lastPrinted>
  <dcterms:created xsi:type="dcterms:W3CDTF">2014-02-25T14:43:00Z</dcterms:created>
  <dcterms:modified xsi:type="dcterms:W3CDTF">2014-04-14T13:24:00Z</dcterms:modified>
</cp:coreProperties>
</file>