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971fa592f46488abcab60b460585ae4"/>
        <w:id w:val="455839354"/>
        <w:lock w:val="sdtLocked"/>
      </w:sdtPr>
      <w:sdtEndPr/>
      <w:sdtContent>
        <w:p w14:paraId="2DF1A6C9" w14:textId="77777777" w:rsidR="00972E7B" w:rsidRDefault="00972E7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DF1A6CA" w14:textId="77777777" w:rsidR="00972E7B" w:rsidRDefault="00B300E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DF1A6E9" wp14:editId="2DF1A6E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DF1A6CB" w14:textId="77777777" w:rsidR="00972E7B" w:rsidRDefault="00972E7B">
          <w:pPr>
            <w:jc w:val="center"/>
            <w:rPr>
              <w:caps/>
              <w:sz w:val="12"/>
              <w:szCs w:val="12"/>
            </w:rPr>
          </w:pPr>
        </w:p>
        <w:p w14:paraId="2DF1A6CC" w14:textId="77777777" w:rsidR="00972E7B" w:rsidRDefault="00B300E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DF1A6CD" w14:textId="77777777" w:rsidR="00972E7B" w:rsidRDefault="00B300E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BUHALTERINĖS APSKAITOS ĮSTATYMO NR. IX-574 6 IR 10 STRAIPSNIŲ PAKEITIMO</w:t>
          </w:r>
        </w:p>
        <w:p w14:paraId="2DF1A6CE" w14:textId="77777777" w:rsidR="00972E7B" w:rsidRDefault="00B300E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DF1A6CF" w14:textId="77777777" w:rsidR="00972E7B" w:rsidRDefault="00972E7B">
          <w:pPr>
            <w:jc w:val="center"/>
            <w:rPr>
              <w:b/>
              <w:caps/>
            </w:rPr>
          </w:pPr>
        </w:p>
        <w:p w14:paraId="2DF1A6D0" w14:textId="77777777" w:rsidR="00972E7B" w:rsidRDefault="00B300E6">
          <w:pPr>
            <w:jc w:val="center"/>
            <w:rPr>
              <w:szCs w:val="24"/>
            </w:rPr>
          </w:pPr>
          <w:r>
            <w:rPr>
              <w:szCs w:val="24"/>
            </w:rPr>
            <w:t>2018 m. gegužės 24 d. Nr. XIII-1183</w:t>
          </w:r>
        </w:p>
        <w:p w14:paraId="2DF1A6D1" w14:textId="77777777" w:rsidR="00972E7B" w:rsidRDefault="00B300E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DF1A6D2" w14:textId="77777777" w:rsidR="00972E7B" w:rsidRDefault="00972E7B">
          <w:pPr>
            <w:jc w:val="center"/>
            <w:rPr>
              <w:sz w:val="22"/>
            </w:rPr>
          </w:pPr>
        </w:p>
        <w:p w14:paraId="2DF1A6D5" w14:textId="77777777" w:rsidR="00972E7B" w:rsidRDefault="00972E7B">
          <w:pPr>
            <w:tabs>
              <w:tab w:val="center" w:pos="4986"/>
              <w:tab w:val="right" w:pos="9972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3c3398d80834fbfbf2cc0a961adc682"/>
            <w:id w:val="1811129931"/>
            <w:lock w:val="sdtLocked"/>
          </w:sdtPr>
          <w:sdtEndPr/>
          <w:sdtContent>
            <w:p w14:paraId="2DF1A6D6" w14:textId="77777777" w:rsidR="00972E7B" w:rsidRDefault="00B300E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3c3398d80834fbfbf2cc0a961adc682"/>
                  <w:id w:val="-13441681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3c3398d80834fbfbf2cc0a961adc682"/>
                  <w:id w:val="26435481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67a3bdc7942044eaace05f19617ce04a"/>
                <w:id w:val="1525899853"/>
                <w:lock w:val="sdtLocked"/>
              </w:sdtPr>
              <w:sdtEndPr/>
              <w:sdtContent>
                <w:p w14:paraId="2DF1A6D7" w14:textId="77777777" w:rsidR="00972E7B" w:rsidRDefault="00B300E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 straipsnio 3 dalį ir ją išdėstyti taip:</w:t>
                  </w:r>
                </w:p>
                <w:sdt>
                  <w:sdtPr>
                    <w:alias w:val="citata"/>
                    <w:tag w:val="part_955c2bbbb88b498690c21ef7c22259f5"/>
                    <w:id w:val="909201294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0f95c763025439c86de376a619277bf"/>
                        <w:id w:val="-1830124645"/>
                        <w:lock w:val="sdtLocked"/>
                      </w:sdtPr>
                      <w:sdtEndPr/>
                      <w:sdtContent>
                        <w:p w14:paraId="2DF1A6D8" w14:textId="77777777" w:rsidR="00972E7B" w:rsidRDefault="00B300E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f95c763025439c86de376a619277bf"/>
                              <w:id w:val="-42101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Ūkio subjektai apskaitai tvarkyti taiko dvejybinio įrašo būdą. Supaprastintą apskaitą gali pasirinkti:</w:t>
                          </w:r>
                        </w:p>
                        <w:sdt>
                          <w:sdtPr>
                            <w:alias w:val="3 d. 1 p."/>
                            <w:tag w:val="part_82cda79a9afc42e2917f3ab36a0b7556"/>
                            <w:id w:val="-1004662078"/>
                            <w:lock w:val="sdtLocked"/>
                          </w:sdtPr>
                          <w:sdtEndPr/>
                          <w:sdtContent>
                            <w:p w14:paraId="2DF1A6D9" w14:textId="77777777" w:rsidR="00972E7B" w:rsidRDefault="00B300E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2cda79a9afc42e2917f3ab36a0b7556"/>
                                  <w:id w:val="3503826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gyventojai,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kurie verčiasi individualia veikla;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254c97e4e9084b61905956683b785f3a"/>
                            <w:id w:val="-1055161263"/>
                            <w:lock w:val="sdtLocked"/>
                          </w:sdtPr>
                          <w:sdtEndPr/>
                          <w:sdtContent>
                            <w:p w14:paraId="2DF1A6DA" w14:textId="77777777" w:rsidR="00972E7B" w:rsidRDefault="00B300E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54c97e4e9084b61905956683b785f3a"/>
                                  <w:id w:val="-2878889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neribotos civilinės atsakomybės juridiniai asmenys, kurie nėra pridėtinės vertės mokesčio mokėtojai ir neturi samdomų darbuotojų ataskaitiniais ir praėjusiais finansiniais metais;</w:t>
                              </w:r>
                            </w:p>
                          </w:sdtContent>
                        </w:sdt>
                        <w:sdt>
                          <w:sdtPr>
                            <w:alias w:val="3 d. 3 p."/>
                            <w:tag w:val="part_deaceceb65454bfba3b9280b1555980c"/>
                            <w:id w:val="677623717"/>
                            <w:lock w:val="sdtLocked"/>
                          </w:sdtPr>
                          <w:sdtEndPr/>
                          <w:sdtContent>
                            <w:p w14:paraId="2DF1A6DB" w14:textId="77777777" w:rsidR="00972E7B" w:rsidRDefault="00B300E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eaceceb65454bfba3b9280b1555980c"/>
                                  <w:id w:val="19755543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pelno nesiekiantys ribotos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civilinės atsakomybės juridiniai asmenys, kurie neturi samdomų darbuotojų ataskaitiniais ir praėjusiais finansiniais metais ir kurių pajamos ir (arba) gautos finansavimo sumos per praėjusius ir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užpraeitus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finansinius metus neviršijo 30 000 eurų.“ </w:t>
                              </w:r>
                            </w:p>
                            <w:p w14:paraId="2DF1A6DC" w14:textId="77777777" w:rsidR="00972E7B" w:rsidRDefault="00B300E6">
                              <w:pPr>
                                <w:spacing w:line="24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6289ec4b94c4f0db3b6cdc4917c4c36"/>
            <w:id w:val="-707492812"/>
            <w:lock w:val="sdtLocked"/>
          </w:sdtPr>
          <w:sdtEndPr/>
          <w:sdtContent>
            <w:p w14:paraId="2DF1A6DD" w14:textId="77777777" w:rsidR="00972E7B" w:rsidRDefault="00B300E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6289ec4b94c4f0db3b6cdc4917c4c36"/>
                  <w:id w:val="-2014788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6289ec4b94c4f0db3b6cdc4917c4c36"/>
                  <w:id w:val="-16031600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2 str. 1 d."/>
                <w:tag w:val="part_3312e199fa104f5aae1b3bb79c4819a9"/>
                <w:id w:val="-600184217"/>
                <w:lock w:val="sdtLocked"/>
              </w:sdtPr>
              <w:sdtEndPr/>
              <w:sdtContent>
                <w:p w14:paraId="2DF1A6DE" w14:textId="77777777" w:rsidR="00972E7B" w:rsidRDefault="00B300E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12e199fa104f5aae1b3bb79c4819a9"/>
                      <w:id w:val="-8446307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10 straipsnio 2 dalį ir ją išdėstyti taip:</w:t>
                  </w:r>
                </w:p>
                <w:sdt>
                  <w:sdtPr>
                    <w:alias w:val="citata"/>
                    <w:tag w:val="part_4f8bed306bfa488a86c8e0adf210fe53"/>
                    <w:id w:val="184374365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660262916e5645f89565a9ca93d14a78"/>
                        <w:id w:val="1855923761"/>
                        <w:lock w:val="sdtLocked"/>
                      </w:sdtPr>
                      <w:sdtEndPr/>
                      <w:sdtContent>
                        <w:p w14:paraId="2DF1A6DF" w14:textId="77777777" w:rsidR="00972E7B" w:rsidRDefault="00B300E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0262916e5645f89565a9ca93d14a78"/>
                              <w:id w:val="-12806379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Ūkio subjekto apskaitos tvarkyti negali ūkio subjekto vadovas, išskyrus šio straipsnio 5, 6 ir 9 dalyse nustatytus atvejus.“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a427cab56ab04897ad7aac1c9ef63456"/>
                <w:id w:val="-675504573"/>
                <w:lock w:val="sdtLocked"/>
              </w:sdtPr>
              <w:sdtEndPr/>
              <w:sdtContent>
                <w:p w14:paraId="2DF1A6E0" w14:textId="77777777" w:rsidR="00972E7B" w:rsidRDefault="00B300E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27cab56ab04897ad7aac1c9ef63456"/>
                      <w:id w:val="-8362997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Papildyti </w:t>
                  </w:r>
                  <w:r>
                    <w:rPr>
                      <w:szCs w:val="24"/>
                      <w:lang w:eastAsia="lt-LT"/>
                    </w:rPr>
                    <w:t>10 straipsnį 9 dalimi:</w:t>
                  </w:r>
                </w:p>
                <w:sdt>
                  <w:sdtPr>
                    <w:alias w:val="citata"/>
                    <w:tag w:val="part_02607659d63845dfb35d82023b7877f0"/>
                    <w:id w:val="997768593"/>
                    <w:lock w:val="sdtLocked"/>
                  </w:sdtPr>
                  <w:sdtEndPr/>
                  <w:sdtContent>
                    <w:sdt>
                      <w:sdtPr>
                        <w:alias w:val="9 d."/>
                        <w:tag w:val="part_37fe5b65b94c4caa9d46a252c7a239ba"/>
                        <w:id w:val="463160328"/>
                        <w:lock w:val="sdtLocked"/>
                      </w:sdtPr>
                      <w:sdtEndPr/>
                      <w:sdtContent>
                        <w:p w14:paraId="2DF1A6E1" w14:textId="77777777" w:rsidR="00972E7B" w:rsidRDefault="00B300E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fe5b65b94c4caa9d46a252c7a239ba"/>
                              <w:id w:val="-3254390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Pelno nesiekiančio ribotos civilinės atsakomybės juridinio asmens supaprastintą apskaitą, be šio straipsnio 1 dalyje nurodytų subjektų, gali tvarkyti to juridinio asmens valdymo organo narys arba dalyvis.“</w:t>
                          </w:r>
                        </w:p>
                        <w:p w14:paraId="2DF1A6E2" w14:textId="77777777" w:rsidR="00972E7B" w:rsidRDefault="00B300E6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67ea7c090f74cf9a27c2553d05d08ed"/>
            <w:id w:val="1650022760"/>
            <w:lock w:val="sdtLocked"/>
          </w:sdtPr>
          <w:sdtEndPr/>
          <w:sdtContent>
            <w:p w14:paraId="2DF1A6E3" w14:textId="77777777" w:rsidR="00972E7B" w:rsidRDefault="00B300E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67ea7c090f74cf9a27c2553d05d08ed"/>
                  <w:id w:val="69890363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67ea7c090f74cf9a27c2553d05d08ed"/>
                  <w:id w:val="-302607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965291a4d6ba4a5a81e0b8ab3137b8a6"/>
                <w:id w:val="-202627656"/>
                <w:lock w:val="sdtLocked"/>
              </w:sdtPr>
              <w:sdtEndPr/>
              <w:sdtContent>
                <w:p w14:paraId="2DF1A6E4" w14:textId="77777777" w:rsidR="00972E7B" w:rsidRDefault="00B300E6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2019 m. sausio 1 d.</w:t>
                  </w:r>
                </w:p>
                <w:p w14:paraId="2DF1A6E5" w14:textId="77777777" w:rsidR="00972E7B" w:rsidRDefault="00B300E6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0fe88b679019448d9b2064b69d0ef801"/>
            <w:id w:val="1171367060"/>
            <w:lock w:val="sdtLocked"/>
          </w:sdtPr>
          <w:sdtEndPr/>
          <w:sdtContent>
            <w:p w14:paraId="2DF1A6E6" w14:textId="77777777" w:rsidR="00972E7B" w:rsidRDefault="00B300E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E6D0A09" w14:textId="77777777" w:rsidR="00B300E6" w:rsidRDefault="00B300E6">
              <w:pPr>
                <w:tabs>
                  <w:tab w:val="right" w:pos="9356"/>
                </w:tabs>
              </w:pPr>
            </w:p>
            <w:p w14:paraId="2DF1A6E8" w14:textId="77777777" w:rsidR="00972E7B" w:rsidRDefault="00B300E6">
              <w:pPr>
                <w:tabs>
                  <w:tab w:val="right" w:pos="9356"/>
                </w:tabs>
              </w:pPr>
              <w:bookmarkStart w:id="0" w:name="_GoBack"/>
              <w:bookmarkEnd w:id="0"/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972E7B" w:rsidSect="00B300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993" w:right="851" w:bottom="851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F1A6ED" w14:textId="77777777" w:rsidR="00972E7B" w:rsidRDefault="00B300E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DF1A6EE" w14:textId="77777777" w:rsidR="00972E7B" w:rsidRDefault="00B300E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6FD" w14:textId="77777777" w:rsidR="00972E7B" w:rsidRDefault="00B300E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DF1A6FE" w14:textId="77777777" w:rsidR="00972E7B" w:rsidRDefault="00972E7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6FF" w14:textId="77777777" w:rsidR="00972E7B" w:rsidRDefault="00972E7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701" w14:textId="77777777" w:rsidR="00972E7B" w:rsidRDefault="00972E7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F1A6EB" w14:textId="77777777" w:rsidR="00972E7B" w:rsidRDefault="00B300E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DF1A6EC" w14:textId="77777777" w:rsidR="00972E7B" w:rsidRDefault="00B300E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6F9" w14:textId="77777777" w:rsidR="00972E7B" w:rsidRDefault="00B300E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DF1A6FA" w14:textId="77777777" w:rsidR="00972E7B" w:rsidRDefault="00972E7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6FB" w14:textId="77777777" w:rsidR="00972E7B" w:rsidRDefault="00B300E6">
    <w:pPr>
      <w:framePr w:wrap="auto" w:vAnchor="text" w:hAnchor="page" w:x="6337" w:y="15"/>
      <w:tabs>
        <w:tab w:val="center" w:pos="4153"/>
        <w:tab w:val="right" w:pos="8306"/>
      </w:tabs>
      <w:rPr>
        <w:rFonts w:ascii="TimesLT" w:hAnsi="TimesLT"/>
        <w:szCs w:val="24"/>
        <w:lang w:val="en-US"/>
      </w:rPr>
    </w:pPr>
    <w:r>
      <w:rPr>
        <w:rFonts w:ascii="TimesLT" w:hAnsi="TimesLT"/>
        <w:szCs w:val="24"/>
        <w:lang w:val="en-US"/>
      </w:rPr>
      <w:fldChar w:fldCharType="begin"/>
    </w:r>
    <w:r>
      <w:rPr>
        <w:rFonts w:ascii="TimesLT" w:hAnsi="TimesLT"/>
        <w:szCs w:val="24"/>
        <w:lang w:val="en-US"/>
      </w:rPr>
      <w:instrText xml:space="preserve">PAGE  </w:instrText>
    </w:r>
    <w:r>
      <w:rPr>
        <w:rFonts w:ascii="TimesLT" w:hAnsi="TimesLT"/>
        <w:szCs w:val="24"/>
        <w:lang w:val="en-US"/>
      </w:rPr>
      <w:fldChar w:fldCharType="separate"/>
    </w:r>
    <w:r>
      <w:rPr>
        <w:rFonts w:ascii="TimesLT" w:hAnsi="TimesLT"/>
        <w:noProof/>
        <w:szCs w:val="24"/>
        <w:lang w:val="en-US"/>
      </w:rPr>
      <w:t>2</w:t>
    </w:r>
    <w:r>
      <w:rPr>
        <w:rFonts w:ascii="TimesLT" w:hAnsi="TimesLT"/>
        <w:szCs w:val="24"/>
        <w:lang w:val="en-US"/>
      </w:rPr>
      <w:fldChar w:fldCharType="end"/>
    </w:r>
  </w:p>
  <w:p w14:paraId="2DF1A6FC" w14:textId="77777777" w:rsidR="00972E7B" w:rsidRDefault="00972E7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1A700" w14:textId="77777777" w:rsidR="00972E7B" w:rsidRDefault="00972E7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794"/>
    <w:rsid w:val="002A0794"/>
    <w:rsid w:val="00972E7B"/>
    <w:rsid w:val="00B3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F1A6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1f9f9ed14974830b3f2239369afb0c9" PartId="0971fa592f46488abcab60b460585ae4">
    <Part Type="straipsnis" Nr="1" Abbr="1 str." Title="6 straipsnio pakeitimas" DocPartId="0c81150daa15437492b57770fda066da" PartId="c3c3398d80834fbfbf2cc0a961adc682">
      <Part Type="strDalis" Nr="1" Abbr="1 str. 1 d." DocPartId="f202b1ed43f74aeab9b03a56316bacac" PartId="67a3bdc7942044eaace05f19617ce04a">
        <Part Type="citata" DocPartId="4de7b857fa3640adac91407461230be6" PartId="955c2bbbb88b498690c21ef7c22259f5">
          <Part Type="strDalis" Nr="3" Abbr="3 d." DocPartId="f60a265dbfbc4add86c86f6c3b8fa868" PartId="90f95c763025439c86de376a619277bf">
            <Part Type="strPunktas" Nr="1" Abbr="3 d. 1 p." DocPartId="85afb2b76fbe4bfa877beddf1c1ce7a9" PartId="82cda79a9afc42e2917f3ab36a0b7556"/>
            <Part Type="strPunktas" Nr="2" Abbr="3 d. 2 p." DocPartId="085c1973dda24e41bfe3ea9b970baa15" PartId="254c97e4e9084b61905956683b785f3a"/>
            <Part Type="strPunktas" Nr="3" Abbr="3 d. 3 p." DocPartId="515b70f23a2e4a7aad299aedb2b1876b" PartId="deaceceb65454bfba3b9280b1555980c"/>
          </Part>
        </Part>
      </Part>
    </Part>
    <Part Type="straipsnis" Nr="2" Abbr="2 str." Title="10 straipsnio pakeitimas" DocPartId="bfd86c98081f40408865022e10aec74d" PartId="66289ec4b94c4f0db3b6cdc4917c4c36">
      <Part Type="strDalis" Nr="1" Abbr="2 str. 1 d." DocPartId="45a07ce52219463594d0e7f8f278b970" PartId="3312e199fa104f5aae1b3bb79c4819a9">
        <Part Type="citata" DocPartId="11e9a1b18ab7435aba7a29c9c6d3679d" PartId="4f8bed306bfa488a86c8e0adf210fe53">
          <Part Type="strDalis" Nr="2" Abbr="2 d." DocPartId="7d38882f64cf4116acce314262abba64" PartId="660262916e5645f89565a9ca93d14a78"/>
        </Part>
      </Part>
      <Part Type="strDalis" Nr="2" Abbr="2 str. 2 d." DocPartId="2c9dc31f049c4abe868e99bc5212aee7" PartId="a427cab56ab04897ad7aac1c9ef63456">
        <Part Type="citata" DocPartId="1e307d35ca74414a85cc01162465c287" PartId="02607659d63845dfb35d82023b7877f0">
          <Part Type="strDalis" Nr="9" Abbr="9 d." DocPartId="98bf2d7358604fd6a1a2fa8c4a187216" PartId="37fe5b65b94c4caa9d46a252c7a239ba"/>
        </Part>
      </Part>
    </Part>
    <Part Type="straipsnis" Nr="3" Abbr="3 str." Title="Įstatymo įsigaliojimas" DocPartId="48c3ea1001b64c25ac0117670490e59b" PartId="067ea7c090f74cf9a27c2553d05d08ed">
      <Part Type="strDalis" Nr="1" Abbr="3 str. 1 d." DocPartId="0e63558d4bff408981c84cb905e12d50" PartId="965291a4d6ba4a5a81e0b8ab3137b8a6"/>
    </Part>
    <Part Type="signatura" DocPartId="9358d359906c4ce39eb9fd952899d520" PartId="0fe88b679019448d9b2064b69d0ef801"/>
  </Part>
</Parts>
</file>

<file path=customXml/itemProps1.xml><?xml version="1.0" encoding="utf-8"?>
<ds:datastoreItem xmlns:ds="http://schemas.openxmlformats.org/officeDocument/2006/customXml" ds:itemID="{AB90AFEA-CDF1-421A-8296-9D25FA155E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1006</Words>
  <Characters>574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2018-05-24T10:10:00Z</cp:lastPrinted>
  <dcterms:created xsi:type="dcterms:W3CDTF">2018-06-01T12:03:00Z</dcterms:created>
  <dcterms:modified xsi:type="dcterms:W3CDTF">2018-06-01T12:09:00Z</dcterms:modified>
</cp:coreProperties>
</file>