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szCs w:val="24"/>
          <w:lang w:val="ru-RU"/>
        </w:rPr>
      </w:pPr>
    </w:p>
    <w:p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РЕЗОЛЮЦИЯ</w:t>
      </w:r>
    </w:p>
    <w:p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СЕЙМА ЛИТОВСКОЙ РЕСПУБЛИКИ</w:t>
      </w:r>
    </w:p>
    <w:p>
      <w:pPr>
        <w:jc w:val="center"/>
        <w:rPr>
          <w:szCs w:val="24"/>
          <w:lang w:val="ru-RU"/>
        </w:rPr>
      </w:pPr>
    </w:p>
    <w:p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от </w:t>
      </w:r>
      <w:r>
        <w:rPr>
          <w:szCs w:val="24"/>
        </w:rPr>
        <w:t>10</w:t>
      </w:r>
      <w:r>
        <w:rPr>
          <w:szCs w:val="24"/>
          <w:lang w:val="ru-RU"/>
        </w:rPr>
        <w:t xml:space="preserve"> сентября 2020 г. №</w:t>
      </w:r>
      <w:r>
        <w:rPr>
          <w:szCs w:val="24"/>
        </w:rPr>
        <w:t xml:space="preserve"> </w:t>
      </w:r>
      <w:r>
        <w:rPr>
          <w:szCs w:val="24"/>
          <w:lang w:val="en-US"/>
        </w:rPr>
        <w:t>XIII</w:t>
      </w:r>
      <w:r>
        <w:rPr>
          <w:szCs w:val="24"/>
          <w:lang w:val="ru-RU"/>
        </w:rPr>
        <w:t>-3282</w:t>
      </w:r>
    </w:p>
    <w:p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Вильнюс</w:t>
      </w:r>
    </w:p>
    <w:p>
      <w:pPr>
        <w:jc w:val="center"/>
        <w:rPr>
          <w:b/>
          <w:szCs w:val="24"/>
          <w:lang w:val="ru-RU"/>
        </w:rPr>
      </w:pPr>
    </w:p>
    <w:p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О НЕЗАКОННОМ И НАВЯЗЫВАЕМОМ РОССИЕЙ БЕЛАРУСИ СОЮЗЕ</w:t>
      </w:r>
    </w:p>
    <w:p>
      <w:pPr>
        <w:spacing w:line="259" w:lineRule="auto"/>
        <w:jc w:val="center"/>
        <w:rPr>
          <w:szCs w:val="24"/>
          <w:lang w:val="ru-RU"/>
        </w:rPr>
      </w:pPr>
    </w:p>
    <w:p>
      <w:pPr>
        <w:rPr>
          <w:sz w:val="14"/>
          <w:szCs w:val="14"/>
        </w:rPr>
      </w:pPr>
    </w:p>
    <w:p>
      <w:pPr>
        <w:spacing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Сейм Литовской Республики,</w:t>
      </w:r>
    </w:p>
    <w:p>
      <w:pPr>
        <w:spacing w:line="360" w:lineRule="auto"/>
        <w:ind w:firstLine="720"/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t>принимая во внимание</w:t>
      </w:r>
      <w:r>
        <w:rPr>
          <w:szCs w:val="24"/>
          <w:lang w:val="ru-RU"/>
        </w:rPr>
        <w:t xml:space="preserve"> резолюцию от 18 августа 2020 г. № </w:t>
      </w:r>
      <w:r>
        <w:rPr>
          <w:szCs w:val="24"/>
        </w:rPr>
        <w:t xml:space="preserve">XIII-3281 </w:t>
      </w:r>
      <w:r>
        <w:rPr>
          <w:szCs w:val="24"/>
          <w:lang w:val="ru-RU"/>
        </w:rPr>
        <w:t>«О ситуации в Республике Беларусь после сфальсифицированных выборов Президента», в которой Сейм обратился к руководителям Литовской Республики, Совета Европейского Союза, Европейской Комиссии, Европейского Парламента, к национальным парламентам и правительствам государств-членов Европейского Союза и НАТО с призывом не признавать сфальсифицированные результаты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выборов, состоявшихся 9 августа 2020 г. в Беларуси, а Александра Лукашенко </w:t>
      </w:r>
      <w:r>
        <w:rPr>
          <w:szCs w:val="24"/>
        </w:rPr>
        <w:t xml:space="preserve">– </w:t>
      </w:r>
      <w:r>
        <w:rPr>
          <w:szCs w:val="24"/>
          <w:lang w:val="ru-RU"/>
        </w:rPr>
        <w:t>легитимным главой Беларуси, а также требовать проведения новых, прозрачных и соответствующих демократическим процедурам выборов Президента и парламента Республики Беларусь;</w:t>
      </w:r>
    </w:p>
    <w:p>
      <w:pPr>
        <w:spacing w:line="360" w:lineRule="auto"/>
        <w:ind w:firstLine="720"/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t xml:space="preserve">обращая внимание </w:t>
      </w:r>
      <w:r>
        <w:rPr>
          <w:szCs w:val="24"/>
          <w:lang w:val="ru-RU"/>
        </w:rPr>
        <w:t>на непрекращающееся насилие со стороны нелегитимного главы Беларуси против своих граждан, отказ от диалога с ними, а также попытки поспешно узаконить свою нелегитимную власть в обмен на утрату суверенитета Беларуси и союз с Россией,</w:t>
      </w:r>
    </w:p>
    <w:p>
      <w:pPr>
        <w:spacing w:line="360" w:lineRule="auto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призывает</w:t>
      </w:r>
      <w:r>
        <w:rPr>
          <w:szCs w:val="24"/>
          <w:lang w:val="ru-RU"/>
        </w:rPr>
        <w:t xml:space="preserve"> международное сообщество:</w:t>
      </w:r>
    </w:p>
    <w:p>
      <w:pPr>
        <w:spacing w:line="360" w:lineRule="auto"/>
        <w:ind w:firstLine="720"/>
        <w:jc w:val="both"/>
        <w:rPr>
          <w:sz w:val="22"/>
          <w:szCs w:val="24"/>
          <w:lang w:val="ru-RU"/>
        </w:rPr>
      </w:pPr>
      <w:r>
        <w:rPr>
          <w:szCs w:val="24"/>
          <w:lang w:val="ru-RU"/>
        </w:rPr>
        <w:t>1</w:t>
      </w:r>
      <w:r>
        <w:rPr>
          <w:szCs w:val="24"/>
          <w:lang w:val="ru-RU"/>
        </w:rPr>
        <w:t>)</w:t>
        <w:tab/>
      </w:r>
      <w:r>
        <w:rPr>
          <w:sz w:val="22"/>
          <w:szCs w:val="24"/>
          <w:lang w:val="ru-RU"/>
        </w:rPr>
        <w:t>поддержать требование избранного народом Беларуси лидера Светланы Тихановской и созданного по ее инициативе Координационного совета, как единственного законного представителя белорусского народа, провести в стране новые прозрачные и соответствующие демократическим процедурам выборы Президента и парламента Республики Беларусь;</w:t>
      </w:r>
    </w:p>
    <w:p>
      <w:pPr>
        <w:rPr>
          <w:sz w:val="14"/>
          <w:szCs w:val="14"/>
        </w:rPr>
      </w:pPr>
    </w:p>
    <w:p>
      <w:pPr>
        <w:spacing w:line="360" w:lineRule="auto"/>
        <w:ind w:firstLine="720"/>
        <w:jc w:val="both"/>
        <w:rPr>
          <w:sz w:val="22"/>
          <w:szCs w:val="24"/>
          <w:lang w:val="ru-RU"/>
        </w:rPr>
      </w:pPr>
      <w:r>
        <w:rPr>
          <w:szCs w:val="24"/>
          <w:lang w:val="ru-RU"/>
        </w:rPr>
        <w:t>2</w:t>
      </w:r>
      <w:r>
        <w:rPr>
          <w:szCs w:val="24"/>
          <w:lang w:val="ru-RU"/>
        </w:rPr>
        <w:t>)</w:t>
        <w:tab/>
      </w:r>
      <w:r>
        <w:rPr>
          <w:sz w:val="22"/>
          <w:szCs w:val="24"/>
          <w:lang w:val="ru-RU"/>
        </w:rPr>
        <w:t xml:space="preserve">оценивать любые действия нелегитимного главы Беларуси Александра Лукашенко во внутренней и внешней политике, которые направлены на узаконивание его власти и заключение новых международных соглашений с Россией, ограничивающих суверенитет белорусского народа, как преступление против своего народа и как ничтожные, не признаваемые международным сообществом действия – </w:t>
      </w:r>
      <w:r>
        <w:rPr>
          <w:sz w:val="22"/>
          <w:szCs w:val="22"/>
          <w:lang w:val="ru-RU"/>
        </w:rPr>
        <w:t xml:space="preserve">аннексию страны </w:t>
      </w:r>
      <w:r>
        <w:rPr>
          <w:i/>
          <w:sz w:val="22"/>
          <w:szCs w:val="22"/>
        </w:rPr>
        <w:t>de facto</w:t>
      </w:r>
      <w:r>
        <w:rPr>
          <w:sz w:val="22"/>
          <w:szCs w:val="22"/>
          <w:lang w:val="ru-RU"/>
        </w:rPr>
        <w:t>;</w:t>
      </w:r>
    </w:p>
    <w:p>
      <w:pPr>
        <w:rPr>
          <w:sz w:val="14"/>
          <w:szCs w:val="14"/>
        </w:rPr>
      </w:pPr>
    </w:p>
    <w:p>
      <w:pPr>
        <w:spacing w:line="360" w:lineRule="auto"/>
        <w:ind w:firstLine="720"/>
        <w:jc w:val="both"/>
        <w:rPr>
          <w:sz w:val="22"/>
          <w:szCs w:val="24"/>
          <w:lang w:val="ru-RU"/>
        </w:rPr>
      </w:pPr>
      <w:r>
        <w:rPr>
          <w:szCs w:val="24"/>
          <w:lang w:val="ru-RU"/>
        </w:rPr>
        <w:t>3</w:t>
      </w:r>
      <w:r>
        <w:rPr>
          <w:szCs w:val="24"/>
          <w:lang w:val="ru-RU"/>
        </w:rPr>
        <w:t>)</w:t>
        <w:tab/>
      </w:r>
      <w:r>
        <w:rPr>
          <w:sz w:val="22"/>
          <w:szCs w:val="22"/>
          <w:lang w:val="ru-RU"/>
        </w:rPr>
        <w:t>требовать от Российской Федерации не вмешиваться во внутреннюю и внешнюю политику Беларуси, не поддерживать действия нелегитимного руководителя Беларуси в попытках заключения новых межгосударственных соглашений, которые ограничили бы суверенитет белорусского народа;</w:t>
      </w:r>
    </w:p>
    <w:p>
      <w:pPr>
        <w:rPr>
          <w:sz w:val="14"/>
          <w:szCs w:val="14"/>
        </w:rPr>
      </w:pPr>
    </w:p>
    <w:p>
      <w:pPr>
        <w:spacing w:line="360" w:lineRule="auto"/>
        <w:ind w:firstLine="720"/>
        <w:jc w:val="both"/>
        <w:rPr>
          <w:sz w:val="22"/>
          <w:szCs w:val="24"/>
          <w:lang w:val="ru-RU"/>
        </w:rPr>
      </w:pPr>
      <w:r>
        <w:rPr>
          <w:szCs w:val="24"/>
          <w:lang w:val="ru-RU"/>
        </w:rPr>
        <w:t>4</w:t>
      </w:r>
      <w:r>
        <w:rPr>
          <w:szCs w:val="24"/>
          <w:lang w:val="ru-RU"/>
        </w:rPr>
        <w:t>)</w:t>
        <w:tab/>
      </w:r>
      <w:r>
        <w:rPr>
          <w:sz w:val="22"/>
          <w:szCs w:val="22"/>
          <w:lang w:val="ru-RU"/>
        </w:rPr>
        <w:t>применять дополнительные санкции в отношении Российской Федерации и представителей нелегитимного руководителя Беларуси в случае попыток незаконными средствами против воли белорусского народа ограничить суверенитет страны;</w:t>
      </w:r>
    </w:p>
    <w:p>
      <w:pPr>
        <w:rPr>
          <w:sz w:val="14"/>
          <w:szCs w:val="14"/>
        </w:rPr>
      </w:pPr>
    </w:p>
    <w:p>
      <w:pPr>
        <w:spacing w:line="360" w:lineRule="auto"/>
        <w:ind w:firstLine="720"/>
        <w:jc w:val="both"/>
        <w:rPr>
          <w:sz w:val="22"/>
          <w:szCs w:val="24"/>
          <w:lang w:val="ru-RU"/>
        </w:rPr>
      </w:pPr>
      <w:r>
        <w:rPr>
          <w:szCs w:val="24"/>
          <w:lang w:val="ru-RU"/>
        </w:rPr>
        <w:t>5</w:t>
      </w:r>
      <w:r>
        <w:rPr>
          <w:szCs w:val="24"/>
          <w:lang w:val="ru-RU"/>
        </w:rPr>
        <w:t>)</w:t>
        <w:tab/>
      </w:r>
      <w:r>
        <w:rPr>
          <w:sz w:val="22"/>
          <w:szCs w:val="22"/>
          <w:lang w:val="ru-RU"/>
        </w:rPr>
        <w:t>предложить белорусскому народу и его законным представителям всевозможные средства помощи политического, экономического, финансового характера, упрощение визового режима и другую помощь в случае проведения в стране новых, прозрачных и соответствующих демократическим процедурам выборов.</w:t>
      </w:r>
    </w:p>
    <w:p>
      <w:pPr>
        <w:rPr>
          <w:sz w:val="14"/>
          <w:szCs w:val="14"/>
        </w:rPr>
      </w:pPr>
    </w:p>
    <w:p>
      <w:pPr>
        <w:spacing w:line="360" w:lineRule="auto"/>
        <w:jc w:val="both"/>
        <w:rPr>
          <w:sz w:val="22"/>
          <w:szCs w:val="24"/>
          <w:lang w:val="ru-RU"/>
        </w:rPr>
      </w:pPr>
    </w:p>
    <w:p>
      <w:pPr>
        <w:rPr>
          <w:sz w:val="14"/>
          <w:szCs w:val="14"/>
        </w:rPr>
      </w:pPr>
    </w:p>
    <w:p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Председатель Сейма</w:t>
      </w:r>
      <w:r>
        <w:rPr>
          <w:szCs w:val="24"/>
        </w:rPr>
        <w:t xml:space="preserve"> </w:t>
        <w:tab/>
        <w:tab/>
        <w:tab/>
        <w:tab/>
      </w:r>
      <w:r>
        <w:rPr>
          <w:szCs w:val="24"/>
          <w:lang w:val="ru-RU"/>
        </w:rPr>
        <w:t xml:space="preserve">Викторас Пранцкетис </w:t>
      </w:r>
    </w:p>
    <w:sectPr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68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2366</Characters>
  <Application>Microsoft Office Word</Application>
  <DocSecurity>4</DocSecurity>
  <Lines>48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2671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2020-09-11T06:59:00Z</dcterms:created>
  <dc:creator>SĖČĖNIENĖ Anželika</dc:creator>
  <lastModifiedBy>adlibuser</lastModifiedBy>
  <dcterms:modified xsi:type="dcterms:W3CDTF">2020-09-11T06:59:00Z</dcterms:modified>
  <revision>2</revision>
</coreProperties>
</file>