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70a31b00251487b9d6b9332e1794355"/>
        <w:id w:val="1801102642"/>
        <w:lock w:val="sdtLocked"/>
      </w:sdtPr>
      <w:sdtEndPr/>
      <w:sdtContent>
        <w:p w:rsidR="004124AD" w:rsidRDefault="00A17D20">
          <w:pPr>
            <w:tabs>
              <w:tab w:val="right" w:pos="9638"/>
            </w:tabs>
            <w:jc w:val="center"/>
            <w:rPr>
              <w:b/>
              <w:szCs w:val="24"/>
              <w:lang w:eastAsia="lt-LT"/>
            </w:rPr>
          </w:pPr>
          <w:r>
            <w:rPr>
              <w:szCs w:val="24"/>
              <w:lang w:eastAsia="lt-LT"/>
            </w:rPr>
            <w:object w:dxaOrig="811" w:dyaOrig="961" w14:anchorId="46F1C8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10" o:title=""/>
              </v:shape>
              <o:OLEObject Type="Embed" ProgID="Word.Picture.8" ShapeID="_x0000_i1025" DrawAspect="Content" ObjectID="_1713174428" r:id="rId11"/>
            </w:object>
          </w:r>
        </w:p>
        <w:p w:rsidR="004124AD" w:rsidRDefault="004124AD">
          <w:pPr>
            <w:tabs>
              <w:tab w:val="center" w:pos="4819"/>
              <w:tab w:val="right" w:pos="9638"/>
            </w:tabs>
            <w:jc w:val="center"/>
            <w:rPr>
              <w:b/>
              <w:szCs w:val="24"/>
              <w:lang w:eastAsia="lt-LT"/>
            </w:rPr>
          </w:pPr>
        </w:p>
        <w:p w:rsidR="004124AD" w:rsidRDefault="004124AD">
          <w:pPr>
            <w:tabs>
              <w:tab w:val="center" w:pos="4819"/>
              <w:tab w:val="right" w:pos="9638"/>
            </w:tabs>
            <w:jc w:val="center"/>
            <w:rPr>
              <w:b/>
              <w:szCs w:val="24"/>
              <w:lang w:eastAsia="lt-LT"/>
            </w:rPr>
          </w:pPr>
        </w:p>
        <w:p w:rsidR="004124AD" w:rsidRDefault="00A17D20">
          <w:pPr>
            <w:tabs>
              <w:tab w:val="center" w:pos="4819"/>
              <w:tab w:val="right" w:pos="9638"/>
            </w:tabs>
            <w:jc w:val="center"/>
            <w:rPr>
              <w:b/>
              <w:szCs w:val="24"/>
              <w:lang w:eastAsia="lt-LT"/>
            </w:rPr>
          </w:pPr>
          <w:r>
            <w:rPr>
              <w:b/>
              <w:szCs w:val="24"/>
              <w:lang w:eastAsia="lt-LT"/>
            </w:rPr>
            <w:t>LIETUVOS RESPUBLIKOS SVEIKATOS APSAUGOS MINISTRAS</w:t>
          </w:r>
        </w:p>
        <w:p w:rsidR="004124AD" w:rsidRDefault="004124AD">
          <w:pPr>
            <w:tabs>
              <w:tab w:val="center" w:pos="4819"/>
              <w:tab w:val="right" w:pos="9638"/>
            </w:tabs>
            <w:jc w:val="center"/>
            <w:rPr>
              <w:b/>
              <w:szCs w:val="24"/>
              <w:lang w:eastAsia="lt-LT"/>
            </w:rPr>
          </w:pPr>
        </w:p>
        <w:p w:rsidR="004124AD" w:rsidRDefault="00A17D20">
          <w:pPr>
            <w:tabs>
              <w:tab w:val="center" w:pos="4819"/>
              <w:tab w:val="right" w:pos="9638"/>
            </w:tabs>
            <w:jc w:val="center"/>
            <w:rPr>
              <w:szCs w:val="24"/>
              <w:lang w:eastAsia="lt-LT"/>
            </w:rPr>
          </w:pPr>
          <w:r>
            <w:rPr>
              <w:b/>
              <w:szCs w:val="24"/>
              <w:lang w:eastAsia="lt-LT"/>
            </w:rPr>
            <w:t>ĮSAKYMAS</w:t>
          </w:r>
        </w:p>
        <w:p w:rsidR="004124AD" w:rsidRDefault="00A17D20">
          <w:pPr>
            <w:jc w:val="center"/>
            <w:rPr>
              <w:b/>
              <w:bCs/>
              <w:color w:val="000000"/>
              <w:szCs w:val="8"/>
              <w:lang w:eastAsia="lt-LT"/>
            </w:rPr>
          </w:pPr>
          <w:r>
            <w:rPr>
              <w:b/>
              <w:bCs/>
              <w:color w:val="000000"/>
              <w:szCs w:val="8"/>
              <w:lang w:eastAsia="lt-LT"/>
            </w:rPr>
            <w:t xml:space="preserve">DĖL LIETUVOS RESPUBLIKOS SVEIKATOS APSAUGOS MINISTRO </w:t>
          </w:r>
        </w:p>
        <w:p w:rsidR="004124AD" w:rsidRDefault="00A17D20">
          <w:pPr>
            <w:jc w:val="center"/>
            <w:rPr>
              <w:b/>
              <w:bCs/>
              <w:szCs w:val="24"/>
              <w:lang w:eastAsia="lt-LT"/>
            </w:rPr>
          </w:pPr>
          <w:r>
            <w:rPr>
              <w:b/>
              <w:bCs/>
              <w:color w:val="000000"/>
              <w:szCs w:val="8"/>
              <w:lang w:eastAsia="lt-LT"/>
            </w:rPr>
            <w:t xml:space="preserve">2004 M. BALANDŽIO 8 D. ĮSAKYMO NR. V-208 </w:t>
          </w:r>
          <w:r>
            <w:rPr>
              <w:b/>
              <w:bCs/>
              <w:szCs w:val="24"/>
              <w:lang w:eastAsia="lt-LT"/>
            </w:rPr>
            <w:t>„DĖL BŪTINOSIOS MEDICINOS  PAGALBOS TEIKIMO TVARKOS IR MASTO APRAŠO PATVIRTINIMO“ PAKEITIMO</w:t>
          </w:r>
        </w:p>
        <w:p w:rsidR="004124AD" w:rsidRDefault="004124AD">
          <w:pPr>
            <w:jc w:val="center"/>
            <w:rPr>
              <w:b/>
              <w:szCs w:val="24"/>
              <w:lang w:eastAsia="lt-LT"/>
            </w:rPr>
          </w:pPr>
        </w:p>
        <w:p w:rsidR="004124AD" w:rsidRDefault="00A17D20">
          <w:pPr>
            <w:jc w:val="center"/>
            <w:rPr>
              <w:color w:val="000000"/>
              <w:szCs w:val="8"/>
              <w:lang w:eastAsia="lt-LT"/>
            </w:rPr>
          </w:pPr>
          <w:r>
            <w:rPr>
              <w:color w:val="000000"/>
              <w:szCs w:val="8"/>
              <w:lang w:eastAsia="lt-LT"/>
            </w:rPr>
            <w:t xml:space="preserve">2022  m. gegužės 4 d. Nr. </w:t>
          </w:r>
          <w:r w:rsidRPr="00A17D20">
            <w:rPr>
              <w:color w:val="000000"/>
              <w:szCs w:val="8"/>
              <w:lang w:eastAsia="lt-LT"/>
            </w:rPr>
            <w:t>V-911</w:t>
          </w:r>
        </w:p>
        <w:p w:rsidR="004124AD" w:rsidRDefault="00A17D20">
          <w:pPr>
            <w:jc w:val="center"/>
            <w:rPr>
              <w:color w:val="000000"/>
              <w:szCs w:val="8"/>
              <w:lang w:eastAsia="lt-LT"/>
            </w:rPr>
          </w:pPr>
          <w:r>
            <w:rPr>
              <w:color w:val="000000"/>
              <w:szCs w:val="8"/>
              <w:lang w:eastAsia="lt-LT"/>
            </w:rPr>
            <w:t>Vilnius</w:t>
          </w:r>
        </w:p>
        <w:p w:rsidR="004124AD" w:rsidRDefault="004124AD" w:rsidP="00A17D20">
          <w:pPr>
            <w:rPr>
              <w:szCs w:val="24"/>
              <w:lang w:eastAsia="lt-LT"/>
            </w:rPr>
          </w:pPr>
        </w:p>
        <w:p w:rsidR="004124AD" w:rsidRDefault="004124AD" w:rsidP="00A17D20">
          <w:pPr>
            <w:jc w:val="both"/>
            <w:rPr>
              <w:szCs w:val="24"/>
              <w:lang w:eastAsia="lt-LT"/>
            </w:rPr>
          </w:pPr>
        </w:p>
        <w:sdt>
          <w:sdtPr>
            <w:alias w:val="pastraipa"/>
            <w:tag w:val="part_b0e62ccd79884631a193c43514b77666"/>
            <w:id w:val="-172115524"/>
            <w:lock w:val="sdtLocked"/>
          </w:sdtPr>
          <w:sdtEndPr/>
          <w:sdtContent>
            <w:p w:rsidR="004124AD" w:rsidRDefault="00A17D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4"/>
                <w:jc w:val="both"/>
                <w:rPr>
                  <w:szCs w:val="24"/>
                  <w:lang w:eastAsia="lt-LT"/>
                </w:rPr>
              </w:pPr>
              <w:r>
                <w:rPr>
                  <w:szCs w:val="24"/>
                  <w:lang w:eastAsia="lt-LT"/>
                </w:rPr>
                <w:t>P a k e i č i u  Būtinosios  medicinos pagalbos teikimo tvarkos ir masto aprašą, patvirtintą Lietuvos Respublikos sveikatos apsaugos ministro 2004 m. balandžio 8 d. įsakymu Nr. V-208 „Dėl Būtinosios medicinos pagalbos teikimo tvarkos ir masto aprašo patvir</w:t>
              </w:r>
              <w:r>
                <w:rPr>
                  <w:szCs w:val="24"/>
                  <w:lang w:eastAsia="lt-LT"/>
                </w:rPr>
                <w:t>tinimo“:</w:t>
              </w:r>
            </w:p>
          </w:sdtContent>
        </w:sdt>
        <w:sdt>
          <w:sdtPr>
            <w:alias w:val="1 p."/>
            <w:tag w:val="part_88a6941149424ab6bffaff882395a131"/>
            <w:id w:val="-1115054706"/>
            <w:lock w:val="sdtLocked"/>
          </w:sdtPr>
          <w:sdtEndPr/>
          <w:sdtContent>
            <w:p w:rsidR="004124AD" w:rsidRDefault="00A17D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4"/>
                <w:jc w:val="both"/>
                <w:rPr>
                  <w:szCs w:val="24"/>
                  <w:lang w:eastAsia="lt-LT"/>
                </w:rPr>
              </w:pPr>
              <w:sdt>
                <w:sdtPr>
                  <w:alias w:val="Numeris"/>
                  <w:tag w:val="nr_88a6941149424ab6bffaff882395a131"/>
                  <w:id w:val="-799449539"/>
                  <w:lock w:val="sdtLocked"/>
                </w:sdtPr>
                <w:sdtEndPr/>
                <w:sdtContent>
                  <w:r>
                    <w:rPr>
                      <w:szCs w:val="24"/>
                      <w:lang w:eastAsia="lt-LT"/>
                    </w:rPr>
                    <w:t>1</w:t>
                  </w:r>
                </w:sdtContent>
              </w:sdt>
              <w:r>
                <w:rPr>
                  <w:szCs w:val="24"/>
                  <w:lang w:eastAsia="lt-LT"/>
                </w:rPr>
                <w:t>. Pakeičiu 3 punktą ir jį išdėstau taip:</w:t>
              </w:r>
            </w:p>
            <w:sdt>
              <w:sdtPr>
                <w:alias w:val="citata"/>
                <w:tag w:val="part_8d67e3e4b6884f17b9ca23eba612ddbb"/>
                <w:id w:val="1995608004"/>
                <w:lock w:val="sdtLocked"/>
              </w:sdtPr>
              <w:sdtEndPr/>
              <w:sdtContent>
                <w:sdt>
                  <w:sdtPr>
                    <w:alias w:val="3 p."/>
                    <w:tag w:val="part_bbf9ba99f25a4c2ba2a068a84c757b9a"/>
                    <w:id w:val="863638501"/>
                    <w:lock w:val="sdtLocked"/>
                  </w:sdtPr>
                  <w:sdtEndPr/>
                  <w:sdtContent>
                    <w:p w:rsidR="004124AD" w:rsidRDefault="00A17D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4"/>
                        <w:jc w:val="both"/>
                        <w:rPr>
                          <w:szCs w:val="24"/>
                          <w:lang w:eastAsia="lt-LT"/>
                        </w:rPr>
                      </w:pPr>
                      <w:r>
                        <w:rPr>
                          <w:szCs w:val="24"/>
                          <w:lang w:eastAsia="lt-LT"/>
                        </w:rPr>
                        <w:t>„</w:t>
                      </w:r>
                      <w:sdt>
                        <w:sdtPr>
                          <w:alias w:val="Numeris"/>
                          <w:tag w:val="nr_bbf9ba99f25a4c2ba2a068a84c757b9a"/>
                          <w:id w:val="-1512831550"/>
                          <w:lock w:val="sdtLocked"/>
                        </w:sdtPr>
                        <w:sdtEndPr/>
                        <w:sdtContent>
                          <w:r>
                            <w:rPr>
                              <w:szCs w:val="24"/>
                              <w:lang w:eastAsia="lt-LT"/>
                            </w:rPr>
                            <w:t>3</w:t>
                          </w:r>
                        </w:sdtContent>
                      </w:sdt>
                      <w:r>
                        <w:rPr>
                          <w:szCs w:val="24"/>
                          <w:lang w:eastAsia="lt-LT"/>
                        </w:rPr>
                        <w:t>. Asmens sveikatos priežiūros įstaigose (teikiančiose ambulatorines ir (ar) stacionarines  paslaugas) teikiama skubioji medicinos pagalba yra kvalifikuota asmens sveikatos priežiūros paslauga, kuri</w:t>
                      </w:r>
                      <w:r>
                        <w:rPr>
                          <w:szCs w:val="24"/>
                          <w:lang w:eastAsia="lt-LT"/>
                        </w:rPr>
                        <w:t>ą teikia gydytojas arba gydytojas kartu su kitais asmens sveikatos priežiūros  specialistais, išskyrus socialinės globos įstaigas, turinčias asmens sveikatos priežiūros veiklos licenciją, suteikiančią teisę teikti ambulatorines psichikos sveikatos priežiūr</w:t>
                      </w:r>
                      <w:r>
                        <w:rPr>
                          <w:szCs w:val="24"/>
                          <w:lang w:eastAsia="lt-LT"/>
                        </w:rPr>
                        <w:t>os paslaugas ir (arba) slaugos paslaugas. Skubioji medicinos pagalba – tai medicinos pagalba, teikiama nedelsiant (1 kategorija)  arba neatidėliotinai (2, 3, 4 kategorijos), kai dėl ūmių klinikinių būklių, nurodytų Aprašo 1 ir 2 prieduose išdėstytų Vaikų s</w:t>
                      </w:r>
                      <w:r>
                        <w:rPr>
                          <w:szCs w:val="24"/>
                          <w:lang w:eastAsia="lt-LT"/>
                        </w:rPr>
                        <w:t>kubiosios medicinos pagalbos masto lentelės ir Suaugusiųjų skubiosios medicinos pagalbos masto lentelės (toliau – lentelės) 3 skiltyje, gresia pavojus paciento ir (ar) aplinkinių gyvybei arba tokios pagalbos nesuteikimas laiku sukelia sunkių komplikacijų g</w:t>
                      </w:r>
                      <w:r>
                        <w:rPr>
                          <w:szCs w:val="24"/>
                          <w:lang w:eastAsia="lt-LT"/>
                        </w:rPr>
                        <w:t>rėsmę pacientams.“</w:t>
                      </w:r>
                    </w:p>
                  </w:sdtContent>
                </w:sdt>
              </w:sdtContent>
            </w:sdt>
          </w:sdtContent>
        </w:sdt>
        <w:sdt>
          <w:sdtPr>
            <w:alias w:val="2 p."/>
            <w:tag w:val="part_7f1f0ed07cd8437c8f844df52076b5b1"/>
            <w:id w:val="-763766719"/>
            <w:lock w:val="sdtLocked"/>
          </w:sdtPr>
          <w:sdtEndPr/>
          <w:sdtContent>
            <w:p w:rsidR="004124AD" w:rsidRDefault="00A17D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4"/>
                <w:jc w:val="both"/>
                <w:rPr>
                  <w:szCs w:val="24"/>
                  <w:lang w:eastAsia="lt-LT"/>
                </w:rPr>
              </w:pPr>
              <w:sdt>
                <w:sdtPr>
                  <w:alias w:val="Numeris"/>
                  <w:tag w:val="nr_7f1f0ed07cd8437c8f844df52076b5b1"/>
                  <w:id w:val="-1470740523"/>
                  <w:lock w:val="sdtLocked"/>
                </w:sdtPr>
                <w:sdtEndPr/>
                <w:sdtContent>
                  <w:r>
                    <w:rPr>
                      <w:szCs w:val="24"/>
                      <w:lang w:eastAsia="lt-LT"/>
                    </w:rPr>
                    <w:t>2</w:t>
                  </w:r>
                </w:sdtContent>
              </w:sdt>
              <w:r>
                <w:rPr>
                  <w:szCs w:val="24"/>
                  <w:lang w:eastAsia="lt-LT"/>
                </w:rPr>
                <w:t>. Papildau 3</w:t>
              </w:r>
              <w:r>
                <w:rPr>
                  <w:szCs w:val="24"/>
                  <w:vertAlign w:val="superscript"/>
                  <w:lang w:eastAsia="lt-LT"/>
                </w:rPr>
                <w:t>1</w:t>
              </w:r>
              <w:r>
                <w:rPr>
                  <w:szCs w:val="24"/>
                  <w:lang w:eastAsia="lt-LT"/>
                </w:rPr>
                <w:t xml:space="preserve"> punktu:</w:t>
              </w:r>
            </w:p>
            <w:sdt>
              <w:sdtPr>
                <w:alias w:val="citata"/>
                <w:tag w:val="part_70e8ede7ada440f79addafa733e3c780"/>
                <w:id w:val="436344337"/>
                <w:lock w:val="sdtLocked"/>
              </w:sdtPr>
              <w:sdtEndPr/>
              <w:sdtContent>
                <w:sdt>
                  <w:sdtPr>
                    <w:alias w:val="3-1 p."/>
                    <w:tag w:val="part_692d950bf1c34cf488f3fbf0289e2c2c"/>
                    <w:id w:val="283397301"/>
                    <w:lock w:val="sdtLocked"/>
                  </w:sdtPr>
                  <w:sdtEndPr/>
                  <w:sdtContent>
                    <w:p w:rsidR="004124AD" w:rsidRDefault="00A17D20" w:rsidP="00A17D20">
                      <w:pPr>
                        <w:tabs>
                          <w:tab w:val="left" w:pos="993"/>
                        </w:tabs>
                        <w:ind w:firstLine="993"/>
                        <w:jc w:val="both"/>
                        <w:rPr>
                          <w:color w:val="000000"/>
                          <w:szCs w:val="24"/>
                          <w:lang w:eastAsia="lt-LT"/>
                        </w:rPr>
                      </w:pPr>
                      <w:r>
                        <w:rPr>
                          <w:szCs w:val="24"/>
                          <w:lang w:eastAsia="lt-LT"/>
                        </w:rPr>
                        <w:t>„</w:t>
                      </w:r>
                      <w:sdt>
                        <w:sdtPr>
                          <w:alias w:val="Numeris"/>
                          <w:tag w:val="nr_692d950bf1c34cf488f3fbf0289e2c2c"/>
                          <w:id w:val="7491375"/>
                          <w:lock w:val="sdtLocked"/>
                        </w:sdtPr>
                        <w:sdtEndPr/>
                        <w:sdtContent>
                          <w:r>
                            <w:rPr>
                              <w:szCs w:val="24"/>
                              <w:lang w:eastAsia="lt-LT"/>
                            </w:rPr>
                            <w:t>3</w:t>
                          </w:r>
                          <w:r>
                            <w:rPr>
                              <w:szCs w:val="24"/>
                              <w:vertAlign w:val="superscript"/>
                              <w:lang w:eastAsia="lt-LT"/>
                            </w:rPr>
                            <w:t>1</w:t>
                          </w:r>
                        </w:sdtContent>
                      </w:sdt>
                      <w:r>
                        <w:rPr>
                          <w:szCs w:val="24"/>
                          <w:lang w:eastAsia="lt-LT"/>
                        </w:rPr>
                        <w:t>.</w:t>
                      </w:r>
                      <w:r>
                        <w:rPr>
                          <w:rFonts w:ascii="TimesLT" w:hAnsi="TimesLT"/>
                          <w:sz w:val="20"/>
                        </w:rPr>
                        <w:t xml:space="preserve"> </w:t>
                      </w:r>
                      <w:r>
                        <w:rPr>
                          <w:szCs w:val="24"/>
                          <w:lang w:eastAsia="lt-LT"/>
                        </w:rPr>
                        <w:t xml:space="preserve">Socialinės globos įstaigose, turinčiose asmens sveikatos priežiūros veiklos licenciją, suteikiančią teisę teikti ambulatorines psichikos sveikatos priežiūros paslaugas ir (arba) slaugos paslaugas, </w:t>
                      </w:r>
                      <w:r>
                        <w:rPr>
                          <w:szCs w:val="24"/>
                          <w:lang w:eastAsia="lt-LT"/>
                        </w:rPr>
                        <w:t>skubioji medicinos pagalba teikiama tik dėl Aprašo 1 priedo 2 kategorijos 22 punkte ir 3 kategorijos 10 punkte bei Aprašo 2 priedo 2 kategorijos 8 punkte ir 3 kategorijos 12 punkte nurodytų klinikinių būklių (toliau šiame punkte – ši skubioji medicinos pag</w:t>
                      </w:r>
                      <w:r>
                        <w:rPr>
                          <w:szCs w:val="24"/>
                          <w:lang w:eastAsia="lt-LT"/>
                        </w:rPr>
                        <w:t>alba). Ši skubioji medicinos pagalba gali būti teikiama gydytojo psichiatro arba gydytojo vaikų ir paauglių psichiatro ir (arba) psichikos sveikatos slaugytojo. Psichikos sveikatos slaugytojas, teikdamas šią skubiąją pagalbą, gali naudoti tik pagalbos ne v</w:t>
                      </w:r>
                      <w:r>
                        <w:rPr>
                          <w:szCs w:val="24"/>
                          <w:lang w:eastAsia="lt-LT"/>
                        </w:rPr>
                        <w:t>aistais priemones (pvz., nuraminimas žodžiu, individualios elgesio korekcijos strategijos, aplinkos dirgiklių pašalinimas, aplinkos pritaikymas, fizinio suvaržymo priemonių taikymas Lietuvos Respublikos psichikos sveikatos priežiūros įstatyme nustatytais a</w:t>
                      </w:r>
                      <w:r>
                        <w:rPr>
                          <w:szCs w:val="24"/>
                          <w:lang w:eastAsia="lt-LT"/>
                        </w:rPr>
                        <w:t>tvejais ir tvarka).</w:t>
                      </w:r>
                      <w:r>
                        <w:rPr>
                          <w:szCs w:val="24"/>
                        </w:rPr>
                        <w:t xml:space="preserve">“ </w:t>
                      </w:r>
                    </w:p>
                  </w:sdtContent>
                </w:sdt>
              </w:sdtContent>
            </w:sdt>
          </w:sdtContent>
        </w:sdt>
        <w:sdt>
          <w:sdtPr>
            <w:alias w:val="signatura"/>
            <w:tag w:val="part_82abfc3e3620410687e1e6a559251015"/>
            <w:id w:val="-1940048981"/>
            <w:lock w:val="sdtLocked"/>
          </w:sdtPr>
          <w:sdtEndPr/>
          <w:sdtContent>
            <w:p w:rsidR="00A17D20" w:rsidRDefault="00A17D20" w:rsidP="00A17D20">
              <w:pPr>
                <w:tabs>
                  <w:tab w:val="right" w:pos="9638"/>
                </w:tabs>
                <w:jc w:val="both"/>
              </w:pPr>
            </w:p>
            <w:p w:rsidR="00A17D20" w:rsidRDefault="00A17D20" w:rsidP="00A17D20">
              <w:pPr>
                <w:tabs>
                  <w:tab w:val="right" w:pos="9638"/>
                </w:tabs>
                <w:jc w:val="both"/>
              </w:pPr>
            </w:p>
            <w:p w:rsidR="00A17D20" w:rsidRDefault="00A17D20" w:rsidP="00A17D20">
              <w:pPr>
                <w:tabs>
                  <w:tab w:val="right" w:pos="9638"/>
                </w:tabs>
                <w:jc w:val="both"/>
              </w:pPr>
            </w:p>
            <w:p w:rsidR="004124AD" w:rsidRDefault="00A17D20" w:rsidP="00A17D20">
              <w:pPr>
                <w:tabs>
                  <w:tab w:val="right" w:pos="9638"/>
                </w:tabs>
                <w:jc w:val="both"/>
                <w:rPr>
                  <w:szCs w:val="24"/>
                  <w:lang w:eastAsia="lt-LT"/>
                </w:rPr>
              </w:pPr>
              <w:bookmarkStart w:id="0" w:name="_GoBack"/>
              <w:bookmarkEnd w:id="0"/>
              <w:r>
                <w:rPr>
                  <w:szCs w:val="24"/>
                  <w:lang w:eastAsia="lt-LT"/>
                </w:rPr>
                <w:t xml:space="preserve">Sveikatos apsaugos ministras      </w:t>
              </w:r>
              <w:r>
                <w:rPr>
                  <w:szCs w:val="24"/>
                  <w:lang w:eastAsia="lt-LT"/>
                </w:rPr>
                <w:tab/>
              </w:r>
              <w:r>
                <w:rPr>
                  <w:szCs w:val="24"/>
                  <w:lang w:eastAsia="lt-LT"/>
                </w:rPr>
                <w:t xml:space="preserve">     Arūnas Dulkys</w:t>
              </w:r>
            </w:p>
          </w:sdtContent>
        </w:sdt>
      </w:sdtContent>
    </w:sdt>
    <w:sectPr w:rsidR="004124AD">
      <w:headerReference w:type="even" r:id="rId12"/>
      <w:headerReference w:type="default" r:id="rId13"/>
      <w:footerReference w:type="even" r:id="rId14"/>
      <w:footerReference w:type="default" r:id="rId15"/>
      <w:headerReference w:type="first" r:id="rId16"/>
      <w:footerReference w:type="first" r:id="rId17"/>
      <w:pgSz w:w="11906" w:h="16838"/>
      <w:pgMar w:top="794" w:right="567" w:bottom="794" w:left="1361" w:header="720" w:footer="1134"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24AD" w:rsidRDefault="00A17D20">
      <w:pPr>
        <w:rPr>
          <w:szCs w:val="24"/>
          <w:lang w:eastAsia="lt-LT"/>
        </w:rPr>
      </w:pPr>
      <w:r>
        <w:rPr>
          <w:szCs w:val="24"/>
          <w:lang w:eastAsia="lt-LT"/>
        </w:rPr>
        <w:separator/>
      </w:r>
    </w:p>
  </w:endnote>
  <w:endnote w:type="continuationSeparator" w:id="0">
    <w:p w:rsidR="004124AD" w:rsidRDefault="00A17D20">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4AD" w:rsidRDefault="004124AD">
    <w:pPr>
      <w:tabs>
        <w:tab w:val="center" w:pos="4819"/>
        <w:tab w:val="right" w:pos="9638"/>
      </w:tabs>
      <w:rPr>
        <w:szCs w:val="24"/>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4AD" w:rsidRDefault="004124AD">
    <w:pPr>
      <w:tabs>
        <w:tab w:val="center" w:pos="4819"/>
        <w:tab w:val="right" w:pos="9638"/>
      </w:tabs>
      <w:rPr>
        <w:szCs w:val="24"/>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4AD" w:rsidRDefault="004124AD">
    <w:pPr>
      <w:tabs>
        <w:tab w:val="center" w:pos="4819"/>
        <w:tab w:val="right" w:pos="9638"/>
      </w:tabs>
      <w:rPr>
        <w:szCs w:val="24"/>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24AD" w:rsidRDefault="00A17D20">
      <w:pPr>
        <w:rPr>
          <w:szCs w:val="24"/>
          <w:lang w:eastAsia="lt-LT"/>
        </w:rPr>
      </w:pPr>
      <w:r>
        <w:rPr>
          <w:szCs w:val="24"/>
          <w:lang w:eastAsia="lt-LT"/>
        </w:rPr>
        <w:separator/>
      </w:r>
    </w:p>
  </w:footnote>
  <w:footnote w:type="continuationSeparator" w:id="0">
    <w:p w:rsidR="004124AD" w:rsidRDefault="00A17D20">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4AD" w:rsidRDefault="00A17D20">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rsidR="004124AD" w:rsidRDefault="004124AD">
    <w:pPr>
      <w:tabs>
        <w:tab w:val="center" w:pos="4819"/>
        <w:tab w:val="right" w:pos="9638"/>
      </w:tabs>
      <w:rPr>
        <w:szCs w:val="24"/>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4AD" w:rsidRDefault="00A17D20">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noProof/>
        <w:szCs w:val="24"/>
        <w:lang w:eastAsia="lt-LT"/>
      </w:rPr>
      <w:t>2</w:t>
    </w:r>
    <w:r>
      <w:rPr>
        <w:szCs w:val="24"/>
        <w:lang w:eastAsia="lt-LT"/>
      </w:rPr>
      <w:fldChar w:fldCharType="end"/>
    </w:r>
  </w:p>
  <w:p w:rsidR="004124AD" w:rsidRDefault="004124AD">
    <w:pPr>
      <w:tabs>
        <w:tab w:val="center" w:pos="4819"/>
        <w:tab w:val="right" w:pos="9638"/>
      </w:tabs>
      <w:jc w:val="center"/>
      <w:rPr>
        <w:szCs w:val="24"/>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4AD" w:rsidRDefault="004124AD">
    <w:pPr>
      <w:tabs>
        <w:tab w:val="center" w:pos="4819"/>
        <w:tab w:val="right" w:pos="9638"/>
      </w:tabs>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797D"/>
    <w:rsid w:val="004124AD"/>
    <w:rsid w:val="00A17D20"/>
    <w:rsid w:val="00F379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E73A236"/>
  <w15:chartTrackingRefBased/>
  <w15:docId w15:val="{9462C816-0E44-4B2E-9091-0456436B3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109253">
      <w:bodyDiv w:val="1"/>
      <w:marLeft w:val="0"/>
      <w:marRight w:val="0"/>
      <w:marTop w:val="0"/>
      <w:marBottom w:val="0"/>
      <w:divBdr>
        <w:top w:val="none" w:sz="0" w:space="0" w:color="auto"/>
        <w:left w:val="none" w:sz="0" w:space="0" w:color="auto"/>
        <w:bottom w:val="none" w:sz="0" w:space="0" w:color="auto"/>
        <w:right w:val="none" w:sz="0" w:space="0" w:color="auto"/>
      </w:divBdr>
    </w:div>
    <w:div w:id="1058087717">
      <w:bodyDiv w:val="1"/>
      <w:marLeft w:val="0"/>
      <w:marRight w:val="0"/>
      <w:marTop w:val="0"/>
      <w:marBottom w:val="0"/>
      <w:divBdr>
        <w:top w:val="none" w:sz="0" w:space="0" w:color="auto"/>
        <w:left w:val="none" w:sz="0" w:space="0" w:color="auto"/>
        <w:bottom w:val="none" w:sz="0" w:space="0" w:color="auto"/>
        <w:right w:val="none" w:sz="0" w:space="0" w:color="auto"/>
      </w:divBdr>
    </w:div>
    <w:div w:id="1346976804">
      <w:bodyDiv w:val="1"/>
      <w:marLeft w:val="225"/>
      <w:marRight w:val="225"/>
      <w:marTop w:val="0"/>
      <w:marBottom w:val="0"/>
      <w:divBdr>
        <w:top w:val="none" w:sz="0" w:space="0" w:color="auto"/>
        <w:left w:val="none" w:sz="0" w:space="0" w:color="auto"/>
        <w:bottom w:val="none" w:sz="0" w:space="0" w:color="auto"/>
        <w:right w:val="none" w:sz="0" w:space="0" w:color="auto"/>
      </w:divBdr>
      <w:divsChild>
        <w:div w:id="1983583402">
          <w:marLeft w:val="0"/>
          <w:marRight w:val="0"/>
          <w:marTop w:val="0"/>
          <w:marBottom w:val="0"/>
          <w:divBdr>
            <w:top w:val="none" w:sz="0" w:space="0" w:color="auto"/>
            <w:left w:val="none" w:sz="0" w:space="0" w:color="auto"/>
            <w:bottom w:val="none" w:sz="0" w:space="0" w:color="auto"/>
            <w:right w:val="none" w:sz="0" w:space="0" w:color="auto"/>
          </w:divBdr>
        </w:div>
      </w:divsChild>
    </w:div>
    <w:div w:id="1461458010">
      <w:bodyDiv w:val="1"/>
      <w:marLeft w:val="225"/>
      <w:marRight w:val="225"/>
      <w:marTop w:val="0"/>
      <w:marBottom w:val="0"/>
      <w:divBdr>
        <w:top w:val="none" w:sz="0" w:space="0" w:color="auto"/>
        <w:left w:val="none" w:sz="0" w:space="0" w:color="auto"/>
        <w:bottom w:val="none" w:sz="0" w:space="0" w:color="auto"/>
        <w:right w:val="none" w:sz="0" w:space="0" w:color="auto"/>
      </w:divBdr>
      <w:divsChild>
        <w:div w:id="495926519">
          <w:marLeft w:val="0"/>
          <w:marRight w:val="0"/>
          <w:marTop w:val="0"/>
          <w:marBottom w:val="0"/>
          <w:divBdr>
            <w:top w:val="none" w:sz="0" w:space="0" w:color="auto"/>
            <w:left w:val="none" w:sz="0" w:space="0" w:color="auto"/>
            <w:bottom w:val="none" w:sz="0" w:space="0" w:color="auto"/>
            <w:right w:val="none" w:sz="0" w:space="0" w:color="auto"/>
          </w:divBdr>
        </w:div>
      </w:divsChild>
    </w:div>
    <w:div w:id="1477067312">
      <w:bodyDiv w:val="1"/>
      <w:marLeft w:val="0"/>
      <w:marRight w:val="0"/>
      <w:marTop w:val="0"/>
      <w:marBottom w:val="0"/>
      <w:divBdr>
        <w:top w:val="none" w:sz="0" w:space="0" w:color="auto"/>
        <w:left w:val="none" w:sz="0" w:space="0" w:color="auto"/>
        <w:bottom w:val="none" w:sz="0" w:space="0" w:color="auto"/>
        <w:right w:val="none" w:sz="0" w:space="0" w:color="auto"/>
      </w:divBdr>
    </w:div>
    <w:div w:id="1488126356">
      <w:bodyDiv w:val="1"/>
      <w:marLeft w:val="0"/>
      <w:marRight w:val="0"/>
      <w:marTop w:val="0"/>
      <w:marBottom w:val="0"/>
      <w:divBdr>
        <w:top w:val="none" w:sz="0" w:space="0" w:color="auto"/>
        <w:left w:val="none" w:sz="0" w:space="0" w:color="auto"/>
        <w:bottom w:val="none" w:sz="0" w:space="0" w:color="auto"/>
        <w:right w:val="none" w:sz="0" w:space="0" w:color="auto"/>
      </w:divBdr>
    </w:div>
    <w:div w:id="1492335651">
      <w:bodyDiv w:val="1"/>
      <w:marLeft w:val="0"/>
      <w:marRight w:val="0"/>
      <w:marTop w:val="0"/>
      <w:marBottom w:val="0"/>
      <w:divBdr>
        <w:top w:val="none" w:sz="0" w:space="0" w:color="auto"/>
        <w:left w:val="none" w:sz="0" w:space="0" w:color="auto"/>
        <w:bottom w:val="none" w:sz="0" w:space="0" w:color="auto"/>
        <w:right w:val="none" w:sz="0" w:space="0" w:color="auto"/>
      </w:divBdr>
    </w:div>
    <w:div w:id="1554922471">
      <w:bodyDiv w:val="1"/>
      <w:marLeft w:val="0"/>
      <w:marRight w:val="0"/>
      <w:marTop w:val="0"/>
      <w:marBottom w:val="0"/>
      <w:divBdr>
        <w:top w:val="none" w:sz="0" w:space="0" w:color="auto"/>
        <w:left w:val="none" w:sz="0" w:space="0" w:color="auto"/>
        <w:bottom w:val="none" w:sz="0" w:space="0" w:color="auto"/>
        <w:right w:val="none" w:sz="0" w:space="0" w:color="auto"/>
      </w:divBdr>
    </w:div>
    <w:div w:id="1632978265">
      <w:bodyDiv w:val="1"/>
      <w:marLeft w:val="0"/>
      <w:marRight w:val="0"/>
      <w:marTop w:val="0"/>
      <w:marBottom w:val="0"/>
      <w:divBdr>
        <w:top w:val="none" w:sz="0" w:space="0" w:color="auto"/>
        <w:left w:val="none" w:sz="0" w:space="0" w:color="auto"/>
        <w:bottom w:val="none" w:sz="0" w:space="0" w:color="auto"/>
        <w:right w:val="none" w:sz="0" w:space="0" w:color="auto"/>
      </w:divBdr>
    </w:div>
    <w:div w:id="1838154346">
      <w:bodyDiv w:val="1"/>
      <w:marLeft w:val="0"/>
      <w:marRight w:val="0"/>
      <w:marTop w:val="0"/>
      <w:marBottom w:val="0"/>
      <w:divBdr>
        <w:top w:val="none" w:sz="0" w:space="0" w:color="auto"/>
        <w:left w:val="none" w:sz="0" w:space="0" w:color="auto"/>
        <w:bottom w:val="none" w:sz="0" w:space="0" w:color="auto"/>
        <w:right w:val="none" w:sz="0" w:space="0" w:color="auto"/>
      </w:divBdr>
    </w:div>
    <w:div w:id="1878270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4" ma:contentTypeDescription="Kurkite naują dokumentą." ma:contentTypeScope="" ma:versionID="4e71af55701f47309719b2f7993458c4">
  <xsd:schema xmlns:xsd="http://www.w3.org/2001/XMLSchema" xmlns:xs="http://www.w3.org/2001/XMLSchema" xmlns:p="http://schemas.microsoft.com/office/2006/metadata/properties" xmlns:ns2="fe4ce506-306b-4f3b-858c-685e4322984b" xmlns:ns3="5f51944c-8b8a-4190-a6e0-8c0a63b86cc1" targetNamespace="http://schemas.microsoft.com/office/2006/metadata/properties" ma:root="true" ma:fieldsID="80f7efc1b0d8dcbe0b5f15f6dec0cb2b"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5f5e88d5614b40adb8b8f67a84678cc4" PartId="d70a31b00251487b9d6b9332e1794355">
    <Part Type="pastraipa" DocPartId="9528d4464a1c49729ec61c7bb31dc7c0" PartId="b0e62ccd79884631a193c43514b77666"/>
    <Part Type="punktas" Nr="1" Abbr="1 p." DocPartId="09ebdcc6225048b9a79ce01762545ca0" PartId="88a6941149424ab6bffaff882395a131">
      <Part Type="citata" DocPartId="5a1fda093314464588d2626386ecf9b5" PartId="8d67e3e4b6884f17b9ca23eba612ddbb">
        <Part Type="punktas" Nr="3" Abbr="3 p." DocPartId="62ba43e4cd754fd0b31e020c97eff46d" PartId="bbf9ba99f25a4c2ba2a068a84c757b9a"/>
      </Part>
    </Part>
    <Part Type="punktas" Nr="2" Abbr="2 p." DocPartId="c681b0cff8634bfca2a4277bfb525647" PartId="7f1f0ed07cd8437c8f844df52076b5b1">
      <Part Type="citata" DocPartId="5fbe7374fe8440f392cd7e8a970b92d1" PartId="70e8ede7ada440f79addafa733e3c780">
        <Part Type="punktas" Nr="3-1" Abbr="3-1 p." DocPartId="7c66993b941a4750972f7feb2d7e5fd2" PartId="692d950bf1c34cf488f3fbf0289e2c2c"/>
      </Part>
    </Part>
    <Part Type="signatura" DocPartId="e63bdccebcbb4808b7659a6917288160" PartId="82abfc3e3620410687e1e6a559251015"/>
  </Part>
</Parts>
</file>

<file path=customXml/itemProps1.xml><?xml version="1.0" encoding="utf-8"?>
<ds:datastoreItem xmlns:ds="http://schemas.openxmlformats.org/officeDocument/2006/customXml" ds:itemID="{4AE64AFA-0A99-4791-B47A-2008FDA03C97}">
  <ds:schemaRefs>
    <ds:schemaRef ds:uri="http://schemas.microsoft.com/sharepoint/v3/contenttype/forms"/>
  </ds:schemaRefs>
</ds:datastoreItem>
</file>

<file path=customXml/itemProps2.xml><?xml version="1.0" encoding="utf-8"?>
<ds:datastoreItem xmlns:ds="http://schemas.openxmlformats.org/officeDocument/2006/customXml" ds:itemID="{BEA94A17-57D6-49CE-AFE5-C785CDF7B24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2928945-F4EF-4866-9CE0-FB50EE977E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971806-A33A-4EFA-A600-58724757DC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1726</Words>
  <Characters>984</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LIETUVOS RESPUBLIKOS SVEIKATOS APSAUGOS MINISTERIJOS 1998 M</vt:lpstr>
      <vt:lpstr>DĖL LIETUVOS RESPUBLIKOS SVEIKATOS APSAUGOS MINISTERIJOS 1998 M</vt:lpstr>
    </vt:vector>
  </TitlesOfParts>
  <Company>Farmacijos departamentas</Company>
  <LinksUpToDate>false</LinksUpToDate>
  <CharactersWithSpaces>2705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LIETUVOS RESPUBLIKOS SVEIKATOS APSAUGOS MINISTERIJOS 1998 M</dc:title>
  <dc:creator>Rima Markuvienė</dc:creator>
  <cp:lastModifiedBy>GUMBYTĖ Danguolė</cp:lastModifiedBy>
  <cp:revision>3</cp:revision>
  <cp:lastPrinted>2019-01-07T08:08:00Z</cp:lastPrinted>
  <dcterms:created xsi:type="dcterms:W3CDTF">2022-05-04T08:46:00Z</dcterms:created>
  <dcterms:modified xsi:type="dcterms:W3CDTF">2022-05-04T10:01:00Z</dcterms:modified>
</cp:coreProperties>
</file>