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b44833e705f043408c467de1d1335e5a"/>
        <w:lock w:val="sdtLocked"/>
        <w:richText/>
      </w:sdtPr>
      <w:sdtContent>
        <w:p w14:paraId="16D8F9CF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85D23CF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1DEFD5A8" w14:textId="7AEF30C9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ILGALAIKĖS PASKOLOS PAĖMIMO INVESTICIJŲ PROJEKTAMS FINANSUOTI</w:t>
          </w:r>
        </w:p>
        <w:p w14:paraId="452F8063" w14:textId="77777777">
          <w:pPr>
            <w:jc w:val="center"/>
            <w:rPr>
              <w:b/>
              <w:lang w:eastAsia="lt-LT"/>
            </w:rPr>
          </w:pPr>
        </w:p>
        <w:p w14:paraId="14E4440F" w14:textId="436E6314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balandžio 16 d.  Nr. T-42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f877ac158a144385a996a88ec06c1592"/>
            <w:lock w:val="sdtLocked"/>
            <w:richText/>
          </w:sdtPr>
          <w:sdtContent>
            <w:p w14:paraId="3DF3211C" w14:textId="77777777">
              <w:pPr>
                <w:ind w:firstLine="709"/>
                <w:rPr>
                  <w:lang w:val="en-AU" w:eastAsia="lt-LT"/>
                </w:rPr>
              </w:pPr>
              <w:r>
                <w:rPr>
                  <w:lang w:val="en-AU" w:eastAsia="lt-LT"/>
                </w:rPr>
                <w:t xml:space="preserve">Vadovaudamasi Lietuvos Respublikos vietos savivaldos įstatymo 16 straipsnio 2 dalies 28 punktu, Lietuvos Respublikos biudžeto sandaros įstatymo 10 straipsnio 1 dalies 1 punktu, Savivaldybių skolinimosi taisyklių,  patvirtintų Lietuvos Respublikos Vyriausybės 2004 m. kovo 26 d. nutarimu Nr. 345 (Lietuvos Respublikos Vyriausybės 2012 m. kovo 21 d. nutarimo Nr. 304 redakcija), 4 punktu, ir atsižvelgdama į Joniškio rajono savivaldybės kontrolės ir audito tarnybos 2020 m. vasario 26 d. išvadą Nr. KV-03 „Dėl Joniškio rajono savivaldybės skolinimosi galimybių“, Joniškio rajono savivaldybės taryba n u s p r e n d ž i a:</w:t>
              </w:r>
            </w:p>
          </w:sdtContent>
        </w:sdt>
        <w:sdt>
          <w:sdtPr>
            <w:alias w:val="1 p."/>
            <w:tag w:val="part_4f936cd761d74e0cbf0d5fca46bfdeec"/>
            <w:lock w:val="sdtLocked"/>
            <w:richText/>
          </w:sdtPr>
          <w:sdtContent>
            <w:p w14:paraId="334A0DE2" w14:textId="77777777">
              <w:pPr>
                <w:ind w:firstLine="720"/>
                <w:rPr>
                  <w:lang w:val="en-AU" w:eastAsia="lt-LT"/>
                </w:rPr>
              </w:pPr>
              <w:sdt>
                <w:sdtPr>
                  <w:alias w:val="Numeris"/>
                  <w:tag w:val="nr_4f936cd761d74e0cbf0d5fca46bfdeec"/>
                  <w:lock w:val="sdtLocked"/>
                  <w:richText/>
                </w:sdtPr>
                <w:sdtContent>
                  <w:r>
                    <w:rPr>
                      <w:lang w:val="en-AU" w:eastAsia="lt-LT"/>
                    </w:rPr>
                    <w:t>1</w:t>
                  </w:r>
                </w:sdtContent>
              </w:sdt>
              <w:r>
                <w:rPr>
                  <w:lang w:val="en-AU" w:eastAsia="lt-LT"/>
                </w:rPr>
                <w:t xml:space="preserve">. Paimti iki 131800 eurų ilgalaikę paskolą 5 metams šiems investicijų projektams  finansuoti: </w:t>
              </w:r>
            </w:p>
            <w:sdt>
              <w:sdtPr>
                <w:alias w:val="1.1 pp."/>
                <w:tag w:val="part_b6156f151e84472ca1dda081927e2bc3"/>
                <w:lock w:val="sdtLocked"/>
                <w:richText/>
              </w:sdtPr>
              <w:sdtContent>
                <w:p w14:paraId="3B03615B" w14:textId="77777777">
                  <w:pPr>
                    <w:ind w:firstLine="720"/>
                    <w:rPr>
                      <w:lang w:val="en-AU" w:eastAsia="lt-LT"/>
                    </w:rPr>
                  </w:pPr>
                  <w:sdt>
                    <w:sdtPr>
                      <w:alias w:val="Numeris"/>
                      <w:tag w:val="nr_b6156f151e84472ca1dda081927e2bc3"/>
                      <w:lock w:val="sdtLocked"/>
                      <w:richText/>
                    </w:sdtPr>
                    <w:sdtContent>
                      <w:r>
                        <w:rPr>
                          <w:lang w:val="en-AU" w:eastAsia="lt-LT"/>
                        </w:rPr>
                        <w:t>1.1</w:t>
                      </w:r>
                    </w:sdtContent>
                  </w:sdt>
                  <w:r>
                    <w:rPr>
                      <w:lang w:val="en-AU" w:eastAsia="lt-LT"/>
                    </w:rPr>
                    <w:t>. „Joniškio vaikų lopšelio-darželio „Saulutė“ modernizavimas“;</w:t>
                  </w:r>
                </w:p>
              </w:sdtContent>
            </w:sdt>
            <w:sdt>
              <w:sdtPr>
                <w:alias w:val="1.2 pp."/>
                <w:tag w:val="part_629754d81cda475492261cd3ffbed876"/>
                <w:lock w:val="sdtLocked"/>
                <w:richText/>
              </w:sdtPr>
              <w:sdtContent>
                <w:p w14:paraId="0BBABA20" w14:textId="77777777">
                  <w:pPr>
                    <w:ind w:firstLine="720"/>
                    <w:rPr>
                      <w:lang w:val="en-AU" w:eastAsia="lt-LT"/>
                    </w:rPr>
                  </w:pPr>
                  <w:sdt>
                    <w:sdtPr>
                      <w:alias w:val="Numeris"/>
                      <w:tag w:val="nr_629754d81cda475492261cd3ffbed876"/>
                      <w:lock w:val="sdtLocked"/>
                      <w:richText/>
                    </w:sdtPr>
                    <w:sdtContent>
                      <w:r>
                        <w:rPr>
                          <w:lang w:val="en-AU" w:eastAsia="lt-LT"/>
                        </w:rPr>
                        <w:t>1.2</w:t>
                      </w:r>
                    </w:sdtContent>
                  </w:sdt>
                  <w:r>
                    <w:rPr>
                      <w:lang w:val="en-AU" w:eastAsia="lt-LT"/>
                    </w:rPr>
                    <w:t>. „Joniškio miesto gatvių ir daugiabučių gyvenamųjų namų kvartalų apšvietimo sistemos rekonstrukcija ir plėtra“.</w:t>
                    <w:tab/>
                  </w:r>
                </w:p>
              </w:sdtContent>
            </w:sdt>
          </w:sdtContent>
        </w:sdt>
        <w:sdt>
          <w:sdtPr>
            <w:alias w:val="2 p."/>
            <w:tag w:val="part_3634dcb25d5149ec958ee36851cd0dba"/>
            <w:lock w:val="sdtLocked"/>
            <w:richText/>
          </w:sdtPr>
          <w:sdtContent>
            <w:p w14:paraId="15831DD7" w14:textId="77777777">
              <w:pPr>
                <w:ind w:firstLine="720"/>
                <w:rPr>
                  <w:lang w:val="en-AU" w:eastAsia="lt-LT"/>
                </w:rPr>
              </w:pPr>
              <w:sdt>
                <w:sdtPr>
                  <w:alias w:val="Numeris"/>
                  <w:tag w:val="nr_3634dcb25d5149ec958ee36851cd0dba"/>
                  <w:lock w:val="sdtLocked"/>
                  <w:richText/>
                </w:sdtPr>
                <w:sdtContent>
                  <w:r>
                    <w:rPr>
                      <w:lang w:val="en-AU" w:eastAsia="lt-LT"/>
                    </w:rPr>
                    <w:t>2</w:t>
                  </w:r>
                </w:sdtContent>
              </w:sdt>
              <w:r>
                <w:rPr>
                  <w:lang w:val="en-AU" w:eastAsia="lt-LT"/>
                </w:rPr>
                <w:t>. Įgalioti Joniškio rajono savivaldybės administracijos direktorių, o jo nesant savivaldybės administracijos direktoriaus pavaduotoją, pasirašyti su kredito įstaiga ilgalaikės paskolos sutartį.</w:t>
              </w:r>
            </w:p>
          </w:sdtContent>
        </w:sdt>
        <w:sdt>
          <w:sdtPr>
            <w:alias w:val="3 p."/>
            <w:tag w:val="part_526cf028160549768705de1387d3fc74"/>
            <w:lock w:val="sdtLocked"/>
            <w:richText/>
          </w:sdtPr>
          <w:sdtContent>
            <w:p w14:paraId="38338ABA" w14:textId="621C8E21">
              <w:pPr>
                <w:ind w:firstLine="720"/>
                <w:rPr>
                  <w:lang w:val="en-AU" w:eastAsia="lt-LT"/>
                </w:rPr>
              </w:pPr>
              <w:sdt>
                <w:sdtPr>
                  <w:alias w:val="Numeris"/>
                  <w:tag w:val="nr_526cf028160549768705de1387d3fc74"/>
                  <w:lock w:val="sdtLocked"/>
                  <w:richText/>
                </w:sdtPr>
                <w:sdtContent>
                  <w:r>
                    <w:rPr>
                      <w:lang w:val="en-AU" w:eastAsia="lt-LT"/>
                    </w:rPr>
                    <w:t>3</w:t>
                  </w:r>
                </w:sdtContent>
              </w:sdt>
              <w:r>
                <w:rPr>
                  <w:lang w:val="en-AU" w:eastAsia="lt-LT"/>
                </w:rPr>
                <w:t>. Garantuoti paskolos grąžinimą Joniškio rajono savivaldybės biudžeto lėšomis.</w:t>
              </w:r>
            </w:p>
            <w:p w14:paraId="2C5DC2D6" w14:textId="77777777">
              <w:pPr>
                <w:jc w:val="center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2dccb34a7ffa42c59eec43c26cda9a22"/>
            <w:lock w:val="sdtLocked"/>
            <w:richText/>
          </w:sdtPr>
          <w:sdtContent>
            <w:p w14:paraId="2408473D" w14:textId="77777777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  <w:p w14:paraId="6CA1AB2D" w14:textId="77777777">
              <w:pPr>
                <w:rPr>
                  <w:szCs w:val="22"/>
                  <w:lang w:eastAsia="lt-LT"/>
                </w:rPr>
              </w:pPr>
            </w:p>
            <w:p w14:paraId="1130CA26" w14:textId="77777777">
              <w:pPr>
                <w:rPr>
                  <w:szCs w:val="22"/>
                  <w:lang w:eastAsia="lt-LT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29D633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5ABBB7F5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1E86E3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D2FFB1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AEBB70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BED43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322B240A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03D67C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5129ace19cb40a2970000eb3320a797" PartId="b44833e705f043408c467de1d1335e5a">
    <Part Type="preambule" DocPartId="b730238bb4664c0ea0e8fce8c7761938" PartId="f877ac158a144385a996a88ec06c1592"/>
    <Part Type="punktas" Nr="1" Abbr="1 p." DocPartId="21f68274942a49a6a775fc72502a847f" PartId="4f936cd761d74e0cbf0d5fca46bfdeec">
      <Part Type="papunktis" Nr="1.1" Abbr="1.1 pp." DocPartId="9f072545b4e74065bb39a03e1ddb92b4" PartId="b6156f151e84472ca1dda081927e2bc3"/>
      <Part Type="papunktis" Nr="1.2" Abbr="1.2 pp." DocPartId="6a10936b28224e309779e04903f0d95c" PartId="629754d81cda475492261cd3ffbed876"/>
    </Part>
    <Part Type="punktas" Nr="2" Abbr="2 p." DocPartId="9c8486619c6440c8a2fe54e0bb07b4d7" PartId="3634dcb25d5149ec958ee36851cd0dba"/>
    <Part Type="punktas" Nr="3" Abbr="3 p." DocPartId="fe3cd6f847a94f07892734b75ec5f25d" PartId="526cf028160549768705de1387d3fc74"/>
    <Part Type="signatura" DocPartId="5f8e188eaed24413b5fbaeed9f8d0e01" PartId="2dccb34a7ffa42c59eec43c26cda9a22"/>
  </Part>
</Parts>
</file>

<file path=customXml/itemProps1.xml><?xml version="1.0" encoding="utf-8"?>
<ds:datastoreItem xmlns:ds="http://schemas.openxmlformats.org/officeDocument/2006/customXml" ds:itemID="{D1E207E6-1EF8-4340-8C0F-B826570D662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6E9AEF-ABEA-486E-A294-3717873F09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1206</Characters>
  <Application>Microsoft Office Word</Application>
  <DocSecurity>4</DocSecurity>
  <Lines>31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1373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2020-04-23T12:55:00Z</dcterms:created>
  <dc:creator>Laimute Vasiliauskiene</dc:creator>
  <lastModifiedBy>adlibuser</lastModifiedBy>
  <lastPrinted>2014-03-04T09:11:00Z</lastPrinted>
  <dcterms:modified xsi:type="dcterms:W3CDTF">2020-04-23T12:55:00Z</dcterms:modified>
  <revision>2</revision>
  <dc:title>DĖL JONIŠKIO RAJONO SAVIVALDYBĖS ADMINISTRACIJOS</dc:title>
</coreProperties>
</file>