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szCs w:val="24"/>
        </w:rPr>
        <w:alias w:val="pagrindine"/>
        <w:tag w:val="part_4cc08935fbf349d691f44259bc4fb2c5"/>
        <w:id w:val="891005360"/>
        <w:lock w:val="sdtLocked"/>
        <w:placeholder>
          <w:docPart w:val="DefaultPlaceholder_-1854013440"/>
        </w:placeholder>
      </w:sdtPr>
      <w:sdtEndPr>
        <w:rPr>
          <w:b w:val="0"/>
          <w:bCs w:val="0"/>
          <w:szCs w:val="20"/>
        </w:rPr>
      </w:sdtEndPr>
      <w:sdtContent>
        <w:p w:rsidR="009368DF" w:rsidRDefault="004F071F">
          <w:pPr>
            <w:jc w:val="center"/>
            <w:rPr>
              <w:b/>
              <w:bCs/>
              <w:szCs w:val="24"/>
            </w:rPr>
          </w:pPr>
          <w:r>
            <w:rPr>
              <w:b/>
              <w:bCs/>
              <w:noProof/>
              <w:szCs w:val="24"/>
              <w:lang w:eastAsia="lt-LT"/>
            </w:rPr>
            <w:drawing>
              <wp:inline distT="0" distB="0" distL="0" distR="0" wp14:anchorId="5269A351" wp14:editId="39AB2BA6">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9368DF" w:rsidRDefault="009368DF">
          <w:pPr>
            <w:jc w:val="center"/>
            <w:rPr>
              <w:b/>
              <w:bCs/>
              <w:szCs w:val="24"/>
            </w:rPr>
          </w:pPr>
        </w:p>
        <w:p w:rsidR="009368DF" w:rsidRDefault="004F071F">
          <w:pPr>
            <w:ind w:firstLine="62"/>
            <w:jc w:val="center"/>
            <w:rPr>
              <w:sz w:val="28"/>
              <w:szCs w:val="28"/>
            </w:rPr>
          </w:pPr>
          <w:r>
            <w:rPr>
              <w:b/>
              <w:bCs/>
              <w:sz w:val="28"/>
              <w:szCs w:val="28"/>
            </w:rPr>
            <w:t>LIETUVOS RESPUBLIKOS ŠVIETIMO, MOKSLO IR SPORTO MINISTRAS</w:t>
          </w:r>
        </w:p>
        <w:p w:rsidR="009368DF" w:rsidRDefault="009368DF">
          <w:pPr>
            <w:overflowPunct w:val="0"/>
            <w:jc w:val="center"/>
            <w:textAlignment w:val="baseline"/>
            <w:rPr>
              <w:szCs w:val="24"/>
            </w:rPr>
          </w:pPr>
        </w:p>
        <w:p w:rsidR="009368DF" w:rsidRDefault="004F071F">
          <w:pPr>
            <w:overflowPunct w:val="0"/>
            <w:jc w:val="center"/>
            <w:textAlignment w:val="baseline"/>
            <w:rPr>
              <w:b/>
              <w:bCs/>
              <w:szCs w:val="24"/>
            </w:rPr>
          </w:pPr>
          <w:r>
            <w:rPr>
              <w:b/>
              <w:bCs/>
              <w:szCs w:val="24"/>
            </w:rPr>
            <w:t>ĮSAKYMAS</w:t>
          </w:r>
        </w:p>
        <w:p w:rsidR="004F071F" w:rsidRDefault="004F071F" w:rsidP="004F071F">
          <w:pPr>
            <w:suppressAutoHyphens/>
            <w:jc w:val="center"/>
            <w:rPr>
              <w:b/>
              <w:bCs/>
              <w:szCs w:val="24"/>
              <w:shd w:val="clear" w:color="auto" w:fill="FFFFFF"/>
            </w:rPr>
          </w:pPr>
          <w:r>
            <w:rPr>
              <w:b/>
              <w:bCs/>
              <w:szCs w:val="24"/>
              <w:shd w:val="clear" w:color="auto" w:fill="FFFFFF"/>
            </w:rPr>
            <w:t>DĖL ŠVIETIMO, MOKSLO IR SPORTO MINISTRO 2022 M. RUGPJŪČIO 17 D. ĮSAKYMO NR. V-1250 „DĖL 2022–2030 M. PLĖTROS PROGRAMOS VALDYTOJOS LIETUVOS RESPUBLIKOS ŠVIETIMO, MOKSLO IR SPORTO MINISTERIJOS MOKSLO PLĖTROS PROGRAMOS PAŽANGOS PRIEMONĖS NR. 12-001-01-02-01 „</w:t>
          </w:r>
          <w:r>
            <w:rPr>
              <w:b/>
              <w:bCs/>
            </w:rPr>
            <w:t>STIPRINTI INOVACIJŲ EKOSISTEMAS MOKSLO CENTRUOSE</w:t>
          </w:r>
          <w:r>
            <w:rPr>
              <w:b/>
              <w:bCs/>
              <w:szCs w:val="24"/>
              <w:shd w:val="clear" w:color="auto" w:fill="FFFFFF"/>
            </w:rPr>
            <w:t>“ APRAŠO PATVIRTINIMO“ PAKEITIMO</w:t>
          </w:r>
        </w:p>
        <w:p w:rsidR="004F071F" w:rsidRDefault="004F071F" w:rsidP="004F071F">
          <w:pPr>
            <w:overflowPunct w:val="0"/>
            <w:jc w:val="center"/>
            <w:textAlignment w:val="baseline"/>
            <w:rPr>
              <w:b/>
              <w:bCs/>
              <w:caps/>
              <w:szCs w:val="24"/>
            </w:rPr>
          </w:pPr>
        </w:p>
        <w:p w:rsidR="004F071F" w:rsidRDefault="004F071F" w:rsidP="004F071F">
          <w:pPr>
            <w:keepNext/>
            <w:tabs>
              <w:tab w:val="left" w:pos="5035"/>
            </w:tabs>
            <w:overflowPunct w:val="0"/>
            <w:jc w:val="center"/>
            <w:textAlignment w:val="baseline"/>
            <w:outlineLvl w:val="2"/>
            <w:rPr>
              <w:szCs w:val="24"/>
            </w:rPr>
          </w:pPr>
          <w:r>
            <w:t xml:space="preserve">2023 m. gruodžio 20 d. </w:t>
          </w:r>
          <w:r>
            <w:rPr>
              <w:szCs w:val="24"/>
            </w:rPr>
            <w:t xml:space="preserve">Nr. </w:t>
          </w:r>
          <w:r w:rsidRPr="004F071F">
            <w:rPr>
              <w:szCs w:val="24"/>
            </w:rPr>
            <w:t>V-1586</w:t>
          </w:r>
        </w:p>
        <w:p w:rsidR="004F071F" w:rsidRDefault="004F071F" w:rsidP="004F071F">
          <w:pPr>
            <w:overflowPunct w:val="0"/>
            <w:jc w:val="center"/>
            <w:textAlignment w:val="baseline"/>
            <w:rPr>
              <w:szCs w:val="24"/>
            </w:rPr>
          </w:pPr>
          <w:smartTag w:uri="urn:schemas-tilde-lv/tildestengine" w:element="firmas">
            <w:r>
              <w:rPr>
                <w:szCs w:val="24"/>
              </w:rPr>
              <w:t>Vilnius</w:t>
            </w:r>
          </w:smartTag>
        </w:p>
        <w:p w:rsidR="004F071F" w:rsidRDefault="004F071F" w:rsidP="004F071F">
          <w:pPr>
            <w:overflowPunct w:val="0"/>
            <w:jc w:val="center"/>
            <w:textAlignment w:val="baseline"/>
            <w:rPr>
              <w:szCs w:val="24"/>
            </w:rPr>
          </w:pPr>
        </w:p>
        <w:p w:rsidR="009368DF" w:rsidRDefault="009368DF">
          <w:pPr>
            <w:overflowPunct w:val="0"/>
            <w:jc w:val="both"/>
            <w:textAlignment w:val="baseline"/>
            <w:rPr>
              <w:color w:val="201F1E"/>
              <w:szCs w:val="24"/>
            </w:rPr>
          </w:pPr>
        </w:p>
        <w:sdt>
          <w:sdtPr>
            <w:rPr>
              <w:szCs w:val="24"/>
            </w:rPr>
            <w:alias w:val="preambule"/>
            <w:tag w:val="part_7117e0735e0644c3b25cf1de3c571473"/>
            <w:id w:val="1436950506"/>
            <w:lock w:val="sdtLocked"/>
            <w:placeholder>
              <w:docPart w:val="DefaultPlaceholder_-1854013440"/>
            </w:placeholder>
          </w:sdtPr>
          <w:sdtEndPr>
            <w:rPr>
              <w:lang w:eastAsia="en-GB"/>
            </w:rPr>
          </w:sdtEndPr>
          <w:sdtContent>
            <w:p w:rsidR="009368DF" w:rsidRDefault="004F071F" w:rsidP="004F071F">
              <w:pPr>
                <w:spacing w:line="259" w:lineRule="auto"/>
                <w:ind w:firstLine="1134"/>
                <w:jc w:val="both"/>
                <w:rPr>
                  <w:sz w:val="2"/>
                  <w:szCs w:val="2"/>
                </w:rPr>
              </w:pPr>
              <w:r>
                <w:rPr>
                  <w:szCs w:val="24"/>
                </w:rPr>
                <w:t xml:space="preserve">Vadovaudamasis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w:t>
              </w:r>
              <w:r>
                <w:rPr>
                  <w:szCs w:val="24"/>
                  <w:lang w:eastAsia="en-GB"/>
                </w:rPr>
                <w:t>95 ir 96 punktais,</w:t>
              </w:r>
            </w:p>
          </w:sdtContent>
        </w:sdt>
        <w:sdt>
          <w:sdtPr>
            <w:rPr>
              <w:szCs w:val="24"/>
            </w:rPr>
            <w:alias w:val="pastraipa"/>
            <w:tag w:val="part_80399784359a447892c253740ddf6c3d"/>
            <w:id w:val="-1822410489"/>
            <w:lock w:val="sdtLocked"/>
            <w:placeholder>
              <w:docPart w:val="DefaultPlaceholder_-1854013440"/>
            </w:placeholder>
          </w:sdtPr>
          <w:sdtEndPr/>
          <w:sdtContent>
            <w:p w:rsidR="009368DF" w:rsidRDefault="004F071F" w:rsidP="00DB6BC8">
              <w:pPr>
                <w:overflowPunct w:val="0"/>
                <w:ind w:firstLine="1276"/>
                <w:jc w:val="both"/>
                <w:textAlignment w:val="baseline"/>
                <w:rPr>
                  <w:szCs w:val="24"/>
                </w:rPr>
              </w:pPr>
              <w:r>
                <w:rPr>
                  <w:szCs w:val="24"/>
                </w:rPr>
                <w:t>p a k e i č i u 2022–2030 m. plėtros programos valdytojos Lietuvos Respublikos švietimo, mokslo ir sporto ministerijos mokslo plėtros programos pažangos priemonės Nr. 12-001-01-02-01 „</w:t>
              </w:r>
              <w:r>
                <w:t>Stiprinti inovacijų ekosistemas mokslo centruose</w:t>
              </w:r>
              <w:r>
                <w:rPr>
                  <w:szCs w:val="24"/>
                </w:rPr>
                <w:t>“ aprašą, patvirtintą Lietuvos Respublikos švietimo, mokslo ir sporto ministro 2022 m. rugpjūčio 17 d. įsakymu Nr. V-1250 „Dėl 2022–2030 m. plėtros programos valdytojos Lietuvos Respublikos švietimo, mokslo ir sporto ministerijos mokslo plėtros programos pažangos priemonės Nr. 12-001-01-02-01 „</w:t>
              </w:r>
              <w:r>
                <w:t>Stiprinti inovacijų ekosistemas mokslo centruose</w:t>
              </w:r>
              <w:r>
                <w:rPr>
                  <w:szCs w:val="24"/>
                </w:rPr>
                <w:t xml:space="preserve">“ aprašo patvirtinimo“, ir jį papildau </w:t>
              </w:r>
              <w:r>
                <w:rPr>
                  <w:szCs w:val="24"/>
                  <w:lang w:val="en-GB"/>
                </w:rPr>
                <w:t>12</w:t>
              </w:r>
              <w:r>
                <w:rPr>
                  <w:szCs w:val="24"/>
                </w:rPr>
                <w:t xml:space="preserve"> priedu (pridedama).</w:t>
              </w:r>
            </w:p>
          </w:sdtContent>
        </w:sdt>
        <w:sdt>
          <w:sdtPr>
            <w:alias w:val="signatura"/>
            <w:tag w:val="part_c5dab46bdfcd49da824e25e351add4aa"/>
            <w:id w:val="232823336"/>
            <w:lock w:val="sdtLocked"/>
          </w:sdtPr>
          <w:sdtEndPr/>
          <w:sdtContent>
            <w:p w:rsidR="00DB6BC8" w:rsidRDefault="00DB6BC8" w:rsidP="004F071F">
              <w:pPr>
                <w:overflowPunct w:val="0"/>
                <w:jc w:val="both"/>
                <w:textAlignment w:val="baseline"/>
              </w:pPr>
            </w:p>
            <w:p w:rsidR="00DB6BC8" w:rsidRDefault="00DB6BC8" w:rsidP="004F071F">
              <w:pPr>
                <w:overflowPunct w:val="0"/>
                <w:jc w:val="both"/>
                <w:textAlignment w:val="baseline"/>
              </w:pPr>
            </w:p>
            <w:p w:rsidR="00DB6BC8" w:rsidRDefault="00DB6BC8" w:rsidP="004F071F">
              <w:pPr>
                <w:overflowPunct w:val="0"/>
                <w:jc w:val="both"/>
                <w:textAlignment w:val="baseline"/>
              </w:pPr>
            </w:p>
            <w:p w:rsidR="009368DF" w:rsidRDefault="004F071F" w:rsidP="004F071F">
              <w:pPr>
                <w:overflowPunct w:val="0"/>
                <w:jc w:val="both"/>
                <w:textAlignment w:val="baseline"/>
                <w:rPr>
                  <w:sz w:val="22"/>
                  <w:szCs w:val="22"/>
                </w:rPr>
              </w:pPr>
              <w:bookmarkStart w:id="0" w:name="_GoBack"/>
              <w:bookmarkEnd w:id="0"/>
              <w:r>
                <w:rPr>
                  <w:szCs w:val="24"/>
                </w:rPr>
                <w:t>Švietimo, mokslo ir sporto ministras</w:t>
              </w:r>
              <w:r>
                <w:rPr>
                  <w:szCs w:val="24"/>
                </w:rPr>
                <w:tab/>
              </w:r>
              <w:r w:rsidR="00DB6BC8">
                <w:rPr>
                  <w:szCs w:val="24"/>
                </w:rPr>
                <w:tab/>
              </w:r>
              <w:r w:rsidR="00DB6BC8">
                <w:rPr>
                  <w:szCs w:val="24"/>
                </w:rPr>
                <w:tab/>
              </w:r>
              <w:r w:rsidR="00DB6BC8">
                <w:rPr>
                  <w:szCs w:val="24"/>
                </w:rPr>
                <w:tab/>
              </w:r>
              <w:r w:rsidR="00DB6BC8">
                <w:rPr>
                  <w:szCs w:val="24"/>
                </w:rPr>
                <w:tab/>
              </w:r>
              <w:r w:rsidR="00DB6BC8">
                <w:rPr>
                  <w:szCs w:val="24"/>
                </w:rPr>
                <w:tab/>
              </w:r>
              <w:r w:rsidR="00DB6BC8">
                <w:rPr>
                  <w:szCs w:val="24"/>
                </w:rPr>
                <w:tab/>
              </w:r>
              <w:r>
                <w:rPr>
                  <w:szCs w:val="24"/>
                </w:rPr>
                <w:t>Gintautas Jakštas</w:t>
              </w:r>
            </w:p>
          </w:sdtContent>
        </w:sdt>
      </w:sdtContent>
    </w:sdt>
    <w:sectPr w:rsidR="009368DF">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289" w:footer="720" w:gutter="0"/>
      <w:pgNumType w:start="2"/>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68DF" w:rsidRDefault="004F071F">
      <w:pPr>
        <w:rPr>
          <w:sz w:val="22"/>
          <w:szCs w:val="22"/>
          <w:lang w:val="en-GB"/>
        </w:rPr>
      </w:pPr>
      <w:r>
        <w:rPr>
          <w:sz w:val="22"/>
          <w:szCs w:val="22"/>
          <w:lang w:val="en-GB"/>
        </w:rPr>
        <w:separator/>
      </w:r>
    </w:p>
  </w:endnote>
  <w:endnote w:type="continuationSeparator" w:id="0">
    <w:p w:rsidR="009368DF" w:rsidRDefault="004F071F">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8DF" w:rsidRDefault="004F071F">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9368DF" w:rsidRDefault="009368DF">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8DF" w:rsidRDefault="009368DF">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8DF" w:rsidRDefault="009368DF">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68DF" w:rsidRDefault="004F071F">
      <w:pPr>
        <w:rPr>
          <w:sz w:val="22"/>
          <w:szCs w:val="22"/>
          <w:lang w:val="en-GB"/>
        </w:rPr>
      </w:pPr>
      <w:r>
        <w:rPr>
          <w:sz w:val="22"/>
          <w:szCs w:val="22"/>
          <w:lang w:val="en-GB"/>
        </w:rPr>
        <w:separator/>
      </w:r>
    </w:p>
  </w:footnote>
  <w:footnote w:type="continuationSeparator" w:id="0">
    <w:p w:rsidR="009368DF" w:rsidRDefault="004F071F">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8DF" w:rsidRDefault="009368DF">
    <w:pPr>
      <w:tabs>
        <w:tab w:val="center" w:pos="4513"/>
        <w:tab w:val="right" w:pos="9026"/>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8DF" w:rsidRDefault="004F071F">
    <w:pPr>
      <w:tabs>
        <w:tab w:val="center" w:pos="4513"/>
        <w:tab w:val="right" w:pos="9026"/>
      </w:tabs>
      <w:jc w:val="center"/>
      <w:rPr>
        <w:szCs w:val="24"/>
        <w:lang w:val="en-GB"/>
      </w:rPr>
    </w:pPr>
    <w:r>
      <w:rPr>
        <w:szCs w:val="24"/>
        <w:lang w:val="en-GB"/>
      </w:rPr>
      <w:t>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8DF" w:rsidRDefault="009368DF">
    <w:pPr>
      <w:tabs>
        <w:tab w:val="center" w:pos="4513"/>
        <w:tab w:val="right" w:pos="9026"/>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172912"/>
    <w:rsid w:val="004F071F"/>
    <w:rsid w:val="009368DF"/>
    <w:rsid w:val="00DB6BC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24FE27BF"/>
  <w15:docId w15:val="{52AEB679-3FA8-4B89-AF04-C2B885A22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071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454173">
      <w:bodyDiv w:val="1"/>
      <w:marLeft w:val="0"/>
      <w:marRight w:val="0"/>
      <w:marTop w:val="0"/>
      <w:marBottom w:val="0"/>
      <w:divBdr>
        <w:top w:val="none" w:sz="0" w:space="0" w:color="auto"/>
        <w:left w:val="none" w:sz="0" w:space="0" w:color="auto"/>
        <w:bottom w:val="none" w:sz="0" w:space="0" w:color="auto"/>
        <w:right w:val="none" w:sz="0" w:space="0" w:color="auto"/>
      </w:divBdr>
    </w:div>
    <w:div w:id="655186746">
      <w:bodyDiv w:val="1"/>
      <w:marLeft w:val="0"/>
      <w:marRight w:val="0"/>
      <w:marTop w:val="0"/>
      <w:marBottom w:val="0"/>
      <w:divBdr>
        <w:top w:val="none" w:sz="0" w:space="0" w:color="auto"/>
        <w:left w:val="none" w:sz="0" w:space="0" w:color="auto"/>
        <w:bottom w:val="none" w:sz="0" w:space="0" w:color="auto"/>
        <w:right w:val="none" w:sz="0" w:space="0" w:color="auto"/>
      </w:divBdr>
    </w:div>
    <w:div w:id="1213424032">
      <w:bodyDiv w:val="1"/>
      <w:marLeft w:val="0"/>
      <w:marRight w:val="0"/>
      <w:marTop w:val="0"/>
      <w:marBottom w:val="0"/>
      <w:divBdr>
        <w:top w:val="none" w:sz="0" w:space="0" w:color="auto"/>
        <w:left w:val="none" w:sz="0" w:space="0" w:color="auto"/>
        <w:bottom w:val="none" w:sz="0" w:space="0" w:color="auto"/>
        <w:right w:val="none" w:sz="0" w:space="0" w:color="auto"/>
      </w:divBdr>
    </w:div>
    <w:div w:id="1835603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99FECCE-06C7-4D51-9970-E9FF91554D09}"/>
      </w:docPartPr>
      <w:docPartBody>
        <w:p w:rsidR="00754089" w:rsidRDefault="006C05B2">
          <w:r w:rsidRPr="00234C2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5B2"/>
    <w:rsid w:val="006C05B2"/>
    <w:rsid w:val="007540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05B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ea76ca99cfb4e22b9ee7f87ef90b3b1" PartId="4cc08935fbf349d691f44259bc4fb2c5">
    <Part Type="preambule" DocPartId="2fe2e245705b44be84696ff9dfa7aa74" PartId="7117e0735e0644c3b25cf1de3c571473"/>
    <Part Type="pastraipa" DocPartId="746c1cf2ebb54ff99ad85142930a73b7" PartId="80399784359a447892c253740ddf6c3d"/>
    <Part Type="signatura" DocPartId="bb92034ef77644688d4976fd47013f2f" PartId="c5dab46bdfcd49da824e25e351add4aa"/>
  </Part>
</Parts>
</file>

<file path=customXml/itemProps1.xml><?xml version="1.0" encoding="utf-8"?>
<ds:datastoreItem xmlns:ds="http://schemas.openxmlformats.org/officeDocument/2006/customXml" ds:itemID="{2F52864B-6EBD-44AF-B086-7B8172E60A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1144</Words>
  <Characters>653</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DZIKAITĖ Jolanta</cp:lastModifiedBy>
  <cp:revision>4</cp:revision>
  <cp:lastPrinted>2023-01-30T08:47:00Z</cp:lastPrinted>
  <dcterms:created xsi:type="dcterms:W3CDTF">2023-12-20T14:34:00Z</dcterms:created>
  <dcterms:modified xsi:type="dcterms:W3CDTF">2023-12-21T08:40:00Z</dcterms:modified>
</cp:coreProperties>
</file>