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b/>
          <w:bCs/>
          <w:szCs w:val="24"/>
        </w:rPr>
        <w:alias w:val="pagrindine"/>
        <w:tag w:val="part_2bdefa878890404b88e5edf7d53db89b"/>
        <w:id w:val="-729457193"/>
        <w:lock w:val="sdtLocked"/>
        <w:placeholder>
          <w:docPart w:val="DefaultPlaceholder_-1854013440"/>
        </w:placeholder>
      </w:sdtPr>
      <w:sdtEndPr>
        <w:rPr>
          <w:b w:val="0"/>
          <w:bCs w:val="0"/>
        </w:rPr>
      </w:sdtEndPr>
      <w:sdtContent>
        <w:p w14:paraId="6E548567" w14:textId="05B77654" w:rsidR="00E1734F" w:rsidRDefault="00F920EB" w:rsidP="00F920EB">
          <w:pPr>
            <w:tabs>
              <w:tab w:val="center" w:pos="4819"/>
              <w:tab w:val="right" w:pos="9638"/>
            </w:tabs>
            <w:jc w:val="center"/>
            <w:rPr>
              <w:b/>
              <w:bCs/>
              <w:szCs w:val="24"/>
            </w:rPr>
          </w:pPr>
          <w:r>
            <w:rPr>
              <w:b/>
              <w:noProof/>
              <w:sz w:val="22"/>
              <w:szCs w:val="22"/>
              <w:lang w:eastAsia="lt-LT"/>
            </w:rPr>
            <w:drawing>
              <wp:inline distT="0" distB="0" distL="0" distR="0" wp14:anchorId="5A562082" wp14:editId="578219FF">
                <wp:extent cx="469265" cy="554990"/>
                <wp:effectExtent l="0" t="0" r="6985" b="0"/>
                <wp:docPr id="2" name="Paveikslėlis 1" descr="A black and white logo  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aveikslėlis 1" descr="A black and white logo  AI-generated content may be incorrec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69265" cy="554990"/>
                        </a:xfrm>
                        <a:prstGeom prst="rect">
                          <a:avLst/>
                        </a:prstGeom>
                        <a:noFill/>
                      </pic:spPr>
                    </pic:pic>
                  </a:graphicData>
                </a:graphic>
              </wp:inline>
            </w:drawing>
          </w:r>
        </w:p>
        <w:p w14:paraId="03717497" w14:textId="77777777" w:rsidR="00E1734F" w:rsidRDefault="00E1734F">
          <w:pPr>
            <w:tabs>
              <w:tab w:val="left" w:pos="0"/>
              <w:tab w:val="center" w:pos="4153"/>
              <w:tab w:val="right" w:pos="8306"/>
            </w:tabs>
            <w:jc w:val="center"/>
            <w:rPr>
              <w:b/>
              <w:bCs/>
              <w:szCs w:val="24"/>
            </w:rPr>
          </w:pPr>
        </w:p>
        <w:p w14:paraId="3B8EBA7A" w14:textId="77777777" w:rsidR="00E1734F" w:rsidRDefault="00F920EB">
          <w:pPr>
            <w:tabs>
              <w:tab w:val="left" w:pos="0"/>
              <w:tab w:val="center" w:pos="4153"/>
              <w:tab w:val="right" w:pos="8306"/>
            </w:tabs>
            <w:jc w:val="center"/>
            <w:rPr>
              <w:b/>
              <w:bCs/>
              <w:szCs w:val="24"/>
            </w:rPr>
          </w:pPr>
          <w:r>
            <w:rPr>
              <w:b/>
              <w:bCs/>
              <w:szCs w:val="24"/>
            </w:rPr>
            <w:t>LIETUVOS RESPUBLIKOS SVEIKATOS APSAUGOS MINISTRAS</w:t>
          </w:r>
        </w:p>
        <w:p w14:paraId="6D94B01C" w14:textId="77777777" w:rsidR="00E1734F" w:rsidRDefault="00E1734F">
          <w:pPr>
            <w:tabs>
              <w:tab w:val="left" w:pos="0"/>
              <w:tab w:val="center" w:pos="4153"/>
              <w:tab w:val="right" w:pos="8306"/>
            </w:tabs>
            <w:jc w:val="center"/>
            <w:rPr>
              <w:b/>
              <w:bCs/>
              <w:szCs w:val="24"/>
            </w:rPr>
          </w:pPr>
        </w:p>
        <w:p w14:paraId="7C35218C" w14:textId="77777777" w:rsidR="00E1734F" w:rsidRDefault="00F920EB">
          <w:pPr>
            <w:tabs>
              <w:tab w:val="left" w:pos="0"/>
              <w:tab w:val="center" w:pos="4153"/>
              <w:tab w:val="right" w:pos="8306"/>
            </w:tabs>
            <w:jc w:val="center"/>
            <w:rPr>
              <w:b/>
              <w:bCs/>
              <w:szCs w:val="24"/>
            </w:rPr>
          </w:pPr>
          <w:r>
            <w:rPr>
              <w:b/>
              <w:bCs/>
              <w:szCs w:val="24"/>
            </w:rPr>
            <w:t>ĮSAKYMAS</w:t>
          </w:r>
        </w:p>
        <w:p w14:paraId="1D54EFF9" w14:textId="77777777" w:rsidR="00E1734F" w:rsidRDefault="00F920E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rPr>
          </w:pPr>
          <w:r>
            <w:rPr>
              <w:b/>
              <w:bCs/>
              <w:szCs w:val="24"/>
            </w:rPr>
            <w:t>DĖL LIETUVOS RESPUBLIKOS SVEIKATOS APSAUGOS MINISTRO 2000 M. GEGUŽĖS 31 D. ĮSAKYMO NR. 301 „</w:t>
          </w:r>
          <w:r>
            <w:rPr>
              <w:b/>
              <w:szCs w:val="24"/>
              <w:lang w:eastAsia="lt-LT"/>
            </w:rPr>
            <w:t xml:space="preserve">DĖL PROFILAKTINIŲ SVEIKATOS </w:t>
          </w:r>
          <w:r>
            <w:rPr>
              <w:b/>
              <w:szCs w:val="24"/>
              <w:lang w:eastAsia="lt-LT"/>
            </w:rPr>
            <w:t>TIKRINIMŲ SVEIKATOS PRIEŽIŪROS ĮSTAIGOSE</w:t>
          </w:r>
          <w:r>
            <w:rPr>
              <w:b/>
              <w:bCs/>
              <w:szCs w:val="24"/>
            </w:rPr>
            <w:t>“ PAKEITIMO</w:t>
          </w:r>
        </w:p>
        <w:p w14:paraId="5E86DD86" w14:textId="77777777" w:rsidR="00E1734F" w:rsidRDefault="00E1734F">
          <w:pPr>
            <w:tabs>
              <w:tab w:val="left" w:pos="0"/>
            </w:tabs>
            <w:jc w:val="center"/>
            <w:rPr>
              <w:szCs w:val="24"/>
            </w:rPr>
          </w:pPr>
        </w:p>
        <w:p w14:paraId="76ED551D" w14:textId="4853480A" w:rsidR="00E1734F" w:rsidRDefault="00F920EB">
          <w:pPr>
            <w:tabs>
              <w:tab w:val="left" w:pos="0"/>
            </w:tabs>
            <w:jc w:val="center"/>
            <w:rPr>
              <w:szCs w:val="24"/>
            </w:rPr>
          </w:pPr>
          <w:r>
            <w:rPr>
              <w:szCs w:val="24"/>
            </w:rPr>
            <w:t>2026 m. vasario 10</w:t>
          </w:r>
          <w:r>
            <w:rPr>
              <w:szCs w:val="24"/>
            </w:rPr>
            <w:t xml:space="preserve"> d. Nr. V-127</w:t>
          </w:r>
        </w:p>
        <w:p w14:paraId="09E727E8" w14:textId="77777777" w:rsidR="00E1734F" w:rsidRDefault="00F920EB">
          <w:pPr>
            <w:tabs>
              <w:tab w:val="left" w:pos="0"/>
            </w:tabs>
            <w:jc w:val="center"/>
            <w:rPr>
              <w:szCs w:val="24"/>
            </w:rPr>
          </w:pPr>
          <w:r>
            <w:rPr>
              <w:szCs w:val="24"/>
            </w:rPr>
            <w:t>Vilnius</w:t>
          </w:r>
        </w:p>
        <w:p w14:paraId="03F2B831" w14:textId="48EF5098" w:rsidR="00E1734F" w:rsidRDefault="00E1734F" w:rsidP="00F920EB">
          <w:pPr>
            <w:tabs>
              <w:tab w:val="left" w:pos="0"/>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p>
        <w:p w14:paraId="1FF3C092" w14:textId="77777777" w:rsidR="00F920EB" w:rsidRDefault="00F920EB" w:rsidP="00F920EB">
          <w:pPr>
            <w:tabs>
              <w:tab w:val="left" w:pos="0"/>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p>
        <w:sdt>
          <w:sdtPr>
            <w:alias w:val="1 p."/>
            <w:tag w:val="part_319f00bb6eec488f8deb7a8669cc7f31"/>
            <w:id w:val="-1351487134"/>
            <w:lock w:val="sdtLocked"/>
          </w:sdtPr>
          <w:sdtEndPr/>
          <w:sdtContent>
            <w:p w14:paraId="7CE7DDEC" w14:textId="32AD0811"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bCs/>
                  <w:szCs w:val="24"/>
                </w:rPr>
              </w:pPr>
              <w:sdt>
                <w:sdtPr>
                  <w:alias w:val="Numeris"/>
                  <w:tag w:val="nr_319f00bb6eec488f8deb7a8669cc7f31"/>
                  <w:id w:val="-1810633096"/>
                  <w:lock w:val="sdtLocked"/>
                </w:sdtPr>
                <w:sdtEndPr/>
                <w:sdtContent>
                  <w:r>
                    <w:rPr>
                      <w:szCs w:val="24"/>
                    </w:rPr>
                    <w:t>1</w:t>
                  </w:r>
                </w:sdtContent>
              </w:sdt>
              <w:r>
                <w:rPr>
                  <w:szCs w:val="24"/>
                </w:rPr>
                <w:t>. P a k e i č i u</w:t>
              </w:r>
              <w:r>
                <w:rPr>
                  <w:szCs w:val="24"/>
                  <w:lang w:eastAsia="lt-LT"/>
                </w:rPr>
                <w:t xml:space="preserve"> </w:t>
              </w:r>
              <w:r>
                <w:rPr>
                  <w:bCs/>
                  <w:szCs w:val="24"/>
                </w:rPr>
                <w:t>Lietuvos Respublikos sveikatos apsaugos ministro 2000 m. gegužės 31 d. įsakymą Nr. 301 „</w:t>
              </w:r>
              <w:r>
                <w:rPr>
                  <w:szCs w:val="24"/>
                  <w:lang w:eastAsia="lt-LT"/>
                </w:rPr>
                <w:t xml:space="preserve">Dėl profilaktinių sveikatos </w:t>
              </w:r>
              <w:r>
                <w:rPr>
                  <w:szCs w:val="24"/>
                  <w:lang w:eastAsia="lt-LT"/>
                </w:rPr>
                <w:t>tikrinimų sveikatos priežiūros įstaigose“</w:t>
              </w:r>
              <w:r>
                <w:rPr>
                  <w:bCs/>
                  <w:szCs w:val="24"/>
                </w:rPr>
                <w:t>:</w:t>
              </w:r>
            </w:p>
            <w:sdt>
              <w:sdtPr>
                <w:alias w:val="1.1 pp."/>
                <w:tag w:val="part_f0dde61293c44d62993e92dbbd800b9d"/>
                <w:id w:val="-1373379777"/>
                <w:lock w:val="sdtLocked"/>
              </w:sdtPr>
              <w:sdtEndPr/>
              <w:sdtContent>
                <w:p w14:paraId="6BBC74C8" w14:textId="77777777"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bCs/>
                      <w:szCs w:val="24"/>
                    </w:rPr>
                  </w:pPr>
                  <w:sdt>
                    <w:sdtPr>
                      <w:alias w:val="Numeris"/>
                      <w:tag w:val="nr_f0dde61293c44d62993e92dbbd800b9d"/>
                      <w:id w:val="-863980478"/>
                      <w:lock w:val="sdtLocked"/>
                    </w:sdtPr>
                    <w:sdtEndPr/>
                    <w:sdtContent>
                      <w:r>
                        <w:rPr>
                          <w:bCs/>
                          <w:szCs w:val="24"/>
                        </w:rPr>
                        <w:t>1.1</w:t>
                      </w:r>
                    </w:sdtContent>
                  </w:sdt>
                  <w:r>
                    <w:rPr>
                      <w:bCs/>
                      <w:szCs w:val="24"/>
                    </w:rPr>
                    <w:t>. Pakeičiu 1.1 papunktį ir jį išdėstau taip:</w:t>
                  </w:r>
                </w:p>
                <w:sdt>
                  <w:sdtPr>
                    <w:alias w:val="citata"/>
                    <w:tag w:val="part_44ba3f67d3634905aea7143ce299f75d"/>
                    <w:id w:val="-739864242"/>
                    <w:lock w:val="sdtLocked"/>
                  </w:sdtPr>
                  <w:sdtEndPr/>
                  <w:sdtContent>
                    <w:sdt>
                      <w:sdtPr>
                        <w:alias w:val="1.1 pp."/>
                        <w:tag w:val="part_e4f34f881494408eb317201b928e4f69"/>
                        <w:id w:val="1280844663"/>
                        <w:lock w:val="sdtLocked"/>
                      </w:sdtPr>
                      <w:sdtEndPr/>
                      <w:sdtContent>
                        <w:p w14:paraId="1F59232C" w14:textId="0A7165A4"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bCs/>
                              <w:szCs w:val="24"/>
                            </w:rPr>
                          </w:pPr>
                          <w:r>
                            <w:rPr>
                              <w:bCs/>
                              <w:szCs w:val="24"/>
                            </w:rPr>
                            <w:t>„</w:t>
                          </w:r>
                          <w:sdt>
                            <w:sdtPr>
                              <w:alias w:val="Numeris"/>
                              <w:tag w:val="nr_e4f34f881494408eb317201b928e4f69"/>
                              <w:id w:val="-1488387108"/>
                              <w:lock w:val="sdtLocked"/>
                            </w:sdtPr>
                            <w:sdtEndPr/>
                            <w:sdtContent>
                              <w:r>
                                <w:rPr>
                                  <w:bCs/>
                                  <w:szCs w:val="24"/>
                                </w:rPr>
                                <w:t>1.1</w:t>
                              </w:r>
                            </w:sdtContent>
                          </w:sdt>
                          <w:r>
                            <w:rPr>
                              <w:bCs/>
                              <w:szCs w:val="24"/>
                            </w:rPr>
                            <w:t>. Profilaktinių sveikatos tikrinimų rūšių ir apmokėjimo tvarkos aprašą (1 priedas);“.</w:t>
                          </w:r>
                        </w:p>
                      </w:sdtContent>
                    </w:sdt>
                  </w:sdtContent>
                </w:sdt>
              </w:sdtContent>
            </w:sdt>
            <w:sdt>
              <w:sdtPr>
                <w:alias w:val="1.2 pp."/>
                <w:tag w:val="part_14856c3b94ab4dfbbdea1287f0276023"/>
                <w:id w:val="-1429730204"/>
                <w:lock w:val="sdtLocked"/>
              </w:sdtPr>
              <w:sdtEndPr/>
              <w:sdtContent>
                <w:p w14:paraId="2AC50AD8" w14:textId="77777777"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bCs/>
                      <w:szCs w:val="24"/>
                    </w:rPr>
                  </w:pPr>
                  <w:sdt>
                    <w:sdtPr>
                      <w:alias w:val="Numeris"/>
                      <w:tag w:val="nr_14856c3b94ab4dfbbdea1287f0276023"/>
                      <w:id w:val="1152408949"/>
                      <w:lock w:val="sdtLocked"/>
                    </w:sdtPr>
                    <w:sdtEndPr/>
                    <w:sdtContent>
                      <w:r>
                        <w:rPr>
                          <w:bCs/>
                          <w:szCs w:val="24"/>
                        </w:rPr>
                        <w:t>1.2</w:t>
                      </w:r>
                    </w:sdtContent>
                  </w:sdt>
                  <w:r>
                    <w:rPr>
                      <w:bCs/>
                      <w:szCs w:val="24"/>
                    </w:rPr>
                    <w:t>. Pripažįstu netekusiu galios 1.8 papunktį.</w:t>
                  </w:r>
                </w:p>
              </w:sdtContent>
            </w:sdt>
            <w:sdt>
              <w:sdtPr>
                <w:alias w:val="1.3 pp."/>
                <w:tag w:val="part_114b444776a448368c3ddb5285c10154"/>
                <w:id w:val="-1442602442"/>
                <w:lock w:val="sdtLocked"/>
              </w:sdtPr>
              <w:sdtEndPr/>
              <w:sdtContent>
                <w:p w14:paraId="07A7938B" w14:textId="77777777"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bCs/>
                      <w:szCs w:val="24"/>
                    </w:rPr>
                  </w:pPr>
                  <w:sdt>
                    <w:sdtPr>
                      <w:alias w:val="Numeris"/>
                      <w:tag w:val="nr_114b444776a448368c3ddb5285c10154"/>
                      <w:id w:val="-1490550013"/>
                      <w:lock w:val="sdtLocked"/>
                    </w:sdtPr>
                    <w:sdtEndPr/>
                    <w:sdtContent>
                      <w:r>
                        <w:rPr>
                          <w:bCs/>
                          <w:szCs w:val="24"/>
                        </w:rPr>
                        <w:t>1.3</w:t>
                      </w:r>
                    </w:sdtContent>
                  </w:sdt>
                  <w:r>
                    <w:rPr>
                      <w:bCs/>
                      <w:szCs w:val="24"/>
                    </w:rPr>
                    <w:t>. Pakeiči</w:t>
                  </w:r>
                  <w:r>
                    <w:rPr>
                      <w:bCs/>
                      <w:szCs w:val="24"/>
                    </w:rPr>
                    <w:t>u 1.9 papunktį ir jį išdėstau taip:</w:t>
                  </w:r>
                </w:p>
                <w:sdt>
                  <w:sdtPr>
                    <w:alias w:val="citata"/>
                    <w:tag w:val="part_e39fe24fb2fe44cf946ebe4fbaf4db06"/>
                    <w:id w:val="-1472976143"/>
                    <w:lock w:val="sdtLocked"/>
                  </w:sdtPr>
                  <w:sdtEndPr/>
                  <w:sdtContent>
                    <w:sdt>
                      <w:sdtPr>
                        <w:alias w:val="1.9 pp."/>
                        <w:tag w:val="part_b85475ecc6f44220a9ab3047da9a8aaf"/>
                        <w:id w:val="228890811"/>
                        <w:lock w:val="sdtLocked"/>
                      </w:sdtPr>
                      <w:sdtEndPr/>
                      <w:sdtContent>
                        <w:p w14:paraId="68E6AFAD" w14:textId="7027B0F6"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bCs/>
                              <w:szCs w:val="24"/>
                            </w:rPr>
                          </w:pPr>
                          <w:r>
                            <w:rPr>
                              <w:szCs w:val="24"/>
                            </w:rPr>
                            <w:t>„</w:t>
                          </w:r>
                          <w:sdt>
                            <w:sdtPr>
                              <w:alias w:val="Numeris"/>
                              <w:tag w:val="nr_b85475ecc6f44220a9ab3047da9a8aaf"/>
                              <w:id w:val="-534112029"/>
                              <w:lock w:val="sdtLocked"/>
                            </w:sdtPr>
                            <w:sdtEndPr/>
                            <w:sdtContent>
                              <w:r>
                                <w:rPr>
                                  <w:szCs w:val="24"/>
                                </w:rPr>
                                <w:t>1.9</w:t>
                              </w:r>
                            </w:sdtContent>
                          </w:sdt>
                          <w:r>
                            <w:rPr>
                              <w:szCs w:val="24"/>
                            </w:rPr>
                            <w:t>. Vykstančiųjų į užsienį sveikatos tikrinimo tvarkos aprašą (9 priedas);“.</w:t>
                          </w:r>
                        </w:p>
                      </w:sdtContent>
                    </w:sdt>
                  </w:sdtContent>
                </w:sdt>
              </w:sdtContent>
            </w:sdt>
            <w:sdt>
              <w:sdtPr>
                <w:alias w:val="1.4 pp."/>
                <w:tag w:val="part_0bb9b5c746ba4f5bae9c181efaad2984"/>
                <w:id w:val="-219594544"/>
                <w:lock w:val="sdtLocked"/>
              </w:sdtPr>
              <w:sdtEndPr/>
              <w:sdtContent>
                <w:p w14:paraId="643DD1B0" w14:textId="6DCB188B"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bCs/>
                      <w:szCs w:val="24"/>
                    </w:rPr>
                  </w:pPr>
                  <w:sdt>
                    <w:sdtPr>
                      <w:alias w:val="Numeris"/>
                      <w:tag w:val="nr_0bb9b5c746ba4f5bae9c181efaad2984"/>
                      <w:id w:val="1221629647"/>
                      <w:lock w:val="sdtLocked"/>
                    </w:sdtPr>
                    <w:sdtEndPr/>
                    <w:sdtContent>
                      <w:r>
                        <w:rPr>
                          <w:bCs/>
                          <w:szCs w:val="24"/>
                        </w:rPr>
                        <w:t>1.4</w:t>
                      </w:r>
                    </w:sdtContent>
                  </w:sdt>
                  <w:r>
                    <w:rPr>
                      <w:bCs/>
                      <w:szCs w:val="24"/>
                    </w:rPr>
                    <w:t>. Pripažįstu netekusiais galios 1.17 ir 1.18 papunkčius.</w:t>
                  </w:r>
                </w:p>
              </w:sdtContent>
            </w:sdt>
            <w:sdt>
              <w:sdtPr>
                <w:alias w:val="1.5 pp."/>
                <w:tag w:val="part_c1f2693883224ec1b99d5971597b5464"/>
                <w:id w:val="-2109882422"/>
                <w:lock w:val="sdtLocked"/>
              </w:sdtPr>
              <w:sdtEndPr/>
              <w:sdtContent>
                <w:p w14:paraId="2BCE7201" w14:textId="7747A840"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c1f2693883224ec1b99d5971597b5464"/>
                      <w:id w:val="-1058700407"/>
                      <w:lock w:val="sdtLocked"/>
                    </w:sdtPr>
                    <w:sdtEndPr/>
                    <w:sdtContent>
                      <w:r>
                        <w:rPr>
                          <w:bCs/>
                          <w:szCs w:val="24"/>
                        </w:rPr>
                        <w:t>1.5</w:t>
                      </w:r>
                    </w:sdtContent>
                  </w:sdt>
                  <w:r>
                    <w:rPr>
                      <w:szCs w:val="24"/>
                      <w:lang w:eastAsia="lt-LT"/>
                    </w:rPr>
                    <w:t>.</w:t>
                  </w:r>
                  <w:r>
                    <w:rPr>
                      <w:bCs/>
                      <w:szCs w:val="24"/>
                    </w:rPr>
                    <w:t xml:space="preserve"> </w:t>
                  </w:r>
                  <w:r>
                    <w:rPr>
                      <w:szCs w:val="24"/>
                      <w:lang w:eastAsia="lt-LT"/>
                    </w:rPr>
                    <w:t xml:space="preserve">Pakeičiu nurodytu įsakymu patvirtintą Profilaktinių sveikatos </w:t>
                  </w:r>
                  <w:r>
                    <w:rPr>
                      <w:szCs w:val="24"/>
                      <w:lang w:eastAsia="lt-LT"/>
                    </w:rPr>
                    <w:t xml:space="preserve">tikrinimų rūšis ir apmokėjimo tvarką (1 priedas) ir </w:t>
                  </w:r>
                  <w:r>
                    <w:rPr>
                      <w:szCs w:val="24"/>
                    </w:rPr>
                    <w:t>ją išdėstau nauja redakcija (pridedama).</w:t>
                  </w:r>
                </w:p>
              </w:sdtContent>
            </w:sdt>
            <w:sdt>
              <w:sdtPr>
                <w:alias w:val="1.6 pp."/>
                <w:tag w:val="part_280fb1b1fffa47e7ab9d65dfc3ed61a7"/>
                <w:id w:val="-923259700"/>
                <w:lock w:val="sdtLocked"/>
              </w:sdtPr>
              <w:sdtEndPr/>
              <w:sdtContent>
                <w:p w14:paraId="7AF01A17" w14:textId="77FD07A4"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280fb1b1fffa47e7ab9d65dfc3ed61a7"/>
                      <w:id w:val="118427468"/>
                      <w:lock w:val="sdtLocked"/>
                    </w:sdtPr>
                    <w:sdtEndPr/>
                    <w:sdtContent>
                      <w:r>
                        <w:rPr>
                          <w:szCs w:val="24"/>
                        </w:rPr>
                        <w:t>1.6</w:t>
                      </w:r>
                    </w:sdtContent>
                  </w:sdt>
                  <w:r>
                    <w:rPr>
                      <w:szCs w:val="24"/>
                    </w:rPr>
                    <w:t xml:space="preserve">. Pakeičiu </w:t>
                  </w:r>
                  <w:r>
                    <w:rPr>
                      <w:szCs w:val="24"/>
                      <w:lang w:eastAsia="lt-LT"/>
                    </w:rPr>
                    <w:t xml:space="preserve">nurodytu įsakymu patvirtinto Vaikų ir pilnamečių mokinių, ugdomų pagal bendrojo ugdymo programas, sveikatos tikrinimo tvarkos aprašo (3 priedas) </w:t>
                  </w:r>
                  <w:r>
                    <w:rPr>
                      <w:szCs w:val="24"/>
                      <w:lang w:eastAsia="lt-LT"/>
                    </w:rPr>
                    <w:t>1 priedo 5.1.11 papunktį ir jį išdėstau taip:</w:t>
                  </w:r>
                </w:p>
                <w:sdt>
                  <w:sdtPr>
                    <w:alias w:val="citata"/>
                    <w:tag w:val="part_bdbe7e99e49d4962bc80820fe1f4b852"/>
                    <w:id w:val="-318266289"/>
                    <w:lock w:val="sdtLocked"/>
                  </w:sdtPr>
                  <w:sdtEndPr/>
                  <w:sdtContent>
                    <w:sdt>
                      <w:sdtPr>
                        <w:alias w:val="5.1.11 pp."/>
                        <w:tag w:val="part_41f70f1d98204ee2828e16071eb8a609"/>
                        <w:id w:val="-1119763414"/>
                        <w:lock w:val="sdtLocked"/>
                      </w:sdtPr>
                      <w:sdtEndPr/>
                      <w:sdtContent>
                        <w:p w14:paraId="29061E8D" w14:textId="73D26584"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r>
                            <w:rPr>
                              <w:szCs w:val="24"/>
                              <w:lang w:eastAsia="lt-LT"/>
                            </w:rPr>
                            <w:t>„</w:t>
                          </w:r>
                          <w:sdt>
                            <w:sdtPr>
                              <w:alias w:val="Numeris"/>
                              <w:tag w:val="nr_41f70f1d98204ee2828e16071eb8a609"/>
                              <w:id w:val="630904524"/>
                              <w:lock w:val="sdtLocked"/>
                            </w:sdtPr>
                            <w:sdtEndPr/>
                            <w:sdtContent>
                              <w:r>
                                <w:rPr>
                                  <w:szCs w:val="24"/>
                                  <w:lang w:eastAsia="lt-LT"/>
                                </w:rPr>
                                <w:t>5.1.11</w:t>
                              </w:r>
                            </w:sdtContent>
                          </w:sdt>
                          <w:r>
                            <w:rPr>
                              <w:szCs w:val="24"/>
                              <w:lang w:eastAsia="lt-LT"/>
                            </w:rPr>
                            <w:t>. sveikatos priežiūros pagalbos vaiko su negalia šeimai.“</w:t>
                          </w:r>
                        </w:p>
                      </w:sdtContent>
                    </w:sdt>
                  </w:sdtContent>
                </w:sdt>
              </w:sdtContent>
            </w:sdt>
            <w:sdt>
              <w:sdtPr>
                <w:alias w:val="1.7 pp."/>
                <w:tag w:val="part_1b5e5c68b03342d2958bf3db2baff15e"/>
                <w:id w:val="-413779554"/>
                <w:lock w:val="sdtLocked"/>
              </w:sdtPr>
              <w:sdtEndPr/>
              <w:sdtContent>
                <w:p w14:paraId="3C4BA5EE" w14:textId="2F5008F6"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1b5e5c68b03342d2958bf3db2baff15e"/>
                      <w:id w:val="-572506053"/>
                      <w:lock w:val="sdtLocked"/>
                    </w:sdtPr>
                    <w:sdtEndPr/>
                    <w:sdtContent>
                      <w:r>
                        <w:rPr>
                          <w:szCs w:val="24"/>
                          <w:lang w:eastAsia="lt-LT"/>
                        </w:rPr>
                        <w:t>1.7</w:t>
                      </w:r>
                    </w:sdtContent>
                  </w:sdt>
                  <w:r>
                    <w:rPr>
                      <w:szCs w:val="24"/>
                      <w:lang w:eastAsia="lt-LT"/>
                    </w:rPr>
                    <w:t>.</w:t>
                  </w:r>
                  <w:r>
                    <w:rPr>
                      <w:bCs/>
                      <w:szCs w:val="24"/>
                    </w:rPr>
                    <w:t xml:space="preserve"> </w:t>
                  </w:r>
                  <w:r>
                    <w:rPr>
                      <w:szCs w:val="24"/>
                      <w:lang w:eastAsia="lt-LT"/>
                    </w:rPr>
                    <w:t>Pakeičiu nurodytu įsakymu patvirtintą Vairuotojų sveikatos tikrinimo reikalavimų ir tvarkos aprašą (7 priedas):</w:t>
                  </w:r>
                </w:p>
                <w:sdt>
                  <w:sdtPr>
                    <w:alias w:val="1.7.1 pp."/>
                    <w:tag w:val="part_8f6b38a0ac28427892ca98b313121c86"/>
                    <w:id w:val="-796214928"/>
                    <w:lock w:val="sdtLocked"/>
                  </w:sdtPr>
                  <w:sdtEndPr/>
                  <w:sdtContent>
                    <w:p w14:paraId="52BB0E50" w14:textId="159E70D8"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8f6b38a0ac28427892ca98b313121c86"/>
                          <w:id w:val="1486199958"/>
                          <w:lock w:val="sdtLocked"/>
                        </w:sdtPr>
                        <w:sdtEndPr/>
                        <w:sdtContent>
                          <w:r>
                            <w:rPr>
                              <w:szCs w:val="24"/>
                            </w:rPr>
                            <w:t>1.7.1</w:t>
                          </w:r>
                        </w:sdtContent>
                      </w:sdt>
                      <w:r>
                        <w:rPr>
                          <w:szCs w:val="24"/>
                        </w:rPr>
                        <w:t xml:space="preserve">. Pakeičiu </w:t>
                      </w:r>
                      <w:r>
                        <w:rPr>
                          <w:szCs w:val="24"/>
                        </w:rPr>
                        <w:t>2.2 papunktį ir jį išdėstau taip:</w:t>
                      </w:r>
                    </w:p>
                    <w:sdt>
                      <w:sdtPr>
                        <w:alias w:val="citata"/>
                        <w:tag w:val="part_ac77d7f8cc7740fba41b60ef65ea6902"/>
                        <w:id w:val="-7986907"/>
                        <w:lock w:val="sdtLocked"/>
                      </w:sdtPr>
                      <w:sdtEndPr/>
                      <w:sdtContent>
                        <w:sdt>
                          <w:sdtPr>
                            <w:alias w:val="2.2 pp."/>
                            <w:tag w:val="part_d71b30c13c5845629e40b0c1f06c551d"/>
                            <w:id w:val="1191563164"/>
                            <w:lock w:val="sdtLocked"/>
                          </w:sdtPr>
                          <w:sdtEndPr/>
                          <w:sdtContent>
                            <w:p w14:paraId="7EAF115E" w14:textId="1F3574E5"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r>
                                <w:rPr>
                                  <w:szCs w:val="24"/>
                                </w:rPr>
                                <w:t>„</w:t>
                              </w:r>
                              <w:sdt>
                                <w:sdtPr>
                                  <w:alias w:val="Numeris"/>
                                  <w:tag w:val="nr_d71b30c13c5845629e40b0c1f06c551d"/>
                                  <w:id w:val="-2146045361"/>
                                  <w:lock w:val="sdtLocked"/>
                                </w:sdtPr>
                                <w:sdtEndPr/>
                                <w:sdtContent>
                                  <w:r>
                                    <w:rPr>
                                      <w:szCs w:val="24"/>
                                    </w:rPr>
                                    <w:t>2.2</w:t>
                                  </w:r>
                                </w:sdtContent>
                              </w:sdt>
                              <w:r>
                                <w:rPr>
                                  <w:szCs w:val="24"/>
                                </w:rPr>
                                <w:t>. Transporto priemonių vairuotojai skirstomi į dvi grupes:</w:t>
                              </w:r>
                            </w:p>
                            <w:sdt>
                              <w:sdtPr>
                                <w:alias w:val="2.2.1 pp."/>
                                <w:tag w:val="part_208eebbb77b34729a479c79462e6c988"/>
                                <w:id w:val="-984074792"/>
                                <w:lock w:val="sdtLocked"/>
                              </w:sdtPr>
                              <w:sdtEndPr/>
                              <w:sdtContent>
                                <w:p w14:paraId="713F7005" w14:textId="79A1B6B6"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208eebbb77b34729a479c79462e6c988"/>
                                      <w:id w:val="516513422"/>
                                      <w:lock w:val="sdtLocked"/>
                                    </w:sdtPr>
                                    <w:sdtEndPr/>
                                    <w:sdtContent>
                                      <w:r>
                                        <w:rPr>
                                          <w:szCs w:val="24"/>
                                        </w:rPr>
                                        <w:t>2.2.1</w:t>
                                      </w:r>
                                    </w:sdtContent>
                                  </w:sdt>
                                  <w:r>
                                    <w:rPr>
                                      <w:szCs w:val="24"/>
                                    </w:rPr>
                                    <w:t>. 1 grupei priskiriami šių kategorijų transporto priemonių vairuotojai:</w:t>
                                  </w:r>
                                </w:p>
                                <w:sdt>
                                  <w:sdtPr>
                                    <w:alias w:val="2.2.1.1 pp."/>
                                    <w:tag w:val="part_99e66fe8438849ab812285d5e8161a81"/>
                                    <w:id w:val="832646463"/>
                                    <w:lock w:val="sdtLocked"/>
                                  </w:sdtPr>
                                  <w:sdtEndPr/>
                                  <w:sdtContent>
                                    <w:p w14:paraId="702EE918" w14:textId="358DFC95"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99e66fe8438849ab812285d5e8161a81"/>
                                          <w:id w:val="-683824366"/>
                                          <w:lock w:val="sdtLocked"/>
                                        </w:sdtPr>
                                        <w:sdtEndPr/>
                                        <w:sdtContent>
                                          <w:r>
                                            <w:rPr>
                                              <w:szCs w:val="24"/>
                                            </w:rPr>
                                            <w:t>2.2.1.1</w:t>
                                          </w:r>
                                        </w:sdtContent>
                                      </w:sdt>
                                      <w:r>
                                        <w:rPr>
                                          <w:szCs w:val="24"/>
                                        </w:rPr>
                                        <w:t>. AM – mopedų ir lengvųjų keturračių;</w:t>
                                      </w:r>
                                    </w:p>
                                  </w:sdtContent>
                                </w:sdt>
                                <w:sdt>
                                  <w:sdtPr>
                                    <w:alias w:val="2.2.1.2 pp."/>
                                    <w:tag w:val="part_15b0a92da49a44608f93a0d3eaf47d96"/>
                                    <w:id w:val="-664170752"/>
                                    <w:lock w:val="sdtLocked"/>
                                  </w:sdtPr>
                                  <w:sdtEndPr/>
                                  <w:sdtContent>
                                    <w:p w14:paraId="3FD9365F" w14:textId="0FBBB879"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15b0a92da49a44608f93a0d3eaf47d96"/>
                                          <w:id w:val="365108433"/>
                                          <w:lock w:val="sdtLocked"/>
                                        </w:sdtPr>
                                        <w:sdtEndPr/>
                                        <w:sdtContent>
                                          <w:r>
                                            <w:rPr>
                                              <w:szCs w:val="24"/>
                                            </w:rPr>
                                            <w:t>2.2.1.2</w:t>
                                          </w:r>
                                        </w:sdtContent>
                                      </w:sdt>
                                      <w:r>
                                        <w:rPr>
                                          <w:szCs w:val="24"/>
                                        </w:rPr>
                                        <w:t>. A1 – motociklų, ku</w:t>
                                      </w:r>
                                      <w:r>
                                        <w:rPr>
                                          <w:szCs w:val="24"/>
                                        </w:rPr>
                                        <w:t>rių variklio darbinis tūris didesnis kaip 50 cm</w:t>
                                      </w:r>
                                      <w:r>
                                        <w:rPr>
                                          <w:szCs w:val="24"/>
                                          <w:vertAlign w:val="superscript"/>
                                        </w:rPr>
                                        <w:t>3</w:t>
                                      </w:r>
                                      <w:r>
                                        <w:rPr>
                                          <w:szCs w:val="24"/>
                                        </w:rPr>
                                        <w:t>, bet ne didesnis kaip 125 cm</w:t>
                                      </w:r>
                                      <w:r>
                                        <w:rPr>
                                          <w:szCs w:val="24"/>
                                          <w:vertAlign w:val="superscript"/>
                                        </w:rPr>
                                        <w:t>3</w:t>
                                      </w:r>
                                      <w:r>
                                        <w:rPr>
                                          <w:szCs w:val="24"/>
                                        </w:rPr>
                                        <w:t>, galia neviršija 11 kW, o galios ir svorio santykis ne didesnis kaip 0,1 kW/kg, taip pat triračių, kurių galia ne didesnė kaip 15 kW;</w:t>
                                      </w:r>
                                    </w:p>
                                  </w:sdtContent>
                                </w:sdt>
                                <w:sdt>
                                  <w:sdtPr>
                                    <w:alias w:val="2.2.1.3 pp."/>
                                    <w:tag w:val="part_374fee13d23240dfa50ef78c3f55b0c7"/>
                                    <w:id w:val="1328321909"/>
                                    <w:lock w:val="sdtLocked"/>
                                  </w:sdtPr>
                                  <w:sdtEndPr/>
                                  <w:sdtContent>
                                    <w:p w14:paraId="341A86F6" w14:textId="2FA0AC29"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374fee13d23240dfa50ef78c3f55b0c7"/>
                                          <w:id w:val="1430775045"/>
                                          <w:lock w:val="sdtLocked"/>
                                        </w:sdtPr>
                                        <w:sdtEndPr/>
                                        <w:sdtContent>
                                          <w:r>
                                            <w:rPr>
                                              <w:szCs w:val="24"/>
                                            </w:rPr>
                                            <w:t>2.2.1.3</w:t>
                                          </w:r>
                                        </w:sdtContent>
                                      </w:sdt>
                                      <w:r>
                                        <w:rPr>
                                          <w:szCs w:val="24"/>
                                        </w:rPr>
                                        <w:t>. A2 – motociklų, kurių galia ne</w:t>
                                      </w:r>
                                      <w:r>
                                        <w:rPr>
                                          <w:szCs w:val="24"/>
                                        </w:rPr>
                                        <w:t xml:space="preserve"> didesnė kaip 35 kW, galios ir svorio santykis ne didesnis kaip 0,2 kW/kg ir kurie nėra kilę iš daugiau kaip du kartus galingesnės transporto priemonės;</w:t>
                                      </w:r>
                                    </w:p>
                                  </w:sdtContent>
                                </w:sdt>
                                <w:sdt>
                                  <w:sdtPr>
                                    <w:alias w:val="2.2.1.4 pp."/>
                                    <w:tag w:val="part_5f3ffac6a48a4273bb46583f3c053750"/>
                                    <w:id w:val="-1393581147"/>
                                    <w:lock w:val="sdtLocked"/>
                                  </w:sdtPr>
                                  <w:sdtEndPr/>
                                  <w:sdtContent>
                                    <w:p w14:paraId="290646D3" w14:textId="02B3F740"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5f3ffac6a48a4273bb46583f3c053750"/>
                                          <w:id w:val="375581493"/>
                                          <w:lock w:val="sdtLocked"/>
                                        </w:sdtPr>
                                        <w:sdtEndPr/>
                                        <w:sdtContent>
                                          <w:r>
                                            <w:rPr>
                                              <w:szCs w:val="24"/>
                                            </w:rPr>
                                            <w:t>2.2.1.4</w:t>
                                          </w:r>
                                        </w:sdtContent>
                                      </w:sdt>
                                      <w:r>
                                        <w:rPr>
                                          <w:szCs w:val="24"/>
                                        </w:rPr>
                                        <w:t>. A – triračių, kurių galia didesnė kaip 15 kW, ir motociklų</w:t>
                                      </w:r>
                                    </w:p>
                                  </w:sdtContent>
                                </w:sdt>
                                <w:sdt>
                                  <w:sdtPr>
                                    <w:alias w:val="2.2.1.5 pp."/>
                                    <w:tag w:val="part_13b233714c5f4a9891c1d02c6f5fad5f"/>
                                    <w:id w:val="269745155"/>
                                    <w:lock w:val="sdtLocked"/>
                                  </w:sdtPr>
                                  <w:sdtEndPr/>
                                  <w:sdtContent>
                                    <w:p w14:paraId="114BD804" w14:textId="4D20F4A4"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13b233714c5f4a9891c1d02c6f5fad5f"/>
                                          <w:id w:val="1346904292"/>
                                          <w:lock w:val="sdtLocked"/>
                                        </w:sdtPr>
                                        <w:sdtEndPr/>
                                        <w:sdtContent>
                                          <w:r>
                                            <w:rPr>
                                              <w:szCs w:val="24"/>
                                            </w:rPr>
                                            <w:t>2.2.1.5</w:t>
                                          </w:r>
                                        </w:sdtContent>
                                      </w:sdt>
                                      <w:r>
                                        <w:rPr>
                                          <w:szCs w:val="24"/>
                                        </w:rPr>
                                        <w:t>. B1 – keturračių;</w:t>
                                      </w:r>
                                    </w:p>
                                  </w:sdtContent>
                                </w:sdt>
                                <w:sdt>
                                  <w:sdtPr>
                                    <w:alias w:val="2.2.1.6 pp."/>
                                    <w:tag w:val="part_2ea545f151ad4e12aa796654ae334cc9"/>
                                    <w:id w:val="-1302759687"/>
                                    <w:lock w:val="sdtLocked"/>
                                  </w:sdtPr>
                                  <w:sdtEndPr/>
                                  <w:sdtContent>
                                    <w:p w14:paraId="2BC24701" w14:textId="04561FBC"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2ea545f151ad4e12aa796654ae334cc9"/>
                                          <w:id w:val="1527444965"/>
                                          <w:lock w:val="sdtLocked"/>
                                        </w:sdtPr>
                                        <w:sdtEndPr/>
                                        <w:sdtContent>
                                          <w:r>
                                            <w:rPr>
                                              <w:szCs w:val="24"/>
                                            </w:rPr>
                                            <w:t>2.2.1.6</w:t>
                                          </w:r>
                                        </w:sdtContent>
                                      </w:sdt>
                                      <w:r>
                                        <w:rPr>
                                          <w:szCs w:val="24"/>
                                        </w:rPr>
                                        <w:t>. B – automobilių, kurių didžiausioji leidžiamoji masė ne didesnė kaip 3 500 kg ir kurie skirti ir suprojektuoti vežti ne daugiau kaip aštuonis keleivius, neįskaitant vairuotojo; šie automobiliai gali būti sujungti su priekaba, kurios didžiausioj</w:t>
                                      </w:r>
                                      <w:r>
                                        <w:rPr>
                                          <w:szCs w:val="24"/>
                                        </w:rPr>
                                        <w:t>i leidžiamoji masė ne didesnė kaip 750 kg; šie automobiliai taip pat gali būti sujungti su priekaba, kurios didžiausioji leidžiamoji masė didesnė kaip 750 kg, tačiau šio junginio didžiausioji leidžiamoji masė turi būti ne didesnė kaip 4 250 kg; automobilio</w:t>
                                      </w:r>
                                      <w:r>
                                        <w:rPr>
                                          <w:szCs w:val="24"/>
                                        </w:rPr>
                                        <w:t xml:space="preserve"> ir priekabos, kurios didžiausioji leidžiamoji masė didesnė kaip 750 kg, junginį, kurio </w:t>
                                      </w:r>
                                      <w:r>
                                        <w:rPr>
                                          <w:szCs w:val="24"/>
                                        </w:rPr>
                                        <w:lastRenderedPageBreak/>
                                        <w:t>didžiausioji leidžiamoji masė didesnė kaip 3 500 kg, leidžiama vairuoti tik išlaikius įgūdžių ir elgsenos patikrinimo egzaminą akcinėje bendrovėje „</w:t>
                                      </w:r>
                                      <w:proofErr w:type="spellStart"/>
                                      <w:r>
                                        <w:rPr>
                                          <w:szCs w:val="24"/>
                                        </w:rPr>
                                        <w:t>Regitra</w:t>
                                      </w:r>
                                      <w:proofErr w:type="spellEnd"/>
                                      <w:r>
                                        <w:rPr>
                                          <w:szCs w:val="24"/>
                                        </w:rPr>
                                        <w:t>“;</w:t>
                                      </w:r>
                                    </w:p>
                                  </w:sdtContent>
                                </w:sdt>
                                <w:sdt>
                                  <w:sdtPr>
                                    <w:alias w:val="2.2.1.7 pp."/>
                                    <w:tag w:val="part_4bbbbbc45efe44e0b5e6414a7647512b"/>
                                    <w:id w:val="-2044593661"/>
                                    <w:lock w:val="sdtLocked"/>
                                  </w:sdtPr>
                                  <w:sdtEndPr/>
                                  <w:sdtContent>
                                    <w:p w14:paraId="6AFF7275" w14:textId="3E14EB49"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4bbbbbc45efe44e0b5e6414a7647512b"/>
                                          <w:id w:val="2013729398"/>
                                          <w:lock w:val="sdtLocked"/>
                                        </w:sdtPr>
                                        <w:sdtEndPr/>
                                        <w:sdtContent>
                                          <w:r>
                                            <w:rPr>
                                              <w:szCs w:val="24"/>
                                            </w:rPr>
                                            <w:t>2.2.1.7</w:t>
                                          </w:r>
                                        </w:sdtContent>
                                      </w:sdt>
                                      <w:r>
                                        <w:rPr>
                                          <w:szCs w:val="24"/>
                                        </w:rPr>
                                        <w:t>. BE – B kategorijos automobilio ir priekabos, kurios didžiausioji leidžiamoji masė ne didesnė kaip 3 500 kg, junginių;</w:t>
                                      </w:r>
                                    </w:p>
                                  </w:sdtContent>
                                </w:sdt>
                              </w:sdtContent>
                            </w:sdt>
                            <w:sdt>
                              <w:sdtPr>
                                <w:alias w:val="2.2.2 pp."/>
                                <w:tag w:val="part_66bfe8fc3fd043fcb438b742e5258c3b"/>
                                <w:id w:val="1130359936"/>
                                <w:lock w:val="sdtLocked"/>
                              </w:sdtPr>
                              <w:sdtEndPr/>
                              <w:sdtContent>
                                <w:p w14:paraId="08C00D9E" w14:textId="40C3C90A"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66bfe8fc3fd043fcb438b742e5258c3b"/>
                                      <w:id w:val="-14612252"/>
                                      <w:lock w:val="sdtLocked"/>
                                    </w:sdtPr>
                                    <w:sdtEndPr/>
                                    <w:sdtContent>
                                      <w:r>
                                        <w:rPr>
                                          <w:szCs w:val="24"/>
                                        </w:rPr>
                                        <w:t>2.2.2</w:t>
                                      </w:r>
                                    </w:sdtContent>
                                  </w:sdt>
                                  <w:r>
                                    <w:rPr>
                                      <w:szCs w:val="24"/>
                                    </w:rPr>
                                    <w:t>. 2 grupei priskiriami šių kategorijų transporto priemonių vairuotojai:</w:t>
                                  </w:r>
                                </w:p>
                                <w:sdt>
                                  <w:sdtPr>
                                    <w:alias w:val="2.2.2.1 pp."/>
                                    <w:tag w:val="part_18d4f36dfa2f4d1cbaeeeebd71d3ee1c"/>
                                    <w:id w:val="162980649"/>
                                    <w:lock w:val="sdtLocked"/>
                                  </w:sdtPr>
                                  <w:sdtEndPr/>
                                  <w:sdtContent>
                                    <w:p w14:paraId="5B9B3227" w14:textId="43931667"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18d4f36dfa2f4d1cbaeeeebd71d3ee1c"/>
                                          <w:id w:val="1758334869"/>
                                          <w:lock w:val="sdtLocked"/>
                                        </w:sdtPr>
                                        <w:sdtEndPr/>
                                        <w:sdtContent>
                                          <w:r>
                                            <w:rPr>
                                              <w:szCs w:val="24"/>
                                            </w:rPr>
                                            <w:t>2.2.2.1</w:t>
                                          </w:r>
                                        </w:sdtContent>
                                      </w:sdt>
                                      <w:r>
                                        <w:rPr>
                                          <w:szCs w:val="24"/>
                                        </w:rPr>
                                        <w:t xml:space="preserve">. C1 – automobilių, kurie nepriskiriami D1 </w:t>
                                      </w:r>
                                      <w:r>
                                        <w:rPr>
                                          <w:szCs w:val="24"/>
                                        </w:rPr>
                                        <w:t>ir D kategorijoms ir kurių didžiausioji leidžiamoji masė didesnė kaip 3 500 kg, bet ne didesnė kaip 7 500 kg, ir kurie skirti ir suprojektuoti vežti ne daugiau kaip aštuonis keleivius, neįskaitant vairuotojo; šie automobiliai gali būti sujungti su priekabo</w:t>
                                      </w:r>
                                      <w:r>
                                        <w:rPr>
                                          <w:szCs w:val="24"/>
                                        </w:rPr>
                                        <w:t>mis, kurių didžiausioji leidžiamoji masė ne didesnė kaip 750 kg;</w:t>
                                      </w:r>
                                    </w:p>
                                  </w:sdtContent>
                                </w:sdt>
                                <w:sdt>
                                  <w:sdtPr>
                                    <w:alias w:val="2.2.2.2 pp."/>
                                    <w:tag w:val="part_5274e18fefd34817bffb8ec762b4ff73"/>
                                    <w:id w:val="553285288"/>
                                    <w:lock w:val="sdtLocked"/>
                                  </w:sdtPr>
                                  <w:sdtEndPr/>
                                  <w:sdtContent>
                                    <w:p w14:paraId="4DFD9AF0" w14:textId="2CDAF072"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5274e18fefd34817bffb8ec762b4ff73"/>
                                          <w:id w:val="-35894785"/>
                                          <w:lock w:val="sdtLocked"/>
                                        </w:sdtPr>
                                        <w:sdtEndPr/>
                                        <w:sdtContent>
                                          <w:r>
                                            <w:rPr>
                                              <w:szCs w:val="24"/>
                                            </w:rPr>
                                            <w:t>2.2.2.2</w:t>
                                          </w:r>
                                        </w:sdtContent>
                                      </w:sdt>
                                      <w:r>
                                        <w:rPr>
                                          <w:szCs w:val="24"/>
                                        </w:rPr>
                                        <w:t>. C1E – C1 kategorijos automobilių ir priekabų, kurių didžiausioji leidžiamoji masė didesnė kaip 750 kg, junginių, taip pat junginių, sudarytų iš B kategorijos vilkiko ir priekabos</w:t>
                                      </w:r>
                                      <w:r>
                                        <w:rPr>
                                          <w:szCs w:val="24"/>
                                        </w:rPr>
                                        <w:t>, kurios didžiausioji leidžiamoji masė didesnė kaip 3 500 kg; šių junginių didžiausioji leidžiamoji masė turi būti ne didesnė kaip 12 000 kg;</w:t>
                                      </w:r>
                                    </w:p>
                                  </w:sdtContent>
                                </w:sdt>
                                <w:sdt>
                                  <w:sdtPr>
                                    <w:alias w:val="2.2.2.3 pp."/>
                                    <w:tag w:val="part_ebe779acef2b44fa987386528cb226aa"/>
                                    <w:id w:val="-1820803361"/>
                                    <w:lock w:val="sdtLocked"/>
                                  </w:sdtPr>
                                  <w:sdtEndPr/>
                                  <w:sdtContent>
                                    <w:p w14:paraId="4BBCC8E7" w14:textId="66470D58"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ebe779acef2b44fa987386528cb226aa"/>
                                          <w:id w:val="1985119774"/>
                                          <w:lock w:val="sdtLocked"/>
                                        </w:sdtPr>
                                        <w:sdtEndPr/>
                                        <w:sdtContent>
                                          <w:r>
                                            <w:rPr>
                                              <w:szCs w:val="24"/>
                                            </w:rPr>
                                            <w:t>2.2.2.3</w:t>
                                          </w:r>
                                        </w:sdtContent>
                                      </w:sdt>
                                      <w:r>
                                        <w:rPr>
                                          <w:szCs w:val="24"/>
                                        </w:rPr>
                                        <w:t>. C – automobilių, kurie nepriskiriami D1 ir D kategorijoms ir kurių didžiausioji leidžiamoji masė dide</w:t>
                                      </w:r>
                                      <w:r>
                                        <w:rPr>
                                          <w:szCs w:val="24"/>
                                        </w:rPr>
                                        <w:t>snė kaip 3 500 kg, ir kurie skirti ir suprojektuoti vežti ne daugiau kaip aštuonis keleivius, neįskaitant vairuotojo; šios kategorijos automobiliai gali būti sujungti su priekabomis, kurių didžiausioji leidžiamoji masė ne didesnė kaip 750 kg;</w:t>
                                      </w:r>
                                    </w:p>
                                  </w:sdtContent>
                                </w:sdt>
                                <w:sdt>
                                  <w:sdtPr>
                                    <w:alias w:val="2.2.2.4 pp."/>
                                    <w:tag w:val="part_db2dd7c3ae9b45a99bd1311133d47293"/>
                                    <w:id w:val="1021895679"/>
                                    <w:lock w:val="sdtLocked"/>
                                  </w:sdtPr>
                                  <w:sdtEndPr/>
                                  <w:sdtContent>
                                    <w:p w14:paraId="77BEF533" w14:textId="204FBF69"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db2dd7c3ae9b45a99bd1311133d47293"/>
                                          <w:id w:val="-938982272"/>
                                          <w:lock w:val="sdtLocked"/>
                                        </w:sdtPr>
                                        <w:sdtEndPr/>
                                        <w:sdtContent>
                                          <w:r>
                                            <w:rPr>
                                              <w:szCs w:val="24"/>
                                            </w:rPr>
                                            <w:t>2.2.2.4</w:t>
                                          </w:r>
                                        </w:sdtContent>
                                      </w:sdt>
                                      <w:r>
                                        <w:rPr>
                                          <w:szCs w:val="24"/>
                                        </w:rPr>
                                        <w:t xml:space="preserve">. </w:t>
                                      </w:r>
                                      <w:r>
                                        <w:rPr>
                                          <w:szCs w:val="24"/>
                                        </w:rPr>
                                        <w:t>CE – C kategorijos automobilių ir priekabų, kurių didžiausioji leidžiamoji masė didesnė kaip 750 kg, junginių;</w:t>
                                      </w:r>
                                    </w:p>
                                  </w:sdtContent>
                                </w:sdt>
                                <w:sdt>
                                  <w:sdtPr>
                                    <w:alias w:val="2.2.2.5 pp."/>
                                    <w:tag w:val="part_a2ce83565e6448c9b43c0afeb3042a17"/>
                                    <w:id w:val="-594631616"/>
                                    <w:lock w:val="sdtLocked"/>
                                  </w:sdtPr>
                                  <w:sdtEndPr/>
                                  <w:sdtContent>
                                    <w:p w14:paraId="65B41651" w14:textId="2E6EE893"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a2ce83565e6448c9b43c0afeb3042a17"/>
                                          <w:id w:val="164834461"/>
                                          <w:lock w:val="sdtLocked"/>
                                        </w:sdtPr>
                                        <w:sdtEndPr/>
                                        <w:sdtContent>
                                          <w:r>
                                            <w:rPr>
                                              <w:szCs w:val="24"/>
                                            </w:rPr>
                                            <w:t>2.2.2.5</w:t>
                                          </w:r>
                                        </w:sdtContent>
                                      </w:sdt>
                                      <w:r>
                                        <w:rPr>
                                          <w:szCs w:val="24"/>
                                        </w:rPr>
                                        <w:t>. D1 – automobilių, kurie skirti ir suprojektuoti vežti ne daugiau kaip šešiolika keleivių, neįskaitant vairuotojo, ir kurie ne ilgesn</w:t>
                                      </w:r>
                                      <w:r>
                                        <w:rPr>
                                          <w:szCs w:val="24"/>
                                        </w:rPr>
                                        <w:t>i kaip 8 metrai; šie automobiliai gali būti sujungti su priekabomis, kurių didžiausioji leidžiamoji masė ne didesnė kaip 750 kg;</w:t>
                                      </w:r>
                                    </w:p>
                                  </w:sdtContent>
                                </w:sdt>
                                <w:sdt>
                                  <w:sdtPr>
                                    <w:alias w:val="2.2.2.6 pp."/>
                                    <w:tag w:val="part_044f9655c5c9406799f18c03d0ca0308"/>
                                    <w:id w:val="-655527994"/>
                                    <w:lock w:val="sdtLocked"/>
                                  </w:sdtPr>
                                  <w:sdtEndPr/>
                                  <w:sdtContent>
                                    <w:p w14:paraId="3AFDF52A" w14:textId="7D4B1D92"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044f9655c5c9406799f18c03d0ca0308"/>
                                          <w:id w:val="-1862811156"/>
                                          <w:lock w:val="sdtLocked"/>
                                        </w:sdtPr>
                                        <w:sdtEndPr/>
                                        <w:sdtContent>
                                          <w:r>
                                            <w:rPr>
                                              <w:szCs w:val="24"/>
                                            </w:rPr>
                                            <w:t>2.2.2.6</w:t>
                                          </w:r>
                                        </w:sdtContent>
                                      </w:sdt>
                                      <w:r>
                                        <w:rPr>
                                          <w:szCs w:val="24"/>
                                        </w:rPr>
                                        <w:t>. D1E – D1 kategorijos automobilių ir priekabų, kurių didžiausioji leidžiamoji masė didesnė kaip 750 kg, junginių;</w:t>
                                      </w:r>
                                    </w:p>
                                  </w:sdtContent>
                                </w:sdt>
                                <w:sdt>
                                  <w:sdtPr>
                                    <w:alias w:val="2.2.2.7 pp."/>
                                    <w:tag w:val="part_06ce23de523f41af8bd732adcac04e0f"/>
                                    <w:id w:val="558372524"/>
                                    <w:lock w:val="sdtLocked"/>
                                  </w:sdtPr>
                                  <w:sdtEndPr/>
                                  <w:sdtContent>
                                    <w:p w14:paraId="176EEDDA" w14:textId="13191BEB"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06ce23de523f41af8bd732adcac04e0f"/>
                                          <w:id w:val="1253697979"/>
                                          <w:lock w:val="sdtLocked"/>
                                        </w:sdtPr>
                                        <w:sdtEndPr/>
                                        <w:sdtContent>
                                          <w:r>
                                            <w:rPr>
                                              <w:szCs w:val="24"/>
                                            </w:rPr>
                                            <w:t>2.2.2.7</w:t>
                                          </w:r>
                                        </w:sdtContent>
                                      </w:sdt>
                                      <w:r>
                                        <w:rPr>
                                          <w:szCs w:val="24"/>
                                        </w:rPr>
                                        <w:t>. D – automobilių, skirtų ir suprojektuotų vežti daugiau kaip aštuonis keleivius, neįskaitant vairuotojo; šie automobiliai gali būti sujungti su priekaba, kurios didžiausioji leidžiamoji masė ne didesnė kaip 750 kg;</w:t>
                                      </w:r>
                                    </w:p>
                                  </w:sdtContent>
                                </w:sdt>
                                <w:sdt>
                                  <w:sdtPr>
                                    <w:alias w:val="2.2.2.8 pp."/>
                                    <w:tag w:val="part_935e84f493454c86aff65110f17fa9d4"/>
                                    <w:id w:val="1333638986"/>
                                    <w:lock w:val="sdtLocked"/>
                                  </w:sdtPr>
                                  <w:sdtEndPr/>
                                  <w:sdtContent>
                                    <w:p w14:paraId="7CD9EFF7" w14:textId="4550D3B2"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935e84f493454c86aff65110f17fa9d4"/>
                                          <w:id w:val="-2058482"/>
                                          <w:lock w:val="sdtLocked"/>
                                        </w:sdtPr>
                                        <w:sdtEndPr/>
                                        <w:sdtContent>
                                          <w:r>
                                            <w:rPr>
                                              <w:szCs w:val="24"/>
                                            </w:rPr>
                                            <w:t>2.2.2.8</w:t>
                                          </w:r>
                                        </w:sdtContent>
                                      </w:sdt>
                                      <w:r>
                                        <w:rPr>
                                          <w:szCs w:val="24"/>
                                        </w:rPr>
                                        <w:t>. DE – D kategorijo</w:t>
                                      </w:r>
                                      <w:r>
                                        <w:rPr>
                                          <w:szCs w:val="24"/>
                                        </w:rPr>
                                        <w:t>s automobilių ir priekabų, kurių didžiausioji leidžiamoji masė didesnė kaip 750 kg, junginių;</w:t>
                                      </w:r>
                                    </w:p>
                                  </w:sdtContent>
                                </w:sdt>
                                <w:sdt>
                                  <w:sdtPr>
                                    <w:alias w:val="2.2.2.9 pp."/>
                                    <w:tag w:val="part_c1f7ad59ebc3400d9ee3eef199489c73"/>
                                    <w:id w:val="1399720817"/>
                                    <w:lock w:val="sdtLocked"/>
                                  </w:sdtPr>
                                  <w:sdtEndPr/>
                                  <w:sdtContent>
                                    <w:p w14:paraId="06D0897A" w14:textId="09845ADB"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c1f7ad59ebc3400d9ee3eef199489c73"/>
                                          <w:id w:val="-391738781"/>
                                          <w:lock w:val="sdtLocked"/>
                                        </w:sdtPr>
                                        <w:sdtEndPr/>
                                        <w:sdtContent>
                                          <w:r>
                                            <w:rPr>
                                              <w:szCs w:val="24"/>
                                            </w:rPr>
                                            <w:t>2.2.2.9</w:t>
                                          </w:r>
                                        </w:sdtContent>
                                      </w:sdt>
                                      <w:r>
                                        <w:rPr>
                                          <w:szCs w:val="24"/>
                                        </w:rPr>
                                        <w:t>. T – troleibusų, tai yra nebėginių transporto priemonių, sujungtų su išoriniu elektros šaltiniu.“</w:t>
                                      </w:r>
                                    </w:p>
                                  </w:sdtContent>
                                </w:sdt>
                              </w:sdtContent>
                            </w:sdt>
                          </w:sdtContent>
                        </w:sdt>
                      </w:sdtContent>
                    </w:sdt>
                  </w:sdtContent>
                </w:sdt>
                <w:sdt>
                  <w:sdtPr>
                    <w:alias w:val="1.7.2 pp."/>
                    <w:tag w:val="part_b9eba73015cb4686a082375c7b63d4f1"/>
                    <w:id w:val="-430130965"/>
                    <w:lock w:val="sdtLocked"/>
                  </w:sdtPr>
                  <w:sdtEndPr/>
                  <w:sdtContent>
                    <w:p w14:paraId="7CDCC3AC" w14:textId="2305AD85"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b9eba73015cb4686a082375c7b63d4f1"/>
                          <w:id w:val="1481418939"/>
                          <w:lock w:val="sdtLocked"/>
                        </w:sdtPr>
                        <w:sdtEndPr/>
                        <w:sdtContent>
                          <w:r>
                            <w:rPr>
                              <w:szCs w:val="24"/>
                              <w:lang w:eastAsia="lt-LT"/>
                            </w:rPr>
                            <w:t>1.7.2</w:t>
                          </w:r>
                        </w:sdtContent>
                      </w:sdt>
                      <w:r>
                        <w:rPr>
                          <w:szCs w:val="24"/>
                          <w:lang w:eastAsia="lt-LT"/>
                        </w:rPr>
                        <w:t>. Pakeičiu 16 punktą ir jį išdėstau</w:t>
                      </w:r>
                      <w:r>
                        <w:rPr>
                          <w:szCs w:val="24"/>
                          <w:lang w:eastAsia="lt-LT"/>
                        </w:rPr>
                        <w:t xml:space="preserve"> taip:</w:t>
                      </w:r>
                    </w:p>
                    <w:sdt>
                      <w:sdtPr>
                        <w:alias w:val="citata"/>
                        <w:tag w:val="part_a938604d88154e9fab0ec371d1467817"/>
                        <w:id w:val="-1085221284"/>
                        <w:lock w:val="sdtLocked"/>
                      </w:sdtPr>
                      <w:sdtEndPr/>
                      <w:sdtContent>
                        <w:sdt>
                          <w:sdtPr>
                            <w:alias w:val="16 p."/>
                            <w:tag w:val="part_a4e63b6792814c7d99b1d37ec999ac7c"/>
                            <w:id w:val="757408163"/>
                            <w:lock w:val="sdtLocked"/>
                          </w:sdtPr>
                          <w:sdtEndPr/>
                          <w:sdtContent>
                            <w:p w14:paraId="5387B076" w14:textId="3C54DE28"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r>
                                <w:rPr>
                                  <w:szCs w:val="24"/>
                                  <w:lang w:eastAsia="lt-LT"/>
                                </w:rPr>
                                <w:t>„</w:t>
                              </w:r>
                              <w:sdt>
                                <w:sdtPr>
                                  <w:alias w:val="Numeris"/>
                                  <w:tag w:val="nr_a4e63b6792814c7d99b1d37ec999ac7c"/>
                                  <w:id w:val="1809285809"/>
                                  <w:lock w:val="sdtLocked"/>
                                </w:sdtPr>
                                <w:sdtEndPr/>
                                <w:sdtContent>
                                  <w:r>
                                    <w:rPr>
                                      <w:szCs w:val="24"/>
                                      <w:lang w:eastAsia="lt-LT"/>
                                    </w:rPr>
                                    <w:t>16</w:t>
                                  </w:r>
                                </w:sdtContent>
                              </w:sdt>
                              <w:r>
                                <w:rPr>
                                  <w:szCs w:val="24"/>
                                  <w:lang w:eastAsia="lt-LT"/>
                                </w:rPr>
                                <w:t>. Atlikus profilaktinį tikrinimą, ESPBI IS užpildoma elektroninės statistinės apskaitos forma Nr. E083-1 „Vairuotojo sveikatos patikrinimo medicininė pažyma“ (toliau – F Nr. E083-1) arba išduodama forma Nr. 083-1/a „Vairuotojo sveikatos patikri</w:t>
                              </w:r>
                              <w:r>
                                <w:rPr>
                                  <w:szCs w:val="24"/>
                                  <w:lang w:eastAsia="lt-LT"/>
                                </w:rPr>
                                <w:t>nimo medicininė pažyma“, patvirtinta Lietuvos Respublikos sveikatos apsaugos ministro 1999 m. lapkričio 29 d. įsakymu Nr. 515 „Dėl sveikatos priežiūros įstaigų veiklos apskaitos ir atskaitomybės tvarkos“ (toliau – F Nr. 083-1/a). Jeigu pacientui buvo atlik</w:t>
                              </w:r>
                              <w:r>
                                <w:rPr>
                                  <w:szCs w:val="24"/>
                                  <w:lang w:eastAsia="lt-LT"/>
                                </w:rPr>
                                <w:t xml:space="preserve">tas Aprašo 1 lentelės 1 punkte nustatytas sveikatos patikrinimas, F Nr. E083-1 (ar F Nr. 083-1/a) turi būti nurodytos visos 1 grupei priskiriamos transporto priemonių  kategorijos, kurias pagal savo sveikatos būklę gali vairuoti pacientas. Jeigu pacientui </w:t>
                              </w:r>
                              <w:r>
                                <w:rPr>
                                  <w:szCs w:val="24"/>
                                  <w:lang w:eastAsia="lt-LT"/>
                                </w:rPr>
                                <w:t>buvo atliktas Aprašo 1 lentelės 2 punkte nustatytas sveikatos patikrinimas, F Nr. E083-1 (ar F Nr. 083-1/a) turi būti nurodytos visos transporto priemonių  kategorijos (1, 2 grupės ir kitos),</w:t>
                              </w:r>
                              <w:r>
                                <w:rPr>
                                  <w:b/>
                                  <w:bCs/>
                                  <w:szCs w:val="24"/>
                                  <w:lang w:eastAsia="lt-LT"/>
                                </w:rPr>
                                <w:t xml:space="preserve"> </w:t>
                              </w:r>
                              <w:r>
                                <w:rPr>
                                  <w:szCs w:val="24"/>
                                  <w:lang w:eastAsia="lt-LT"/>
                                </w:rPr>
                                <w:t>kurias pagal savo sveikatos būklę gali vairuoti pacientas. Esant</w:t>
                              </w:r>
                              <w:r>
                                <w:rPr>
                                  <w:szCs w:val="24"/>
                                  <w:lang w:eastAsia="lt-LT"/>
                                </w:rPr>
                                <w:t xml:space="preserve"> ESPBI IS arba SPĮ vidinių informacinės sistemos veikimo sutrikimų, F Nr. E083-1 užpildoma atkūrus sistemos / sistemų veiklą. F Nr. 083-1/a gali būti išduodama tik asmens kodo neturintiems trečiųjų šalių piliečiams, neketinantiems įsigyti ar keisti vairuot</w:t>
                              </w:r>
                              <w:r>
                                <w:rPr>
                                  <w:szCs w:val="24"/>
                                  <w:lang w:eastAsia="lt-LT"/>
                                </w:rPr>
                                <w:t>ojo pažymėjimo, kuriems nėra galimybių ESPB IS užpildyti F Nr. E083-1. Jeigu sveikatos tikrinimo metu nustatoma, kad tikrinamas pacientas dėl medicininių priežasčių negali vairuoti nė vienos kategorijos transporto priemonės, F Nr. E083-1 (ar F Nr. 083-1/a)</w:t>
                              </w:r>
                              <w:r>
                                <w:rPr>
                                  <w:szCs w:val="24"/>
                                  <w:lang w:eastAsia="lt-LT"/>
                                </w:rPr>
                                <w:t xml:space="preserve"> nėra išduodama.“</w:t>
                              </w:r>
                            </w:p>
                          </w:sdtContent>
                        </w:sdt>
                      </w:sdtContent>
                    </w:sdt>
                  </w:sdtContent>
                </w:sdt>
                <w:sdt>
                  <w:sdtPr>
                    <w:alias w:val="1.7.3 pp."/>
                    <w:tag w:val="part_e94047b72c9a4c58b626c30f610f658d"/>
                    <w:id w:val="-1086908283"/>
                    <w:lock w:val="sdtLocked"/>
                  </w:sdtPr>
                  <w:sdtEndPr/>
                  <w:sdtContent>
                    <w:p w14:paraId="71FC3CE3" w14:textId="04DDA065"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e94047b72c9a4c58b626c30f610f658d"/>
                          <w:id w:val="-2023236172"/>
                          <w:lock w:val="sdtLocked"/>
                        </w:sdtPr>
                        <w:sdtEndPr/>
                        <w:sdtContent>
                          <w:r>
                            <w:rPr>
                              <w:szCs w:val="24"/>
                              <w:lang w:eastAsia="lt-LT"/>
                            </w:rPr>
                            <w:t>1.7.3</w:t>
                          </w:r>
                        </w:sdtContent>
                      </w:sdt>
                      <w:r>
                        <w:rPr>
                          <w:szCs w:val="24"/>
                          <w:lang w:eastAsia="lt-LT"/>
                        </w:rPr>
                        <w:t>. Pripažįstu netekusiu galios 24 punktą.</w:t>
                      </w:r>
                    </w:p>
                  </w:sdtContent>
                </w:sdt>
                <w:sdt>
                  <w:sdtPr>
                    <w:alias w:val="1.7.4 pp."/>
                    <w:tag w:val="part_39d3377b470c49d2a68a9eea429c6f74"/>
                    <w:id w:val="-346032020"/>
                    <w:lock w:val="sdtLocked"/>
                  </w:sdtPr>
                  <w:sdtEndPr/>
                  <w:sdtContent>
                    <w:p w14:paraId="6F3A87E3" w14:textId="72ABDCC1"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39d3377b470c49d2a68a9eea429c6f74"/>
                          <w:id w:val="-187063764"/>
                          <w:lock w:val="sdtLocked"/>
                        </w:sdtPr>
                        <w:sdtEndPr/>
                        <w:sdtContent>
                          <w:r>
                            <w:rPr>
                              <w:szCs w:val="24"/>
                              <w:lang w:eastAsia="lt-LT"/>
                            </w:rPr>
                            <w:t>1.7.4</w:t>
                          </w:r>
                        </w:sdtContent>
                      </w:sdt>
                      <w:r>
                        <w:rPr>
                          <w:szCs w:val="24"/>
                          <w:lang w:eastAsia="lt-LT"/>
                        </w:rPr>
                        <w:t>. Pakeičiu 25 punktą ir jį išdėstau taip:</w:t>
                      </w:r>
                    </w:p>
                    <w:sdt>
                      <w:sdtPr>
                        <w:alias w:val="citata"/>
                        <w:tag w:val="part_9f65357ca132443a9caad662b6301bf7"/>
                        <w:id w:val="-644125353"/>
                        <w:lock w:val="sdtLocked"/>
                      </w:sdtPr>
                      <w:sdtEndPr/>
                      <w:sdtContent>
                        <w:sdt>
                          <w:sdtPr>
                            <w:alias w:val="25 p."/>
                            <w:tag w:val="part_d641af8eb154434c844fb6e939e377d2"/>
                            <w:id w:val="-1044439908"/>
                            <w:lock w:val="sdtLocked"/>
                          </w:sdtPr>
                          <w:sdtEndPr/>
                          <w:sdtContent>
                            <w:p w14:paraId="4FD67D14" w14:textId="3D08C2F8"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r>
                                <w:rPr>
                                  <w:szCs w:val="24"/>
                                  <w:lang w:eastAsia="lt-LT"/>
                                </w:rPr>
                                <w:t>„</w:t>
                              </w:r>
                              <w:sdt>
                                <w:sdtPr>
                                  <w:alias w:val="Numeris"/>
                                  <w:tag w:val="nr_d641af8eb154434c844fb6e939e377d2"/>
                                  <w:id w:val="-460812308"/>
                                  <w:lock w:val="sdtLocked"/>
                                </w:sdtPr>
                                <w:sdtEndPr/>
                                <w:sdtContent>
                                  <w:r>
                                    <w:rPr>
                                      <w:szCs w:val="24"/>
                                      <w:lang w:eastAsia="lt-LT"/>
                                    </w:rPr>
                                    <w:t>25</w:t>
                                  </w:r>
                                </w:sdtContent>
                              </w:sdt>
                              <w:r>
                                <w:rPr>
                                  <w:szCs w:val="24"/>
                                  <w:lang w:eastAsia="lt-LT"/>
                                </w:rPr>
                                <w:t>. F Nr. E083-1 gali būti išduodama asmenims,</w:t>
                              </w:r>
                              <w:r>
                                <w:rPr>
                                  <w:b/>
                                  <w:bCs/>
                                  <w:szCs w:val="24"/>
                                  <w:lang w:eastAsia="lt-LT"/>
                                </w:rPr>
                                <w:t xml:space="preserve"> </w:t>
                              </w:r>
                              <w:r>
                                <w:rPr>
                                  <w:szCs w:val="24"/>
                                  <w:lang w:eastAsia="lt-LT"/>
                                </w:rPr>
                                <w:t>ne jaunesniems kaip 14 metų amžiaus.“</w:t>
                              </w:r>
                            </w:p>
                          </w:sdtContent>
                        </w:sdt>
                      </w:sdtContent>
                    </w:sdt>
                  </w:sdtContent>
                </w:sdt>
                <w:sdt>
                  <w:sdtPr>
                    <w:alias w:val="1.7.5 pp."/>
                    <w:tag w:val="part_18b79497b9d9401f937618bdbb3de73e"/>
                    <w:id w:val="-22950243"/>
                    <w:lock w:val="sdtLocked"/>
                  </w:sdtPr>
                  <w:sdtEndPr/>
                  <w:sdtContent>
                    <w:p w14:paraId="4179B7B2" w14:textId="6E7862E3"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18b79497b9d9401f937618bdbb3de73e"/>
                          <w:id w:val="-1114834539"/>
                          <w:lock w:val="sdtLocked"/>
                        </w:sdtPr>
                        <w:sdtEndPr/>
                        <w:sdtContent>
                          <w:r>
                            <w:rPr>
                              <w:szCs w:val="24"/>
                              <w:lang w:eastAsia="lt-LT"/>
                            </w:rPr>
                            <w:t>1.7.5</w:t>
                          </w:r>
                        </w:sdtContent>
                      </w:sdt>
                      <w:r>
                        <w:rPr>
                          <w:szCs w:val="24"/>
                          <w:lang w:eastAsia="lt-LT"/>
                        </w:rPr>
                        <w:t>. Pakeičiu 26 punktą ir jį išdės</w:t>
                      </w:r>
                      <w:r>
                        <w:rPr>
                          <w:szCs w:val="24"/>
                          <w:lang w:eastAsia="lt-LT"/>
                        </w:rPr>
                        <w:t>tau taip:</w:t>
                      </w:r>
                    </w:p>
                    <w:sdt>
                      <w:sdtPr>
                        <w:alias w:val="citata"/>
                        <w:tag w:val="part_e22795bb2e1b4d8688cc7204a71142c0"/>
                        <w:id w:val="557285030"/>
                        <w:lock w:val="sdtLocked"/>
                      </w:sdtPr>
                      <w:sdtEndPr/>
                      <w:sdtContent>
                        <w:sdt>
                          <w:sdtPr>
                            <w:alias w:val="26 p."/>
                            <w:tag w:val="part_7263c49251a74b969a28cd871a65321b"/>
                            <w:id w:val="296415642"/>
                            <w:lock w:val="sdtLocked"/>
                          </w:sdtPr>
                          <w:sdtEndPr/>
                          <w:sdtContent>
                            <w:p w14:paraId="25E1CAFC" w14:textId="359E43D9" w:rsidR="00E1734F" w:rsidRDefault="00F920EB">
                              <w:pPr>
                                <w:ind w:firstLine="709"/>
                                <w:jc w:val="both"/>
                                <w:rPr>
                                  <w:szCs w:val="24"/>
                                </w:rPr>
                              </w:pPr>
                              <w:r>
                                <w:rPr>
                                  <w:szCs w:val="24"/>
                                </w:rPr>
                                <w:t>„</w:t>
                              </w:r>
                              <w:sdt>
                                <w:sdtPr>
                                  <w:alias w:val="Numeris"/>
                                  <w:tag w:val="nr_7263c49251a74b969a28cd871a65321b"/>
                                  <w:id w:val="1205061419"/>
                                  <w:lock w:val="sdtLocked"/>
                                </w:sdtPr>
                                <w:sdtEndPr/>
                                <w:sdtContent>
                                  <w:r>
                                    <w:rPr>
                                      <w:szCs w:val="24"/>
                                    </w:rPr>
                                    <w:t>26</w:t>
                                  </w:r>
                                </w:sdtContent>
                              </w:sdt>
                              <w:r>
                                <w:rPr>
                                  <w:szCs w:val="24"/>
                                </w:rPr>
                                <w:t>. Bet kurios profesinės kvalifikacijos gydytojas, nustatęs, kad asmuo dėl sveikatos būklės vairuoti negali, raštu (arba elektroniniu būdu) informuoja savo sveikatos priežiūros įstaigos administraciją, o jos įgaliotas asmuo nedelsdamas elektr</w:t>
                              </w:r>
                              <w:r>
                                <w:rPr>
                                  <w:szCs w:val="24"/>
                                </w:rPr>
                                <w:t>oniniu būdu ir per 5 darbo dienas raštu informuoja policijos komisariatą pagal tikrinamojo gyvenamąją vietą apie asmenis, kurie dėl sveikatos būklės negali vairuoti traktorių ir (arba) savaeigių mašinų, o apie asmenis, kurie dėl sveikatos būklės negali vai</w:t>
                              </w:r>
                              <w:r>
                                <w:rPr>
                                  <w:szCs w:val="24"/>
                                </w:rPr>
                                <w:t>ruoti kitų transporto priemonių – akcinę bendrovę „</w:t>
                              </w:r>
                              <w:proofErr w:type="spellStart"/>
                              <w:r>
                                <w:rPr>
                                  <w:szCs w:val="24"/>
                                </w:rPr>
                                <w:t>Regitra</w:t>
                              </w:r>
                              <w:proofErr w:type="spellEnd"/>
                              <w:r>
                                <w:rPr>
                                  <w:szCs w:val="24"/>
                                </w:rPr>
                                <w:t>“. Informacija, kad asmuo dėl sveikatos būklės negali vairuoti, pateikiama nurodant tikrinamojo asmens kodą, vardą, pavardę, adresą ir kito sveikatos patikrinimo laiką.“</w:t>
                              </w:r>
                            </w:p>
                          </w:sdtContent>
                        </w:sdt>
                      </w:sdtContent>
                    </w:sdt>
                  </w:sdtContent>
                </w:sdt>
                <w:sdt>
                  <w:sdtPr>
                    <w:alias w:val="1.7.6 pp."/>
                    <w:tag w:val="part_ba13bb15a63344e99bac9e5504945550"/>
                    <w:id w:val="1829321033"/>
                    <w:lock w:val="sdtLocked"/>
                  </w:sdtPr>
                  <w:sdtEndPr/>
                  <w:sdtContent>
                    <w:p w14:paraId="79E04C17" w14:textId="55BE635D"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ba13bb15a63344e99bac9e5504945550"/>
                          <w:id w:val="-680890526"/>
                          <w:lock w:val="sdtLocked"/>
                        </w:sdtPr>
                        <w:sdtEndPr/>
                        <w:sdtContent>
                          <w:r>
                            <w:rPr>
                              <w:szCs w:val="24"/>
                              <w:lang w:eastAsia="lt-LT"/>
                            </w:rPr>
                            <w:t>1.7.6</w:t>
                          </w:r>
                        </w:sdtContent>
                      </w:sdt>
                      <w:r>
                        <w:rPr>
                          <w:szCs w:val="24"/>
                          <w:lang w:eastAsia="lt-LT"/>
                        </w:rPr>
                        <w:t>. Pripažįstu ne</w:t>
                      </w:r>
                      <w:r>
                        <w:rPr>
                          <w:szCs w:val="24"/>
                          <w:lang w:eastAsia="lt-LT"/>
                        </w:rPr>
                        <w:t>tekusia galios 2 lentelę.</w:t>
                      </w:r>
                    </w:p>
                  </w:sdtContent>
                </w:sdt>
              </w:sdtContent>
            </w:sdt>
            <w:sdt>
              <w:sdtPr>
                <w:alias w:val="1.8 pp."/>
                <w:tag w:val="part_c75efaa98a524577a66a2e4bfa4fb626"/>
                <w:id w:val="1626523"/>
                <w:lock w:val="sdtLocked"/>
              </w:sdtPr>
              <w:sdtEndPr/>
              <w:sdtContent>
                <w:p w14:paraId="53F3C695" w14:textId="3E46D4A6"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c75efaa98a524577a66a2e4bfa4fb626"/>
                      <w:id w:val="-1048532935"/>
                      <w:lock w:val="sdtLocked"/>
                    </w:sdtPr>
                    <w:sdtEndPr/>
                    <w:sdtContent>
                      <w:r>
                        <w:rPr>
                          <w:szCs w:val="24"/>
                          <w:lang w:eastAsia="lt-LT"/>
                        </w:rPr>
                        <w:t>1.8</w:t>
                      </w:r>
                    </w:sdtContent>
                  </w:sdt>
                  <w:r>
                    <w:rPr>
                      <w:szCs w:val="24"/>
                      <w:lang w:eastAsia="lt-LT"/>
                    </w:rPr>
                    <w:t xml:space="preserve">. Pakeičiu nurodytu įsakymu patvirtintą </w:t>
                  </w:r>
                  <w:r>
                    <w:rPr>
                      <w:szCs w:val="24"/>
                    </w:rPr>
                    <w:t>Vykstančiųjų į užsienį sveikatos tikrinimo tvarką</w:t>
                  </w:r>
                  <w:r>
                    <w:rPr>
                      <w:szCs w:val="24"/>
                      <w:lang w:eastAsia="lt-LT"/>
                    </w:rPr>
                    <w:t xml:space="preserve"> (9 priedas) ir ją išdėstau nauja redakcija (pridedama).</w:t>
                  </w:r>
                </w:p>
              </w:sdtContent>
            </w:sdt>
            <w:sdt>
              <w:sdtPr>
                <w:alias w:val="1.9 pp."/>
                <w:tag w:val="part_608e2a857f4b4532be16105b7b61ecb3"/>
                <w:id w:val="-1115371035"/>
                <w:lock w:val="sdtLocked"/>
              </w:sdtPr>
              <w:sdtEndPr/>
              <w:sdtContent>
                <w:p w14:paraId="2E49DF7E" w14:textId="040EB28D"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608e2a857f4b4532be16105b7b61ecb3"/>
                      <w:id w:val="-1705470611"/>
                      <w:lock w:val="sdtLocked"/>
                    </w:sdtPr>
                    <w:sdtEndPr/>
                    <w:sdtContent>
                      <w:r>
                        <w:rPr>
                          <w:szCs w:val="24"/>
                        </w:rPr>
                        <w:t>1.9</w:t>
                      </w:r>
                    </w:sdtContent>
                  </w:sdt>
                  <w:r>
                    <w:rPr>
                      <w:szCs w:val="24"/>
                    </w:rPr>
                    <w:t xml:space="preserve">. </w:t>
                  </w:r>
                  <w:r>
                    <w:rPr>
                      <w:szCs w:val="24"/>
                      <w:lang w:eastAsia="lt-LT"/>
                    </w:rPr>
                    <w:t>Pakeičiu nurodytu įsakymu patvirtintą Asmenų, dirbančių darbo apli</w:t>
                  </w:r>
                  <w:r>
                    <w:rPr>
                      <w:szCs w:val="24"/>
                      <w:lang w:eastAsia="lt-LT"/>
                    </w:rPr>
                    <w:t>nkoje, kurioje galima profesinė rizika (kenksmingų veiksnių poveikis ir (ar) pavojingas darbas), privalomo sveikatos tikrinimo tvarkos aprašą (13 priedas):</w:t>
                  </w:r>
                </w:p>
                <w:sdt>
                  <w:sdtPr>
                    <w:alias w:val="1.9.1 pp."/>
                    <w:tag w:val="part_2a9fab7b3c6c409898205f92feea2e02"/>
                    <w:id w:val="-847719872"/>
                    <w:lock w:val="sdtLocked"/>
                  </w:sdtPr>
                  <w:sdtEndPr/>
                  <w:sdtContent>
                    <w:p w14:paraId="4C57823C" w14:textId="14E2B260"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b/>
                          <w:bCs/>
                          <w:szCs w:val="24"/>
                          <w:lang w:eastAsia="lt-LT"/>
                        </w:rPr>
                      </w:pPr>
                      <w:sdt>
                        <w:sdtPr>
                          <w:alias w:val="Numeris"/>
                          <w:tag w:val="nr_2a9fab7b3c6c409898205f92feea2e02"/>
                          <w:id w:val="-901447700"/>
                          <w:lock w:val="sdtLocked"/>
                        </w:sdtPr>
                        <w:sdtEndPr/>
                        <w:sdtContent>
                          <w:r>
                            <w:rPr>
                              <w:szCs w:val="24"/>
                              <w:lang w:eastAsia="lt-LT"/>
                            </w:rPr>
                            <w:t>1.9.1</w:t>
                          </w:r>
                        </w:sdtContent>
                      </w:sdt>
                      <w:r>
                        <w:rPr>
                          <w:szCs w:val="24"/>
                          <w:lang w:eastAsia="lt-LT"/>
                        </w:rPr>
                        <w:t xml:space="preserve">. </w:t>
                      </w:r>
                      <w:r>
                        <w:rPr>
                          <w:szCs w:val="24"/>
                        </w:rPr>
                        <w:t>Pakeičiu 16 punktą ir jį išdėstau taip:</w:t>
                      </w:r>
                    </w:p>
                    <w:sdt>
                      <w:sdtPr>
                        <w:alias w:val="citata"/>
                        <w:tag w:val="part_e2123c7085314b009716ed6914de2874"/>
                        <w:id w:val="-1428427545"/>
                        <w:lock w:val="sdtLocked"/>
                      </w:sdtPr>
                      <w:sdtEndPr/>
                      <w:sdtContent>
                        <w:sdt>
                          <w:sdtPr>
                            <w:alias w:val="16 p."/>
                            <w:tag w:val="part_34b8ab8027914c07801c9f2de705c509"/>
                            <w:id w:val="618344574"/>
                            <w:lock w:val="sdtLocked"/>
                          </w:sdtPr>
                          <w:sdtEndPr/>
                          <w:sdtContent>
                            <w:p w14:paraId="240325A0" w14:textId="7B5ADB65"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r>
                                <w:rPr>
                                  <w:szCs w:val="24"/>
                                  <w:lang w:eastAsia="lt-LT"/>
                                </w:rPr>
                                <w:t>„</w:t>
                              </w:r>
                              <w:sdt>
                                <w:sdtPr>
                                  <w:alias w:val="Numeris"/>
                                  <w:tag w:val="nr_34b8ab8027914c07801c9f2de705c509"/>
                                  <w:id w:val="2005925012"/>
                                  <w:lock w:val="sdtLocked"/>
                                </w:sdtPr>
                                <w:sdtEndPr/>
                                <w:sdtContent>
                                  <w:r>
                                    <w:rPr>
                                      <w:szCs w:val="24"/>
                                      <w:lang w:eastAsia="lt-LT"/>
                                    </w:rPr>
                                    <w:t>16</w:t>
                                  </w:r>
                                </w:sdtContent>
                              </w:sdt>
                              <w:r>
                                <w:rPr>
                                  <w:szCs w:val="24"/>
                                  <w:lang w:eastAsia="lt-LT"/>
                                </w:rPr>
                                <w:t>. Gydytojas, nurodytas Aprašo 10.4 papunktyje,</w:t>
                              </w:r>
                              <w:r>
                                <w:rPr>
                                  <w:szCs w:val="24"/>
                                  <w:lang w:eastAsia="lt-LT"/>
                                </w:rPr>
                                <w:t xml:space="preserve"> pacientui praneša apie su juo asmeniškai susijusius jo profilaktinio sveikatos tikrinimo rezultatus, taip pat informuoja ir pataria, koks sveikatos tikrinimas reikalingas jam, pasibaigus kenksmingo rizikos veiksnio poveikiui, informuoja apie galimybę daly</w:t>
                              </w:r>
                              <w:r>
                                <w:rPr>
                                  <w:szCs w:val="24"/>
                                  <w:lang w:eastAsia="lt-LT"/>
                                </w:rPr>
                                <w:t>vauti Lietuvoje vykdomose ligų prevencijos programose, kurių išlaidos kompensuojamos iš Privalomojo sveikatos draudimo fondo lėšų. Gydytojas įrašo į formą Nr. E025, kad suteikė pacientui informaciją, ir nurodo, kokią.“</w:t>
                              </w:r>
                            </w:p>
                          </w:sdtContent>
                        </w:sdt>
                      </w:sdtContent>
                    </w:sdt>
                  </w:sdtContent>
                </w:sdt>
                <w:sdt>
                  <w:sdtPr>
                    <w:alias w:val="1.9.2 pp."/>
                    <w:tag w:val="part_b6269e35da3d41a4b40c026e404e3579"/>
                    <w:id w:val="755170743"/>
                    <w:lock w:val="sdtLocked"/>
                  </w:sdtPr>
                  <w:sdtEndPr/>
                  <w:sdtContent>
                    <w:p w14:paraId="630FB3AC" w14:textId="76B19367"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b6269e35da3d41a4b40c026e404e3579"/>
                          <w:id w:val="1398096926"/>
                          <w:lock w:val="sdtLocked"/>
                        </w:sdtPr>
                        <w:sdtEndPr/>
                        <w:sdtContent>
                          <w:r>
                            <w:rPr>
                              <w:szCs w:val="24"/>
                              <w:lang w:eastAsia="lt-LT"/>
                            </w:rPr>
                            <w:t>1.9.2</w:t>
                          </w:r>
                        </w:sdtContent>
                      </w:sdt>
                      <w:r>
                        <w:rPr>
                          <w:szCs w:val="24"/>
                          <w:lang w:eastAsia="lt-LT"/>
                        </w:rPr>
                        <w:t xml:space="preserve">. </w:t>
                      </w:r>
                      <w:r>
                        <w:rPr>
                          <w:szCs w:val="24"/>
                        </w:rPr>
                        <w:t xml:space="preserve">Pakeičiu 19 punktą ir </w:t>
                      </w:r>
                      <w:r>
                        <w:rPr>
                          <w:szCs w:val="24"/>
                        </w:rPr>
                        <w:t>jį išdėstau taip:</w:t>
                      </w:r>
                    </w:p>
                    <w:sdt>
                      <w:sdtPr>
                        <w:alias w:val="citata"/>
                        <w:tag w:val="part_fab40bbf17074062b7bbfb77dd25d5f7"/>
                        <w:id w:val="-1311712938"/>
                        <w:lock w:val="sdtLocked"/>
                      </w:sdtPr>
                      <w:sdtEndPr/>
                      <w:sdtContent>
                        <w:sdt>
                          <w:sdtPr>
                            <w:alias w:val="19 p."/>
                            <w:tag w:val="part_6752f3afacf14999842509c5fff2822f"/>
                            <w:id w:val="-166951119"/>
                            <w:lock w:val="sdtLocked"/>
                          </w:sdtPr>
                          <w:sdtEndPr/>
                          <w:sdtContent>
                            <w:p w14:paraId="03ADCD06" w14:textId="733E0051"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r>
                                <w:rPr>
                                  <w:szCs w:val="24"/>
                                  <w:lang w:eastAsia="lt-LT"/>
                                </w:rPr>
                                <w:t>„</w:t>
                              </w:r>
                              <w:sdt>
                                <w:sdtPr>
                                  <w:alias w:val="Numeris"/>
                                  <w:tag w:val="nr_6752f3afacf14999842509c5fff2822f"/>
                                  <w:id w:val="-1940063462"/>
                                  <w:lock w:val="sdtLocked"/>
                                </w:sdtPr>
                                <w:sdtEndPr/>
                                <w:sdtContent>
                                  <w:r>
                                    <w:rPr>
                                      <w:szCs w:val="24"/>
                                      <w:lang w:eastAsia="lt-LT"/>
                                    </w:rPr>
                                    <w:t>19</w:t>
                                  </w:r>
                                </w:sdtContent>
                              </w:sdt>
                              <w:r>
                                <w:rPr>
                                  <w:szCs w:val="24"/>
                                  <w:lang w:eastAsia="lt-LT"/>
                                </w:rPr>
                                <w:t>. Asmenų iki aštuoniolikos metų, nėščių, neseniai pagimdžiusių ar krūtimi maitinančių darbuotojų, asmenų su negalia, privalomi sveikatos tikrinimai:</w:t>
                              </w:r>
                            </w:p>
                            <w:sdt>
                              <w:sdtPr>
                                <w:alias w:val="19.1 pp."/>
                                <w:tag w:val="part_97d1d4083cd540e5b9f4da0b0c9b9ff8"/>
                                <w:id w:val="1443489313"/>
                                <w:lock w:val="sdtLocked"/>
                              </w:sdtPr>
                              <w:sdtEndPr/>
                              <w:sdtContent>
                                <w:p w14:paraId="3D9F1249" w14:textId="50CE8F21"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97d1d4083cd540e5b9f4da0b0c9b9ff8"/>
                                      <w:id w:val="-1856724066"/>
                                      <w:lock w:val="sdtLocked"/>
                                    </w:sdtPr>
                                    <w:sdtEndPr/>
                                    <w:sdtContent>
                                      <w:r>
                                        <w:rPr>
                                          <w:szCs w:val="24"/>
                                          <w:lang w:eastAsia="lt-LT"/>
                                        </w:rPr>
                                        <w:t>19.1</w:t>
                                      </w:r>
                                    </w:sdtContent>
                                  </w:sdt>
                                  <w:r>
                                    <w:rPr>
                                      <w:szCs w:val="24"/>
                                      <w:lang w:eastAsia="lt-LT"/>
                                    </w:rPr>
                                    <w:t xml:space="preserve">. tikrinant asmenų iki 18 metų amžiaus sveikatą, vadovaujamasi Asmenų iki </w:t>
                                  </w:r>
                                  <w:r>
                                    <w:rPr>
                                      <w:szCs w:val="24"/>
                                      <w:lang w:eastAsia="lt-LT"/>
                                    </w:rPr>
                                    <w:t xml:space="preserve">aštuoniolikos metų įdarbinimo, darbo ir profesinio parengimo organizavimo tvarkos, vaikų įdarbinimo sąlygų aprašu, patvirtintu Lietuvos Respublikos Vyriausybės 2017 m. birželio 28 d. nutarimu Nr. 518 „Dėl Asmenų iki aštuoniolikos metų įdarbinimo, darbo ir </w:t>
                                  </w:r>
                                  <w:r>
                                    <w:rPr>
                                      <w:szCs w:val="24"/>
                                      <w:lang w:eastAsia="lt-LT"/>
                                    </w:rPr>
                                    <w:t>profesinio parengimo organizavimo tvarkos, vaikų įdarbinimo sąlygų aprašo patvirtinimo“;</w:t>
                                  </w:r>
                                </w:p>
                              </w:sdtContent>
                            </w:sdt>
                            <w:sdt>
                              <w:sdtPr>
                                <w:alias w:val="19.2 pp."/>
                                <w:tag w:val="part_6dacaeafaa444144a090eef26fc2c533"/>
                                <w:id w:val="-1203091045"/>
                                <w:lock w:val="sdtLocked"/>
                              </w:sdtPr>
                              <w:sdtEndPr/>
                              <w:sdtContent>
                                <w:p w14:paraId="1A8D4059" w14:textId="5419F62F"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6dacaeafaa444144a090eef26fc2c533"/>
                                      <w:id w:val="-295837109"/>
                                      <w:lock w:val="sdtLocked"/>
                                    </w:sdtPr>
                                    <w:sdtEndPr/>
                                    <w:sdtContent>
                                      <w:r>
                                        <w:rPr>
                                          <w:szCs w:val="24"/>
                                          <w:lang w:eastAsia="lt-LT"/>
                                        </w:rPr>
                                        <w:t>19.2</w:t>
                                      </w:r>
                                    </w:sdtContent>
                                  </w:sdt>
                                  <w:r>
                                    <w:rPr>
                                      <w:szCs w:val="24"/>
                                      <w:lang w:eastAsia="lt-LT"/>
                                    </w:rPr>
                                    <w:t>. tikrinant nėščių, neseniai pagimdžiusių ar krūtimi maitinančių darbuotojų sveikatą, vadovaujamasi Nėščių, neseniai pagimdžiusių, krūtimi maitinančių darbuoto</w:t>
                                  </w:r>
                                  <w:r>
                                    <w:rPr>
                                      <w:szCs w:val="24"/>
                                      <w:lang w:eastAsia="lt-LT"/>
                                    </w:rPr>
                                    <w:t>jų darbo sąlygų aprašu, patvirtintu Lietuvos Respublikos Vyriausybės 2017 m. birželio 21 d. nutarimu Nr. 469 „Dėl Nėščių, neseniai pagimdžiusių, krūtimi maitinančių darbuotojų darbo sąlygų aprašo patvirtinimo“;</w:t>
                                  </w:r>
                                </w:p>
                              </w:sdtContent>
                            </w:sdt>
                            <w:sdt>
                              <w:sdtPr>
                                <w:alias w:val="19.3 pp."/>
                                <w:tag w:val="part_50ced76d284c46d4bd470631d774c3a6"/>
                                <w:id w:val="-1295679276"/>
                                <w:lock w:val="sdtLocked"/>
                              </w:sdtPr>
                              <w:sdtEndPr/>
                              <w:sdtContent>
                                <w:p w14:paraId="46B6491B" w14:textId="77777777"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50ced76d284c46d4bd470631d774c3a6"/>
                                      <w:id w:val="280626176"/>
                                      <w:lock w:val="sdtLocked"/>
                                    </w:sdtPr>
                                    <w:sdtEndPr/>
                                    <w:sdtContent>
                                      <w:r>
                                        <w:rPr>
                                          <w:szCs w:val="24"/>
                                          <w:lang w:eastAsia="lt-LT"/>
                                        </w:rPr>
                                        <w:t>19.3</w:t>
                                      </w:r>
                                    </w:sdtContent>
                                  </w:sdt>
                                  <w:r>
                                    <w:rPr>
                                      <w:szCs w:val="24"/>
                                      <w:lang w:eastAsia="lt-LT"/>
                                    </w:rPr>
                                    <w:t>. tikrinant asmenų su negalia sveikat</w:t>
                                  </w:r>
                                  <w:r>
                                    <w:rPr>
                                      <w:szCs w:val="24"/>
                                      <w:lang w:eastAsia="lt-LT"/>
                                    </w:rPr>
                                    <w:t>ą, dėl asmens galimybės dirbti konkretų darbą sprendžia Aprašo 10.4 papunktyje nurodytas gydytojas, atsižvelgdamas į Asmens su negalia teisių apsaugos agentūros prie Lietuvos Respublikos socialinės apsaugos ir darbo ministerijos sprendimą dėl darbo pobūdži</w:t>
                                  </w:r>
                                  <w:r>
                                    <w:rPr>
                                      <w:szCs w:val="24"/>
                                      <w:lang w:eastAsia="lt-LT"/>
                                    </w:rPr>
                                    <w:t>o ir sąlygų, tais atvejais, kai asmens su negalia prašymu toks sprendimas buvo išduotas ir pateiktas gydytojui prieš sveikatos patikrinimą.“</w:t>
                                  </w:r>
                                </w:p>
                              </w:sdtContent>
                            </w:sdt>
                          </w:sdtContent>
                        </w:sdt>
                      </w:sdtContent>
                    </w:sdt>
                  </w:sdtContent>
                </w:sdt>
                <w:sdt>
                  <w:sdtPr>
                    <w:alias w:val="1.9.3 pp."/>
                    <w:tag w:val="part_ba917710f0454910acce1917394c63d0"/>
                    <w:id w:val="-2110957772"/>
                    <w:lock w:val="sdtLocked"/>
                  </w:sdtPr>
                  <w:sdtEndPr/>
                  <w:sdtContent>
                    <w:p w14:paraId="5A594C67" w14:textId="391B1647"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ba917710f0454910acce1917394c63d0"/>
                          <w:id w:val="-804617088"/>
                          <w:lock w:val="sdtLocked"/>
                        </w:sdtPr>
                        <w:sdtEndPr/>
                        <w:sdtContent>
                          <w:r>
                            <w:rPr>
                              <w:szCs w:val="24"/>
                              <w:lang w:eastAsia="lt-LT"/>
                            </w:rPr>
                            <w:t>1.9.3</w:t>
                          </w:r>
                        </w:sdtContent>
                      </w:sdt>
                      <w:r>
                        <w:rPr>
                          <w:szCs w:val="24"/>
                          <w:lang w:eastAsia="lt-LT"/>
                        </w:rPr>
                        <w:t xml:space="preserve">. </w:t>
                      </w:r>
                      <w:r>
                        <w:rPr>
                          <w:szCs w:val="24"/>
                        </w:rPr>
                        <w:t>Pakeičiu 2 lentelės 4.3.2 papunktį ir jį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689"/>
                        <w:gridCol w:w="1549"/>
                        <w:gridCol w:w="1216"/>
                        <w:gridCol w:w="1039"/>
                        <w:gridCol w:w="1305"/>
                        <w:gridCol w:w="1266"/>
                        <w:gridCol w:w="1672"/>
                      </w:tblGrid>
                      <w:tr w:rsidR="00E1734F" w14:paraId="1D3319BF" w14:textId="77777777" w:rsidTr="00F920EB">
                        <w:tc>
                          <w:tcPr>
                            <w:tcW w:w="843" w:type="pct"/>
                            <w:tcMar>
                              <w:top w:w="0" w:type="dxa"/>
                              <w:left w:w="108" w:type="dxa"/>
                              <w:bottom w:w="0" w:type="dxa"/>
                              <w:right w:w="108" w:type="dxa"/>
                            </w:tcMar>
                            <w:hideMark/>
                          </w:tcPr>
                          <w:p w14:paraId="3506A7D2" w14:textId="68CBCCE0" w:rsidR="00E1734F" w:rsidRDefault="00F920EB">
                            <w:pPr>
                              <w:rPr>
                                <w:sz w:val="20"/>
                              </w:rPr>
                            </w:pPr>
                            <w:r>
                              <w:rPr>
                                <w:sz w:val="20"/>
                              </w:rPr>
                              <w:t>„4.3.2.  Padidėjusi akių raumenų įtampa di</w:t>
                            </w:r>
                            <w:r>
                              <w:rPr>
                                <w:sz w:val="20"/>
                              </w:rPr>
                              <w:t xml:space="preserve">rbant su </w:t>
                            </w:r>
                            <w:proofErr w:type="spellStart"/>
                            <w:r>
                              <w:rPr>
                                <w:sz w:val="20"/>
                              </w:rPr>
                              <w:t>videoterminalais</w:t>
                            </w:r>
                            <w:proofErr w:type="spellEnd"/>
                            <w:r>
                              <w:rPr>
                                <w:sz w:val="20"/>
                              </w:rPr>
                              <w:t xml:space="preserve"> </w:t>
                            </w:r>
                          </w:p>
                        </w:tc>
                        <w:tc>
                          <w:tcPr>
                            <w:tcW w:w="803" w:type="pct"/>
                            <w:tcMar>
                              <w:top w:w="0" w:type="dxa"/>
                              <w:left w:w="108" w:type="dxa"/>
                              <w:bottom w:w="0" w:type="dxa"/>
                              <w:right w:w="108" w:type="dxa"/>
                            </w:tcMar>
                            <w:hideMark/>
                          </w:tcPr>
                          <w:p w14:paraId="5B610332" w14:textId="3D673ADE" w:rsidR="00E1734F" w:rsidRDefault="00F920EB">
                            <w:pPr>
                              <w:rPr>
                                <w:sz w:val="20"/>
                              </w:rPr>
                            </w:pPr>
                            <w:r>
                              <w:rPr>
                                <w:sz w:val="20"/>
                              </w:rPr>
                              <w:t xml:space="preserve">Darbas su </w:t>
                            </w:r>
                            <w:proofErr w:type="spellStart"/>
                            <w:r>
                              <w:rPr>
                                <w:sz w:val="20"/>
                              </w:rPr>
                              <w:t>videoterminalais</w:t>
                            </w:r>
                            <w:proofErr w:type="spellEnd"/>
                            <w:r>
                              <w:rPr>
                                <w:sz w:val="20"/>
                              </w:rPr>
                              <w:t xml:space="preserve"> (kompiuteriais ir kt.)</w:t>
                            </w:r>
                          </w:p>
                        </w:tc>
                        <w:tc>
                          <w:tcPr>
                            <w:tcW w:w="642" w:type="pct"/>
                            <w:tcMar>
                              <w:top w:w="0" w:type="dxa"/>
                              <w:left w:w="108" w:type="dxa"/>
                              <w:bottom w:w="0" w:type="dxa"/>
                              <w:right w:w="108" w:type="dxa"/>
                            </w:tcMar>
                            <w:hideMark/>
                          </w:tcPr>
                          <w:p w14:paraId="33C48230" w14:textId="77777777" w:rsidR="00E1734F" w:rsidRDefault="00F920EB">
                            <w:pPr>
                              <w:rPr>
                                <w:sz w:val="20"/>
                              </w:rPr>
                            </w:pPr>
                            <w:r>
                              <w:rPr>
                                <w:sz w:val="20"/>
                              </w:rPr>
                              <w:t>1 kartą per 4 metus (asmenims iki 40 metų, kuriems nėra diagnozuota ligų, dėl kurių jų regėjimo patikrinimas gydytojo sprendimu turi būti atliekamas dažniau)</w:t>
                            </w:r>
                          </w:p>
                          <w:p w14:paraId="14C329EE" w14:textId="77777777" w:rsidR="00E1734F" w:rsidRDefault="00E1734F">
                            <w:pPr>
                              <w:rPr>
                                <w:sz w:val="20"/>
                              </w:rPr>
                            </w:pPr>
                          </w:p>
                          <w:p w14:paraId="1E2C55AC" w14:textId="77777777" w:rsidR="00E1734F" w:rsidRDefault="00F920EB">
                            <w:pPr>
                              <w:rPr>
                                <w:sz w:val="20"/>
                              </w:rPr>
                            </w:pPr>
                            <w:r>
                              <w:rPr>
                                <w:sz w:val="20"/>
                              </w:rPr>
                              <w:t xml:space="preserve">1 kartą per 2 metus </w:t>
                            </w:r>
                            <w:r>
                              <w:rPr>
                                <w:sz w:val="20"/>
                              </w:rPr>
                              <w:t>(asmenims nuo 40 metų)</w:t>
                            </w:r>
                          </w:p>
                        </w:tc>
                        <w:tc>
                          <w:tcPr>
                            <w:tcW w:w="515" w:type="pct"/>
                            <w:tcMar>
                              <w:top w:w="0" w:type="dxa"/>
                              <w:left w:w="108" w:type="dxa"/>
                              <w:bottom w:w="0" w:type="dxa"/>
                              <w:right w:w="108" w:type="dxa"/>
                            </w:tcMar>
                            <w:hideMark/>
                          </w:tcPr>
                          <w:p w14:paraId="25DF6288" w14:textId="77777777" w:rsidR="00E1734F" w:rsidRDefault="00F920EB">
                            <w:pPr>
                              <w:rPr>
                                <w:sz w:val="20"/>
                              </w:rPr>
                            </w:pPr>
                            <w:r>
                              <w:rPr>
                                <w:sz w:val="20"/>
                              </w:rPr>
                              <w:t>Šeimos medicinos paslaugas teikiantys gydytojai arba darbo medicinos gydytojas</w:t>
                            </w:r>
                          </w:p>
                        </w:tc>
                        <w:tc>
                          <w:tcPr>
                            <w:tcW w:w="647" w:type="pct"/>
                            <w:tcMar>
                              <w:top w:w="0" w:type="dxa"/>
                              <w:left w:w="108" w:type="dxa"/>
                              <w:bottom w:w="0" w:type="dxa"/>
                              <w:right w:w="108" w:type="dxa"/>
                            </w:tcMar>
                            <w:hideMark/>
                          </w:tcPr>
                          <w:p w14:paraId="05D3B3FB" w14:textId="77777777" w:rsidR="00E1734F" w:rsidRDefault="00F920EB">
                            <w:pPr>
                              <w:rPr>
                                <w:sz w:val="20"/>
                              </w:rPr>
                            </w:pPr>
                            <w:r>
                              <w:rPr>
                                <w:sz w:val="20"/>
                              </w:rPr>
                              <w:t>Oftalmologas</w:t>
                            </w:r>
                          </w:p>
                        </w:tc>
                        <w:tc>
                          <w:tcPr>
                            <w:tcW w:w="628" w:type="pct"/>
                            <w:tcMar>
                              <w:top w:w="0" w:type="dxa"/>
                              <w:left w:w="108" w:type="dxa"/>
                              <w:bottom w:w="0" w:type="dxa"/>
                              <w:right w:w="108" w:type="dxa"/>
                            </w:tcMar>
                            <w:hideMark/>
                          </w:tcPr>
                          <w:p w14:paraId="25AC5CFB" w14:textId="77777777" w:rsidR="00E1734F" w:rsidRDefault="00F920EB">
                            <w:pPr>
                              <w:rPr>
                                <w:sz w:val="20"/>
                              </w:rPr>
                            </w:pPr>
                            <w:r>
                              <w:rPr>
                                <w:sz w:val="20"/>
                              </w:rPr>
                              <w:t>Regėjimo aštrumo,</w:t>
                            </w:r>
                          </w:p>
                          <w:p w14:paraId="6077D6E2" w14:textId="77777777" w:rsidR="00E1734F" w:rsidRDefault="00F920EB">
                            <w:pPr>
                              <w:rPr>
                                <w:sz w:val="20"/>
                              </w:rPr>
                            </w:pPr>
                            <w:r>
                              <w:rPr>
                                <w:sz w:val="20"/>
                              </w:rPr>
                              <w:t>refrakcijos,</w:t>
                            </w:r>
                          </w:p>
                          <w:p w14:paraId="707B83CD" w14:textId="77777777" w:rsidR="00E1734F" w:rsidRDefault="00F920EB">
                            <w:pPr>
                              <w:rPr>
                                <w:sz w:val="20"/>
                              </w:rPr>
                            </w:pPr>
                            <w:r>
                              <w:rPr>
                                <w:sz w:val="20"/>
                              </w:rPr>
                              <w:t>akių dugno ištyrimas, akispūdžio nustatymas –vyresniems nei 40 m.</w:t>
                            </w:r>
                          </w:p>
                        </w:tc>
                        <w:tc>
                          <w:tcPr>
                            <w:tcW w:w="922" w:type="pct"/>
                            <w:tcMar>
                              <w:top w:w="0" w:type="dxa"/>
                              <w:left w:w="108" w:type="dxa"/>
                              <w:bottom w:w="0" w:type="dxa"/>
                              <w:right w:w="108" w:type="dxa"/>
                            </w:tcMar>
                            <w:hideMark/>
                          </w:tcPr>
                          <w:p w14:paraId="4D7C384C" w14:textId="77777777" w:rsidR="00E1734F" w:rsidRDefault="00F920EB">
                            <w:pPr>
                              <w:rPr>
                                <w:sz w:val="20"/>
                              </w:rPr>
                            </w:pPr>
                            <w:r>
                              <w:rPr>
                                <w:sz w:val="20"/>
                              </w:rPr>
                              <w:t>1. Regėjimas su korekcija ne mažesnis kaip 0</w:t>
                            </w:r>
                            <w:r>
                              <w:rPr>
                                <w:sz w:val="20"/>
                              </w:rPr>
                              <w:t>,5 viena ir 0,2 – kita akimi.</w:t>
                            </w:r>
                          </w:p>
                          <w:p w14:paraId="5A45CB03" w14:textId="2094401B" w:rsidR="00E1734F" w:rsidRDefault="00F920EB">
                            <w:pPr>
                              <w:rPr>
                                <w:sz w:val="20"/>
                              </w:rPr>
                            </w:pPr>
                            <w:r>
                              <w:rPr>
                                <w:sz w:val="20"/>
                              </w:rPr>
                              <w:t>2. Lėtinės akių ligos H15–H45. Individualiu atveju dėl galimybės dirbti sprendžia gydytojas oftalmologas.</w:t>
                            </w:r>
                          </w:p>
                          <w:p w14:paraId="428A10B9" w14:textId="3EB1983A" w:rsidR="00E1734F" w:rsidRDefault="00F920EB">
                            <w:pPr>
                              <w:rPr>
                                <w:sz w:val="20"/>
                              </w:rPr>
                            </w:pPr>
                            <w:r>
                              <w:rPr>
                                <w:sz w:val="20"/>
                              </w:rPr>
                              <w:t>3. Regos nervo ir tinklainės ligos H30–H36, H46–H48. Individualiu atveju dėl galimybės dirbti sprendžia gydytojas oftalm</w:t>
                            </w:r>
                            <w:r>
                              <w:rPr>
                                <w:sz w:val="20"/>
                              </w:rPr>
                              <w:t>ologas.</w:t>
                            </w:r>
                          </w:p>
                          <w:p w14:paraId="45B072DB" w14:textId="2402AC98" w:rsidR="00E1734F" w:rsidRDefault="00F920EB">
                            <w:pPr>
                              <w:rPr>
                                <w:sz w:val="20"/>
                              </w:rPr>
                            </w:pPr>
                            <w:r>
                              <w:rPr>
                                <w:sz w:val="20"/>
                              </w:rPr>
                              <w:t>4. Glaukoma H40–H42. Individualiu atveju dėl galimybės dirbti sprendžia gydytojas oftalmologas.“</w:t>
                            </w:r>
                          </w:p>
                        </w:tc>
                      </w:tr>
                    </w:tbl>
                    <w:p w14:paraId="3CDB90E7" w14:textId="77777777"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rPr>
                          <w:szCs w:val="24"/>
                          <w:lang w:eastAsia="lt-LT"/>
                        </w:rPr>
                      </w:pPr>
                    </w:p>
                  </w:sdtContent>
                </w:sdt>
              </w:sdtContent>
            </w:sdt>
          </w:sdtContent>
        </w:sdt>
        <w:sdt>
          <w:sdtPr>
            <w:alias w:val="2 p."/>
            <w:tag w:val="part_757ab768184f43169a7d19da93489cfb"/>
            <w:id w:val="-1243867042"/>
            <w:lock w:val="sdtLocked"/>
            <w:placeholder>
              <w:docPart w:val="DefaultPlaceholder_-1854013440"/>
            </w:placeholder>
          </w:sdtPr>
          <w:sdtEndPr>
            <w:rPr>
              <w:szCs w:val="24"/>
              <w:lang w:eastAsia="lt-LT"/>
            </w:rPr>
          </w:sdtEndPr>
          <w:sdtContent>
            <w:p w14:paraId="389C21DF" w14:textId="0B4C18C8" w:rsidR="00E1734F" w:rsidRDefault="00F920EB" w:rsidP="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992"/>
                  <w:tab w:val="left" w:pos="11908"/>
                  <w:tab w:val="left" w:pos="12824"/>
                  <w:tab w:val="left" w:pos="13740"/>
                  <w:tab w:val="left" w:pos="14656"/>
                </w:tabs>
                <w:ind w:firstLine="851"/>
                <w:jc w:val="both"/>
                <w:rPr>
                  <w:szCs w:val="24"/>
                  <w:lang w:eastAsia="lt-LT"/>
                </w:rPr>
              </w:pPr>
              <w:sdt>
                <w:sdtPr>
                  <w:alias w:val="Numeris"/>
                  <w:tag w:val="nr_757ab768184f43169a7d19da93489cfb"/>
                  <w:id w:val="-1472826648"/>
                  <w:lock w:val="sdtLocked"/>
                </w:sdtPr>
                <w:sdtEndPr/>
                <w:sdtContent>
                  <w:r>
                    <w:rPr>
                      <w:szCs w:val="24"/>
                      <w:lang w:eastAsia="lt-LT"/>
                    </w:rPr>
                    <w:t>2</w:t>
                  </w:r>
                </w:sdtContent>
              </w:sdt>
              <w:r>
                <w:rPr>
                  <w:szCs w:val="24"/>
                </w:rPr>
                <w:t xml:space="preserve">. N u s t a t a u, </w:t>
              </w:r>
              <w:r>
                <w:rPr>
                  <w:szCs w:val="24"/>
                  <w:lang w:eastAsia="lt-LT"/>
                </w:rPr>
                <w:t xml:space="preserve">kad Lietuvos Respublikos sveikatos sistemos įstatymo 8 straipsnio 1 ir 2 punktuose nurodytų įstaigų ar įmonių teikiamoms </w:t>
              </w:r>
              <w:r>
                <w:rPr>
                  <w:szCs w:val="24"/>
                  <w:lang w:eastAsia="lt-LT"/>
                </w:rPr>
                <w:t>mokamų profilaktinių sveikatos tikrinimų paslaugoms, atitinkančioms iki šio įsakymo įsigaliojimo  galiojusiame Profilaktinių sveikatos tikrinimų, už kuriuos moka pats darbuotojas, darbdavys ar kiti asmenys, kainų sąraše (18 priedas), patvirtintame Lietuvos</w:t>
              </w:r>
              <w:r>
                <w:rPr>
                  <w:szCs w:val="24"/>
                  <w:lang w:eastAsia="lt-LT"/>
                </w:rPr>
                <w:t xml:space="preserve"> Respublikos sveikatos apsaugos ministro 2000 m. gegužės 31 d. įsakymu Nr. 301 „Dėl profilaktinių sveikatos tikrinimų sveikatos priežiūros įstaigose“ (toliau – 18 priedas), nurodytas profilaktinių sveikatos tikrinimų paslaugas, kol  naujos šių paslaugų kai</w:t>
              </w:r>
              <w:r>
                <w:rPr>
                  <w:szCs w:val="24"/>
                  <w:lang w:eastAsia="lt-LT"/>
                </w:rPr>
                <w:t>nos bus suderintos ir patvirtintos Mokamų asmens sveikatos priežiūros paslaugų kainų apskaičiavimo metodikoje, patvirtintoje Lietuvos Respublikos sveikatos apsaugos ministro 1999 m. liepos 30 d. įsakymu Nr. 357 „Dėl Mokamų asmens sveikatos priežiūros pasla</w:t>
              </w:r>
              <w:r>
                <w:rPr>
                  <w:szCs w:val="24"/>
                  <w:lang w:eastAsia="lt-LT"/>
                </w:rPr>
                <w:t>ugų teikimo tvarkos aprašo ir Mokamų asmens sveikatos priežiūros paslaugų kainų apskaičiavimo metodikos patvirtinimo“ nustatyta tvarka, bet ne ilgiau kaip iki 2026 m. birželio 30 d., taikomos 2025 m. birželio 30 d. galiojusios kainos, nurodytos 18 priede i</w:t>
              </w:r>
              <w:r>
                <w:rPr>
                  <w:szCs w:val="24"/>
                  <w:lang w:eastAsia="lt-LT"/>
                </w:rPr>
                <w:t>r indeksuotos tuo metu galiojusios Mokamų asmens sveikatos priežiūros paslaugų kainų nustatymo ir jų indeksavimo tvarkos, patvirtintos Lietuvos Respublikos sveikatos apsaugos ministro 1999 m. liepos 30 d. įsakymu Nr. 357 „Dėl Mokamų asmens sveikatos prieži</w:t>
              </w:r>
              <w:r>
                <w:rPr>
                  <w:szCs w:val="24"/>
                  <w:lang w:eastAsia="lt-LT"/>
                </w:rPr>
                <w:t>ūros paslaugų sąrašo, kainų nustatymo ir jų indeksavimo tvarkos bei šių paslaugų teikimo ir apmokėjimo tvarkos“, nustatyta tvarka.</w:t>
              </w:r>
            </w:p>
          </w:sdtContent>
        </w:sdt>
        <w:sdt>
          <w:sdtPr>
            <w:rPr>
              <w:szCs w:val="24"/>
            </w:rPr>
            <w:alias w:val="signatura"/>
            <w:tag w:val="part_c0746a5bbdca42a9b5bc55c82d514e2a"/>
            <w:id w:val="-256822008"/>
            <w:lock w:val="sdtLocked"/>
            <w:placeholder>
              <w:docPart w:val="DefaultPlaceholder_-1854013440"/>
            </w:placeholder>
          </w:sdtPr>
          <w:sdtContent>
            <w:p w14:paraId="7410A007" w14:textId="1C941795" w:rsidR="00F920EB"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9990"/>
                  <w:tab w:val="left" w:pos="10992"/>
                  <w:tab w:val="left" w:pos="11908"/>
                  <w:tab w:val="left" w:pos="12824"/>
                  <w:tab w:val="left" w:pos="13740"/>
                  <w:tab w:val="left" w:pos="14656"/>
                </w:tabs>
                <w:jc w:val="both"/>
                <w:rPr>
                  <w:szCs w:val="24"/>
                </w:rPr>
              </w:pPr>
            </w:p>
            <w:p w14:paraId="500C9D67" w14:textId="77777777" w:rsidR="00F920EB"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9990"/>
                  <w:tab w:val="left" w:pos="10992"/>
                  <w:tab w:val="left" w:pos="11908"/>
                  <w:tab w:val="left" w:pos="12824"/>
                  <w:tab w:val="left" w:pos="13740"/>
                  <w:tab w:val="left" w:pos="14656"/>
                </w:tabs>
                <w:jc w:val="both"/>
                <w:rPr>
                  <w:szCs w:val="24"/>
                </w:rPr>
              </w:pPr>
            </w:p>
            <w:p w14:paraId="3338A20B" w14:textId="77777777" w:rsidR="00F920EB"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9990"/>
                  <w:tab w:val="left" w:pos="10992"/>
                  <w:tab w:val="left" w:pos="11908"/>
                  <w:tab w:val="left" w:pos="12824"/>
                  <w:tab w:val="left" w:pos="13740"/>
                  <w:tab w:val="left" w:pos="14656"/>
                </w:tabs>
                <w:jc w:val="both"/>
                <w:rPr>
                  <w:szCs w:val="24"/>
                </w:rPr>
              </w:pPr>
            </w:p>
            <w:p w14:paraId="178CC9E4" w14:textId="76F25B73" w:rsidR="00E1734F" w:rsidRDefault="00F920EB" w:rsidP="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9990"/>
                  <w:tab w:val="left" w:pos="10992"/>
                  <w:tab w:val="left" w:pos="11908"/>
                  <w:tab w:val="left" w:pos="12824"/>
                  <w:tab w:val="left" w:pos="13740"/>
                  <w:tab w:val="left" w:pos="14656"/>
                </w:tabs>
                <w:jc w:val="both"/>
                <w:rPr>
                  <w:szCs w:val="24"/>
                </w:rPr>
              </w:pPr>
              <w:r>
                <w:rPr>
                  <w:szCs w:val="24"/>
                </w:rPr>
                <w:t xml:space="preserve">Sveikatos apsaugos ministrė </w:t>
              </w:r>
              <w:r>
                <w:rPr>
                  <w:szCs w:val="24"/>
                </w:rPr>
                <w:tab/>
              </w:r>
              <w:r>
                <w:rPr>
                  <w:szCs w:val="24"/>
                </w:rPr>
                <w:tab/>
              </w:r>
              <w:r>
                <w:rPr>
                  <w:szCs w:val="24"/>
                </w:rPr>
                <w:tab/>
              </w:r>
              <w:r>
                <w:rPr>
                  <w:szCs w:val="24"/>
                </w:rPr>
                <w:tab/>
              </w:r>
              <w:r>
                <w:rPr>
                  <w:szCs w:val="24"/>
                </w:rPr>
                <w:t xml:space="preserve">         Marija </w:t>
              </w:r>
              <w:proofErr w:type="spellStart"/>
              <w:r>
                <w:rPr>
                  <w:szCs w:val="24"/>
                </w:rPr>
                <w:t>Jakubauskienė</w:t>
              </w:r>
              <w:proofErr w:type="spellEnd"/>
            </w:p>
            <w:bookmarkStart w:id="0" w:name="_GoBack" w:displacedByCustomXml="next"/>
            <w:bookmarkEnd w:id="0" w:displacedByCustomXml="next"/>
          </w:sdtContent>
        </w:sdt>
      </w:sdtContent>
    </w:sdt>
    <w:sdt>
      <w:sdtPr>
        <w:rPr>
          <w:color w:val="000000"/>
          <w:szCs w:val="24"/>
          <w:lang w:eastAsia="lt-LT"/>
        </w:rPr>
        <w:alias w:val="1 pr."/>
        <w:tag w:val="part_b1e708b6a1f14cada78d714a5c8f56c2"/>
        <w:id w:val="-1683344031"/>
        <w:lock w:val="sdtLocked"/>
        <w:placeholder>
          <w:docPart w:val="DefaultPlaceholder_-1854013440"/>
        </w:placeholder>
      </w:sdtPr>
      <w:sdtEndPr>
        <w:rPr>
          <w:color w:val="auto"/>
          <w:szCs w:val="20"/>
          <w:lang w:eastAsia="en-US"/>
        </w:rPr>
      </w:sdtEndPr>
      <w:sdtContent>
        <w:p w14:paraId="46B8A944" w14:textId="00A82666" w:rsidR="00F920EB" w:rsidRDefault="00F920EB" w:rsidP="00F920EB">
          <w:pPr>
            <w:ind w:firstLine="5103"/>
            <w:rPr>
              <w:color w:val="000000"/>
              <w:szCs w:val="24"/>
              <w:lang w:eastAsia="lt-LT"/>
            </w:rPr>
            <w:sectPr w:rsidR="00F920EB">
              <w:headerReference w:type="even" r:id="rId9"/>
              <w:headerReference w:type="default" r:id="rId10"/>
              <w:footerReference w:type="even" r:id="rId11"/>
              <w:footerReference w:type="default" r:id="rId12"/>
              <w:headerReference w:type="first" r:id="rId13"/>
              <w:footerReference w:type="first" r:id="rId14"/>
              <w:type w:val="continuous"/>
              <w:pgSz w:w="11906" w:h="16838" w:code="9"/>
              <w:pgMar w:top="1440" w:right="1080" w:bottom="1440" w:left="1080" w:header="340" w:footer="510" w:gutter="0"/>
              <w:pgNumType w:start="1"/>
              <w:cols w:space="1296"/>
              <w:titlePg/>
              <w:docGrid w:linePitch="360"/>
            </w:sectPr>
          </w:pPr>
        </w:p>
        <w:p w14:paraId="0F29ED33" w14:textId="58155DB4" w:rsidR="00E1734F" w:rsidRDefault="00F920EB" w:rsidP="00F920EB">
          <w:pPr>
            <w:ind w:firstLine="5103"/>
            <w:rPr>
              <w:color w:val="000000"/>
              <w:szCs w:val="24"/>
              <w:lang w:eastAsia="lt-LT"/>
            </w:rPr>
          </w:pPr>
          <w:r>
            <w:rPr>
              <w:color w:val="000000"/>
              <w:szCs w:val="24"/>
              <w:lang w:eastAsia="lt-LT"/>
            </w:rPr>
            <w:t>PATVIRTINTA</w:t>
          </w:r>
        </w:p>
        <w:p w14:paraId="10CB3F3F" w14:textId="77777777" w:rsidR="00F920EB" w:rsidRDefault="00F920EB" w:rsidP="00F920EB">
          <w:pPr>
            <w:ind w:firstLine="5103"/>
            <w:rPr>
              <w:color w:val="000000"/>
              <w:szCs w:val="24"/>
              <w:lang w:eastAsia="lt-LT"/>
            </w:rPr>
          </w:pPr>
          <w:r>
            <w:rPr>
              <w:color w:val="000000"/>
              <w:szCs w:val="24"/>
              <w:lang w:eastAsia="lt-LT"/>
            </w:rPr>
            <w:t xml:space="preserve">Lietuvos Respublikos sveikatos apsaugos </w:t>
          </w:r>
        </w:p>
        <w:p w14:paraId="26AFB4EB" w14:textId="77777777" w:rsidR="00F920EB" w:rsidRDefault="00F920EB" w:rsidP="00F920EB">
          <w:pPr>
            <w:ind w:firstLine="5103"/>
            <w:rPr>
              <w:color w:val="000000"/>
              <w:szCs w:val="24"/>
              <w:lang w:eastAsia="lt-LT"/>
            </w:rPr>
          </w:pPr>
          <w:r>
            <w:rPr>
              <w:color w:val="000000"/>
              <w:szCs w:val="24"/>
              <w:lang w:eastAsia="lt-LT"/>
            </w:rPr>
            <w:t xml:space="preserve">ministro 2000 m. gegužės 31 d. įsakymu </w:t>
          </w:r>
        </w:p>
        <w:p w14:paraId="567D67F0" w14:textId="61C03B4C" w:rsidR="00E1734F" w:rsidRDefault="00F920EB" w:rsidP="00F920EB">
          <w:pPr>
            <w:ind w:firstLine="5103"/>
            <w:rPr>
              <w:color w:val="000000"/>
              <w:szCs w:val="24"/>
              <w:lang w:eastAsia="lt-LT"/>
            </w:rPr>
          </w:pPr>
          <w:r>
            <w:rPr>
              <w:color w:val="000000"/>
              <w:szCs w:val="24"/>
              <w:lang w:eastAsia="lt-LT"/>
            </w:rPr>
            <w:t>Nr. 301</w:t>
          </w:r>
        </w:p>
        <w:p w14:paraId="2D004F42" w14:textId="77777777" w:rsidR="00F920EB" w:rsidRDefault="00F920EB" w:rsidP="00F920EB">
          <w:pPr>
            <w:ind w:firstLine="5103"/>
            <w:rPr>
              <w:color w:val="000000"/>
              <w:szCs w:val="24"/>
              <w:lang w:eastAsia="lt-LT"/>
            </w:rPr>
          </w:pPr>
          <w:r>
            <w:rPr>
              <w:color w:val="000000"/>
              <w:szCs w:val="24"/>
              <w:lang w:eastAsia="lt-LT"/>
            </w:rPr>
            <w:t xml:space="preserve">(Lietuvos Respublikos sveikatos apsaugos </w:t>
          </w:r>
        </w:p>
        <w:p w14:paraId="240934B0" w14:textId="2A385CC6" w:rsidR="00E1734F" w:rsidRDefault="00F920EB" w:rsidP="00F920EB">
          <w:pPr>
            <w:ind w:firstLine="5103"/>
            <w:rPr>
              <w:color w:val="000000"/>
              <w:szCs w:val="24"/>
              <w:lang w:eastAsia="lt-LT"/>
            </w:rPr>
          </w:pPr>
          <w:r>
            <w:rPr>
              <w:color w:val="000000"/>
              <w:szCs w:val="24"/>
              <w:lang w:eastAsia="lt-LT"/>
            </w:rPr>
            <w:t>ministro 2026 m. vasario</w:t>
          </w:r>
          <w:r>
            <w:rPr>
              <w:color w:val="000000"/>
              <w:szCs w:val="24"/>
              <w:lang w:eastAsia="lt-LT"/>
            </w:rPr>
            <w:t xml:space="preserve"> 10</w:t>
          </w:r>
          <w:r>
            <w:rPr>
              <w:color w:val="000000"/>
              <w:szCs w:val="24"/>
              <w:lang w:eastAsia="lt-LT"/>
            </w:rPr>
            <w:t xml:space="preserve"> d. </w:t>
          </w:r>
        </w:p>
        <w:p w14:paraId="1036F6E4" w14:textId="1E8AD909" w:rsidR="00E1734F" w:rsidRDefault="00F920EB" w:rsidP="00F920EB">
          <w:pPr>
            <w:ind w:firstLine="5103"/>
            <w:rPr>
              <w:color w:val="000000"/>
              <w:szCs w:val="24"/>
              <w:lang w:eastAsia="lt-LT"/>
            </w:rPr>
          </w:pPr>
          <w:r>
            <w:rPr>
              <w:color w:val="000000"/>
              <w:szCs w:val="24"/>
              <w:lang w:eastAsia="lt-LT"/>
            </w:rPr>
            <w:t>įsakymo Nr. V-127</w:t>
          </w:r>
        </w:p>
        <w:p w14:paraId="27AA5016" w14:textId="77777777" w:rsidR="00E1734F" w:rsidRDefault="00F920EB" w:rsidP="00F920EB">
          <w:pPr>
            <w:ind w:firstLine="5103"/>
            <w:rPr>
              <w:color w:val="000000"/>
              <w:szCs w:val="24"/>
              <w:lang w:eastAsia="lt-LT"/>
            </w:rPr>
          </w:pPr>
          <w:r>
            <w:rPr>
              <w:color w:val="000000"/>
              <w:szCs w:val="24"/>
              <w:lang w:eastAsia="lt-LT"/>
            </w:rPr>
            <w:t>redakcija)</w:t>
          </w:r>
        </w:p>
        <w:p w14:paraId="4BCF2BDE" w14:textId="7FED6C5E" w:rsidR="00E1734F" w:rsidRDefault="00F920EB" w:rsidP="00F920EB">
          <w:pPr>
            <w:ind w:firstLine="5103"/>
            <w:rPr>
              <w:color w:val="000000"/>
              <w:szCs w:val="24"/>
              <w:lang w:eastAsia="lt-LT"/>
            </w:rPr>
          </w:pPr>
          <w:sdt>
            <w:sdtPr>
              <w:rPr>
                <w:color w:val="000000"/>
                <w:szCs w:val="24"/>
                <w:lang w:eastAsia="lt-LT"/>
              </w:rPr>
              <w:alias w:val="Numeris"/>
              <w:tag w:val="nr_b1e708b6a1f14cada78d714a5c8f56c2"/>
              <w:id w:val="-1530491067"/>
              <w:lock w:val="sdtLocked"/>
              <w:placeholder>
                <w:docPart w:val="DefaultPlaceholder_-1854013440"/>
              </w:placeholder>
            </w:sdtPr>
            <w:sdtContent>
              <w:r>
                <w:rPr>
                  <w:color w:val="000000"/>
                  <w:szCs w:val="24"/>
                  <w:lang w:eastAsia="lt-LT"/>
                </w:rPr>
                <w:t>1 </w:t>
              </w:r>
            </w:sdtContent>
          </w:sdt>
          <w:r>
            <w:rPr>
              <w:color w:val="000000"/>
              <w:szCs w:val="24"/>
              <w:lang w:eastAsia="lt-LT"/>
            </w:rPr>
            <w:t>priedas</w:t>
          </w:r>
        </w:p>
        <w:p w14:paraId="65D2AF40" w14:textId="3DA8C686" w:rsidR="00E1734F" w:rsidRDefault="00E1734F">
          <w:pPr>
            <w:tabs>
              <w:tab w:val="left" w:pos="0"/>
            </w:tabs>
            <w:ind w:firstLine="62"/>
            <w:jc w:val="both"/>
            <w:rPr>
              <w:szCs w:val="24"/>
            </w:rPr>
          </w:pPr>
        </w:p>
        <w:sdt>
          <w:sdtPr>
            <w:rPr>
              <w:b/>
              <w:bCs/>
              <w:szCs w:val="24"/>
            </w:rPr>
            <w:alias w:val="Pavadinimas"/>
            <w:tag w:val="title_b1e708b6a1f14cada78d714a5c8f56c2"/>
            <w:id w:val="-373226900"/>
            <w:lock w:val="sdtLocked"/>
            <w:placeholder>
              <w:docPart w:val="DefaultPlaceholder_-1854013440"/>
            </w:placeholder>
          </w:sdtPr>
          <w:sdtContent>
            <w:p w14:paraId="5E9A0EA7" w14:textId="4B075F56" w:rsidR="00E1734F" w:rsidRDefault="00F920EB">
              <w:pPr>
                <w:tabs>
                  <w:tab w:val="left" w:pos="0"/>
                </w:tabs>
                <w:jc w:val="center"/>
                <w:rPr>
                  <w:szCs w:val="24"/>
                </w:rPr>
              </w:pPr>
              <w:r>
                <w:rPr>
                  <w:b/>
                  <w:bCs/>
                  <w:szCs w:val="24"/>
                </w:rPr>
                <w:t>PROFILAKTINIŲ SVEIKATOS TIKRINIMŲ RŪŠIŲ IR APMOKĖJIMO TVARKOS APRAŠAS</w:t>
              </w:r>
            </w:p>
          </w:sdtContent>
        </w:sdt>
        <w:p w14:paraId="573105CB" w14:textId="50A85085" w:rsidR="00E1734F" w:rsidRDefault="00E1734F">
          <w:pPr>
            <w:tabs>
              <w:tab w:val="left" w:pos="0"/>
            </w:tabs>
            <w:ind w:firstLine="62"/>
            <w:jc w:val="both"/>
            <w:rPr>
              <w:szCs w:val="24"/>
            </w:rPr>
          </w:pPr>
        </w:p>
        <w:sdt>
          <w:sdtPr>
            <w:alias w:val="skyrius"/>
            <w:tag w:val="part_8c7695fbb43e43cf94563743f6c3452a"/>
            <w:id w:val="1964539955"/>
            <w:lock w:val="sdtLocked"/>
          </w:sdtPr>
          <w:sdtEndPr/>
          <w:sdtContent>
            <w:p w14:paraId="0EB81085" w14:textId="77777777" w:rsidR="00E1734F" w:rsidRDefault="00F920EB">
              <w:pPr>
                <w:jc w:val="center"/>
                <w:rPr>
                  <w:b/>
                  <w:bCs/>
                  <w:caps/>
                  <w:color w:val="000000"/>
                  <w:szCs w:val="24"/>
                  <w:lang w:eastAsia="lt-LT"/>
                </w:rPr>
              </w:pPr>
              <w:sdt>
                <w:sdtPr>
                  <w:alias w:val="Numeris"/>
                  <w:tag w:val="nr_8c7695fbb43e43cf94563743f6c3452a"/>
                  <w:id w:val="321405442"/>
                  <w:lock w:val="sdtLocked"/>
                </w:sdtPr>
                <w:sdtEndPr/>
                <w:sdtContent>
                  <w:r>
                    <w:rPr>
                      <w:b/>
                      <w:bCs/>
                      <w:szCs w:val="24"/>
                    </w:rPr>
                    <w:t>I</w:t>
                  </w:r>
                </w:sdtContent>
              </w:sdt>
              <w:r>
                <w:rPr>
                  <w:b/>
                  <w:bCs/>
                  <w:szCs w:val="24"/>
                </w:rPr>
                <w:t xml:space="preserve"> </w:t>
              </w:r>
              <w:r>
                <w:rPr>
                  <w:b/>
                  <w:bCs/>
                  <w:caps/>
                  <w:color w:val="000000"/>
                  <w:szCs w:val="24"/>
                  <w:lang w:eastAsia="lt-LT"/>
                </w:rPr>
                <w:t>SKYRIUS</w:t>
              </w:r>
            </w:p>
            <w:p w14:paraId="465E74A4" w14:textId="77777777" w:rsidR="00E1734F" w:rsidRDefault="00F920EB">
              <w:pPr>
                <w:tabs>
                  <w:tab w:val="left" w:pos="0"/>
                </w:tabs>
                <w:jc w:val="center"/>
                <w:rPr>
                  <w:szCs w:val="24"/>
                </w:rPr>
              </w:pPr>
              <w:sdt>
                <w:sdtPr>
                  <w:alias w:val="Pavadinimas"/>
                  <w:tag w:val="title_8c7695fbb43e43cf94563743f6c3452a"/>
                  <w:id w:val="-1978590214"/>
                  <w:lock w:val="sdtLocked"/>
                </w:sdtPr>
                <w:sdtEndPr/>
                <w:sdtContent>
                  <w:r>
                    <w:rPr>
                      <w:b/>
                      <w:bCs/>
                      <w:szCs w:val="24"/>
                    </w:rPr>
                    <w:t>PROFILAKTINIŲ SVEIKATOS TIKRINIMŲ RŪŠYS</w:t>
                  </w:r>
                </w:sdtContent>
              </w:sdt>
            </w:p>
            <w:p w14:paraId="30AD8581" w14:textId="77777777" w:rsidR="00E1734F" w:rsidRDefault="00E1734F">
              <w:pPr>
                <w:tabs>
                  <w:tab w:val="left" w:pos="0"/>
                </w:tabs>
                <w:jc w:val="center"/>
                <w:rPr>
                  <w:szCs w:val="24"/>
                </w:rPr>
              </w:pPr>
            </w:p>
            <w:sdt>
              <w:sdtPr>
                <w:alias w:val="1 p."/>
                <w:tag w:val="part_3a85e12d41ce48878bf50c1fd2ab9777"/>
                <w:id w:val="-1971353355"/>
                <w:lock w:val="sdtLocked"/>
              </w:sdtPr>
              <w:sdtEndPr/>
              <w:sdtContent>
                <w:p w14:paraId="0BE77C1C" w14:textId="77777777" w:rsidR="00E1734F" w:rsidRDefault="00F920EB">
                  <w:pPr>
                    <w:tabs>
                      <w:tab w:val="left" w:pos="0"/>
                      <w:tab w:val="left" w:pos="720"/>
                    </w:tabs>
                    <w:ind w:firstLine="720"/>
                    <w:jc w:val="both"/>
                    <w:rPr>
                      <w:szCs w:val="24"/>
                    </w:rPr>
                  </w:pPr>
                  <w:sdt>
                    <w:sdtPr>
                      <w:alias w:val="Numeris"/>
                      <w:tag w:val="nr_3a85e12d41ce48878bf50c1fd2ab9777"/>
                      <w:id w:val="-1848015476"/>
                      <w:lock w:val="sdtLocked"/>
                    </w:sdtPr>
                    <w:sdtEndPr/>
                    <w:sdtContent>
                      <w:r>
                        <w:rPr>
                          <w:szCs w:val="24"/>
                        </w:rPr>
                        <w:t>1</w:t>
                      </w:r>
                    </w:sdtContent>
                  </w:sdt>
                  <w:r>
                    <w:rPr>
                      <w:szCs w:val="24"/>
                    </w:rPr>
                    <w:t>. Profilaktiniai sveikatos tikrinimai:</w:t>
                  </w:r>
                </w:p>
                <w:sdt>
                  <w:sdtPr>
                    <w:alias w:val="1.1 pp."/>
                    <w:tag w:val="part_96f28b4b01bc4eada944c0e0349b04a2"/>
                    <w:id w:val="1181709186"/>
                    <w:lock w:val="sdtLocked"/>
                  </w:sdtPr>
                  <w:sdtEndPr/>
                  <w:sdtContent>
                    <w:p w14:paraId="4A90F445" w14:textId="77777777" w:rsidR="00E1734F" w:rsidRDefault="00F920EB">
                      <w:pPr>
                        <w:tabs>
                          <w:tab w:val="left" w:pos="0"/>
                          <w:tab w:val="left" w:pos="720"/>
                        </w:tabs>
                        <w:ind w:firstLine="720"/>
                        <w:jc w:val="both"/>
                        <w:rPr>
                          <w:szCs w:val="24"/>
                        </w:rPr>
                      </w:pPr>
                      <w:sdt>
                        <w:sdtPr>
                          <w:alias w:val="Numeris"/>
                          <w:tag w:val="nr_96f28b4b01bc4eada944c0e0349b04a2"/>
                          <w:id w:val="-1708093977"/>
                          <w:lock w:val="sdtLocked"/>
                        </w:sdtPr>
                        <w:sdtEndPr/>
                        <w:sdtContent>
                          <w:r>
                            <w:rPr>
                              <w:szCs w:val="24"/>
                            </w:rPr>
                            <w:t>1.1</w:t>
                          </w:r>
                        </w:sdtContent>
                      </w:sdt>
                      <w:r>
                        <w:rPr>
                          <w:szCs w:val="24"/>
                        </w:rPr>
                        <w:t>. nėščiųjų ir motinų, iki vaikui sukaks vieni metai (2 priedas);</w:t>
                      </w:r>
                    </w:p>
                  </w:sdtContent>
                </w:sdt>
                <w:sdt>
                  <w:sdtPr>
                    <w:alias w:val="1.2 pp."/>
                    <w:tag w:val="part_857acc5ae3464cacb80596d1bac96250"/>
                    <w:id w:val="1570149605"/>
                    <w:lock w:val="sdtLocked"/>
                  </w:sdtPr>
                  <w:sdtEndPr/>
                  <w:sdtContent>
                    <w:p w14:paraId="35F7DA73" w14:textId="77777777" w:rsidR="00E1734F" w:rsidRDefault="00F920EB">
                      <w:pPr>
                        <w:tabs>
                          <w:tab w:val="left" w:pos="0"/>
                          <w:tab w:val="left" w:pos="720"/>
                        </w:tabs>
                        <w:ind w:firstLine="720"/>
                        <w:jc w:val="both"/>
                        <w:rPr>
                          <w:szCs w:val="24"/>
                        </w:rPr>
                      </w:pPr>
                      <w:sdt>
                        <w:sdtPr>
                          <w:alias w:val="Numeris"/>
                          <w:tag w:val="nr_857acc5ae3464cacb80596d1bac96250"/>
                          <w:id w:val="-1460027037"/>
                          <w:lock w:val="sdtLocked"/>
                        </w:sdtPr>
                        <w:sdtEndPr/>
                        <w:sdtContent>
                          <w:r>
                            <w:rPr>
                              <w:szCs w:val="24"/>
                            </w:rPr>
                            <w:t>1.2</w:t>
                          </w:r>
                        </w:sdtContent>
                      </w:sdt>
                      <w:r>
                        <w:rPr>
                          <w:szCs w:val="24"/>
                        </w:rPr>
                        <w:t xml:space="preserve">. vaikų ir pilnamečių mokinių, ugdomų pagal bendrojo ugdymo programas (3 </w:t>
                      </w:r>
                      <w:r>
                        <w:rPr>
                          <w:szCs w:val="24"/>
                        </w:rPr>
                        <w:t>priedas);</w:t>
                      </w:r>
                    </w:p>
                  </w:sdtContent>
                </w:sdt>
                <w:sdt>
                  <w:sdtPr>
                    <w:alias w:val="1.3 pp."/>
                    <w:tag w:val="part_25540dfad6834eb09bdbf6c20fd66f84"/>
                    <w:id w:val="-2035867186"/>
                    <w:lock w:val="sdtLocked"/>
                  </w:sdtPr>
                  <w:sdtEndPr/>
                  <w:sdtContent>
                    <w:p w14:paraId="00845063" w14:textId="77777777" w:rsidR="00E1734F" w:rsidRDefault="00F920EB">
                      <w:pPr>
                        <w:tabs>
                          <w:tab w:val="left" w:pos="0"/>
                          <w:tab w:val="left" w:pos="720"/>
                        </w:tabs>
                        <w:ind w:firstLine="720"/>
                        <w:jc w:val="both"/>
                        <w:rPr>
                          <w:szCs w:val="24"/>
                        </w:rPr>
                      </w:pPr>
                      <w:sdt>
                        <w:sdtPr>
                          <w:alias w:val="Numeris"/>
                          <w:tag w:val="nr_25540dfad6834eb09bdbf6c20fd66f84"/>
                          <w:id w:val="1739672700"/>
                          <w:lock w:val="sdtLocked"/>
                        </w:sdtPr>
                        <w:sdtEndPr/>
                        <w:sdtContent>
                          <w:r>
                            <w:rPr>
                              <w:szCs w:val="24"/>
                            </w:rPr>
                            <w:t>1.3</w:t>
                          </w:r>
                        </w:sdtContent>
                      </w:sdt>
                      <w:r>
                        <w:rPr>
                          <w:szCs w:val="24"/>
                        </w:rPr>
                        <w:t>. stojančiųjų į profesinio mokymo mokyklas ir įdarbinamų nepilnamečių (4 priedas);</w:t>
                      </w:r>
                    </w:p>
                  </w:sdtContent>
                </w:sdt>
                <w:sdt>
                  <w:sdtPr>
                    <w:alias w:val="1.4 pp."/>
                    <w:tag w:val="part_459d48bc8bd147f389ac3c17bdb513e9"/>
                    <w:id w:val="1945647364"/>
                    <w:lock w:val="sdtLocked"/>
                  </w:sdtPr>
                  <w:sdtEndPr/>
                  <w:sdtContent>
                    <w:p w14:paraId="6F0C9AF0" w14:textId="77777777" w:rsidR="00E1734F" w:rsidRDefault="00F920EB">
                      <w:pPr>
                        <w:tabs>
                          <w:tab w:val="left" w:pos="0"/>
                          <w:tab w:val="left" w:pos="720"/>
                        </w:tabs>
                        <w:ind w:firstLine="720"/>
                        <w:jc w:val="both"/>
                        <w:rPr>
                          <w:szCs w:val="24"/>
                        </w:rPr>
                      </w:pPr>
                      <w:sdt>
                        <w:sdtPr>
                          <w:alias w:val="Numeris"/>
                          <w:tag w:val="nr_459d48bc8bd147f389ac3c17bdb513e9"/>
                          <w:id w:val="524528844"/>
                          <w:lock w:val="sdtLocked"/>
                        </w:sdtPr>
                        <w:sdtEndPr/>
                        <w:sdtContent>
                          <w:r>
                            <w:rPr>
                              <w:szCs w:val="24"/>
                            </w:rPr>
                            <w:t>1.4</w:t>
                          </w:r>
                        </w:sdtContent>
                      </w:sdt>
                      <w:r>
                        <w:rPr>
                          <w:szCs w:val="24"/>
                        </w:rPr>
                        <w:t>. sportuojančių asmenų (5 priedas);</w:t>
                      </w:r>
                    </w:p>
                  </w:sdtContent>
                </w:sdt>
                <w:sdt>
                  <w:sdtPr>
                    <w:alias w:val="1.5 pp."/>
                    <w:tag w:val="part_05e258121aba4feb8313512e2e024ec3"/>
                    <w:id w:val="-615522524"/>
                    <w:lock w:val="sdtLocked"/>
                  </w:sdtPr>
                  <w:sdtEndPr/>
                  <w:sdtContent>
                    <w:p w14:paraId="51A0D323" w14:textId="77777777" w:rsidR="00E1734F" w:rsidRDefault="00F920EB">
                      <w:pPr>
                        <w:tabs>
                          <w:tab w:val="left" w:pos="0"/>
                          <w:tab w:val="left" w:pos="720"/>
                        </w:tabs>
                        <w:ind w:firstLine="720"/>
                        <w:jc w:val="both"/>
                        <w:rPr>
                          <w:szCs w:val="24"/>
                        </w:rPr>
                      </w:pPr>
                      <w:sdt>
                        <w:sdtPr>
                          <w:alias w:val="Numeris"/>
                          <w:tag w:val="nr_05e258121aba4feb8313512e2e024ec3"/>
                          <w:id w:val="-1327664126"/>
                          <w:lock w:val="sdtLocked"/>
                        </w:sdtPr>
                        <w:sdtEndPr/>
                        <w:sdtContent>
                          <w:r>
                            <w:rPr>
                              <w:szCs w:val="24"/>
                            </w:rPr>
                            <w:t>1.5</w:t>
                          </w:r>
                        </w:sdtContent>
                      </w:sdt>
                      <w:r>
                        <w:rPr>
                          <w:szCs w:val="24"/>
                        </w:rPr>
                        <w:t>. neinfekcinių ligų profilaktikos ir kontrolės (6 priedas);</w:t>
                      </w:r>
                      <w:r>
                        <w:rPr>
                          <w:szCs w:val="24"/>
                        </w:rPr>
                        <w:tab/>
                      </w:r>
                    </w:p>
                  </w:sdtContent>
                </w:sdt>
                <w:sdt>
                  <w:sdtPr>
                    <w:alias w:val="1.6 pp."/>
                    <w:tag w:val="part_79a8d041a9434de28e12d9e37d46c1f5"/>
                    <w:id w:val="987670284"/>
                    <w:lock w:val="sdtLocked"/>
                  </w:sdtPr>
                  <w:sdtEndPr/>
                  <w:sdtContent>
                    <w:p w14:paraId="21D0C4F3" w14:textId="77777777" w:rsidR="00E1734F" w:rsidRDefault="00F920EB">
                      <w:pPr>
                        <w:tabs>
                          <w:tab w:val="left" w:pos="0"/>
                          <w:tab w:val="left" w:pos="720"/>
                        </w:tabs>
                        <w:ind w:firstLine="720"/>
                        <w:jc w:val="both"/>
                        <w:rPr>
                          <w:szCs w:val="24"/>
                        </w:rPr>
                      </w:pPr>
                      <w:sdt>
                        <w:sdtPr>
                          <w:alias w:val="Numeris"/>
                          <w:tag w:val="nr_79a8d041a9434de28e12d9e37d46c1f5"/>
                          <w:id w:val="-869605507"/>
                          <w:lock w:val="sdtLocked"/>
                        </w:sdtPr>
                        <w:sdtEndPr/>
                        <w:sdtContent>
                          <w:r>
                            <w:rPr>
                              <w:szCs w:val="24"/>
                            </w:rPr>
                            <w:t>1.6</w:t>
                          </w:r>
                        </w:sdtContent>
                      </w:sdt>
                      <w:r>
                        <w:rPr>
                          <w:szCs w:val="24"/>
                        </w:rPr>
                        <w:t>. vairuotojų (7 priedas);</w:t>
                      </w:r>
                    </w:p>
                  </w:sdtContent>
                </w:sdt>
                <w:sdt>
                  <w:sdtPr>
                    <w:alias w:val="1.7 pp."/>
                    <w:tag w:val="part_d3ed389bd56846919e07efd69fc888d3"/>
                    <w:id w:val="-2020157636"/>
                    <w:lock w:val="sdtLocked"/>
                  </w:sdtPr>
                  <w:sdtEndPr/>
                  <w:sdtContent>
                    <w:p w14:paraId="612072F2" w14:textId="77777777" w:rsidR="00E1734F" w:rsidRDefault="00F920EB">
                      <w:pPr>
                        <w:tabs>
                          <w:tab w:val="left" w:pos="0"/>
                          <w:tab w:val="left" w:pos="720"/>
                        </w:tabs>
                        <w:ind w:firstLine="720"/>
                        <w:jc w:val="both"/>
                        <w:rPr>
                          <w:szCs w:val="24"/>
                        </w:rPr>
                      </w:pPr>
                      <w:sdt>
                        <w:sdtPr>
                          <w:alias w:val="Numeris"/>
                          <w:tag w:val="nr_d3ed389bd56846919e07efd69fc888d3"/>
                          <w:id w:val="-488941506"/>
                          <w:lock w:val="sdtLocked"/>
                        </w:sdtPr>
                        <w:sdtEndPr/>
                        <w:sdtContent>
                          <w:r>
                            <w:rPr>
                              <w:szCs w:val="24"/>
                            </w:rPr>
                            <w:t>1.7</w:t>
                          </w:r>
                        </w:sdtContent>
                      </w:sdt>
                      <w:r>
                        <w:rPr>
                          <w:szCs w:val="24"/>
                        </w:rPr>
                        <w:t>. fiz</w:t>
                      </w:r>
                      <w:r>
                        <w:rPr>
                          <w:szCs w:val="24"/>
                        </w:rPr>
                        <w:t>inių asmenų, norinčių gauti leidimą laikyti ar leidimą nešiotis ginklus</w:t>
                      </w:r>
                      <w:r>
                        <w:rPr>
                          <w:b/>
                          <w:bCs/>
                          <w:szCs w:val="24"/>
                        </w:rPr>
                        <w:t xml:space="preserve"> </w:t>
                      </w:r>
                      <w:r>
                        <w:rPr>
                          <w:szCs w:val="24"/>
                        </w:rPr>
                        <w:t xml:space="preserve">(atliekamas vadovaujantis </w:t>
                      </w:r>
                      <w:r>
                        <w:rPr>
                          <w:rFonts w:eastAsia="Calibri"/>
                          <w:szCs w:val="24"/>
                        </w:rPr>
                        <w:t>Lietuvos Respublikos sveikatos apsaugos ministro 1997 m. balandžio 24 d. įsakymu Nr. 221 „Dėl Fizinių asmenų, norinčių gauti leidimą laikyti ar leidimą nešiot</w:t>
                      </w:r>
                      <w:r>
                        <w:rPr>
                          <w:rFonts w:eastAsia="Calibri"/>
                          <w:szCs w:val="24"/>
                        </w:rPr>
                        <w:t>is ginklus, medicininio patikrinimo tvarkos aprašo bei Ligų ir fizinių trūkumų, dėl kurių asmuo negali įsigyti ar turėti ginklo, sąrašo patvirtinimo“</w:t>
                      </w:r>
                      <w:r>
                        <w:rPr>
                          <w:szCs w:val="24"/>
                        </w:rPr>
                        <w:t>);</w:t>
                      </w:r>
                    </w:p>
                  </w:sdtContent>
                </w:sdt>
                <w:sdt>
                  <w:sdtPr>
                    <w:alias w:val="1.8 pp."/>
                    <w:tag w:val="part_322c0452d4784ce9b4de2e20961b23ca"/>
                    <w:id w:val="768274545"/>
                    <w:lock w:val="sdtLocked"/>
                  </w:sdtPr>
                  <w:sdtEndPr/>
                  <w:sdtContent>
                    <w:p w14:paraId="34E6917F" w14:textId="77777777" w:rsidR="00E1734F" w:rsidRDefault="00F920EB">
                      <w:pPr>
                        <w:tabs>
                          <w:tab w:val="left" w:pos="0"/>
                          <w:tab w:val="left" w:pos="720"/>
                        </w:tabs>
                        <w:ind w:firstLine="720"/>
                        <w:jc w:val="both"/>
                        <w:rPr>
                          <w:szCs w:val="24"/>
                        </w:rPr>
                      </w:pPr>
                      <w:sdt>
                        <w:sdtPr>
                          <w:alias w:val="Numeris"/>
                          <w:tag w:val="nr_322c0452d4784ce9b4de2e20961b23ca"/>
                          <w:id w:val="1915748685"/>
                          <w:lock w:val="sdtLocked"/>
                        </w:sdtPr>
                        <w:sdtEndPr/>
                        <w:sdtContent>
                          <w:r>
                            <w:rPr>
                              <w:szCs w:val="24"/>
                            </w:rPr>
                            <w:t>1.8</w:t>
                          </w:r>
                        </w:sdtContent>
                      </w:sdt>
                      <w:r>
                        <w:rPr>
                          <w:szCs w:val="24"/>
                        </w:rPr>
                        <w:t>. vykstančiųjų į užsienį (9 priedas);</w:t>
                      </w:r>
                    </w:p>
                  </w:sdtContent>
                </w:sdt>
                <w:sdt>
                  <w:sdtPr>
                    <w:alias w:val="1.9 pp."/>
                    <w:tag w:val="part_cfffe63788bd4c4ea99d419aba6ccedd"/>
                    <w:id w:val="29686555"/>
                    <w:lock w:val="sdtLocked"/>
                  </w:sdtPr>
                  <w:sdtEndPr/>
                  <w:sdtContent>
                    <w:p w14:paraId="0C6877FA" w14:textId="77777777" w:rsidR="00E1734F" w:rsidRDefault="00F920EB">
                      <w:pPr>
                        <w:tabs>
                          <w:tab w:val="left" w:pos="0"/>
                          <w:tab w:val="left" w:pos="720"/>
                        </w:tabs>
                        <w:ind w:firstLine="720"/>
                        <w:jc w:val="both"/>
                        <w:rPr>
                          <w:szCs w:val="24"/>
                        </w:rPr>
                      </w:pPr>
                      <w:sdt>
                        <w:sdtPr>
                          <w:alias w:val="Numeris"/>
                          <w:tag w:val="nr_cfffe63788bd4c4ea99d419aba6ccedd"/>
                          <w:id w:val="-1782647555"/>
                          <w:lock w:val="sdtLocked"/>
                        </w:sdtPr>
                        <w:sdtEndPr/>
                        <w:sdtContent>
                          <w:r>
                            <w:rPr>
                              <w:szCs w:val="24"/>
                            </w:rPr>
                            <w:t>1.9</w:t>
                          </w:r>
                        </w:sdtContent>
                      </w:sdt>
                      <w:r>
                        <w:rPr>
                          <w:szCs w:val="24"/>
                        </w:rPr>
                        <w:t>. licencijuojamų civilinės aviacijos specialistų (10</w:t>
                      </w:r>
                      <w:r>
                        <w:rPr>
                          <w:szCs w:val="24"/>
                        </w:rPr>
                        <w:t xml:space="preserve"> priedas);</w:t>
                      </w:r>
                    </w:p>
                  </w:sdtContent>
                </w:sdt>
                <w:sdt>
                  <w:sdtPr>
                    <w:alias w:val="1.10 pp."/>
                    <w:tag w:val="part_d9c3130bd30348559639d9855e6a4953"/>
                    <w:id w:val="1728267468"/>
                    <w:lock w:val="sdtLocked"/>
                  </w:sdtPr>
                  <w:sdtEndPr/>
                  <w:sdtContent>
                    <w:p w14:paraId="1ECF6633" w14:textId="77777777" w:rsidR="00E1734F" w:rsidRDefault="00F920EB">
                      <w:pPr>
                        <w:tabs>
                          <w:tab w:val="left" w:pos="0"/>
                          <w:tab w:val="left" w:pos="720"/>
                        </w:tabs>
                        <w:ind w:firstLine="720"/>
                        <w:jc w:val="both"/>
                        <w:rPr>
                          <w:szCs w:val="24"/>
                        </w:rPr>
                      </w:pPr>
                      <w:sdt>
                        <w:sdtPr>
                          <w:alias w:val="Numeris"/>
                          <w:tag w:val="nr_d9c3130bd30348559639d9855e6a4953"/>
                          <w:id w:val="-1228835194"/>
                          <w:lock w:val="sdtLocked"/>
                        </w:sdtPr>
                        <w:sdtEndPr/>
                        <w:sdtContent>
                          <w:r>
                            <w:rPr>
                              <w:szCs w:val="24"/>
                            </w:rPr>
                            <w:t>1.10</w:t>
                          </w:r>
                        </w:sdtContent>
                      </w:sdt>
                      <w:r>
                        <w:rPr>
                          <w:szCs w:val="24"/>
                        </w:rPr>
                        <w:t>. įsidarbinančių asmenų (prieš pradedant darbą ar veiklą) ir darbuotojų (darbo metu ar kai veikla tęsiama) periodiniai profilaktiniai sveikatos tikrinimai:</w:t>
                      </w:r>
                    </w:p>
                    <w:sdt>
                      <w:sdtPr>
                        <w:alias w:val="1.10.1 pp."/>
                        <w:tag w:val="part_f4bd09c2d6e2434b808d71151875a402"/>
                        <w:id w:val="634685873"/>
                        <w:lock w:val="sdtLocked"/>
                      </w:sdtPr>
                      <w:sdtEndPr/>
                      <w:sdtContent>
                        <w:p w14:paraId="159064BB" w14:textId="77777777" w:rsidR="00E1734F" w:rsidRDefault="00F920EB">
                          <w:pPr>
                            <w:tabs>
                              <w:tab w:val="left" w:pos="0"/>
                              <w:tab w:val="left" w:pos="720"/>
                            </w:tabs>
                            <w:ind w:firstLine="720"/>
                            <w:jc w:val="both"/>
                            <w:rPr>
                              <w:szCs w:val="24"/>
                            </w:rPr>
                          </w:pPr>
                          <w:sdt>
                            <w:sdtPr>
                              <w:alias w:val="Numeris"/>
                              <w:tag w:val="nr_f4bd09c2d6e2434b808d71151875a402"/>
                              <w:id w:val="1537694729"/>
                              <w:lock w:val="sdtLocked"/>
                            </w:sdtPr>
                            <w:sdtEndPr/>
                            <w:sdtContent>
                              <w:r>
                                <w:rPr>
                                  <w:szCs w:val="24"/>
                                </w:rPr>
                                <w:t>1.10.1</w:t>
                              </w:r>
                            </w:sdtContent>
                          </w:sdt>
                          <w:r>
                            <w:rPr>
                              <w:szCs w:val="24"/>
                            </w:rPr>
                            <w:t>. vairuotojų (7 priedas);</w:t>
                          </w:r>
                        </w:p>
                      </w:sdtContent>
                    </w:sdt>
                    <w:sdt>
                      <w:sdtPr>
                        <w:alias w:val="1.10.2 pp."/>
                        <w:tag w:val="part_677829b6a7864925880c680bac3d3604"/>
                        <w:id w:val="1744910980"/>
                        <w:lock w:val="sdtLocked"/>
                      </w:sdtPr>
                      <w:sdtEndPr/>
                      <w:sdtContent>
                        <w:p w14:paraId="5F75283B" w14:textId="77777777" w:rsidR="00E1734F" w:rsidRDefault="00F920EB">
                          <w:pPr>
                            <w:tabs>
                              <w:tab w:val="left" w:pos="0"/>
                              <w:tab w:val="left" w:pos="720"/>
                            </w:tabs>
                            <w:ind w:firstLine="720"/>
                            <w:jc w:val="both"/>
                            <w:rPr>
                              <w:szCs w:val="24"/>
                            </w:rPr>
                          </w:pPr>
                          <w:sdt>
                            <w:sdtPr>
                              <w:alias w:val="Numeris"/>
                              <w:tag w:val="nr_677829b6a7864925880c680bac3d3604"/>
                              <w:id w:val="-1607805845"/>
                              <w:lock w:val="sdtLocked"/>
                            </w:sdtPr>
                            <w:sdtEndPr/>
                            <w:sdtContent>
                              <w:r>
                                <w:rPr>
                                  <w:szCs w:val="24"/>
                                </w:rPr>
                                <w:t>1.10.2</w:t>
                              </w:r>
                            </w:sdtContent>
                          </w:sdt>
                          <w:r>
                            <w:rPr>
                              <w:szCs w:val="24"/>
                            </w:rPr>
                            <w:t xml:space="preserve">. licencijuojamų civilinės aviacijos </w:t>
                          </w:r>
                          <w:r>
                            <w:rPr>
                              <w:szCs w:val="24"/>
                            </w:rPr>
                            <w:t>specialistų ir keleivių salono įgulos narių (10 priedas);</w:t>
                          </w:r>
                        </w:p>
                      </w:sdtContent>
                    </w:sdt>
                    <w:sdt>
                      <w:sdtPr>
                        <w:alias w:val="1.10.3 pp."/>
                        <w:tag w:val="part_2ec2bf6c8fcb4da59676faf8fc1d255f"/>
                        <w:id w:val="503628657"/>
                        <w:lock w:val="sdtLocked"/>
                      </w:sdtPr>
                      <w:sdtEndPr/>
                      <w:sdtContent>
                        <w:p w14:paraId="2C955885" w14:textId="77777777" w:rsidR="00E1734F" w:rsidRDefault="00F920EB">
                          <w:pPr>
                            <w:tabs>
                              <w:tab w:val="left" w:pos="0"/>
                              <w:tab w:val="left" w:pos="720"/>
                            </w:tabs>
                            <w:ind w:firstLine="720"/>
                            <w:jc w:val="both"/>
                            <w:rPr>
                              <w:szCs w:val="24"/>
                            </w:rPr>
                          </w:pPr>
                          <w:sdt>
                            <w:sdtPr>
                              <w:alias w:val="Numeris"/>
                              <w:tag w:val="nr_2ec2bf6c8fcb4da59676faf8fc1d255f"/>
                              <w:id w:val="622045122"/>
                              <w:lock w:val="sdtLocked"/>
                            </w:sdtPr>
                            <w:sdtEndPr/>
                            <w:sdtContent>
                              <w:r>
                                <w:rPr>
                                  <w:szCs w:val="24"/>
                                </w:rPr>
                                <w:t>1.10.3</w:t>
                              </w:r>
                            </w:sdtContent>
                          </w:sdt>
                          <w:r>
                            <w:rPr>
                              <w:szCs w:val="24"/>
                            </w:rPr>
                            <w:t>. jūrininkų ir vidaus vandenų transporto specialistų bei motorinių pramoginių laivų ir kitų motorinių plaukiojimo priemonių laivavedžių (11 priedas);</w:t>
                          </w:r>
                        </w:p>
                      </w:sdtContent>
                    </w:sdt>
                    <w:sdt>
                      <w:sdtPr>
                        <w:alias w:val="1.10.4 pp."/>
                        <w:tag w:val="part_722ef5f119324e7980706202c8de072e"/>
                        <w:id w:val="-477455977"/>
                        <w:lock w:val="sdtLocked"/>
                      </w:sdtPr>
                      <w:sdtEndPr/>
                      <w:sdtContent>
                        <w:p w14:paraId="7871AE2B" w14:textId="77777777" w:rsidR="00E1734F" w:rsidRDefault="00F920EB">
                          <w:pPr>
                            <w:tabs>
                              <w:tab w:val="left" w:pos="0"/>
                              <w:tab w:val="left" w:pos="720"/>
                            </w:tabs>
                            <w:ind w:firstLine="720"/>
                            <w:jc w:val="both"/>
                            <w:rPr>
                              <w:szCs w:val="24"/>
                            </w:rPr>
                          </w:pPr>
                          <w:sdt>
                            <w:sdtPr>
                              <w:alias w:val="Numeris"/>
                              <w:tag w:val="nr_722ef5f119324e7980706202c8de072e"/>
                              <w:id w:val="667680919"/>
                              <w:lock w:val="sdtLocked"/>
                            </w:sdtPr>
                            <w:sdtEndPr/>
                            <w:sdtContent>
                              <w:r>
                                <w:rPr>
                                  <w:szCs w:val="24"/>
                                </w:rPr>
                                <w:t>1.10.4</w:t>
                              </w:r>
                            </w:sdtContent>
                          </w:sdt>
                          <w:r>
                            <w:rPr>
                              <w:szCs w:val="24"/>
                            </w:rPr>
                            <w:t>. traukinio mašinistų ir dar</w:t>
                          </w:r>
                          <w:r>
                            <w:rPr>
                              <w:szCs w:val="24"/>
                            </w:rPr>
                            <w:t>buotojų, atliekančių eismo saugai užtikrinti svarbias užduotis (12 priedas);</w:t>
                          </w:r>
                        </w:p>
                      </w:sdtContent>
                    </w:sdt>
                    <w:sdt>
                      <w:sdtPr>
                        <w:alias w:val="1.10.5 pp."/>
                        <w:tag w:val="part_c7af0f7b59f24d5185c5b33115c01b0f"/>
                        <w:id w:val="-2089296982"/>
                        <w:lock w:val="sdtLocked"/>
                      </w:sdtPr>
                      <w:sdtEndPr/>
                      <w:sdtContent>
                        <w:p w14:paraId="3C33AF3E" w14:textId="77777777" w:rsidR="00E1734F" w:rsidRDefault="00F920EB">
                          <w:pPr>
                            <w:tabs>
                              <w:tab w:val="left" w:pos="0"/>
                              <w:tab w:val="left" w:pos="720"/>
                            </w:tabs>
                            <w:ind w:firstLine="720"/>
                            <w:jc w:val="both"/>
                            <w:rPr>
                              <w:szCs w:val="24"/>
                            </w:rPr>
                          </w:pPr>
                          <w:sdt>
                            <w:sdtPr>
                              <w:alias w:val="Numeris"/>
                              <w:tag w:val="nr_c7af0f7b59f24d5185c5b33115c01b0f"/>
                              <w:id w:val="-2007898147"/>
                              <w:lock w:val="sdtLocked"/>
                            </w:sdtPr>
                            <w:sdtEndPr/>
                            <w:sdtContent>
                              <w:r>
                                <w:rPr>
                                  <w:szCs w:val="24"/>
                                </w:rPr>
                                <w:t>1.10.5</w:t>
                              </w:r>
                            </w:sdtContent>
                          </w:sdt>
                          <w:r>
                            <w:rPr>
                              <w:szCs w:val="24"/>
                            </w:rPr>
                            <w:t>. asmenų, norinčių pradėti dirbti ar dirbančių galimos profesinės rizikos sąlygomis (veikiant sveikatai kenksmingiems veiksniams ar pavojingus darbus) (13 priedas);</w:t>
                          </w:r>
                        </w:p>
                      </w:sdtContent>
                    </w:sdt>
                    <w:sdt>
                      <w:sdtPr>
                        <w:alias w:val="1.10.6 pp."/>
                        <w:tag w:val="part_e776d52cd9fa44b8a9e79beb0e81f6c1"/>
                        <w:id w:val="551125763"/>
                        <w:lock w:val="sdtLocked"/>
                      </w:sdtPr>
                      <w:sdtEndPr/>
                      <w:sdtContent>
                        <w:p w14:paraId="25D6AEAC" w14:textId="77777777" w:rsidR="00E1734F" w:rsidRDefault="00F920EB">
                          <w:pPr>
                            <w:tabs>
                              <w:tab w:val="left" w:pos="0"/>
                              <w:tab w:val="left" w:pos="720"/>
                            </w:tabs>
                            <w:ind w:firstLine="720"/>
                            <w:jc w:val="both"/>
                            <w:rPr>
                              <w:szCs w:val="24"/>
                            </w:rPr>
                          </w:pPr>
                          <w:sdt>
                            <w:sdtPr>
                              <w:alias w:val="Numeris"/>
                              <w:tag w:val="nr_e776d52cd9fa44b8a9e79beb0e81f6c1"/>
                              <w:id w:val="2020264851"/>
                              <w:lock w:val="sdtLocked"/>
                            </w:sdtPr>
                            <w:sdtEndPr/>
                            <w:sdtContent>
                              <w:r>
                                <w:rPr>
                                  <w:szCs w:val="24"/>
                                </w:rPr>
                                <w:t>1.</w:t>
                              </w:r>
                              <w:r>
                                <w:rPr>
                                  <w:szCs w:val="24"/>
                                </w:rPr>
                                <w:t>10.6</w:t>
                              </w:r>
                            </w:sdtContent>
                          </w:sdt>
                          <w:r>
                            <w:rPr>
                              <w:szCs w:val="24"/>
                            </w:rPr>
                            <w:t>. darbuotojų, kuriems leidžiama dirbti tik iš anksto pasitikrinusiems ir vėliau periodiškai besitikrinantiems, ar neserga užkrečiamosiomis ligomis (atliekamas vadovaujantis Lietuvos Respublikos Vyriausybės 1999 m. gegužės 7 d. nutarimu Nr. 544 „Dėl D</w:t>
                          </w:r>
                          <w:r>
                            <w:rPr>
                              <w:szCs w:val="24"/>
                            </w:rPr>
                            <w:t>arbų ir veiklos sričių, kuriose leidžiama dirbti darbuotojams, tik iš anksto pasitikrinusiems ir vėliau periodiškai besitikrinantiems, ar neserga užkrečiamosiomis ligomis, sąrašo, Darbų ir veiklos sričių, kuriose leidžiama dirbti darbuotojams, pasitikrinus</w:t>
                          </w:r>
                          <w:r>
                            <w:rPr>
                              <w:szCs w:val="24"/>
                            </w:rPr>
                            <w:t xml:space="preserve">iems ir (ar) periodiškai besitikrinantiems, ar neserga užkrečiamąja liga, dėl kurios yra paskelbta valstybės lygio ekstremalioji situacija ir (ar) karantinas, sąrašo ir šių darbuotojų sveikatos </w:t>
                          </w:r>
                          <w:proofErr w:type="spellStart"/>
                          <w:r>
                            <w:rPr>
                              <w:szCs w:val="24"/>
                            </w:rPr>
                            <w:t>tikrinimosi</w:t>
                          </w:r>
                          <w:proofErr w:type="spellEnd"/>
                          <w:r>
                            <w:rPr>
                              <w:szCs w:val="24"/>
                            </w:rPr>
                            <w:t xml:space="preserve"> tvarkos patvirtinimo“);</w:t>
                          </w:r>
                        </w:p>
                      </w:sdtContent>
                    </w:sdt>
                  </w:sdtContent>
                </w:sdt>
                <w:sdt>
                  <w:sdtPr>
                    <w:alias w:val="1.11 pp."/>
                    <w:tag w:val="part_8a6c6e66f45f4b0799d3379a2e3fcca9"/>
                    <w:id w:val="383759033"/>
                    <w:lock w:val="sdtLocked"/>
                  </w:sdtPr>
                  <w:sdtEndPr/>
                  <w:sdtContent>
                    <w:p w14:paraId="37F7CB76" w14:textId="77777777" w:rsidR="00E1734F" w:rsidRDefault="00F920EB">
                      <w:pPr>
                        <w:tabs>
                          <w:tab w:val="left" w:pos="0"/>
                          <w:tab w:val="left" w:pos="720"/>
                        </w:tabs>
                        <w:ind w:firstLine="720"/>
                        <w:jc w:val="both"/>
                        <w:rPr>
                          <w:szCs w:val="24"/>
                        </w:rPr>
                      </w:pPr>
                      <w:sdt>
                        <w:sdtPr>
                          <w:alias w:val="Numeris"/>
                          <w:tag w:val="nr_8a6c6e66f45f4b0799d3379a2e3fcca9"/>
                          <w:id w:val="-1665696577"/>
                          <w:lock w:val="sdtLocked"/>
                        </w:sdtPr>
                        <w:sdtEndPr/>
                        <w:sdtContent>
                          <w:r>
                            <w:rPr>
                              <w:szCs w:val="24"/>
                            </w:rPr>
                            <w:t>1.11</w:t>
                          </w:r>
                        </w:sdtContent>
                      </w:sdt>
                      <w:r>
                        <w:rPr>
                          <w:szCs w:val="24"/>
                        </w:rPr>
                        <w:t xml:space="preserve">. ambulatorinių </w:t>
                      </w:r>
                      <w:r>
                        <w:rPr>
                          <w:szCs w:val="24"/>
                        </w:rPr>
                        <w:t>slaugos ir akušerijos ankstyvosios intervencijos paslaugų šeimoms gavėjų (19 priedas);</w:t>
                      </w:r>
                    </w:p>
                  </w:sdtContent>
                </w:sdt>
                <w:sdt>
                  <w:sdtPr>
                    <w:alias w:val="1.12 pp."/>
                    <w:tag w:val="part_e65431623c9745859c674ee752492f42"/>
                    <w:id w:val="-605040936"/>
                    <w:lock w:val="sdtLocked"/>
                  </w:sdtPr>
                  <w:sdtEndPr/>
                  <w:sdtContent>
                    <w:p w14:paraId="38453294" w14:textId="77777777" w:rsidR="00E1734F" w:rsidRDefault="00F920EB">
                      <w:pPr>
                        <w:tabs>
                          <w:tab w:val="left" w:pos="0"/>
                          <w:tab w:val="left" w:pos="720"/>
                        </w:tabs>
                        <w:ind w:firstLine="720"/>
                        <w:jc w:val="both"/>
                        <w:rPr>
                          <w:szCs w:val="24"/>
                        </w:rPr>
                      </w:pPr>
                      <w:sdt>
                        <w:sdtPr>
                          <w:alias w:val="Numeris"/>
                          <w:tag w:val="nr_e65431623c9745859c674ee752492f42"/>
                          <w:id w:val="-666556529"/>
                          <w:lock w:val="sdtLocked"/>
                        </w:sdtPr>
                        <w:sdtEndPr/>
                        <w:sdtContent>
                          <w:r>
                            <w:rPr>
                              <w:szCs w:val="24"/>
                            </w:rPr>
                            <w:t>1.12</w:t>
                          </w:r>
                        </w:sdtContent>
                      </w:sdt>
                      <w:r>
                        <w:rPr>
                          <w:szCs w:val="24"/>
                        </w:rPr>
                        <w:t>. asmenų, kurių sveikatos patikrinimai pagal nustatytą tvarką privalo būti atliekami asmens sveikatos priežiūros įstaigose, kuriose valstybės, kaip Lietuvos naci</w:t>
                      </w:r>
                      <w:r>
                        <w:rPr>
                          <w:szCs w:val="24"/>
                        </w:rPr>
                        <w:t>onalinės sveikatos sistemos (toliau – LNSS) įstaigos savininkės, teises ir pareigas įgyvendina Lietuvos Respublikos krašto apsaugos ministerija ar Lietuvos Respublikos vidaus reikalų ministerija.</w:t>
                      </w:r>
                    </w:p>
                    <w:p w14:paraId="51B220E5" w14:textId="77777777" w:rsidR="00E1734F" w:rsidRDefault="00F920EB">
                      <w:pPr>
                        <w:tabs>
                          <w:tab w:val="left" w:pos="0"/>
                          <w:tab w:val="left" w:pos="720"/>
                        </w:tabs>
                        <w:jc w:val="both"/>
                        <w:rPr>
                          <w:szCs w:val="24"/>
                        </w:rPr>
                      </w:pPr>
                    </w:p>
                  </w:sdtContent>
                </w:sdt>
              </w:sdtContent>
            </w:sdt>
          </w:sdtContent>
        </w:sdt>
        <w:sdt>
          <w:sdtPr>
            <w:alias w:val="skyrius"/>
            <w:tag w:val="part_ebd1436c49c441899b90eea78bbbfad7"/>
            <w:id w:val="-86773632"/>
            <w:lock w:val="sdtLocked"/>
          </w:sdtPr>
          <w:sdtEndPr/>
          <w:sdtContent>
            <w:p w14:paraId="39A4D5D2" w14:textId="77777777" w:rsidR="00E1734F" w:rsidRDefault="00F920EB">
              <w:pPr>
                <w:tabs>
                  <w:tab w:val="left" w:pos="0"/>
                </w:tabs>
                <w:jc w:val="center"/>
                <w:rPr>
                  <w:b/>
                  <w:bCs/>
                  <w:caps/>
                  <w:color w:val="000000"/>
                  <w:szCs w:val="24"/>
                  <w:lang w:eastAsia="lt-LT"/>
                </w:rPr>
              </w:pPr>
              <w:sdt>
                <w:sdtPr>
                  <w:alias w:val="Numeris"/>
                  <w:tag w:val="nr_ebd1436c49c441899b90eea78bbbfad7"/>
                  <w:id w:val="-1890636787"/>
                  <w:lock w:val="sdtLocked"/>
                </w:sdtPr>
                <w:sdtEndPr/>
                <w:sdtContent>
                  <w:r>
                    <w:rPr>
                      <w:b/>
                      <w:bCs/>
                      <w:szCs w:val="24"/>
                    </w:rPr>
                    <w:t>II</w:t>
                  </w:r>
                </w:sdtContent>
              </w:sdt>
              <w:r>
                <w:rPr>
                  <w:b/>
                  <w:bCs/>
                  <w:szCs w:val="24"/>
                </w:rPr>
                <w:t> </w:t>
              </w:r>
              <w:r>
                <w:rPr>
                  <w:b/>
                  <w:bCs/>
                  <w:caps/>
                  <w:color w:val="000000"/>
                  <w:szCs w:val="24"/>
                  <w:lang w:eastAsia="lt-LT"/>
                </w:rPr>
                <w:t>SKYRIUS</w:t>
              </w:r>
            </w:p>
            <w:p w14:paraId="03ABB0F6" w14:textId="77777777" w:rsidR="00E1734F" w:rsidRDefault="00F920EB">
              <w:pPr>
                <w:tabs>
                  <w:tab w:val="left" w:pos="0"/>
                </w:tabs>
                <w:jc w:val="center"/>
                <w:rPr>
                  <w:b/>
                  <w:bCs/>
                  <w:caps/>
                  <w:color w:val="000000"/>
                  <w:szCs w:val="24"/>
                  <w:lang w:eastAsia="lt-LT"/>
                </w:rPr>
              </w:pPr>
              <w:sdt>
                <w:sdtPr>
                  <w:alias w:val="Pavadinimas"/>
                  <w:tag w:val="title_ebd1436c49c441899b90eea78bbbfad7"/>
                  <w:id w:val="915203610"/>
                  <w:lock w:val="sdtLocked"/>
                </w:sdtPr>
                <w:sdtEndPr/>
                <w:sdtContent>
                  <w:r>
                    <w:rPr>
                      <w:b/>
                      <w:bCs/>
                      <w:caps/>
                      <w:color w:val="000000"/>
                      <w:szCs w:val="24"/>
                      <w:lang w:eastAsia="lt-LT"/>
                    </w:rPr>
                    <w:t>PROFILAKTINIŲ SVEIKATOS TIKRINIMŲ APMOKĖ</w:t>
                  </w:r>
                  <w:r>
                    <w:rPr>
                      <w:b/>
                      <w:bCs/>
                      <w:caps/>
                      <w:color w:val="000000"/>
                      <w:szCs w:val="24"/>
                      <w:lang w:eastAsia="lt-LT"/>
                    </w:rPr>
                    <w:t>JIMO TVARKA</w:t>
                  </w:r>
                </w:sdtContent>
              </w:sdt>
            </w:p>
            <w:p w14:paraId="6CB06E68" w14:textId="77777777" w:rsidR="00E1734F" w:rsidRDefault="00E1734F">
              <w:pPr>
                <w:tabs>
                  <w:tab w:val="left" w:pos="0"/>
                </w:tabs>
                <w:jc w:val="both"/>
                <w:rPr>
                  <w:szCs w:val="24"/>
                </w:rPr>
              </w:pPr>
            </w:p>
            <w:sdt>
              <w:sdtPr>
                <w:alias w:val="2 p."/>
                <w:tag w:val="part_875bbbe2b22742dcab7b67c3a67aaebd"/>
                <w:id w:val="1563908626"/>
                <w:lock w:val="sdtLocked"/>
              </w:sdtPr>
              <w:sdtEndPr/>
              <w:sdtContent>
                <w:p w14:paraId="47888FF4" w14:textId="77777777" w:rsidR="00E1734F" w:rsidRDefault="00F920EB">
                  <w:pPr>
                    <w:tabs>
                      <w:tab w:val="left" w:pos="0"/>
                    </w:tabs>
                    <w:ind w:firstLine="720"/>
                    <w:jc w:val="both"/>
                    <w:rPr>
                      <w:szCs w:val="24"/>
                    </w:rPr>
                  </w:pPr>
                  <w:sdt>
                    <w:sdtPr>
                      <w:alias w:val="Numeris"/>
                      <w:tag w:val="nr_875bbbe2b22742dcab7b67c3a67aaebd"/>
                      <w:id w:val="-263855250"/>
                      <w:lock w:val="sdtLocked"/>
                    </w:sdtPr>
                    <w:sdtEndPr/>
                    <w:sdtContent>
                      <w:r>
                        <w:rPr>
                          <w:szCs w:val="24"/>
                        </w:rPr>
                        <w:t>2</w:t>
                      </w:r>
                    </w:sdtContent>
                  </w:sdt>
                  <w:r>
                    <w:rPr>
                      <w:szCs w:val="24"/>
                    </w:rPr>
                    <w:t>.</w:t>
                  </w:r>
                  <w:r>
                    <w:rPr>
                      <w:b/>
                      <w:bCs/>
                      <w:szCs w:val="24"/>
                    </w:rPr>
                    <w:t xml:space="preserve"> </w:t>
                  </w:r>
                  <w:r>
                    <w:rPr>
                      <w:szCs w:val="24"/>
                    </w:rPr>
                    <w:t xml:space="preserve">Pirminės ir antrinės sveikatos priežiūros paslaugos, teikiamos atliekant profilaktinius sveikatos tikrinimus, nurodytus 1.1–1.5 papunkčiuose, apdraustiesiems privalomuoju sveikatos draudimu (toliau – apdraustieji) apmokamos iš </w:t>
                  </w:r>
                  <w:r>
                    <w:rPr>
                      <w:szCs w:val="24"/>
                    </w:rPr>
                    <w:t>Privalomojo sveikatos draudimo fondo biudžeto lėšų. Pirminės sveikatos priežiūros paslaugos (šeimos gydytojo ar gydytojo specialisto, teikiančio šeimos gydytojo paslaugas) apmokamos pagal nustatytą metinę vieno gyventojo pirminės sveikatos priežiūros bazin</w:t>
                  </w:r>
                  <w:r>
                    <w:rPr>
                      <w:szCs w:val="24"/>
                    </w:rPr>
                    <w:t>ę kainą, antrinės sveikatos priežiūros paslaugos (gydytojų specialistų konsultacijos) – pagal gydytojų specialistų profilaktinio tikrinimo bazinę kainą, nurodytą Asmens sveikatos priežiūros paslaugų (išskyrus aktyviojo gydymo), apmokamų Privalomojo sveikat</w:t>
                  </w:r>
                  <w:r>
                    <w:rPr>
                      <w:szCs w:val="24"/>
                    </w:rPr>
                    <w:t>os draudimo fondo biudžeto lėšomis, ir jų bazinių kainų sąraše, patvirtintame Lietuvos Respublikos sveikatos apsaugos ministro 2022 m. lapkričio 3 d. įsakymu Nr. V-1630 „Dėl Asmens sveikatos priežiūros paslaugų ir jų bazinių kainų sąrašo bei su šiomis pasl</w:t>
                  </w:r>
                  <w:r>
                    <w:rPr>
                      <w:szCs w:val="24"/>
                    </w:rPr>
                    <w:t>augomis susijusių priedų, mokamų Privalomojo sveikatos draudimo fondo biudžeto lėšomis, sąrašų patvirtinimo“ (toliau – gydytojų specialistų profilaktinio tikrinimo bazinė kaina). 1.4 papunktyje nurodytų sveikatos tikrinimų, atliekamų Lietuvos sporto centro</w:t>
                  </w:r>
                  <w:r>
                    <w:rPr>
                      <w:szCs w:val="24"/>
                    </w:rPr>
                    <w:t xml:space="preserve"> Sporto medicinos departamente, išlaidos apmokamos lėšomis, skirtomis šiam departamentui išlaikyti. Pirminės asmens sveikatos priežiūros paslaugos, teikiamos atliekant profilaktinius sveikatos tikrinimus, nurodytus 1.11 papunktyje, apdraustiesiems apmokamo</w:t>
                  </w:r>
                  <w:r>
                    <w:rPr>
                      <w:szCs w:val="24"/>
                    </w:rPr>
                    <w:t>s iš Privalomojo sveikatos draudimo fondo biudžeto lėšų Pirminės ambulatorinės asmens sveikatos priežiūros paslaugų teikimo organizavimo ir šių paslaugų išlaidų apmokėjimo tvarkos aprašo, patvirtinto Lietuvos Respublikos sveikatos apsaugos ministro 2005 m.</w:t>
                  </w:r>
                  <w:r>
                    <w:rPr>
                      <w:szCs w:val="24"/>
                    </w:rPr>
                    <w:t xml:space="preserve"> gruodžio 5 d. įsakymu Nr. V-943 „Dėl Pirminės ambulatorinės asmens sveikatos priežiūros paslaugų teikimo organizavimo ir šių paslaugų išlaidų apmokėjimo tvarkos aprašo tvirtinimo“, 35 punkte nustatyta tvarka. </w:t>
                  </w:r>
                </w:p>
              </w:sdtContent>
            </w:sdt>
            <w:sdt>
              <w:sdtPr>
                <w:alias w:val="3 p."/>
                <w:tag w:val="part_19030afa25ab4ec9ac1cde15ec81a163"/>
                <w:id w:val="-1555923971"/>
                <w:lock w:val="sdtLocked"/>
              </w:sdtPr>
              <w:sdtEndPr/>
              <w:sdtContent>
                <w:p w14:paraId="5D076D5D" w14:textId="77777777" w:rsidR="00E1734F" w:rsidRDefault="00F920EB">
                  <w:pPr>
                    <w:tabs>
                      <w:tab w:val="left" w:pos="0"/>
                    </w:tabs>
                    <w:ind w:firstLine="720"/>
                    <w:jc w:val="both"/>
                    <w:rPr>
                      <w:szCs w:val="24"/>
                    </w:rPr>
                  </w:pPr>
                  <w:sdt>
                    <w:sdtPr>
                      <w:alias w:val="Numeris"/>
                      <w:tag w:val="nr_19030afa25ab4ec9ac1cde15ec81a163"/>
                      <w:id w:val="-954941870"/>
                      <w:lock w:val="sdtLocked"/>
                    </w:sdtPr>
                    <w:sdtEndPr/>
                    <w:sdtContent>
                      <w:r>
                        <w:rPr>
                          <w:szCs w:val="24"/>
                        </w:rPr>
                        <w:t>3</w:t>
                      </w:r>
                    </w:sdtContent>
                  </w:sdt>
                  <w:r>
                    <w:rPr>
                      <w:szCs w:val="24"/>
                    </w:rPr>
                    <w:t>. Pirminės ir antrinės sveikatos priežiū</w:t>
                  </w:r>
                  <w:r>
                    <w:rPr>
                      <w:szCs w:val="24"/>
                    </w:rPr>
                    <w:t>ros paslaugos, teikiamos atliekant profilaktinius sveikatos tikrinimus, nurodytus 1.12 papunktyje, asmens sveikatos priežiūros įstaigose, kuriose valstybės, kaip LNSS įstaigos savininkės, teises ir pareigas įgyvendina Lietuvos Respublikos krašto apsaugos m</w:t>
                  </w:r>
                  <w:r>
                    <w:rPr>
                      <w:szCs w:val="24"/>
                    </w:rPr>
                    <w:t>inisterija ar Lietuvos Respublikos vidaus reikalų ministerija, apmokamos iš lėšų, skirtų šioms įstaigoms išlaikyti. Jeigu prieš sveikatos patikrinimą šiose įstaigose reikia pateikti formą Nr. 027/a „Medicinos dokumentų išrašas / siuntimas“, patvirtintą Lie</w:t>
                  </w:r>
                  <w:r>
                    <w:rPr>
                      <w:szCs w:val="24"/>
                    </w:rPr>
                    <w:t>tuvos Respublikos sveikatos apsaugos ministro 2014 m. sausio 27 d. įsakymu Nr. V-120 „Dėl privalomų sveikatos statistikos apskaitos ir kitų tipinių formų, privalomų sveikatos statistikos ataskaitų formų ir privalomų elektroninių medicinos dokumentų duomenų</w:t>
                  </w:r>
                  <w:r>
                    <w:rPr>
                      <w:szCs w:val="24"/>
                    </w:rPr>
                    <w:t xml:space="preserve"> rinkinių aprašų patvirtinimo“ (toliau – forma Nr. 027/a), išduotą asmens sveikatos priežiūros įstaigoje, kurią pacientas yra pasirinkęs teisės aktų nustatyta tvarka, formos Nr. 027/a parengimo išlaidos yra apmokamos paties paciento arba kitų fizinių ar ju</w:t>
                  </w:r>
                  <w:r>
                    <w:rPr>
                      <w:szCs w:val="24"/>
                    </w:rPr>
                    <w:t xml:space="preserve">ridinių asmenų, vadovaujantis Rašytinės informacijos, įskaitant ir konfidencialią, apie pacientą ir jam suteiktas paslaugas teikimo ir šios paslaugos apmokėjimo tvarkos apraše, patvirtintame Lietuvos Respublikos sveikatos apsaugos ministro 2011 m. gegužės </w:t>
                  </w:r>
                  <w:r>
                    <w:rPr>
                      <w:szCs w:val="24"/>
                    </w:rPr>
                    <w:t>20 d. įsakymu Nr. V-506 „Dėl Rašytinės informacijos, įskaitant ir konfidencialią, apie pacientą ir jam suteiktas paslaugas teikimo ir šios paslaugos apmokėjimo tvarkos aprašo patvirtinimo ir paciento teisės susipažinti su įrašais savo medicinos dokumentuos</w:t>
                  </w:r>
                  <w:r>
                    <w:rPr>
                      <w:szCs w:val="24"/>
                    </w:rPr>
                    <w:t>e įgyvendinimo“, nustatyta tvarka.</w:t>
                  </w:r>
                </w:p>
              </w:sdtContent>
            </w:sdt>
            <w:sdt>
              <w:sdtPr>
                <w:alias w:val="4 p."/>
                <w:tag w:val="part_a27d5564ac004dd1898f116d84f3cd5d"/>
                <w:id w:val="2028215216"/>
                <w:lock w:val="sdtLocked"/>
              </w:sdtPr>
              <w:sdtEndPr/>
              <w:sdtContent>
                <w:p w14:paraId="00FB6DF1" w14:textId="77777777" w:rsidR="00E1734F" w:rsidRDefault="00F920EB">
                  <w:pPr>
                    <w:tabs>
                      <w:tab w:val="left" w:pos="0"/>
                    </w:tabs>
                    <w:ind w:firstLine="720"/>
                    <w:jc w:val="both"/>
                    <w:rPr>
                      <w:szCs w:val="24"/>
                    </w:rPr>
                  </w:pPr>
                  <w:sdt>
                    <w:sdtPr>
                      <w:alias w:val="Numeris"/>
                      <w:tag w:val="nr_a27d5564ac004dd1898f116d84f3cd5d"/>
                      <w:id w:val="-170416722"/>
                      <w:lock w:val="sdtLocked"/>
                    </w:sdtPr>
                    <w:sdtEndPr/>
                    <w:sdtContent>
                      <w:r>
                        <w:rPr>
                          <w:szCs w:val="24"/>
                        </w:rPr>
                        <w:t>4</w:t>
                      </w:r>
                    </w:sdtContent>
                  </w:sdt>
                  <w:r>
                    <w:rPr>
                      <w:szCs w:val="24"/>
                    </w:rPr>
                    <w:t>. Profilaktinių sveikatos tikrinimų, nurodytų 1.6–1.9 papunkčiuose, išlaidas apmoka pacientas arba už jį moka kiti fiziniai ar juridiniai asmenys.</w:t>
                  </w:r>
                </w:p>
              </w:sdtContent>
            </w:sdt>
            <w:sdt>
              <w:sdtPr>
                <w:alias w:val="5 p."/>
                <w:tag w:val="part_b0534c773e3f48eba530e36f2f6efae9"/>
                <w:id w:val="541725698"/>
                <w:lock w:val="sdtLocked"/>
              </w:sdtPr>
              <w:sdtEndPr/>
              <w:sdtContent>
                <w:p w14:paraId="48B57245" w14:textId="77777777" w:rsidR="00E1734F" w:rsidRDefault="00F920EB">
                  <w:pPr>
                    <w:tabs>
                      <w:tab w:val="left" w:pos="0"/>
                    </w:tabs>
                    <w:ind w:firstLine="720"/>
                    <w:jc w:val="both"/>
                    <w:rPr>
                      <w:szCs w:val="24"/>
                    </w:rPr>
                  </w:pPr>
                  <w:sdt>
                    <w:sdtPr>
                      <w:alias w:val="Numeris"/>
                      <w:tag w:val="nr_b0534c773e3f48eba530e36f2f6efae9"/>
                      <w:id w:val="-2138405849"/>
                      <w:lock w:val="sdtLocked"/>
                    </w:sdtPr>
                    <w:sdtEndPr/>
                    <w:sdtContent>
                      <w:r>
                        <w:rPr>
                          <w:szCs w:val="24"/>
                        </w:rPr>
                        <w:t>5</w:t>
                      </w:r>
                    </w:sdtContent>
                  </w:sdt>
                  <w:r>
                    <w:rPr>
                      <w:szCs w:val="24"/>
                    </w:rPr>
                    <w:t xml:space="preserve">. 1.10 papunktyje nurodytų sveikatos tikrinimų, atliekamų prieš </w:t>
                  </w:r>
                  <w:r>
                    <w:rPr>
                      <w:szCs w:val="24"/>
                    </w:rPr>
                    <w:t>pradedant darbą, išlaidas apmoka pats įsidarbinantis asmuo arba už jį moka kiti fiziniai ar juridiniai asmenys, darbuotojų periodinių sveikatos tikrinimų išlaidos apmokamos iš darbdavio lėšų.</w:t>
                  </w:r>
                </w:p>
              </w:sdtContent>
            </w:sdt>
            <w:sdt>
              <w:sdtPr>
                <w:alias w:val="6 p."/>
                <w:tag w:val="part_97538b11b9c44ceebc3ab0f0a38a36f3"/>
                <w:id w:val="809521941"/>
                <w:lock w:val="sdtLocked"/>
              </w:sdtPr>
              <w:sdtEndPr/>
              <w:sdtContent>
                <w:p w14:paraId="73ED91FD" w14:textId="77777777" w:rsidR="00E1734F" w:rsidRDefault="00F920EB">
                  <w:pPr>
                    <w:tabs>
                      <w:tab w:val="left" w:pos="0"/>
                    </w:tabs>
                    <w:ind w:firstLine="720"/>
                    <w:jc w:val="both"/>
                    <w:rPr>
                      <w:szCs w:val="24"/>
                    </w:rPr>
                  </w:pPr>
                  <w:sdt>
                    <w:sdtPr>
                      <w:alias w:val="Numeris"/>
                      <w:tag w:val="nr_97538b11b9c44ceebc3ab0f0a38a36f3"/>
                      <w:id w:val="-511299261"/>
                      <w:lock w:val="sdtLocked"/>
                    </w:sdtPr>
                    <w:sdtEndPr/>
                    <w:sdtContent>
                      <w:r>
                        <w:rPr>
                          <w:szCs w:val="24"/>
                        </w:rPr>
                        <w:t>6</w:t>
                      </w:r>
                    </w:sdtContent>
                  </w:sdt>
                  <w:r>
                    <w:rPr>
                      <w:szCs w:val="24"/>
                    </w:rPr>
                    <w:t>. Pirminės ir antrinės sveikatos priežiūros paslaugų, teiki</w:t>
                  </w:r>
                  <w:r>
                    <w:rPr>
                      <w:szCs w:val="24"/>
                    </w:rPr>
                    <w:t>amų atliekant profilaktinius sveikatos tikrinimus, nurodytus 1.6–1.10 papunkčiuose, kainos yra apskaičiuojamos vadovaujantis Mokamų asmens sveikatos priežiūros paslaugų kainų apskaičiavimo metodika, patvirtinta Lietuvos Respublikos sveikatos apsaugos minis</w:t>
                  </w:r>
                  <w:r>
                    <w:rPr>
                      <w:szCs w:val="24"/>
                    </w:rPr>
                    <w:t>tro 1999 m. liepos 30 d. įsakymu Nr. 357 „Dėl Mokamų asmens sveikatos priežiūros paslaugų teikimo tvarkos aprašo ir Mokamų asmens sveikatos priežiūros paslaugų kainų apskaičiavimo metodikos patvirtinimo“ (toliau – Metodika).</w:t>
                  </w:r>
                </w:p>
              </w:sdtContent>
            </w:sdt>
            <w:sdt>
              <w:sdtPr>
                <w:alias w:val="7 p."/>
                <w:tag w:val="part_5360fc82f4604b2a9df0013eb372cc0e"/>
                <w:id w:val="989529043"/>
                <w:lock w:val="sdtLocked"/>
              </w:sdtPr>
              <w:sdtEndPr/>
              <w:sdtContent>
                <w:p w14:paraId="7C0682CE" w14:textId="77777777" w:rsidR="00E1734F" w:rsidRDefault="00F920EB">
                  <w:pPr>
                    <w:tabs>
                      <w:tab w:val="left" w:pos="0"/>
                    </w:tabs>
                    <w:ind w:firstLine="720"/>
                    <w:jc w:val="both"/>
                    <w:rPr>
                      <w:szCs w:val="24"/>
                    </w:rPr>
                  </w:pPr>
                  <w:sdt>
                    <w:sdtPr>
                      <w:alias w:val="Numeris"/>
                      <w:tag w:val="nr_5360fc82f4604b2a9df0013eb372cc0e"/>
                      <w:id w:val="-1520076805"/>
                      <w:lock w:val="sdtLocked"/>
                    </w:sdtPr>
                    <w:sdtEndPr/>
                    <w:sdtContent>
                      <w:r>
                        <w:rPr>
                          <w:szCs w:val="24"/>
                        </w:rPr>
                        <w:t>7</w:t>
                      </w:r>
                    </w:sdtContent>
                  </w:sdt>
                  <w:r>
                    <w:rPr>
                      <w:szCs w:val="24"/>
                    </w:rPr>
                    <w:t>. Neapdraustieji privalomu</w:t>
                  </w:r>
                  <w:r>
                    <w:rPr>
                      <w:szCs w:val="24"/>
                    </w:rPr>
                    <w:t>oju sveikatos draudimu (išskyrus nėščiąsias) už visas profilaktinio sveikatos tikrinimo paslaugas moka patys ar už juos moka kiti fiziniai ar juridiniai asmenys pagal profilaktinių tikrinimų kainas, apskaičiuotas vadovaujantis Metodika.</w:t>
                  </w:r>
                </w:p>
              </w:sdtContent>
            </w:sdt>
            <w:sdt>
              <w:sdtPr>
                <w:alias w:val="8 p."/>
                <w:tag w:val="part_0e7bca3d2a794544b8ec7062e52e77c6"/>
                <w:id w:val="-861587733"/>
                <w:lock w:val="sdtLocked"/>
              </w:sdtPr>
              <w:sdtEndPr/>
              <w:sdtContent>
                <w:p w14:paraId="20D50842" w14:textId="77777777" w:rsidR="00E1734F" w:rsidRDefault="00F920EB">
                  <w:pPr>
                    <w:tabs>
                      <w:tab w:val="left" w:pos="0"/>
                    </w:tabs>
                    <w:ind w:firstLine="720"/>
                    <w:jc w:val="both"/>
                    <w:rPr>
                      <w:szCs w:val="24"/>
                    </w:rPr>
                  </w:pPr>
                  <w:sdt>
                    <w:sdtPr>
                      <w:alias w:val="Numeris"/>
                      <w:tag w:val="nr_0e7bca3d2a794544b8ec7062e52e77c6"/>
                      <w:id w:val="312456759"/>
                      <w:lock w:val="sdtLocked"/>
                    </w:sdtPr>
                    <w:sdtEndPr/>
                    <w:sdtContent>
                      <w:r>
                        <w:rPr>
                          <w:szCs w:val="24"/>
                          <w:lang w:eastAsia="lt-LT"/>
                        </w:rPr>
                        <w:t>8</w:t>
                      </w:r>
                    </w:sdtContent>
                  </w:sdt>
                  <w:r>
                    <w:rPr>
                      <w:szCs w:val="24"/>
                      <w:lang w:eastAsia="lt-LT"/>
                    </w:rPr>
                    <w:t>. Jei asmuo tu</w:t>
                  </w:r>
                  <w:r>
                    <w:rPr>
                      <w:szCs w:val="24"/>
                      <w:lang w:eastAsia="lt-LT"/>
                    </w:rPr>
                    <w:t xml:space="preserve">o pačiu metu kreipiasi dėl kelių mokamų profilaktinių sveikatos tikrinimų, tai mokama tik už vieną, daugiau kainuojantį, sveikatos tikrinimą, išskyrus atvejus, kai kartu yra atliekamas </w:t>
                  </w:r>
                  <w:r>
                    <w:rPr>
                      <w:szCs w:val="24"/>
                    </w:rPr>
                    <w:t xml:space="preserve">1.10.6 papunktyje nurodytas sveikatos tikrinimas, kurio metu pacientui </w:t>
                  </w:r>
                  <w:r>
                    <w:rPr>
                      <w:szCs w:val="24"/>
                    </w:rPr>
                    <w:t>turi būti atliekama krūtinės ląstos rentgenograma. Jeigu krūtinės ląstos rentgenogramos atlikimas nėra kito brangiau kainuojančio sveikatos tikrinimo sudėtinė dalis, už jos atlikimą mokama pagal kainą, apskaičiuotą vadovaujantis Metodika</w:t>
                  </w:r>
                  <w:r>
                    <w:rPr>
                      <w:b/>
                      <w:bCs/>
                      <w:szCs w:val="24"/>
                    </w:rPr>
                    <w:t>.</w:t>
                  </w:r>
                </w:p>
              </w:sdtContent>
            </w:sdt>
            <w:sdt>
              <w:sdtPr>
                <w:alias w:val="9 p."/>
                <w:tag w:val="part_6b04def8c3d842938eb793c0b2e98276"/>
                <w:id w:val="1969151827"/>
                <w:lock w:val="sdtLocked"/>
              </w:sdtPr>
              <w:sdtEndPr/>
              <w:sdtContent>
                <w:p w14:paraId="27AA835A" w14:textId="77777777" w:rsidR="00E1734F" w:rsidRDefault="00F920EB">
                  <w:pPr>
                    <w:tabs>
                      <w:tab w:val="left" w:pos="0"/>
                    </w:tabs>
                    <w:ind w:firstLine="720"/>
                    <w:jc w:val="both"/>
                    <w:rPr>
                      <w:szCs w:val="24"/>
                    </w:rPr>
                  </w:pPr>
                  <w:sdt>
                    <w:sdtPr>
                      <w:alias w:val="Numeris"/>
                      <w:tag w:val="nr_6b04def8c3d842938eb793c0b2e98276"/>
                      <w:id w:val="646793990"/>
                      <w:lock w:val="sdtLocked"/>
                    </w:sdtPr>
                    <w:sdtEndPr/>
                    <w:sdtContent>
                      <w:r>
                        <w:rPr>
                          <w:szCs w:val="24"/>
                        </w:rPr>
                        <w:t>9</w:t>
                      </w:r>
                    </w:sdtContent>
                  </w:sdt>
                  <w:r>
                    <w:rPr>
                      <w:szCs w:val="24"/>
                    </w:rPr>
                    <w:t>. Pirminės s</w:t>
                  </w:r>
                  <w:r>
                    <w:rPr>
                      <w:szCs w:val="24"/>
                    </w:rPr>
                    <w:t xml:space="preserve">veikatos priežiūros paslaugos apdraustiesiems šio tvarkos aprašo numatytais atvejais apmokamos iš Privalomojo sveikatos draudimo fondo biudžeto lėšų (metinės vieno gyventojo pirminės sveikatos priežiūros bazinės kainos), kai apdraustiesiems šios paslaugos </w:t>
                  </w:r>
                  <w:r>
                    <w:rPr>
                      <w:szCs w:val="24"/>
                    </w:rPr>
                    <w:t xml:space="preserve">suteikiamos toje sveikatos priežiūros įstaigoje, kurią jie nustatyta tvarka yra pasirinkę. Jei apdraustieji dėl šių paslaugų kreipiasi į kitą sveikatos priežiūros įstaigą, už paslaugas moka patys arba už juos moka kiti fiziniai ar juridiniai asmenys pagal </w:t>
                  </w:r>
                  <w:r>
                    <w:rPr>
                      <w:szCs w:val="24"/>
                    </w:rPr>
                    <w:t>profilaktinių tikrinimų kainas, apskaičiuotas vadovaujantis Metodika. Pirminės sveikatos priežiūros profilaktinių sveikatos tikrinimų paslaugos teikiamos vadovaujantis Lietuvos medicinos norma MN 14:2019 „Šeimos gydytojas“, patvirtinta Lietuvos Respublikos</w:t>
                  </w:r>
                  <w:r>
                    <w:rPr>
                      <w:szCs w:val="24"/>
                    </w:rPr>
                    <w:t xml:space="preserve"> sveikatos apsaugos ministro 2005 m. gruodžio 22 d. įsakymu Nr. V-1013 „Dėl Lietuvos medicinos normos MN 14:2019 „Šeimos gydytojas“ patvirtinimo“.</w:t>
                  </w:r>
                </w:p>
              </w:sdtContent>
            </w:sdt>
            <w:sdt>
              <w:sdtPr>
                <w:alias w:val="10 p."/>
                <w:tag w:val="part_abcba46898724201816a998e51abc2fc"/>
                <w:id w:val="-883323292"/>
                <w:lock w:val="sdtLocked"/>
              </w:sdtPr>
              <w:sdtEndPr/>
              <w:sdtContent>
                <w:p w14:paraId="537DD016" w14:textId="77777777" w:rsidR="00E1734F" w:rsidRDefault="00F920EB">
                  <w:pPr>
                    <w:tabs>
                      <w:tab w:val="left" w:pos="0"/>
                    </w:tabs>
                    <w:ind w:firstLine="720"/>
                    <w:jc w:val="both"/>
                    <w:rPr>
                      <w:szCs w:val="24"/>
                    </w:rPr>
                  </w:pPr>
                  <w:sdt>
                    <w:sdtPr>
                      <w:alias w:val="Numeris"/>
                      <w:tag w:val="nr_abcba46898724201816a998e51abc2fc"/>
                      <w:id w:val="-512073117"/>
                      <w:lock w:val="sdtLocked"/>
                    </w:sdtPr>
                    <w:sdtEndPr/>
                    <w:sdtContent>
                      <w:r>
                        <w:rPr>
                          <w:szCs w:val="24"/>
                        </w:rPr>
                        <w:t>10</w:t>
                      </w:r>
                    </w:sdtContent>
                  </w:sdt>
                  <w:r>
                    <w:rPr>
                      <w:szCs w:val="24"/>
                    </w:rPr>
                    <w:t>. Pacientas gali būti siunčiamas konsultuotis pas kitus gydytojus specialistus (nenurodytus šio įsakymo</w:t>
                  </w:r>
                  <w:r>
                    <w:rPr>
                      <w:szCs w:val="24"/>
                    </w:rPr>
                    <w:t xml:space="preserve"> prieduose), jei profilaktinio sveikatos tikrinimo metu nustatoma medicininių indikacijų. Šios konsultacijos apmokamos iš Privalomojo sveikatos draudimo fondo biudžeto lėšų pagal gydytojų specialistų profilaktinio tikrinimo bazinę kainą.</w:t>
                  </w:r>
                </w:p>
                <w:p w14:paraId="1CA4C545" w14:textId="77777777" w:rsidR="00E1734F" w:rsidRDefault="00F920EB">
                  <w:pPr>
                    <w:tabs>
                      <w:tab w:val="left" w:pos="0"/>
                    </w:tabs>
                    <w:ind w:firstLine="62"/>
                    <w:jc w:val="both"/>
                    <w:rPr>
                      <w:szCs w:val="24"/>
                    </w:rPr>
                  </w:pPr>
                </w:p>
              </w:sdtContent>
            </w:sdt>
          </w:sdtContent>
        </w:sdt>
        <w:sdt>
          <w:sdtPr>
            <w:alias w:val="skyrius"/>
            <w:tag w:val="part_6780dd7936d24aa78c389ce8407d1a7e"/>
            <w:id w:val="1839882321"/>
            <w:lock w:val="sdtLocked"/>
            <w:placeholder>
              <w:docPart w:val="DefaultPlaceholder_-1854013440"/>
            </w:placeholder>
          </w:sdtPr>
          <w:sdtEndPr>
            <w:rPr>
              <w:szCs w:val="24"/>
            </w:rPr>
          </w:sdtEndPr>
          <w:sdtContent>
            <w:p w14:paraId="7830A368" w14:textId="634A5CC1" w:rsidR="00E1734F" w:rsidRDefault="00F920EB">
              <w:pPr>
                <w:jc w:val="center"/>
                <w:rPr>
                  <w:b/>
                  <w:bCs/>
                  <w:caps/>
                  <w:color w:val="000000"/>
                  <w:szCs w:val="24"/>
                  <w:lang w:eastAsia="lt-LT"/>
                </w:rPr>
              </w:pPr>
              <w:sdt>
                <w:sdtPr>
                  <w:alias w:val="Numeris"/>
                  <w:tag w:val="nr_6780dd7936d24aa78c389ce8407d1a7e"/>
                  <w:id w:val="-938131233"/>
                  <w:lock w:val="sdtLocked"/>
                </w:sdtPr>
                <w:sdtEndPr/>
                <w:sdtContent>
                  <w:r>
                    <w:rPr>
                      <w:b/>
                      <w:bCs/>
                      <w:szCs w:val="24"/>
                    </w:rPr>
                    <w:t>III</w:t>
                  </w:r>
                </w:sdtContent>
              </w:sdt>
              <w:r>
                <w:rPr>
                  <w:b/>
                  <w:bCs/>
                  <w:szCs w:val="24"/>
                </w:rPr>
                <w:t> </w:t>
              </w:r>
              <w:r>
                <w:rPr>
                  <w:b/>
                  <w:bCs/>
                  <w:caps/>
                  <w:color w:val="000000"/>
                  <w:szCs w:val="24"/>
                  <w:lang w:eastAsia="lt-LT"/>
                </w:rPr>
                <w:t>SKYRIUS</w:t>
              </w:r>
            </w:p>
            <w:p w14:paraId="7CF9C796" w14:textId="77777777" w:rsidR="00E1734F" w:rsidRDefault="00F920EB">
              <w:pPr>
                <w:tabs>
                  <w:tab w:val="left" w:pos="0"/>
                </w:tabs>
                <w:jc w:val="center"/>
                <w:rPr>
                  <w:szCs w:val="24"/>
                </w:rPr>
              </w:pPr>
              <w:sdt>
                <w:sdtPr>
                  <w:alias w:val="Pavadinimas"/>
                  <w:tag w:val="title_6780dd7936d24aa78c389ce8407d1a7e"/>
                  <w:id w:val="-142890439"/>
                  <w:lock w:val="sdtLocked"/>
                </w:sdtPr>
                <w:sdtEndPr/>
                <w:sdtContent>
                  <w:r>
                    <w:rPr>
                      <w:b/>
                      <w:bCs/>
                      <w:szCs w:val="24"/>
                    </w:rPr>
                    <w:t>MEDICINOS DOKUMENTŲ PILDYMAS ATLIKUS PROFILAKTINIUS SVEIKATOS TIKRINIMUS</w:t>
                  </w:r>
                </w:sdtContent>
              </w:sdt>
            </w:p>
            <w:p w14:paraId="156ABA9C" w14:textId="77777777" w:rsidR="00E1734F" w:rsidRDefault="00E1734F">
              <w:pPr>
                <w:tabs>
                  <w:tab w:val="left" w:pos="0"/>
                </w:tabs>
                <w:ind w:firstLine="62"/>
                <w:jc w:val="both"/>
                <w:rPr>
                  <w:szCs w:val="24"/>
                </w:rPr>
              </w:pPr>
            </w:p>
            <w:sdt>
              <w:sdtPr>
                <w:alias w:val="11 p."/>
                <w:tag w:val="part_b442957e8cbc4faf84445f8c6bfdf028"/>
                <w:id w:val="22834282"/>
                <w:lock w:val="sdtLocked"/>
              </w:sdtPr>
              <w:sdtEndPr/>
              <w:sdtContent>
                <w:p w14:paraId="3A85A28D" w14:textId="77777777" w:rsidR="00E1734F" w:rsidRDefault="00F920EB">
                  <w:pPr>
                    <w:tabs>
                      <w:tab w:val="left" w:pos="0"/>
                    </w:tabs>
                    <w:ind w:firstLine="810"/>
                    <w:jc w:val="both"/>
                    <w:rPr>
                      <w:szCs w:val="24"/>
                    </w:rPr>
                  </w:pPr>
                  <w:sdt>
                    <w:sdtPr>
                      <w:alias w:val="Numeris"/>
                      <w:tag w:val="nr_b442957e8cbc4faf84445f8c6bfdf028"/>
                      <w:id w:val="-1406983504"/>
                      <w:lock w:val="sdtLocked"/>
                    </w:sdtPr>
                    <w:sdtEndPr/>
                    <w:sdtContent>
                      <w:r>
                        <w:rPr>
                          <w:szCs w:val="24"/>
                        </w:rPr>
                        <w:t>11</w:t>
                      </w:r>
                    </w:sdtContent>
                  </w:sdt>
                  <w:r>
                    <w:rPr>
                      <w:szCs w:val="24"/>
                    </w:rPr>
                    <w:t>. Profilaktinių sveikatos tikrinimų duomenys įrašomi į elektroninį dokumentą E025 „Ambulatorinio apsilankymo aprašymas“ (toliau – forma Nr. E025), nurodytą Elektroninės sveika</w:t>
                  </w:r>
                  <w:r>
                    <w:rPr>
                      <w:szCs w:val="24"/>
                    </w:rPr>
                    <w:t xml:space="preserve">tos paslaugų ir bendradarbiavimo infrastruktūros informacinės sistemos naudojimo tvarkos aprašo, </w:t>
                  </w:r>
                  <w:r>
                    <w:rPr>
                      <w:spacing w:val="6"/>
                      <w:szCs w:val="24"/>
                    </w:rPr>
                    <w:t>patvirtinto Lietuvos Respublikos sveikatos apsaugos ministro 2015 m. gegužės 26 d. įsakymu Nr. V-</w:t>
                  </w:r>
                  <w:r>
                    <w:rPr>
                      <w:szCs w:val="24"/>
                    </w:rPr>
                    <w:t>657 „Dėl Elektroninės sveikatos paslaugų ir bendradarbiavimo i</w:t>
                  </w:r>
                  <w:r>
                    <w:rPr>
                      <w:szCs w:val="24"/>
                    </w:rPr>
                    <w:t>nfrastruktūros informacinės sistemos naudojimo tvarkos aprašo patvirtinimo“, priede.</w:t>
                  </w:r>
                </w:p>
              </w:sdtContent>
            </w:sdt>
            <w:sdt>
              <w:sdtPr>
                <w:alias w:val="12 p."/>
                <w:tag w:val="part_e0602e53b5b34da181ce78625dca0709"/>
                <w:id w:val="-1734997371"/>
                <w:lock w:val="sdtLocked"/>
                <w:placeholder>
                  <w:docPart w:val="DefaultPlaceholder_-1854013440"/>
                </w:placeholder>
              </w:sdtPr>
              <w:sdtEndPr>
                <w:rPr>
                  <w:szCs w:val="24"/>
                </w:rPr>
              </w:sdtEndPr>
              <w:sdtContent>
                <w:p w14:paraId="33B9D7AF" w14:textId="063C245B" w:rsidR="00E1734F" w:rsidRDefault="00F920EB">
                  <w:pPr>
                    <w:tabs>
                      <w:tab w:val="left" w:pos="0"/>
                    </w:tabs>
                    <w:ind w:firstLine="810"/>
                    <w:jc w:val="both"/>
                    <w:rPr>
                      <w:szCs w:val="24"/>
                    </w:rPr>
                  </w:pPr>
                  <w:sdt>
                    <w:sdtPr>
                      <w:alias w:val="Numeris"/>
                      <w:tag w:val="nr_e0602e53b5b34da181ce78625dca0709"/>
                      <w:id w:val="1707525884"/>
                      <w:lock w:val="sdtLocked"/>
                    </w:sdtPr>
                    <w:sdtEndPr/>
                    <w:sdtContent>
                      <w:r>
                        <w:rPr>
                          <w:szCs w:val="24"/>
                        </w:rPr>
                        <w:t>12</w:t>
                      </w:r>
                    </w:sdtContent>
                  </w:sdt>
                  <w:r>
                    <w:rPr>
                      <w:szCs w:val="24"/>
                    </w:rPr>
                    <w:t>. Atlikus profilaktinį tikrinimą, pacientui išduodama nustatytos formos pažyma.</w:t>
                  </w:r>
                </w:p>
                <w:p w14:paraId="7B9433F4" w14:textId="78D313D6" w:rsidR="00E1734F" w:rsidRDefault="00F920EB">
                  <w:pPr>
                    <w:tabs>
                      <w:tab w:val="left" w:pos="0"/>
                    </w:tabs>
                    <w:ind w:firstLine="810"/>
                    <w:jc w:val="both"/>
                    <w:rPr>
                      <w:szCs w:val="24"/>
                    </w:rPr>
                  </w:pPr>
                </w:p>
              </w:sdtContent>
            </w:sdt>
          </w:sdtContent>
        </w:sdt>
        <w:sdt>
          <w:sdtPr>
            <w:rPr>
              <w:szCs w:val="24"/>
            </w:rPr>
            <w:alias w:val="pabaiga"/>
            <w:tag w:val="part_4456071b83584c2fb86aafa6b2ba5b7d"/>
            <w:id w:val="-1653213013"/>
            <w:lock w:val="sdtLocked"/>
            <w:placeholder>
              <w:docPart w:val="DefaultPlaceholder_-1854013440"/>
            </w:placeholder>
          </w:sdtPr>
          <w:sdtEndPr>
            <w:rPr>
              <w:szCs w:val="20"/>
            </w:rPr>
          </w:sdtEndPr>
          <w:sdtContent>
            <w:p w14:paraId="59277DF3" w14:textId="5DC10193" w:rsidR="00E1734F" w:rsidRDefault="00F920EB" w:rsidP="00F920EB">
              <w:pPr>
                <w:shd w:val="clear" w:color="auto" w:fill="FFFFFF"/>
                <w:ind w:firstLine="709"/>
                <w:jc w:val="center"/>
              </w:pPr>
              <w:r>
                <w:rPr>
                  <w:szCs w:val="24"/>
                </w:rPr>
                <w:t>_______________________</w:t>
              </w:r>
            </w:p>
          </w:sdtContent>
        </w:sdt>
      </w:sdtContent>
    </w:sdt>
    <w:sdt>
      <w:sdtPr>
        <w:rPr>
          <w:color w:val="000000"/>
          <w:szCs w:val="24"/>
          <w:lang w:eastAsia="lt-LT"/>
        </w:rPr>
        <w:alias w:val="9 pr."/>
        <w:tag w:val="part_e62a506ba7324df6babd773a5051dff6"/>
        <w:id w:val="1928688648"/>
        <w:lock w:val="sdtLocked"/>
        <w:placeholder>
          <w:docPart w:val="DefaultPlaceholder_-1854013440"/>
        </w:placeholder>
      </w:sdtPr>
      <w:sdtEndPr>
        <w:rPr>
          <w:color w:val="auto"/>
          <w:szCs w:val="20"/>
          <w:lang w:eastAsia="en-US"/>
        </w:rPr>
      </w:sdtEndPr>
      <w:sdtContent>
        <w:p w14:paraId="34FC310F" w14:textId="6357C704" w:rsidR="00F920EB" w:rsidRDefault="00F920EB" w:rsidP="00F920EB">
          <w:pPr>
            <w:ind w:firstLine="5103"/>
            <w:rPr>
              <w:color w:val="000000"/>
              <w:szCs w:val="24"/>
              <w:lang w:eastAsia="lt-LT"/>
            </w:rPr>
            <w:sectPr w:rsidR="00F920EB" w:rsidSect="00F920EB">
              <w:pgSz w:w="11906" w:h="16838" w:code="9"/>
              <w:pgMar w:top="1440" w:right="1080" w:bottom="1440" w:left="1080" w:header="340" w:footer="510" w:gutter="0"/>
              <w:pgNumType w:start="1"/>
              <w:cols w:space="1296"/>
              <w:titlePg/>
              <w:docGrid w:linePitch="360"/>
            </w:sectPr>
          </w:pPr>
        </w:p>
        <w:p w14:paraId="1D7B9CBD" w14:textId="2178DE7D" w:rsidR="00E1734F" w:rsidRDefault="00F920EB" w:rsidP="00F920EB">
          <w:pPr>
            <w:ind w:firstLine="5103"/>
            <w:rPr>
              <w:color w:val="000000"/>
              <w:szCs w:val="24"/>
              <w:lang w:eastAsia="lt-LT"/>
            </w:rPr>
          </w:pPr>
          <w:r>
            <w:rPr>
              <w:color w:val="000000"/>
              <w:szCs w:val="24"/>
              <w:lang w:eastAsia="lt-LT"/>
            </w:rPr>
            <w:t>PATVIRTINTA</w:t>
          </w:r>
        </w:p>
        <w:p w14:paraId="51F2DC61" w14:textId="77777777" w:rsidR="00F920EB" w:rsidRDefault="00F920EB" w:rsidP="00F920EB">
          <w:pPr>
            <w:ind w:firstLine="5103"/>
            <w:rPr>
              <w:color w:val="000000"/>
              <w:szCs w:val="24"/>
              <w:lang w:eastAsia="lt-LT"/>
            </w:rPr>
          </w:pPr>
          <w:r>
            <w:rPr>
              <w:color w:val="000000"/>
              <w:szCs w:val="24"/>
              <w:lang w:eastAsia="lt-LT"/>
            </w:rPr>
            <w:t xml:space="preserve">Lietuvos Respublikos sveikatos apsaugos </w:t>
          </w:r>
        </w:p>
        <w:p w14:paraId="1AC30F06" w14:textId="77777777" w:rsidR="00F920EB" w:rsidRDefault="00F920EB" w:rsidP="00F920EB">
          <w:pPr>
            <w:ind w:firstLine="5103"/>
            <w:rPr>
              <w:color w:val="000000"/>
              <w:szCs w:val="24"/>
              <w:lang w:eastAsia="lt-LT"/>
            </w:rPr>
          </w:pPr>
          <w:r>
            <w:rPr>
              <w:color w:val="000000"/>
              <w:szCs w:val="24"/>
              <w:lang w:eastAsia="lt-LT"/>
            </w:rPr>
            <w:t xml:space="preserve">ministro 2000 m. gegužės 31 d. įsakymu </w:t>
          </w:r>
        </w:p>
        <w:p w14:paraId="2A38B9A1" w14:textId="2F3EE424" w:rsidR="00E1734F" w:rsidRDefault="00F920EB" w:rsidP="00F920EB">
          <w:pPr>
            <w:ind w:firstLine="5103"/>
            <w:rPr>
              <w:color w:val="000000"/>
              <w:szCs w:val="24"/>
              <w:lang w:eastAsia="lt-LT"/>
            </w:rPr>
          </w:pPr>
          <w:r>
            <w:rPr>
              <w:color w:val="000000"/>
              <w:szCs w:val="24"/>
              <w:lang w:eastAsia="lt-LT"/>
            </w:rPr>
            <w:t>Nr. 301</w:t>
          </w:r>
        </w:p>
        <w:p w14:paraId="74E910A8" w14:textId="77777777" w:rsidR="00F920EB" w:rsidRDefault="00F920EB" w:rsidP="00F920EB">
          <w:pPr>
            <w:ind w:firstLine="5103"/>
            <w:rPr>
              <w:color w:val="000000"/>
              <w:szCs w:val="24"/>
              <w:lang w:eastAsia="lt-LT"/>
            </w:rPr>
          </w:pPr>
          <w:r>
            <w:rPr>
              <w:color w:val="000000"/>
              <w:szCs w:val="24"/>
              <w:lang w:eastAsia="lt-LT"/>
            </w:rPr>
            <w:t xml:space="preserve">(Lietuvos Respublikos sveikatos apsaugos </w:t>
          </w:r>
        </w:p>
        <w:p w14:paraId="5D362D74" w14:textId="3AAA92CE" w:rsidR="00E1734F" w:rsidRDefault="00F920EB" w:rsidP="00F920EB">
          <w:pPr>
            <w:ind w:firstLine="5103"/>
            <w:rPr>
              <w:color w:val="000000"/>
              <w:szCs w:val="24"/>
              <w:lang w:eastAsia="lt-LT"/>
            </w:rPr>
          </w:pPr>
          <w:r>
            <w:rPr>
              <w:color w:val="000000"/>
              <w:szCs w:val="24"/>
              <w:lang w:eastAsia="lt-LT"/>
            </w:rPr>
            <w:t>ministro 2026 m. vasario</w:t>
          </w:r>
          <w:r>
            <w:rPr>
              <w:color w:val="000000"/>
              <w:szCs w:val="24"/>
              <w:lang w:eastAsia="lt-LT"/>
            </w:rPr>
            <w:t xml:space="preserve"> 10</w:t>
          </w:r>
          <w:r>
            <w:rPr>
              <w:color w:val="000000"/>
              <w:szCs w:val="24"/>
              <w:lang w:eastAsia="lt-LT"/>
            </w:rPr>
            <w:t xml:space="preserve"> d.</w:t>
          </w:r>
        </w:p>
        <w:p w14:paraId="027A9E6D" w14:textId="38997BCF" w:rsidR="00E1734F" w:rsidRDefault="00F920EB" w:rsidP="00F920EB">
          <w:pPr>
            <w:ind w:firstLine="5103"/>
            <w:rPr>
              <w:color w:val="000000"/>
              <w:szCs w:val="24"/>
              <w:lang w:eastAsia="lt-LT"/>
            </w:rPr>
          </w:pPr>
          <w:r>
            <w:rPr>
              <w:color w:val="000000"/>
              <w:szCs w:val="24"/>
              <w:lang w:eastAsia="lt-LT"/>
            </w:rPr>
            <w:t>įsakymo Nr. V-127</w:t>
          </w:r>
        </w:p>
        <w:p w14:paraId="351C6290" w14:textId="77777777" w:rsidR="00E1734F" w:rsidRDefault="00F920EB" w:rsidP="00F920EB">
          <w:pPr>
            <w:ind w:firstLine="5103"/>
            <w:rPr>
              <w:color w:val="000000"/>
              <w:szCs w:val="24"/>
              <w:lang w:eastAsia="lt-LT"/>
            </w:rPr>
          </w:pPr>
          <w:r>
            <w:rPr>
              <w:color w:val="000000"/>
              <w:szCs w:val="24"/>
              <w:lang w:eastAsia="lt-LT"/>
            </w:rPr>
            <w:t>redakcija)</w:t>
          </w:r>
        </w:p>
        <w:p w14:paraId="1CFDF32D" w14:textId="316F3DA6" w:rsidR="00E1734F" w:rsidRDefault="00F920EB" w:rsidP="00F920EB">
          <w:pPr>
            <w:ind w:firstLine="5103"/>
            <w:rPr>
              <w:color w:val="000000"/>
              <w:szCs w:val="24"/>
              <w:lang w:eastAsia="lt-LT"/>
            </w:rPr>
          </w:pPr>
          <w:sdt>
            <w:sdtPr>
              <w:rPr>
                <w:color w:val="000000"/>
                <w:szCs w:val="24"/>
                <w:lang w:eastAsia="lt-LT"/>
              </w:rPr>
              <w:alias w:val="Numeris"/>
              <w:tag w:val="nr_e62a506ba7324df6babd773a5051dff6"/>
              <w:id w:val="658047757"/>
              <w:lock w:val="sdtLocked"/>
              <w:placeholder>
                <w:docPart w:val="DefaultPlaceholder_-1854013440"/>
              </w:placeholder>
            </w:sdtPr>
            <w:sdtContent>
              <w:r>
                <w:rPr>
                  <w:color w:val="000000"/>
                  <w:szCs w:val="24"/>
                  <w:lang w:eastAsia="lt-LT"/>
                </w:rPr>
                <w:t>9 </w:t>
              </w:r>
            </w:sdtContent>
          </w:sdt>
          <w:r>
            <w:rPr>
              <w:color w:val="000000"/>
              <w:szCs w:val="24"/>
              <w:lang w:eastAsia="lt-LT"/>
            </w:rPr>
            <w:t>priedas</w:t>
          </w:r>
        </w:p>
        <w:p w14:paraId="5566CD0E" w14:textId="77777777" w:rsidR="00E1734F" w:rsidRDefault="00E1734F">
          <w:pPr>
            <w:tabs>
              <w:tab w:val="left" w:pos="7088"/>
            </w:tabs>
            <w:jc w:val="both"/>
            <w:rPr>
              <w:szCs w:val="24"/>
            </w:rPr>
          </w:pPr>
        </w:p>
        <w:p w14:paraId="63D56568" w14:textId="045CE489" w:rsidR="00E1734F" w:rsidRDefault="00E1734F">
          <w:pPr>
            <w:tabs>
              <w:tab w:val="left" w:pos="7088"/>
            </w:tabs>
            <w:jc w:val="both"/>
            <w:rPr>
              <w:szCs w:val="24"/>
            </w:rPr>
          </w:pPr>
        </w:p>
        <w:sdt>
          <w:sdtPr>
            <w:rPr>
              <w:b/>
              <w:bCs/>
              <w:color w:val="000000"/>
              <w:szCs w:val="24"/>
            </w:rPr>
            <w:alias w:val="Pavadinimas"/>
            <w:tag w:val="title_e62a506ba7324df6babd773a5051dff6"/>
            <w:id w:val="100765309"/>
            <w:lock w:val="sdtLocked"/>
            <w:placeholder>
              <w:docPart w:val="DefaultPlaceholder_-1854013440"/>
            </w:placeholder>
          </w:sdtPr>
          <w:sdtContent>
            <w:p w14:paraId="0CA02006" w14:textId="3A26F137" w:rsidR="00E1734F" w:rsidRDefault="00F920EB">
              <w:pPr>
                <w:tabs>
                  <w:tab w:val="left" w:pos="7088"/>
                </w:tabs>
                <w:jc w:val="center"/>
                <w:rPr>
                  <w:b/>
                  <w:bCs/>
                  <w:color w:val="000000"/>
                  <w:szCs w:val="24"/>
                </w:rPr>
              </w:pPr>
              <w:r>
                <w:rPr>
                  <w:b/>
                  <w:bCs/>
                  <w:color w:val="000000"/>
                  <w:szCs w:val="24"/>
                </w:rPr>
                <w:t>VYKSTANČIŲJŲ Į UŽSIENĮ SVEIKATOS TIKRINIMO TVARKOS APRAŠAS</w:t>
              </w:r>
            </w:p>
          </w:sdtContent>
        </w:sdt>
        <w:p w14:paraId="75F94677" w14:textId="51E67928" w:rsidR="00E1734F" w:rsidRDefault="00E1734F">
          <w:pPr>
            <w:tabs>
              <w:tab w:val="left" w:pos="7088"/>
            </w:tabs>
            <w:ind w:firstLine="62"/>
            <w:jc w:val="both"/>
            <w:rPr>
              <w:b/>
              <w:bCs/>
              <w:color w:val="000000"/>
              <w:szCs w:val="24"/>
            </w:rPr>
          </w:pPr>
        </w:p>
        <w:sdt>
          <w:sdtPr>
            <w:alias w:val="1 p."/>
            <w:tag w:val="part_dfc5f1082daa4bd48f1c264ffda9d9c1"/>
            <w:id w:val="830032629"/>
            <w:lock w:val="sdtLocked"/>
          </w:sdtPr>
          <w:sdtEndPr/>
          <w:sdtContent>
            <w:p w14:paraId="77113D96" w14:textId="77777777" w:rsidR="00E1734F" w:rsidRDefault="00F920EB">
              <w:pPr>
                <w:tabs>
                  <w:tab w:val="left" w:pos="7088"/>
                </w:tabs>
                <w:ind w:firstLine="720"/>
                <w:jc w:val="both"/>
                <w:rPr>
                  <w:color w:val="000000"/>
                  <w:szCs w:val="24"/>
                </w:rPr>
              </w:pPr>
              <w:sdt>
                <w:sdtPr>
                  <w:alias w:val="Numeris"/>
                  <w:tag w:val="nr_dfc5f1082daa4bd48f1c264ffda9d9c1"/>
                  <w:id w:val="-563644468"/>
                  <w:lock w:val="sdtLocked"/>
                </w:sdtPr>
                <w:sdtEndPr/>
                <w:sdtContent>
                  <w:r>
                    <w:rPr>
                      <w:color w:val="000000"/>
                      <w:szCs w:val="24"/>
                    </w:rPr>
                    <w:t>1</w:t>
                  </w:r>
                </w:sdtContent>
              </w:sdt>
              <w:r>
                <w:rPr>
                  <w:color w:val="000000"/>
                  <w:szCs w:val="24"/>
                </w:rPr>
                <w:t xml:space="preserve">. </w:t>
              </w:r>
              <w:r>
                <w:rPr>
                  <w:color w:val="000000"/>
                  <w:szCs w:val="24"/>
                </w:rPr>
                <w:t>Sveikatos tikrinimo tikslas – nustatyti ir įvertinti asmens, vykstančio į užsienį, sveikatos būklę.</w:t>
              </w:r>
            </w:p>
          </w:sdtContent>
        </w:sdt>
        <w:sdt>
          <w:sdtPr>
            <w:alias w:val="2 p."/>
            <w:tag w:val="part_a964dc4d880641bca025dc5e362f0669"/>
            <w:id w:val="1017811423"/>
            <w:lock w:val="sdtLocked"/>
          </w:sdtPr>
          <w:sdtEndPr/>
          <w:sdtContent>
            <w:p w14:paraId="6B749528" w14:textId="77777777" w:rsidR="00E1734F" w:rsidRDefault="00F920EB">
              <w:pPr>
                <w:tabs>
                  <w:tab w:val="left" w:pos="7088"/>
                </w:tabs>
                <w:ind w:firstLine="720"/>
                <w:jc w:val="both"/>
                <w:rPr>
                  <w:color w:val="000000"/>
                  <w:szCs w:val="24"/>
                </w:rPr>
              </w:pPr>
              <w:sdt>
                <w:sdtPr>
                  <w:alias w:val="Numeris"/>
                  <w:tag w:val="nr_a964dc4d880641bca025dc5e362f0669"/>
                  <w:id w:val="-461123983"/>
                  <w:lock w:val="sdtLocked"/>
                </w:sdtPr>
                <w:sdtEndPr/>
                <w:sdtContent>
                  <w:r>
                    <w:rPr>
                      <w:color w:val="000000"/>
                      <w:szCs w:val="24"/>
                    </w:rPr>
                    <w:t>2</w:t>
                  </w:r>
                </w:sdtContent>
              </w:sdt>
              <w:r>
                <w:rPr>
                  <w:color w:val="000000"/>
                  <w:szCs w:val="24"/>
                </w:rPr>
                <w:t>. Asmenų, vykstančių į užsienį dirbti ar mokytis, sveikata tikrinama atsižvelgiant į šalies, į kurią išvykstama, ar išvykos organizatorių keliamus reik</w:t>
              </w:r>
              <w:r>
                <w:rPr>
                  <w:color w:val="000000"/>
                  <w:szCs w:val="24"/>
                </w:rPr>
                <w:t>alavimus. Vykstantieji gyventi ar turistiniais tikslais sveikatą tikrinasi, jeigu to reikalauja šalis, į kurią vykstama, ar kelionės organizatoriai.</w:t>
              </w:r>
            </w:p>
          </w:sdtContent>
        </w:sdt>
        <w:sdt>
          <w:sdtPr>
            <w:alias w:val="3 p."/>
            <w:tag w:val="part_ce6049984b144b8f9fb03d7988e4a3db"/>
            <w:id w:val="1924683474"/>
            <w:lock w:val="sdtLocked"/>
          </w:sdtPr>
          <w:sdtEndPr/>
          <w:sdtContent>
            <w:p w14:paraId="728B0E7F" w14:textId="77777777" w:rsidR="00E1734F" w:rsidRDefault="00F920EB">
              <w:pPr>
                <w:tabs>
                  <w:tab w:val="left" w:pos="7088"/>
                </w:tabs>
                <w:ind w:firstLine="720"/>
                <w:jc w:val="both"/>
                <w:rPr>
                  <w:color w:val="000000"/>
                  <w:szCs w:val="24"/>
                  <w:lang w:eastAsia="lt-LT"/>
                </w:rPr>
              </w:pPr>
              <w:sdt>
                <w:sdtPr>
                  <w:alias w:val="Numeris"/>
                  <w:tag w:val="nr_ce6049984b144b8f9fb03d7988e4a3db"/>
                  <w:id w:val="-1975438368"/>
                  <w:lock w:val="sdtLocked"/>
                </w:sdtPr>
                <w:sdtEndPr/>
                <w:sdtContent>
                  <w:r>
                    <w:rPr>
                      <w:szCs w:val="24"/>
                    </w:rPr>
                    <w:t>3</w:t>
                  </w:r>
                </w:sdtContent>
              </w:sdt>
              <w:r>
                <w:rPr>
                  <w:szCs w:val="24"/>
                </w:rPr>
                <w:t>. Vykstančiųjų į užsienį s</w:t>
              </w:r>
              <w:r>
                <w:rPr>
                  <w:color w:val="000000"/>
                  <w:szCs w:val="24"/>
                  <w:lang w:eastAsia="lt-LT"/>
                </w:rPr>
                <w:t xml:space="preserve">veikatos tikrinimas (toliau </w:t>
              </w:r>
              <w:r>
                <w:rPr>
                  <w:szCs w:val="24"/>
                </w:rPr>
                <w:t xml:space="preserve">– sveikatos tikrinimas) </w:t>
              </w:r>
              <w:r>
                <w:rPr>
                  <w:color w:val="000000"/>
                  <w:szCs w:val="24"/>
                  <w:lang w:eastAsia="lt-LT"/>
                </w:rPr>
                <w:t>atliekamas asmens sveika</w:t>
              </w:r>
              <w:r>
                <w:rPr>
                  <w:color w:val="000000"/>
                  <w:szCs w:val="24"/>
                  <w:lang w:eastAsia="lt-LT"/>
                </w:rPr>
                <w:t>tos priežiūros įstaigoje (toliau – ASPĮ), turinčioje licenciją teikti sveikatos priežiūros paslaugas.</w:t>
              </w:r>
            </w:p>
          </w:sdtContent>
        </w:sdt>
        <w:sdt>
          <w:sdtPr>
            <w:alias w:val="4 p."/>
            <w:tag w:val="part_a350e41030e747f38ffb414ce69b68d2"/>
            <w:id w:val="85580334"/>
            <w:lock w:val="sdtLocked"/>
          </w:sdtPr>
          <w:sdtEndPr/>
          <w:sdtContent>
            <w:p w14:paraId="5BB81ECA" w14:textId="77777777" w:rsidR="00E1734F" w:rsidRDefault="00F920EB">
              <w:pPr>
                <w:tabs>
                  <w:tab w:val="left" w:pos="7088"/>
                </w:tabs>
                <w:ind w:firstLine="720"/>
                <w:jc w:val="both"/>
                <w:rPr>
                  <w:color w:val="000000"/>
                  <w:szCs w:val="24"/>
                </w:rPr>
              </w:pPr>
              <w:sdt>
                <w:sdtPr>
                  <w:alias w:val="Numeris"/>
                  <w:tag w:val="nr_a350e41030e747f38ffb414ce69b68d2"/>
                  <w:id w:val="203302006"/>
                  <w:lock w:val="sdtLocked"/>
                </w:sdtPr>
                <w:sdtEndPr/>
                <w:sdtContent>
                  <w:r>
                    <w:rPr>
                      <w:color w:val="000000"/>
                      <w:szCs w:val="24"/>
                    </w:rPr>
                    <w:t>4</w:t>
                  </w:r>
                </w:sdtContent>
              </w:sdt>
              <w:r>
                <w:rPr>
                  <w:color w:val="000000"/>
                  <w:szCs w:val="24"/>
                </w:rPr>
                <w:t xml:space="preserve">. Sveikatos tikrinimą </w:t>
              </w:r>
              <w:r>
                <w:rPr>
                  <w:szCs w:val="24"/>
                </w:rPr>
                <w:t>atlieka šeimos medicinos paslaugas teikiantis gydytojas (šeimos gydytojas, vidaus ligų gydytojas ar vaikų ligų gydytojas)</w:t>
              </w:r>
              <w:r>
                <w:rPr>
                  <w:color w:val="000000"/>
                  <w:szCs w:val="24"/>
                </w:rPr>
                <w:t>. Paci</w:t>
              </w:r>
              <w:r>
                <w:rPr>
                  <w:color w:val="000000"/>
                  <w:szCs w:val="24"/>
                </w:rPr>
                <w:t>entas siunčiamas pas gydytojus specialistus esant medicininių indikacijų arba jeigu to reikalauja užsienio šalis, į kurią vykstama.</w:t>
              </w:r>
            </w:p>
          </w:sdtContent>
        </w:sdt>
        <w:sdt>
          <w:sdtPr>
            <w:alias w:val="5 p."/>
            <w:tag w:val="part_75f0c1fc19a04469b2ee19fbb91cacd0"/>
            <w:id w:val="26227136"/>
            <w:lock w:val="sdtLocked"/>
          </w:sdtPr>
          <w:sdtEndPr/>
          <w:sdtContent>
            <w:p w14:paraId="41820094" w14:textId="77777777" w:rsidR="00E1734F" w:rsidRDefault="00F920EB">
              <w:pPr>
                <w:tabs>
                  <w:tab w:val="left" w:pos="7088"/>
                </w:tabs>
                <w:ind w:firstLine="720"/>
                <w:jc w:val="both"/>
                <w:rPr>
                  <w:color w:val="000000"/>
                  <w:szCs w:val="24"/>
                </w:rPr>
              </w:pPr>
              <w:sdt>
                <w:sdtPr>
                  <w:alias w:val="Numeris"/>
                  <w:tag w:val="nr_75f0c1fc19a04469b2ee19fbb91cacd0"/>
                  <w:id w:val="2003393244"/>
                  <w:lock w:val="sdtLocked"/>
                </w:sdtPr>
                <w:sdtEndPr/>
                <w:sdtContent>
                  <w:r>
                    <w:rPr>
                      <w:color w:val="000000"/>
                      <w:szCs w:val="24"/>
                    </w:rPr>
                    <w:t>5</w:t>
                  </w:r>
                </w:sdtContent>
              </w:sdt>
              <w:r>
                <w:rPr>
                  <w:color w:val="000000"/>
                  <w:szCs w:val="24"/>
                </w:rPr>
                <w:t xml:space="preserve">. Prieš </w:t>
              </w:r>
              <w:r>
                <w:rPr>
                  <w:szCs w:val="24"/>
                </w:rPr>
                <w:t xml:space="preserve">sveikatos tikrinimą </w:t>
              </w:r>
              <w:r>
                <w:rPr>
                  <w:color w:val="000000"/>
                  <w:szCs w:val="24"/>
                </w:rPr>
                <w:t>pacientas turi pateikti asmens tapatybę patvirtinantį dokumentą (asmens tapatybės kortelę a</w:t>
              </w:r>
              <w:r>
                <w:rPr>
                  <w:color w:val="000000"/>
                  <w:szCs w:val="24"/>
                </w:rPr>
                <w:t xml:space="preserve">rba pasą). </w:t>
              </w:r>
            </w:p>
          </w:sdtContent>
        </w:sdt>
        <w:sdt>
          <w:sdtPr>
            <w:alias w:val="6 p."/>
            <w:tag w:val="part_629b50de086542d18fd7ed11f79829fc"/>
            <w:id w:val="-982689749"/>
            <w:lock w:val="sdtLocked"/>
          </w:sdtPr>
          <w:sdtEndPr/>
          <w:sdtContent>
            <w:p w14:paraId="335CF566" w14:textId="77777777" w:rsidR="00E1734F" w:rsidRDefault="00F920EB">
              <w:pPr>
                <w:ind w:firstLine="810"/>
                <w:jc w:val="both"/>
                <w:rPr>
                  <w:color w:val="000000"/>
                  <w:szCs w:val="24"/>
                </w:rPr>
              </w:pPr>
              <w:sdt>
                <w:sdtPr>
                  <w:alias w:val="Numeris"/>
                  <w:tag w:val="nr_629b50de086542d18fd7ed11f79829fc"/>
                  <w:id w:val="-529565464"/>
                  <w:lock w:val="sdtLocked"/>
                </w:sdtPr>
                <w:sdtEndPr/>
                <w:sdtContent>
                  <w:r>
                    <w:rPr>
                      <w:color w:val="000000"/>
                      <w:szCs w:val="24"/>
                    </w:rPr>
                    <w:t>6</w:t>
                  </w:r>
                </w:sdtContent>
              </w:sdt>
              <w:r>
                <w:rPr>
                  <w:color w:val="000000"/>
                  <w:szCs w:val="24"/>
                </w:rPr>
                <w:t xml:space="preserve">. Pacientas gydytojui gali pateikti dokumentus, gautus iš užsienio šalies institucijų ar išvykos organizatorių, į kuriuos reikia įrašyti duomenis apie jo sveikatos būklę, atliktus tyrimus ir skiepijimus. Tais atvejais, kai yra reikalingas </w:t>
              </w:r>
              <w:r>
                <w:rPr>
                  <w:color w:val="000000"/>
                  <w:szCs w:val="24"/>
                </w:rPr>
                <w:t>dokumentų vertimas į lietuvių kalbą ar kitas užsienio kalbas, už vertimo paslaugų organizavimą yra atsakingas pacientas.</w:t>
              </w:r>
            </w:p>
          </w:sdtContent>
        </w:sdt>
        <w:sdt>
          <w:sdtPr>
            <w:alias w:val="7 p."/>
            <w:tag w:val="part_c40a28cafbb5426d836eb33e3c1b3a81"/>
            <w:id w:val="-1127165008"/>
            <w:lock w:val="sdtLocked"/>
          </w:sdtPr>
          <w:sdtEndPr/>
          <w:sdtContent>
            <w:p w14:paraId="103F1669" w14:textId="77777777" w:rsidR="00E1734F" w:rsidRDefault="00F920EB">
              <w:pPr>
                <w:ind w:firstLine="810"/>
                <w:jc w:val="both"/>
                <w:rPr>
                  <w:color w:val="000000"/>
                  <w:szCs w:val="24"/>
                </w:rPr>
              </w:pPr>
              <w:sdt>
                <w:sdtPr>
                  <w:alias w:val="Numeris"/>
                  <w:tag w:val="nr_c40a28cafbb5426d836eb33e3c1b3a81"/>
                  <w:id w:val="-991479814"/>
                  <w:lock w:val="sdtLocked"/>
                </w:sdtPr>
                <w:sdtEndPr/>
                <w:sdtContent>
                  <w:r>
                    <w:rPr>
                      <w:color w:val="000000"/>
                      <w:szCs w:val="24"/>
                    </w:rPr>
                    <w:t>7</w:t>
                  </w:r>
                </w:sdtContent>
              </w:sdt>
              <w:r>
                <w:rPr>
                  <w:color w:val="000000"/>
                  <w:szCs w:val="24"/>
                </w:rPr>
                <w:t xml:space="preserve">. Tikrinant sveikatą gali būti atliekami tyrimai, imunoprofilaktikos ir kitos </w:t>
              </w:r>
              <w:proofErr w:type="spellStart"/>
              <w:r>
                <w:rPr>
                  <w:color w:val="000000"/>
                  <w:szCs w:val="24"/>
                </w:rPr>
                <w:t>sveikatinimo</w:t>
              </w:r>
              <w:proofErr w:type="spellEnd"/>
              <w:r>
                <w:rPr>
                  <w:color w:val="000000"/>
                  <w:szCs w:val="24"/>
                </w:rPr>
                <w:t xml:space="preserve"> priemonės, nurodyti priede, atsižvelgia</w:t>
              </w:r>
              <w:r>
                <w:rPr>
                  <w:color w:val="000000"/>
                  <w:szCs w:val="24"/>
                </w:rPr>
                <w:t xml:space="preserve">nt į šalies, į kurią vykstama, keliamus reikalavimus ir medicinines indikacijas arba darbą, kurį rengiamasi dirbti. </w:t>
              </w:r>
            </w:p>
          </w:sdtContent>
        </w:sdt>
        <w:sdt>
          <w:sdtPr>
            <w:alias w:val="8 p."/>
            <w:tag w:val="part_113546718ed847d78cf5731a79c95687"/>
            <w:id w:val="994297205"/>
            <w:lock w:val="sdtLocked"/>
          </w:sdtPr>
          <w:sdtEndPr/>
          <w:sdtContent>
            <w:p w14:paraId="5F4B7124" w14:textId="77777777" w:rsidR="00E1734F" w:rsidRDefault="00F920EB">
              <w:pPr>
                <w:ind w:firstLine="810"/>
                <w:jc w:val="both"/>
                <w:rPr>
                  <w:color w:val="000000"/>
                  <w:szCs w:val="24"/>
                </w:rPr>
              </w:pPr>
              <w:sdt>
                <w:sdtPr>
                  <w:alias w:val="Numeris"/>
                  <w:tag w:val="nr_113546718ed847d78cf5731a79c95687"/>
                  <w:id w:val="1598136532"/>
                  <w:lock w:val="sdtLocked"/>
                </w:sdtPr>
                <w:sdtEndPr/>
                <w:sdtContent>
                  <w:r>
                    <w:rPr>
                      <w:color w:val="000000"/>
                      <w:szCs w:val="24"/>
                    </w:rPr>
                    <w:t>8</w:t>
                  </w:r>
                </w:sdtContent>
              </w:sdt>
              <w:r>
                <w:rPr>
                  <w:color w:val="000000"/>
                  <w:szCs w:val="24"/>
                </w:rPr>
                <w:t>. Sveikatos tikrinimą atliekantis gydytojas turi teisę gauti informaciją apie tikrinamojo asmens sveikatos būklę iš kitų sveikatos pri</w:t>
              </w:r>
              <w:r>
                <w:rPr>
                  <w:color w:val="000000"/>
                  <w:szCs w:val="24"/>
                </w:rPr>
                <w:t>ežiūros įstaigų, kurios privalo tokią informaciją teikti Informacijos apie pacientą valstybės institucijoms ir kitoms įstaigoms teikimo tvarkos aprašo, patvirtinto Lietuvos Respublikos sveikatos apsaugos ministro 2001 m. vasario 1 d. įsakymu Nr. 65 „Dėl In</w:t>
              </w:r>
              <w:r>
                <w:rPr>
                  <w:color w:val="000000"/>
                  <w:szCs w:val="24"/>
                </w:rPr>
                <w:t>formacijos apie pacientą valstybės institucijoms ir kitoms įstaigoms teikimo tvarkos aprašo patvirtinimo ir asmens sveikatos paslapties kriterijų nustatymo“, nustatyta tvarka.</w:t>
              </w:r>
            </w:p>
          </w:sdtContent>
        </w:sdt>
        <w:sdt>
          <w:sdtPr>
            <w:alias w:val="9 p."/>
            <w:tag w:val="part_dd497f5f8b564048ab55abd662589f18"/>
            <w:id w:val="-1058774902"/>
            <w:lock w:val="sdtLocked"/>
          </w:sdtPr>
          <w:sdtEndPr/>
          <w:sdtContent>
            <w:p w14:paraId="6C40585A" w14:textId="77777777" w:rsidR="00E1734F" w:rsidRDefault="00F920EB">
              <w:pPr>
                <w:ind w:firstLine="810"/>
                <w:jc w:val="both"/>
                <w:rPr>
                  <w:color w:val="000000"/>
                  <w:szCs w:val="24"/>
                </w:rPr>
              </w:pPr>
              <w:sdt>
                <w:sdtPr>
                  <w:alias w:val="Numeris"/>
                  <w:tag w:val="nr_dd497f5f8b564048ab55abd662589f18"/>
                  <w:id w:val="1991822731"/>
                  <w:lock w:val="sdtLocked"/>
                </w:sdtPr>
                <w:sdtEndPr/>
                <w:sdtContent>
                  <w:r>
                    <w:rPr>
                      <w:color w:val="000000"/>
                      <w:szCs w:val="24"/>
                    </w:rPr>
                    <w:t>9</w:t>
                  </w:r>
                </w:sdtContent>
              </w:sdt>
              <w:r>
                <w:rPr>
                  <w:color w:val="000000"/>
                  <w:szCs w:val="24"/>
                </w:rPr>
                <w:t>. Prireikus vadovaujamasi vairuotojų, traukinio mašinistų, darbuotojų, atli</w:t>
              </w:r>
              <w:r>
                <w:rPr>
                  <w:color w:val="000000"/>
                  <w:szCs w:val="24"/>
                </w:rPr>
                <w:t>ekančių eismo saugai užtikrinti svarbias užduotis, jūrininkų, vidaus vandenų transporto specialistų ir kitų profesijų darbuotojų sveikatos tikrinimus reglamentuojančiais teisės aktais.</w:t>
              </w:r>
            </w:p>
          </w:sdtContent>
        </w:sdt>
        <w:sdt>
          <w:sdtPr>
            <w:alias w:val="10 p."/>
            <w:tag w:val="part_00342191cf9e4fb988df3e7d16193d31"/>
            <w:id w:val="-237178067"/>
            <w:lock w:val="sdtLocked"/>
          </w:sdtPr>
          <w:sdtEndPr/>
          <w:sdtContent>
            <w:p w14:paraId="7B8A7292" w14:textId="77777777" w:rsidR="00E1734F" w:rsidRDefault="00F920EB">
              <w:pPr>
                <w:ind w:firstLine="810"/>
                <w:jc w:val="both"/>
                <w:rPr>
                  <w:color w:val="000000"/>
                  <w:szCs w:val="24"/>
                </w:rPr>
              </w:pPr>
              <w:sdt>
                <w:sdtPr>
                  <w:alias w:val="Numeris"/>
                  <w:tag w:val="nr_00342191cf9e4fb988df3e7d16193d31"/>
                  <w:id w:val="-506293463"/>
                  <w:lock w:val="sdtLocked"/>
                </w:sdtPr>
                <w:sdtEndPr/>
                <w:sdtContent>
                  <w:r>
                    <w:rPr>
                      <w:color w:val="000000"/>
                      <w:szCs w:val="24"/>
                    </w:rPr>
                    <w:t>10</w:t>
                  </w:r>
                </w:sdtContent>
              </w:sdt>
              <w:r>
                <w:rPr>
                  <w:color w:val="000000"/>
                  <w:szCs w:val="24"/>
                </w:rPr>
                <w:t xml:space="preserve">. Sveikatos tikrinimo duomenys įrašomi paciento elektroniniame </w:t>
              </w:r>
              <w:r>
                <w:rPr>
                  <w:color w:val="000000"/>
                  <w:szCs w:val="24"/>
                </w:rPr>
                <w:t>dokumente E025 „Ambulatorinio apsilankymo aprašymas“, nurodytame Elektroninės sveikatos paslaugų ir bendradarbiavimo infrastruktūros informacinės sistemos naudojimo tvarkos aprašo, patvirtinto Lietuvos Respublikos sveikatos apsaugos ministro 2015 m. gegužė</w:t>
              </w:r>
              <w:r>
                <w:rPr>
                  <w:color w:val="000000"/>
                  <w:szCs w:val="24"/>
                </w:rPr>
                <w:t>s 26 d. įsakymu Nr. V-657 „Dėl Elektroninės sveikatos paslaugų ir bendradarbiavimo infrastruktūros informacinės sistemos naudojimo tvarkos aprašo patvirtinimo“, priede.</w:t>
              </w:r>
            </w:p>
          </w:sdtContent>
        </w:sdt>
        <w:sdt>
          <w:sdtPr>
            <w:alias w:val="11 p."/>
            <w:tag w:val="part_b5a9de0a52a5466c9720ed0445208c4a"/>
            <w:id w:val="-774861918"/>
            <w:lock w:val="sdtLocked"/>
          </w:sdtPr>
          <w:sdtEndPr/>
          <w:sdtContent>
            <w:p w14:paraId="095A513D" w14:textId="77777777" w:rsidR="00E1734F" w:rsidRDefault="00F920EB">
              <w:pPr>
                <w:ind w:firstLine="810"/>
                <w:jc w:val="both"/>
                <w:rPr>
                  <w:color w:val="000000"/>
                  <w:szCs w:val="24"/>
                </w:rPr>
              </w:pPr>
              <w:sdt>
                <w:sdtPr>
                  <w:alias w:val="Numeris"/>
                  <w:tag w:val="nr_b5a9de0a52a5466c9720ed0445208c4a"/>
                  <w:id w:val="111253479"/>
                  <w:lock w:val="sdtLocked"/>
                </w:sdtPr>
                <w:sdtEndPr/>
                <w:sdtContent>
                  <w:r>
                    <w:rPr>
                      <w:color w:val="000000"/>
                      <w:szCs w:val="24"/>
                    </w:rPr>
                    <w:t>11</w:t>
                  </w:r>
                </w:sdtContent>
              </w:sdt>
              <w:r>
                <w:rPr>
                  <w:color w:val="000000"/>
                  <w:szCs w:val="24"/>
                </w:rPr>
                <w:t>. Jeigu pacientas nėra pateikęs užsienio šalies institucijų ar išvykos organizato</w:t>
              </w:r>
              <w:r>
                <w:rPr>
                  <w:color w:val="000000"/>
                  <w:szCs w:val="24"/>
                </w:rPr>
                <w:t>rių nustatytos formos dokumentų, kuriuose gydytojai turi įrašyti informaciją apie jo sveikatos būklę, atliktus tyrimus ir (ar) skiepus, atlikus sveikatos tikrinimą yra išduodama Vykstančiojo į užsienį medicininė pažyma (forma Nr. 082/a), nurodyta Privalomų</w:t>
              </w:r>
              <w:r>
                <w:rPr>
                  <w:color w:val="000000"/>
                  <w:szCs w:val="24"/>
                </w:rPr>
                <w:t xml:space="preserve"> sveikatos statistikos apskaitos ir kitų tipinių formų, pildomų sveikatos priežiūros įstaigose, sąraše ir saugojimo terminuose, patvirtintuose Lietuvos Respublikos sveikatos apsaugos ministro 1999 m. lapkričio 29 d. įsakymu Nr. 515 „Dėl sveikatos priežiūro</w:t>
              </w:r>
              <w:r>
                <w:rPr>
                  <w:color w:val="000000"/>
                  <w:szCs w:val="24"/>
                </w:rPr>
                <w:t xml:space="preserve">s įstaigų veiklos apskaitos ir atskaitomybės tvarkos“ (toliau – pažyma). Įvertinęs visų atliktų tyrimų ir konsultavusių gydytojų specialistų išvadas (jeigu jos buvo reikalingos), pažymą užpildo ir galutinę išvadą įrašo </w:t>
              </w:r>
              <w:r>
                <w:rPr>
                  <w:szCs w:val="24"/>
                </w:rPr>
                <w:t>šeimos medicinos paslaugas teikiantis</w:t>
              </w:r>
              <w:r>
                <w:rPr>
                  <w:szCs w:val="24"/>
                </w:rPr>
                <w:t xml:space="preserve"> gydytojas (išskyrus 17 punkte nustatytus atvejus)</w:t>
              </w:r>
              <w:r>
                <w:rPr>
                  <w:color w:val="000000"/>
                  <w:szCs w:val="24"/>
                </w:rPr>
                <w:t>. Išduotos pažymos registruojamos.</w:t>
              </w:r>
            </w:p>
          </w:sdtContent>
        </w:sdt>
        <w:sdt>
          <w:sdtPr>
            <w:alias w:val="12 p."/>
            <w:tag w:val="part_232bed4539ba4c2cb08eb413b7babf9e"/>
            <w:id w:val="988442705"/>
            <w:lock w:val="sdtLocked"/>
          </w:sdtPr>
          <w:sdtEndPr/>
          <w:sdtContent>
            <w:p w14:paraId="68EB50EC" w14:textId="77777777" w:rsidR="00E1734F" w:rsidRDefault="00F920EB">
              <w:pPr>
                <w:ind w:firstLine="810"/>
                <w:jc w:val="both"/>
                <w:rPr>
                  <w:color w:val="000000"/>
                  <w:szCs w:val="24"/>
                </w:rPr>
              </w:pPr>
              <w:sdt>
                <w:sdtPr>
                  <w:alias w:val="Numeris"/>
                  <w:tag w:val="nr_232bed4539ba4c2cb08eb413b7babf9e"/>
                  <w:id w:val="396865662"/>
                  <w:lock w:val="sdtLocked"/>
                </w:sdtPr>
                <w:sdtEndPr/>
                <w:sdtContent>
                  <w:r>
                    <w:rPr>
                      <w:color w:val="000000"/>
                      <w:szCs w:val="24"/>
                    </w:rPr>
                    <w:t>12</w:t>
                  </w:r>
                </w:sdtContent>
              </w:sdt>
              <w:r>
                <w:rPr>
                  <w:color w:val="000000"/>
                  <w:szCs w:val="24"/>
                </w:rPr>
                <w:t>. Jeigu pacientas vyksta į epidemiologiškai pavojingas šalis, kuriose reikalingas Tarptautinis skiepijimo ar profilaktikos priemonių pažymėjimas, jis pildomas Lietuv</w:t>
              </w:r>
              <w:r>
                <w:rPr>
                  <w:color w:val="000000"/>
                  <w:szCs w:val="24"/>
                </w:rPr>
                <w:t xml:space="preserve">os Respublikos sveikatos apsaugos ministro 2011 m. gruodžio 2 d. įsakymu Nr. V-1032 „Dėl Tarptautinio skiepijimo ar profilaktikos priemonių pažymėjimo pildymo ir išdavimo tvarkos aprašo patvirtinimo“ nustatyta tvarka asmens sveikatos priežiūros įstaigoje, </w:t>
              </w:r>
              <w:r>
                <w:rPr>
                  <w:color w:val="000000"/>
                  <w:szCs w:val="24"/>
                </w:rPr>
                <w:t>kurioje buvo paskiepytas pacientas.</w:t>
              </w:r>
            </w:p>
            <w:p w14:paraId="268C5DAE" w14:textId="77777777" w:rsidR="00E1734F" w:rsidRDefault="00F920EB">
              <w:pPr>
                <w:ind w:firstLine="810"/>
                <w:jc w:val="both"/>
                <w:rPr>
                  <w:color w:val="000000"/>
                  <w:szCs w:val="24"/>
                </w:rPr>
              </w:pPr>
              <w:r>
                <w:rPr>
                  <w:color w:val="000000"/>
                  <w:szCs w:val="24"/>
                </w:rPr>
                <w:t>Informacija vykstantiems į užsienį apie skiepus ar kitas profilaktines priemones, parengta pagal Pasaulio sveikatos organizacijos rekomendacijas, skelbiama Nacionalinio visuomenės sveikatos centro prie Sveikatos apsaugos</w:t>
              </w:r>
              <w:r>
                <w:rPr>
                  <w:color w:val="000000"/>
                  <w:szCs w:val="24"/>
                </w:rPr>
                <w:t xml:space="preserve"> ministerijos interneto svetainėje.</w:t>
              </w:r>
            </w:p>
          </w:sdtContent>
        </w:sdt>
        <w:sdt>
          <w:sdtPr>
            <w:alias w:val="13 p."/>
            <w:tag w:val="part_222ca12789f24f67b789acb7f243e377"/>
            <w:id w:val="1192727177"/>
            <w:lock w:val="sdtLocked"/>
          </w:sdtPr>
          <w:sdtEndPr/>
          <w:sdtContent>
            <w:p w14:paraId="71F29DEC" w14:textId="77777777" w:rsidR="00E1734F" w:rsidRDefault="00F920EB">
              <w:pPr>
                <w:ind w:firstLine="810"/>
                <w:jc w:val="both"/>
                <w:rPr>
                  <w:color w:val="000000"/>
                  <w:szCs w:val="24"/>
                </w:rPr>
              </w:pPr>
              <w:sdt>
                <w:sdtPr>
                  <w:alias w:val="Numeris"/>
                  <w:tag w:val="nr_222ca12789f24f67b789acb7f243e377"/>
                  <w:id w:val="852841542"/>
                  <w:lock w:val="sdtLocked"/>
                </w:sdtPr>
                <w:sdtEndPr/>
                <w:sdtContent>
                  <w:r>
                    <w:rPr>
                      <w:color w:val="000000"/>
                      <w:szCs w:val="24"/>
                    </w:rPr>
                    <w:t>13</w:t>
                  </w:r>
                </w:sdtContent>
              </w:sdt>
              <w:r>
                <w:rPr>
                  <w:color w:val="000000"/>
                  <w:szCs w:val="24"/>
                </w:rPr>
                <w:t xml:space="preserve">. Jeigu vykstama į užsienio šalis, reikalaujančias turėti atskirą ŽIV antikūnų tyrimo sertifikatą, jis išduodamas tyrimą atlikusioje asmens sveikatos priežiūros įstaigoje. </w:t>
              </w:r>
            </w:p>
          </w:sdtContent>
        </w:sdt>
        <w:sdt>
          <w:sdtPr>
            <w:alias w:val="14 p."/>
            <w:tag w:val="part_b2244e245fc2414d86c24bc168c73dba"/>
            <w:id w:val="-204863533"/>
            <w:lock w:val="sdtLocked"/>
          </w:sdtPr>
          <w:sdtEndPr/>
          <w:sdtContent>
            <w:p w14:paraId="03A14C0B" w14:textId="77777777" w:rsidR="00E1734F" w:rsidRDefault="00F920EB">
              <w:pPr>
                <w:ind w:firstLine="810"/>
                <w:jc w:val="both"/>
                <w:rPr>
                  <w:color w:val="000000"/>
                  <w:szCs w:val="24"/>
                </w:rPr>
              </w:pPr>
              <w:sdt>
                <w:sdtPr>
                  <w:alias w:val="Numeris"/>
                  <w:tag w:val="nr_b2244e245fc2414d86c24bc168c73dba"/>
                  <w:id w:val="-338002633"/>
                  <w:lock w:val="sdtLocked"/>
                </w:sdtPr>
                <w:sdtEndPr/>
                <w:sdtContent>
                  <w:r>
                    <w:rPr>
                      <w:color w:val="000000"/>
                      <w:szCs w:val="24"/>
                    </w:rPr>
                    <w:t>14</w:t>
                  </w:r>
                </w:sdtContent>
              </w:sdt>
              <w:r>
                <w:rPr>
                  <w:color w:val="000000"/>
                  <w:szCs w:val="24"/>
                </w:rPr>
                <w:t>. Išduotą pažymą, sertifikatą ar ki</w:t>
              </w:r>
              <w:r>
                <w:rPr>
                  <w:color w:val="000000"/>
                  <w:szCs w:val="24"/>
                </w:rPr>
                <w:t>tą dokumentą, kuriame pateikti duomenys apie išvykstančiojo sveikatos būklę (diagnozuotas ligas, atliktus tyrimus ir skiepijimus), gydytojas tvirtina asmeniniu spaudu, parašu ir gydymo įstaigos antspaudu.</w:t>
              </w:r>
            </w:p>
          </w:sdtContent>
        </w:sdt>
        <w:sdt>
          <w:sdtPr>
            <w:alias w:val="15 p."/>
            <w:tag w:val="part_7beb14117d65469bacb360b8a391c481"/>
            <w:id w:val="190584236"/>
            <w:lock w:val="sdtLocked"/>
          </w:sdtPr>
          <w:sdtEndPr/>
          <w:sdtContent>
            <w:p w14:paraId="5DEEE549" w14:textId="77777777" w:rsidR="00E1734F" w:rsidRDefault="00F920EB">
              <w:pPr>
                <w:ind w:firstLine="810"/>
                <w:jc w:val="both"/>
                <w:rPr>
                  <w:color w:val="000000"/>
                  <w:szCs w:val="24"/>
                </w:rPr>
              </w:pPr>
              <w:sdt>
                <w:sdtPr>
                  <w:alias w:val="Numeris"/>
                  <w:tag w:val="nr_7beb14117d65469bacb360b8a391c481"/>
                  <w:id w:val="1860856128"/>
                  <w:lock w:val="sdtLocked"/>
                </w:sdtPr>
                <w:sdtEndPr/>
                <w:sdtContent>
                  <w:r>
                    <w:rPr>
                      <w:color w:val="000000"/>
                      <w:szCs w:val="24"/>
                    </w:rPr>
                    <w:t>15</w:t>
                  </w:r>
                </w:sdtContent>
              </w:sdt>
              <w:r>
                <w:rPr>
                  <w:color w:val="000000"/>
                  <w:szCs w:val="24"/>
                </w:rPr>
                <w:t xml:space="preserve">. Pažymos (sertifikato) galiojimo terminas </w:t>
              </w:r>
              <w:r>
                <w:rPr>
                  <w:color w:val="000000"/>
                  <w:szCs w:val="24"/>
                </w:rPr>
                <w:t>priklauso nuo šalies, į kurią išvykstama, reikalavimų.</w:t>
              </w:r>
            </w:p>
            <w:p w14:paraId="30DF1091" w14:textId="77777777" w:rsidR="00E1734F" w:rsidRDefault="00F920EB">
              <w:pPr>
                <w:ind w:firstLine="810"/>
                <w:jc w:val="both"/>
                <w:rPr>
                  <w:color w:val="000000"/>
                  <w:szCs w:val="24"/>
                </w:rPr>
              </w:pPr>
              <w:r>
                <w:rPr>
                  <w:color w:val="000000"/>
                  <w:szCs w:val="24"/>
                </w:rPr>
                <w:t>Pažymos konsuliniam jų legalizavimui, išduodamos asmenims, vykstantiems į užsienį, privalo būti patvirtintos žodžiu „tvirtinu“, įgalioto asmens parašu ir įstaigos antspaudu tvirtinamojo dokumento apati</w:t>
              </w:r>
              <w:r>
                <w:rPr>
                  <w:color w:val="000000"/>
                  <w:szCs w:val="24"/>
                </w:rPr>
                <w:t>niame kairiajame kampe (kiekvienas pažymos lapas tvirtinamas atskirai).</w:t>
              </w:r>
            </w:p>
          </w:sdtContent>
        </w:sdt>
        <w:sdt>
          <w:sdtPr>
            <w:alias w:val="16 p."/>
            <w:tag w:val="part_b4678471faca4a53ac3c6558e5fa7684"/>
            <w:id w:val="-1604100993"/>
            <w:lock w:val="sdtLocked"/>
          </w:sdtPr>
          <w:sdtEndPr/>
          <w:sdtContent>
            <w:p w14:paraId="788B457E" w14:textId="77777777" w:rsidR="00E1734F" w:rsidRDefault="00F920EB">
              <w:pPr>
                <w:ind w:firstLine="810"/>
                <w:jc w:val="both"/>
                <w:rPr>
                  <w:color w:val="000000"/>
                  <w:szCs w:val="24"/>
                </w:rPr>
              </w:pPr>
              <w:sdt>
                <w:sdtPr>
                  <w:alias w:val="Numeris"/>
                  <w:tag w:val="nr_b4678471faca4a53ac3c6558e5fa7684"/>
                  <w:id w:val="-1096247122"/>
                  <w:lock w:val="sdtLocked"/>
                </w:sdtPr>
                <w:sdtEndPr/>
                <w:sdtContent>
                  <w:r>
                    <w:rPr>
                      <w:color w:val="000000"/>
                      <w:szCs w:val="24"/>
                    </w:rPr>
                    <w:t>16</w:t>
                  </w:r>
                </w:sdtContent>
              </w:sdt>
              <w:r>
                <w:rPr>
                  <w:color w:val="000000"/>
                  <w:szCs w:val="24"/>
                </w:rPr>
                <w:t>. Asmenims, kuriems dėl sveikatos būklės pagal nurodytą specialybę dirbti negalima, pažyma neišduodama.</w:t>
              </w:r>
            </w:p>
          </w:sdtContent>
        </w:sdt>
        <w:sdt>
          <w:sdtPr>
            <w:alias w:val="17 p."/>
            <w:tag w:val="part_13fbed37ce1f435d92f295b03d4fc974"/>
            <w:id w:val="-1300070347"/>
            <w:lock w:val="sdtLocked"/>
          </w:sdtPr>
          <w:sdtEndPr/>
          <w:sdtContent>
            <w:p w14:paraId="11F5E32B" w14:textId="77777777" w:rsidR="00E1734F" w:rsidRDefault="00F920EB">
              <w:pPr>
                <w:ind w:firstLine="810"/>
                <w:jc w:val="both"/>
                <w:rPr>
                  <w:color w:val="000000"/>
                  <w:szCs w:val="24"/>
                </w:rPr>
              </w:pPr>
              <w:sdt>
                <w:sdtPr>
                  <w:alias w:val="Numeris"/>
                  <w:tag w:val="nr_13fbed37ce1f435d92f295b03d4fc974"/>
                  <w:id w:val="-631794417"/>
                  <w:lock w:val="sdtLocked"/>
                </w:sdtPr>
                <w:sdtEndPr/>
                <w:sdtContent>
                  <w:r>
                    <w:rPr>
                      <w:color w:val="000000"/>
                      <w:szCs w:val="24"/>
                    </w:rPr>
                    <w:t>17</w:t>
                  </w:r>
                </w:sdtContent>
              </w:sdt>
              <w:r>
                <w:rPr>
                  <w:color w:val="000000"/>
                  <w:szCs w:val="24"/>
                </w:rPr>
                <w:t>. Sudėtingus ir neaiškius sveikatos tikrinimo klausimus sprendžia be</w:t>
              </w:r>
              <w:r>
                <w:rPr>
                  <w:color w:val="000000"/>
                  <w:szCs w:val="24"/>
                </w:rPr>
                <w:t xml:space="preserve">i galutinę išvadą konfliktinių situacijų atveju pateikia asmens sveikatos įstaigos gydytojų konsultacinė komisija. </w:t>
              </w:r>
            </w:p>
            <w:p w14:paraId="2118ADC8" w14:textId="4713E419" w:rsidR="00E1734F" w:rsidRDefault="00F920EB">
              <w:pPr>
                <w:tabs>
                  <w:tab w:val="left" w:pos="7088"/>
                </w:tabs>
                <w:ind w:firstLine="990"/>
                <w:jc w:val="both"/>
                <w:rPr>
                  <w:color w:val="000000"/>
                  <w:szCs w:val="24"/>
                </w:rPr>
              </w:pPr>
            </w:p>
          </w:sdtContent>
        </w:sdt>
        <w:sdt>
          <w:sdtPr>
            <w:alias w:val="signatura"/>
            <w:tag w:val="part_4f2735e0dbb143cba20e024a381f31b2"/>
            <w:id w:val="331804669"/>
            <w:lock w:val="sdtLocked"/>
          </w:sdtPr>
          <w:sdtEndPr/>
          <w:sdtContent>
            <w:p w14:paraId="4E30638B" w14:textId="69B629A4" w:rsidR="00E1734F" w:rsidRDefault="00F920EB" w:rsidP="00F920EB">
              <w:pPr>
                <w:shd w:val="clear" w:color="auto" w:fill="FFFFFF"/>
                <w:ind w:firstLine="709"/>
                <w:jc w:val="center"/>
                <w:rPr>
                  <w:szCs w:val="24"/>
                </w:rPr>
              </w:pPr>
              <w:r>
                <w:rPr>
                  <w:szCs w:val="24"/>
                </w:rPr>
                <w:t>__________________________</w:t>
              </w:r>
            </w:p>
          </w:sdtContent>
        </w:sdt>
      </w:sdtContent>
    </w:sdt>
    <w:sdt>
      <w:sdtPr>
        <w:alias w:val="pr."/>
        <w:tag w:val="part_43a538be8751408383b418e6756a0bf8"/>
        <w:id w:val="-1301614229"/>
        <w:lock w:val="sdtLocked"/>
      </w:sdtPr>
      <w:sdtEndPr/>
      <w:sdtContent>
        <w:p w14:paraId="6F0CB7D0" w14:textId="77777777" w:rsidR="00F920EB" w:rsidRDefault="00F920EB">
          <w:pPr>
            <w:shd w:val="clear" w:color="auto" w:fill="FFFFFF"/>
            <w:ind w:firstLine="6237"/>
            <w:jc w:val="both"/>
            <w:sectPr w:rsidR="00F920EB" w:rsidSect="00F920EB">
              <w:pgSz w:w="11906" w:h="16838" w:code="9"/>
              <w:pgMar w:top="1440" w:right="1080" w:bottom="1440" w:left="1080" w:header="340" w:footer="510" w:gutter="0"/>
              <w:pgNumType w:start="1"/>
              <w:cols w:space="1296"/>
              <w:titlePg/>
              <w:docGrid w:linePitch="360"/>
            </w:sectPr>
          </w:pPr>
        </w:p>
        <w:p w14:paraId="588CEFE5" w14:textId="33A57F2D" w:rsidR="00E1734F" w:rsidRDefault="00F920EB">
          <w:pPr>
            <w:shd w:val="clear" w:color="auto" w:fill="FFFFFF"/>
            <w:ind w:firstLine="6237"/>
            <w:jc w:val="both"/>
            <w:rPr>
              <w:color w:val="000000"/>
              <w:szCs w:val="24"/>
            </w:rPr>
          </w:pPr>
          <w:r>
            <w:rPr>
              <w:color w:val="000000"/>
              <w:szCs w:val="24"/>
            </w:rPr>
            <w:t xml:space="preserve">Vykstančiųjų į užsienį sveikatos </w:t>
          </w:r>
        </w:p>
        <w:p w14:paraId="25E82E9B" w14:textId="77777777" w:rsidR="00E1734F" w:rsidRDefault="00F920EB">
          <w:pPr>
            <w:shd w:val="clear" w:color="auto" w:fill="FFFFFF"/>
            <w:ind w:firstLine="6237"/>
            <w:jc w:val="both"/>
            <w:rPr>
              <w:color w:val="000000"/>
              <w:szCs w:val="24"/>
            </w:rPr>
          </w:pPr>
          <w:r>
            <w:rPr>
              <w:color w:val="000000"/>
              <w:szCs w:val="24"/>
            </w:rPr>
            <w:t>tikrinimo tvarkos aprašo</w:t>
          </w:r>
        </w:p>
        <w:p w14:paraId="1490BFF2" w14:textId="00C1CD28" w:rsidR="00E1734F" w:rsidRDefault="00F920EB">
          <w:pPr>
            <w:shd w:val="clear" w:color="auto" w:fill="FFFFFF"/>
            <w:ind w:firstLine="6237"/>
            <w:jc w:val="both"/>
            <w:rPr>
              <w:color w:val="000000"/>
              <w:szCs w:val="24"/>
            </w:rPr>
          </w:pPr>
          <w:r>
            <w:rPr>
              <w:color w:val="000000"/>
              <w:szCs w:val="24"/>
            </w:rPr>
            <w:t>priedas</w:t>
          </w:r>
        </w:p>
        <w:p w14:paraId="10205932" w14:textId="77777777" w:rsidR="00E1734F" w:rsidRDefault="00E1734F">
          <w:pPr>
            <w:tabs>
              <w:tab w:val="left" w:pos="7088"/>
            </w:tabs>
            <w:rPr>
              <w:color w:val="000000"/>
              <w:szCs w:val="24"/>
            </w:rPr>
          </w:pPr>
        </w:p>
        <w:p w14:paraId="440A8212" w14:textId="77777777" w:rsidR="00E1734F" w:rsidRDefault="00F920EB">
          <w:pPr>
            <w:tabs>
              <w:tab w:val="left" w:pos="7088"/>
            </w:tabs>
            <w:jc w:val="center"/>
            <w:rPr>
              <w:color w:val="000000"/>
              <w:szCs w:val="24"/>
            </w:rPr>
          </w:pPr>
          <w:sdt>
            <w:sdtPr>
              <w:alias w:val="Pavadinimas"/>
              <w:tag w:val="title_43a538be8751408383b418e6756a0bf8"/>
              <w:id w:val="-606042520"/>
              <w:lock w:val="sdtLocked"/>
            </w:sdtPr>
            <w:sdtEndPr/>
            <w:sdtContent>
              <w:r>
                <w:rPr>
                  <w:b/>
                  <w:bCs/>
                  <w:color w:val="000000"/>
                  <w:szCs w:val="24"/>
                </w:rPr>
                <w:t xml:space="preserve">SVEIKATOS TIKRINIMAS VYKSTANT Į </w:t>
              </w:r>
              <w:r>
                <w:rPr>
                  <w:b/>
                  <w:bCs/>
                  <w:color w:val="000000"/>
                  <w:szCs w:val="24"/>
                </w:rPr>
                <w:t>UŽSIENĮ</w:t>
              </w:r>
            </w:sdtContent>
          </w:sdt>
        </w:p>
        <w:p w14:paraId="622CBB23" w14:textId="77777777" w:rsidR="00E1734F" w:rsidRDefault="00E1734F">
          <w:pPr>
            <w:tabs>
              <w:tab w:val="left" w:pos="7088"/>
            </w:tabs>
            <w:jc w:val="both"/>
            <w:rPr>
              <w:color w:val="000000"/>
              <w:szCs w:val="24"/>
              <w:highlight w:val="yellow"/>
            </w:rPr>
          </w:pPr>
        </w:p>
        <w:tbl>
          <w:tblPr>
            <w:tblW w:w="9637" w:type="dxa"/>
            <w:tblCellMar>
              <w:left w:w="0" w:type="dxa"/>
              <w:right w:w="0" w:type="dxa"/>
            </w:tblCellMar>
            <w:tblLook w:val="04A0" w:firstRow="1" w:lastRow="0" w:firstColumn="1" w:lastColumn="0" w:noHBand="0" w:noVBand="1"/>
          </w:tblPr>
          <w:tblGrid>
            <w:gridCol w:w="2040"/>
            <w:gridCol w:w="2420"/>
            <w:gridCol w:w="5177"/>
          </w:tblGrid>
          <w:tr w:rsidR="00E1734F" w14:paraId="5B44E514" w14:textId="77777777">
            <w:tc>
              <w:tcPr>
                <w:tcW w:w="4460" w:type="dxa"/>
                <w:gridSpan w:val="2"/>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9141C4F" w14:textId="77777777" w:rsidR="00E1734F" w:rsidRDefault="00F920EB">
                <w:pPr>
                  <w:tabs>
                    <w:tab w:val="left" w:pos="7088"/>
                  </w:tabs>
                  <w:jc w:val="center"/>
                  <w:rPr>
                    <w:b/>
                    <w:bCs/>
                    <w:color w:val="000000"/>
                    <w:szCs w:val="24"/>
                  </w:rPr>
                </w:pPr>
                <w:r>
                  <w:rPr>
                    <w:b/>
                    <w:bCs/>
                    <w:color w:val="000000"/>
                    <w:szCs w:val="24"/>
                  </w:rPr>
                  <w:t>Sveikatos tikrintojas</w:t>
                </w:r>
              </w:p>
            </w:tc>
            <w:tc>
              <w:tcPr>
                <w:tcW w:w="5177"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38EE06F" w14:textId="77777777" w:rsidR="00E1734F" w:rsidRDefault="00F920EB">
                <w:pPr>
                  <w:tabs>
                    <w:tab w:val="left" w:pos="7088"/>
                  </w:tabs>
                  <w:jc w:val="center"/>
                  <w:rPr>
                    <w:b/>
                    <w:bCs/>
                    <w:color w:val="000000"/>
                    <w:szCs w:val="24"/>
                  </w:rPr>
                </w:pPr>
                <w:r>
                  <w:rPr>
                    <w:b/>
                    <w:bCs/>
                    <w:color w:val="000000"/>
                    <w:szCs w:val="24"/>
                  </w:rPr>
                  <w:t>Tyrimai</w:t>
                </w:r>
              </w:p>
            </w:tc>
          </w:tr>
          <w:tr w:rsidR="00E1734F" w14:paraId="77250FE5" w14:textId="77777777">
            <w:trPr>
              <w:trHeight w:val="1175"/>
            </w:trPr>
            <w:tc>
              <w:tcPr>
                <w:tcW w:w="20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D151989" w14:textId="77777777" w:rsidR="00E1734F" w:rsidRDefault="00F920EB">
                <w:pPr>
                  <w:tabs>
                    <w:tab w:val="left" w:pos="7088"/>
                  </w:tabs>
                  <w:jc w:val="both"/>
                  <w:rPr>
                    <w:b/>
                    <w:bCs/>
                    <w:color w:val="000000"/>
                    <w:szCs w:val="24"/>
                  </w:rPr>
                </w:pPr>
                <w:r>
                  <w:rPr>
                    <w:b/>
                    <w:bCs/>
                    <w:color w:val="000000"/>
                    <w:szCs w:val="24"/>
                  </w:rPr>
                  <w:t>Pirminio lygio asmens sveikatos priežiūros paslaugas teikiantys gydytojai</w:t>
                </w:r>
              </w:p>
            </w:tc>
            <w:tc>
              <w:tcPr>
                <w:tcW w:w="2420" w:type="dxa"/>
                <w:tcBorders>
                  <w:top w:val="nil"/>
                  <w:left w:val="nil"/>
                  <w:bottom w:val="single" w:sz="8" w:space="0" w:color="auto"/>
                  <w:right w:val="single" w:sz="8" w:space="0" w:color="auto"/>
                </w:tcBorders>
                <w:tcMar>
                  <w:top w:w="0" w:type="dxa"/>
                  <w:left w:w="108" w:type="dxa"/>
                  <w:bottom w:w="0" w:type="dxa"/>
                  <w:right w:w="108" w:type="dxa"/>
                </w:tcMar>
                <w:hideMark/>
              </w:tcPr>
              <w:p w14:paraId="2D81A4D7" w14:textId="77777777" w:rsidR="00E1734F" w:rsidRDefault="00F920EB">
                <w:pPr>
                  <w:tabs>
                    <w:tab w:val="left" w:pos="7088"/>
                  </w:tabs>
                  <w:jc w:val="both"/>
                  <w:rPr>
                    <w:b/>
                    <w:bCs/>
                    <w:color w:val="000000"/>
                    <w:szCs w:val="24"/>
                  </w:rPr>
                </w:pPr>
                <w:r>
                  <w:rPr>
                    <w:b/>
                    <w:bCs/>
                    <w:color w:val="000000"/>
                    <w:szCs w:val="24"/>
                  </w:rPr>
                  <w:t>Antrinio lygio asmens sveikatos priežiūros paslaugas teikiantys gydytojai</w:t>
                </w:r>
              </w:p>
            </w:tc>
            <w:tc>
              <w:tcPr>
                <w:tcW w:w="0" w:type="auto"/>
                <w:vMerge/>
                <w:tcBorders>
                  <w:top w:val="single" w:sz="8" w:space="0" w:color="auto"/>
                  <w:left w:val="nil"/>
                  <w:bottom w:val="single" w:sz="8" w:space="0" w:color="auto"/>
                  <w:right w:val="single" w:sz="8" w:space="0" w:color="auto"/>
                </w:tcBorders>
                <w:vAlign w:val="center"/>
                <w:hideMark/>
              </w:tcPr>
              <w:p w14:paraId="619DA08C" w14:textId="77777777" w:rsidR="00E1734F" w:rsidRDefault="00E1734F">
                <w:pPr>
                  <w:tabs>
                    <w:tab w:val="left" w:pos="7088"/>
                  </w:tabs>
                  <w:jc w:val="both"/>
                  <w:rPr>
                    <w:color w:val="000000"/>
                    <w:szCs w:val="24"/>
                  </w:rPr>
                </w:pPr>
              </w:p>
            </w:tc>
          </w:tr>
          <w:tr w:rsidR="00E1734F" w14:paraId="3C85AC48" w14:textId="77777777">
            <w:trPr>
              <w:trHeight w:val="1870"/>
            </w:trPr>
            <w:tc>
              <w:tcPr>
                <w:tcW w:w="20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3DFB9C1" w14:textId="77777777" w:rsidR="00E1734F" w:rsidRDefault="00F920EB">
                <w:pPr>
                  <w:tabs>
                    <w:tab w:val="left" w:pos="7088"/>
                  </w:tabs>
                  <w:jc w:val="both"/>
                  <w:rPr>
                    <w:color w:val="000000"/>
                    <w:szCs w:val="24"/>
                  </w:rPr>
                </w:pPr>
                <w:r>
                  <w:rPr>
                    <w:color w:val="000000"/>
                    <w:szCs w:val="24"/>
                  </w:rPr>
                  <w:t xml:space="preserve">Šeimos medicinos paslaugas teikiantis gydytojas, gydytojas </w:t>
                </w:r>
                <w:r>
                  <w:rPr>
                    <w:color w:val="000000"/>
                    <w:szCs w:val="24"/>
                  </w:rPr>
                  <w:t>psichiatras – esant indikacijų</w:t>
                </w:r>
              </w:p>
            </w:tc>
            <w:tc>
              <w:tcPr>
                <w:tcW w:w="2420" w:type="dxa"/>
                <w:tcBorders>
                  <w:top w:val="nil"/>
                  <w:left w:val="nil"/>
                  <w:bottom w:val="single" w:sz="8" w:space="0" w:color="auto"/>
                  <w:right w:val="single" w:sz="8" w:space="0" w:color="auto"/>
                </w:tcBorders>
                <w:tcMar>
                  <w:top w:w="0" w:type="dxa"/>
                  <w:left w:w="108" w:type="dxa"/>
                  <w:bottom w:w="0" w:type="dxa"/>
                  <w:right w:w="108" w:type="dxa"/>
                </w:tcMar>
                <w:hideMark/>
              </w:tcPr>
              <w:p w14:paraId="18E5FACE" w14:textId="77777777" w:rsidR="00E1734F" w:rsidRDefault="00F920EB">
                <w:pPr>
                  <w:tabs>
                    <w:tab w:val="left" w:pos="7088"/>
                  </w:tabs>
                  <w:jc w:val="both"/>
                  <w:rPr>
                    <w:color w:val="000000"/>
                    <w:szCs w:val="24"/>
                  </w:rPr>
                </w:pPr>
                <w:r>
                  <w:rPr>
                    <w:color w:val="000000"/>
                    <w:szCs w:val="24"/>
                  </w:rPr>
                  <w:t>Gydytojai specialistai, atsižvelgiant į šalies, į kurią vykstama, ar išvykos organizatorių keliamus reikalavimus arba pagal medicinines indikacijas</w:t>
                </w:r>
              </w:p>
            </w:tc>
            <w:tc>
              <w:tcPr>
                <w:tcW w:w="5177" w:type="dxa"/>
                <w:tcBorders>
                  <w:top w:val="nil"/>
                  <w:left w:val="nil"/>
                  <w:bottom w:val="single" w:sz="8" w:space="0" w:color="auto"/>
                  <w:right w:val="single" w:sz="8" w:space="0" w:color="auto"/>
                </w:tcBorders>
                <w:tcMar>
                  <w:top w:w="0" w:type="dxa"/>
                  <w:left w:w="108" w:type="dxa"/>
                  <w:bottom w:w="0" w:type="dxa"/>
                  <w:right w:w="108" w:type="dxa"/>
                </w:tcMar>
                <w:hideMark/>
              </w:tcPr>
              <w:p w14:paraId="49D37492" w14:textId="77777777" w:rsidR="00E1734F" w:rsidRDefault="00F920EB">
                <w:pPr>
                  <w:tabs>
                    <w:tab w:val="left" w:pos="7088"/>
                  </w:tabs>
                  <w:jc w:val="both"/>
                  <w:rPr>
                    <w:color w:val="000000"/>
                    <w:szCs w:val="24"/>
                  </w:rPr>
                </w:pPr>
                <w:r>
                  <w:rPr>
                    <w:color w:val="000000"/>
                    <w:szCs w:val="24"/>
                  </w:rPr>
                  <w:t>Bendras (klinikinis) kraujo tyrimas pagal šalies, į kurią vykstama, reikalavi</w:t>
                </w:r>
                <w:r>
                  <w:rPr>
                    <w:color w:val="000000"/>
                    <w:szCs w:val="24"/>
                  </w:rPr>
                  <w:t>mus bei pagal medicinines indikacijas.</w:t>
                </w:r>
              </w:p>
              <w:p w14:paraId="502BE6AC" w14:textId="77777777" w:rsidR="00E1734F" w:rsidRDefault="00F920EB">
                <w:pPr>
                  <w:tabs>
                    <w:tab w:val="left" w:pos="7088"/>
                  </w:tabs>
                  <w:jc w:val="both"/>
                  <w:rPr>
                    <w:color w:val="000000"/>
                    <w:szCs w:val="24"/>
                  </w:rPr>
                </w:pPr>
                <w:r>
                  <w:rPr>
                    <w:color w:val="000000"/>
                    <w:szCs w:val="24"/>
                  </w:rPr>
                  <w:t>Kraujo tyrimas dėl ŽIV infekcijos (žmogaus imunodeficito viruso), kai to reikalauja šalis, į kurią vykstama (sertifikatas apie neigiamą tyrimo rezultatą galioja ne ilgiau kaip 30 dienų nuo jo išdavimo dienos).</w:t>
                </w:r>
              </w:p>
              <w:p w14:paraId="3F3D21F6" w14:textId="77777777" w:rsidR="00E1734F" w:rsidRDefault="00F920EB">
                <w:pPr>
                  <w:tabs>
                    <w:tab w:val="left" w:pos="7088"/>
                  </w:tabs>
                  <w:jc w:val="both"/>
                  <w:rPr>
                    <w:color w:val="000000"/>
                    <w:szCs w:val="24"/>
                  </w:rPr>
                </w:pPr>
                <w:r>
                  <w:rPr>
                    <w:color w:val="000000"/>
                    <w:szCs w:val="24"/>
                  </w:rPr>
                  <w:t xml:space="preserve">Kraujo </w:t>
                </w:r>
                <w:r>
                  <w:rPr>
                    <w:color w:val="000000"/>
                    <w:szCs w:val="24"/>
                  </w:rPr>
                  <w:t xml:space="preserve">grupės ir </w:t>
                </w:r>
                <w:proofErr w:type="spellStart"/>
                <w:r>
                  <w:rPr>
                    <w:color w:val="000000"/>
                    <w:szCs w:val="24"/>
                  </w:rPr>
                  <w:t>Rh</w:t>
                </w:r>
                <w:proofErr w:type="spellEnd"/>
                <w:r>
                  <w:rPr>
                    <w:color w:val="000000"/>
                    <w:szCs w:val="24"/>
                  </w:rPr>
                  <w:t xml:space="preserve"> faktoriaus nustatymas, jei reikalauja šalis, į kurią vykstama, ar išvykos organizatoriai.</w:t>
                </w:r>
              </w:p>
              <w:p w14:paraId="274CAD2A" w14:textId="77777777" w:rsidR="00E1734F" w:rsidRDefault="00F920EB">
                <w:pPr>
                  <w:tabs>
                    <w:tab w:val="left" w:pos="7088"/>
                  </w:tabs>
                  <w:jc w:val="both"/>
                  <w:rPr>
                    <w:color w:val="000000"/>
                    <w:szCs w:val="24"/>
                  </w:rPr>
                </w:pPr>
                <w:r>
                  <w:rPr>
                    <w:color w:val="000000"/>
                    <w:szCs w:val="24"/>
                  </w:rPr>
                  <w:t>Kraujo tyrimas dėl sifilio, kai to reikalauja šalis, į kurią vykstama (sertifikatas apie neigiamą tyrimo rezultatą galioja ne ilgiau kaip 30 dienų nuo jo</w:t>
                </w:r>
                <w:r>
                  <w:rPr>
                    <w:color w:val="000000"/>
                    <w:szCs w:val="24"/>
                  </w:rPr>
                  <w:t xml:space="preserve"> išdavimo dienos). </w:t>
                </w:r>
              </w:p>
              <w:p w14:paraId="439BF315" w14:textId="77777777" w:rsidR="00E1734F" w:rsidRDefault="00F920EB">
                <w:pPr>
                  <w:tabs>
                    <w:tab w:val="left" w:pos="7088"/>
                  </w:tabs>
                  <w:jc w:val="both"/>
                  <w:rPr>
                    <w:color w:val="000000"/>
                    <w:szCs w:val="24"/>
                  </w:rPr>
                </w:pPr>
                <w:r>
                  <w:rPr>
                    <w:color w:val="000000"/>
                    <w:szCs w:val="24"/>
                  </w:rPr>
                  <w:t>Šlapimo tyrimas, jei reikalauja šalis, į kurią  vykstama, ar išvykos organizatoriai.</w:t>
                </w:r>
              </w:p>
              <w:p w14:paraId="50C949C4" w14:textId="77777777" w:rsidR="00E1734F" w:rsidRDefault="00F920EB">
                <w:pPr>
                  <w:tabs>
                    <w:tab w:val="left" w:pos="7088"/>
                  </w:tabs>
                  <w:jc w:val="both"/>
                  <w:rPr>
                    <w:color w:val="000000"/>
                    <w:szCs w:val="24"/>
                  </w:rPr>
                </w:pPr>
                <w:r>
                  <w:rPr>
                    <w:color w:val="000000"/>
                    <w:szCs w:val="24"/>
                  </w:rPr>
                  <w:t>Krūtinės ląstos rentgenologinis tyrimas pagal šalies, į kurią vykstama, reikalavimus ar medicinines indikacijas.</w:t>
                </w:r>
              </w:p>
              <w:p w14:paraId="551FB593" w14:textId="77777777" w:rsidR="00E1734F" w:rsidRDefault="00F920EB">
                <w:pPr>
                  <w:tabs>
                    <w:tab w:val="left" w:pos="7088"/>
                  </w:tabs>
                  <w:jc w:val="both"/>
                  <w:rPr>
                    <w:color w:val="000000"/>
                    <w:szCs w:val="24"/>
                  </w:rPr>
                </w:pPr>
                <w:r>
                  <w:rPr>
                    <w:color w:val="000000"/>
                    <w:szCs w:val="24"/>
                  </w:rPr>
                  <w:t>EKG pagal medicinines indikacijas.</w:t>
                </w:r>
              </w:p>
            </w:tc>
          </w:tr>
        </w:tbl>
        <w:p w14:paraId="6F2F24DD" w14:textId="77777777" w:rsidR="00E1734F" w:rsidRDefault="00E1734F">
          <w:pPr>
            <w:shd w:val="clear" w:color="auto" w:fill="FFFFFF"/>
            <w:ind w:firstLine="709"/>
            <w:jc w:val="center"/>
            <w:rPr>
              <w:szCs w:val="24"/>
            </w:rPr>
          </w:pPr>
        </w:p>
        <w:p w14:paraId="7EA622E6" w14:textId="77777777" w:rsidR="00E1734F" w:rsidRDefault="00F920EB">
          <w:pPr>
            <w:shd w:val="clear" w:color="auto" w:fill="FFFFFF"/>
            <w:ind w:firstLine="709"/>
            <w:jc w:val="center"/>
            <w:rPr>
              <w:szCs w:val="24"/>
            </w:rPr>
          </w:pPr>
          <w:r>
            <w:rPr>
              <w:szCs w:val="24"/>
            </w:rPr>
            <w:t>__________________________</w:t>
          </w:r>
        </w:p>
        <w:p w14:paraId="2E27D821" w14:textId="77777777" w:rsidR="00E1734F" w:rsidRDefault="00E1734F">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992"/>
              <w:tab w:val="left" w:pos="11908"/>
              <w:tab w:val="left" w:pos="12824"/>
              <w:tab w:val="left" w:pos="13740"/>
              <w:tab w:val="left" w:pos="14656"/>
            </w:tabs>
            <w:jc w:val="both"/>
          </w:pPr>
        </w:p>
        <w:p w14:paraId="4D1C6FB4" w14:textId="523F0B2B" w:rsidR="00E1734F" w:rsidRDefault="00E1734F">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992"/>
              <w:tab w:val="left" w:pos="11908"/>
              <w:tab w:val="left" w:pos="12824"/>
              <w:tab w:val="left" w:pos="13740"/>
              <w:tab w:val="left" w:pos="14656"/>
            </w:tabs>
            <w:jc w:val="both"/>
          </w:pPr>
        </w:p>
        <w:p w14:paraId="0E56E83D" w14:textId="77777777" w:rsidR="00E1734F" w:rsidRDefault="00F920EB">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992"/>
              <w:tab w:val="left" w:pos="11908"/>
              <w:tab w:val="left" w:pos="12824"/>
              <w:tab w:val="left" w:pos="13740"/>
              <w:tab w:val="left" w:pos="14656"/>
            </w:tabs>
            <w:jc w:val="both"/>
            <w:rPr>
              <w:szCs w:val="24"/>
            </w:rPr>
          </w:pPr>
        </w:p>
      </w:sdtContent>
    </w:sdt>
    <w:sectPr w:rsidR="00E1734F" w:rsidSect="00F920EB">
      <w:pgSz w:w="11906" w:h="16838" w:code="9"/>
      <w:pgMar w:top="1440" w:right="1080" w:bottom="1440" w:left="1080" w:header="340" w:footer="510"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D97A20" w14:textId="77777777" w:rsidR="00E1734F" w:rsidRDefault="00F920EB">
      <w:pPr>
        <w:rPr>
          <w:sz w:val="22"/>
          <w:szCs w:val="22"/>
        </w:rPr>
      </w:pPr>
      <w:r>
        <w:rPr>
          <w:sz w:val="22"/>
          <w:szCs w:val="22"/>
        </w:rPr>
        <w:separator/>
      </w:r>
    </w:p>
  </w:endnote>
  <w:endnote w:type="continuationSeparator" w:id="0">
    <w:p w14:paraId="69DBEFD0" w14:textId="77777777" w:rsidR="00E1734F" w:rsidRDefault="00F920EB">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1F66D9" w14:textId="77777777" w:rsidR="00E1734F" w:rsidRDefault="00E1734F">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72D034" w14:textId="77777777" w:rsidR="00E1734F" w:rsidRDefault="00E1734F">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7A3065" w14:textId="77777777" w:rsidR="00E1734F" w:rsidRDefault="00E1734F">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DA048E" w14:textId="77777777" w:rsidR="00E1734F" w:rsidRDefault="00F920EB">
      <w:pPr>
        <w:rPr>
          <w:sz w:val="22"/>
          <w:szCs w:val="22"/>
        </w:rPr>
      </w:pPr>
      <w:r>
        <w:rPr>
          <w:sz w:val="22"/>
          <w:szCs w:val="22"/>
        </w:rPr>
        <w:separator/>
      </w:r>
    </w:p>
  </w:footnote>
  <w:footnote w:type="continuationSeparator" w:id="0">
    <w:p w14:paraId="769AADF1" w14:textId="77777777" w:rsidR="00E1734F" w:rsidRDefault="00F920EB">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879E6A" w14:textId="35903C4D" w:rsidR="00E1734F" w:rsidRDefault="00F920EB">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noProof/>
        <w:sz w:val="22"/>
        <w:szCs w:val="22"/>
      </w:rPr>
      <w:t>2</w:t>
    </w:r>
    <w:r>
      <w:rPr>
        <w:sz w:val="22"/>
        <w:szCs w:val="22"/>
      </w:rPr>
      <w:fldChar w:fldCharType="end"/>
    </w:r>
  </w:p>
  <w:p w14:paraId="458FD563" w14:textId="77777777" w:rsidR="00E1734F" w:rsidRDefault="00E1734F">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CF1B83" w14:textId="5E7924ED" w:rsidR="00E1734F" w:rsidRDefault="00F920EB">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noProof/>
        <w:sz w:val="22"/>
        <w:szCs w:val="22"/>
      </w:rPr>
      <w:t>3</w:t>
    </w:r>
    <w:r>
      <w:rPr>
        <w:sz w:val="22"/>
        <w:szCs w:val="22"/>
      </w:rPr>
      <w:fldChar w:fldCharType="end"/>
    </w:r>
  </w:p>
  <w:p w14:paraId="0ED76206" w14:textId="77777777" w:rsidR="00E1734F" w:rsidRDefault="00E1734F">
    <w:pPr>
      <w:tabs>
        <w:tab w:val="center" w:pos="4819"/>
        <w:tab w:val="right" w:pos="9638"/>
      </w:tabs>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89EF81" w14:textId="77777777" w:rsidR="00E1734F" w:rsidRDefault="00E1734F">
    <w:pPr>
      <w:tabs>
        <w:tab w:val="center" w:pos="4819"/>
        <w:tab w:val="right" w:pos="9638"/>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evenAndOddHeaders/>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1652"/>
    <w:rsid w:val="00021652"/>
    <w:rsid w:val="00E1734F"/>
    <w:rsid w:val="00F920E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33B699"/>
  <w15:docId w15:val="{339D8548-7041-4D5C-8153-781D24C479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920E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232375">
      <w:bodyDiv w:val="1"/>
      <w:marLeft w:val="0"/>
      <w:marRight w:val="0"/>
      <w:marTop w:val="0"/>
      <w:marBottom w:val="0"/>
      <w:divBdr>
        <w:top w:val="none" w:sz="0" w:space="0" w:color="auto"/>
        <w:left w:val="none" w:sz="0" w:space="0" w:color="auto"/>
        <w:bottom w:val="none" w:sz="0" w:space="0" w:color="auto"/>
        <w:right w:val="none" w:sz="0" w:space="0" w:color="auto"/>
      </w:divBdr>
      <w:divsChild>
        <w:div w:id="640311464">
          <w:marLeft w:val="0"/>
          <w:marRight w:val="0"/>
          <w:marTop w:val="0"/>
          <w:marBottom w:val="0"/>
          <w:divBdr>
            <w:top w:val="none" w:sz="0" w:space="0" w:color="auto"/>
            <w:left w:val="none" w:sz="0" w:space="0" w:color="auto"/>
            <w:bottom w:val="none" w:sz="0" w:space="0" w:color="auto"/>
            <w:right w:val="none" w:sz="0" w:space="0" w:color="auto"/>
          </w:divBdr>
        </w:div>
        <w:div w:id="1069885428">
          <w:marLeft w:val="0"/>
          <w:marRight w:val="0"/>
          <w:marTop w:val="0"/>
          <w:marBottom w:val="0"/>
          <w:divBdr>
            <w:top w:val="none" w:sz="0" w:space="0" w:color="auto"/>
            <w:left w:val="none" w:sz="0" w:space="0" w:color="auto"/>
            <w:bottom w:val="none" w:sz="0" w:space="0" w:color="auto"/>
            <w:right w:val="none" w:sz="0" w:space="0" w:color="auto"/>
          </w:divBdr>
        </w:div>
        <w:div w:id="1642614075">
          <w:marLeft w:val="0"/>
          <w:marRight w:val="0"/>
          <w:marTop w:val="0"/>
          <w:marBottom w:val="0"/>
          <w:divBdr>
            <w:top w:val="none" w:sz="0" w:space="0" w:color="auto"/>
            <w:left w:val="none" w:sz="0" w:space="0" w:color="auto"/>
            <w:bottom w:val="none" w:sz="0" w:space="0" w:color="auto"/>
            <w:right w:val="none" w:sz="0" w:space="0" w:color="auto"/>
          </w:divBdr>
        </w:div>
      </w:divsChild>
    </w:div>
    <w:div w:id="45448639">
      <w:bodyDiv w:val="1"/>
      <w:marLeft w:val="0"/>
      <w:marRight w:val="0"/>
      <w:marTop w:val="0"/>
      <w:marBottom w:val="0"/>
      <w:divBdr>
        <w:top w:val="none" w:sz="0" w:space="0" w:color="auto"/>
        <w:left w:val="none" w:sz="0" w:space="0" w:color="auto"/>
        <w:bottom w:val="none" w:sz="0" w:space="0" w:color="auto"/>
        <w:right w:val="none" w:sz="0" w:space="0" w:color="auto"/>
      </w:divBdr>
    </w:div>
    <w:div w:id="48965085">
      <w:bodyDiv w:val="1"/>
      <w:marLeft w:val="0"/>
      <w:marRight w:val="0"/>
      <w:marTop w:val="0"/>
      <w:marBottom w:val="0"/>
      <w:divBdr>
        <w:top w:val="none" w:sz="0" w:space="0" w:color="auto"/>
        <w:left w:val="none" w:sz="0" w:space="0" w:color="auto"/>
        <w:bottom w:val="none" w:sz="0" w:space="0" w:color="auto"/>
        <w:right w:val="none" w:sz="0" w:space="0" w:color="auto"/>
      </w:divBdr>
    </w:div>
    <w:div w:id="63072984">
      <w:bodyDiv w:val="1"/>
      <w:marLeft w:val="0"/>
      <w:marRight w:val="0"/>
      <w:marTop w:val="0"/>
      <w:marBottom w:val="0"/>
      <w:divBdr>
        <w:top w:val="none" w:sz="0" w:space="0" w:color="auto"/>
        <w:left w:val="none" w:sz="0" w:space="0" w:color="auto"/>
        <w:bottom w:val="none" w:sz="0" w:space="0" w:color="auto"/>
        <w:right w:val="none" w:sz="0" w:space="0" w:color="auto"/>
      </w:divBdr>
    </w:div>
    <w:div w:id="64694562">
      <w:bodyDiv w:val="1"/>
      <w:marLeft w:val="0"/>
      <w:marRight w:val="0"/>
      <w:marTop w:val="0"/>
      <w:marBottom w:val="0"/>
      <w:divBdr>
        <w:top w:val="none" w:sz="0" w:space="0" w:color="auto"/>
        <w:left w:val="none" w:sz="0" w:space="0" w:color="auto"/>
        <w:bottom w:val="none" w:sz="0" w:space="0" w:color="auto"/>
        <w:right w:val="none" w:sz="0" w:space="0" w:color="auto"/>
      </w:divBdr>
      <w:divsChild>
        <w:div w:id="470252684">
          <w:marLeft w:val="0"/>
          <w:marRight w:val="0"/>
          <w:marTop w:val="0"/>
          <w:marBottom w:val="0"/>
          <w:divBdr>
            <w:top w:val="none" w:sz="0" w:space="0" w:color="auto"/>
            <w:left w:val="none" w:sz="0" w:space="0" w:color="auto"/>
            <w:bottom w:val="none" w:sz="0" w:space="0" w:color="auto"/>
            <w:right w:val="none" w:sz="0" w:space="0" w:color="auto"/>
          </w:divBdr>
        </w:div>
        <w:div w:id="603462459">
          <w:marLeft w:val="0"/>
          <w:marRight w:val="0"/>
          <w:marTop w:val="0"/>
          <w:marBottom w:val="0"/>
          <w:divBdr>
            <w:top w:val="none" w:sz="0" w:space="0" w:color="auto"/>
            <w:left w:val="none" w:sz="0" w:space="0" w:color="auto"/>
            <w:bottom w:val="none" w:sz="0" w:space="0" w:color="auto"/>
            <w:right w:val="none" w:sz="0" w:space="0" w:color="auto"/>
          </w:divBdr>
        </w:div>
        <w:div w:id="690029762">
          <w:marLeft w:val="0"/>
          <w:marRight w:val="0"/>
          <w:marTop w:val="0"/>
          <w:marBottom w:val="0"/>
          <w:divBdr>
            <w:top w:val="none" w:sz="0" w:space="0" w:color="auto"/>
            <w:left w:val="none" w:sz="0" w:space="0" w:color="auto"/>
            <w:bottom w:val="none" w:sz="0" w:space="0" w:color="auto"/>
            <w:right w:val="none" w:sz="0" w:space="0" w:color="auto"/>
          </w:divBdr>
        </w:div>
      </w:divsChild>
    </w:div>
    <w:div w:id="95904883">
      <w:bodyDiv w:val="1"/>
      <w:marLeft w:val="0"/>
      <w:marRight w:val="0"/>
      <w:marTop w:val="0"/>
      <w:marBottom w:val="0"/>
      <w:divBdr>
        <w:top w:val="none" w:sz="0" w:space="0" w:color="auto"/>
        <w:left w:val="none" w:sz="0" w:space="0" w:color="auto"/>
        <w:bottom w:val="none" w:sz="0" w:space="0" w:color="auto"/>
        <w:right w:val="none" w:sz="0" w:space="0" w:color="auto"/>
      </w:divBdr>
      <w:divsChild>
        <w:div w:id="1160266863">
          <w:marLeft w:val="0"/>
          <w:marRight w:val="0"/>
          <w:marTop w:val="0"/>
          <w:marBottom w:val="0"/>
          <w:divBdr>
            <w:top w:val="none" w:sz="0" w:space="0" w:color="auto"/>
            <w:left w:val="none" w:sz="0" w:space="0" w:color="auto"/>
            <w:bottom w:val="none" w:sz="0" w:space="0" w:color="auto"/>
            <w:right w:val="none" w:sz="0" w:space="0" w:color="auto"/>
          </w:divBdr>
          <w:divsChild>
            <w:div w:id="1488667921">
              <w:marLeft w:val="0"/>
              <w:marRight w:val="0"/>
              <w:marTop w:val="0"/>
              <w:marBottom w:val="0"/>
              <w:divBdr>
                <w:top w:val="none" w:sz="0" w:space="0" w:color="auto"/>
                <w:left w:val="none" w:sz="0" w:space="0" w:color="auto"/>
                <w:bottom w:val="none" w:sz="0" w:space="0" w:color="auto"/>
                <w:right w:val="none" w:sz="0" w:space="0" w:color="auto"/>
              </w:divBdr>
              <w:divsChild>
                <w:div w:id="782920460">
                  <w:marLeft w:val="0"/>
                  <w:marRight w:val="0"/>
                  <w:marTop w:val="0"/>
                  <w:marBottom w:val="0"/>
                  <w:divBdr>
                    <w:top w:val="none" w:sz="0" w:space="0" w:color="auto"/>
                    <w:left w:val="none" w:sz="0" w:space="0" w:color="auto"/>
                    <w:bottom w:val="none" w:sz="0" w:space="0" w:color="auto"/>
                    <w:right w:val="none" w:sz="0" w:space="0" w:color="auto"/>
                  </w:divBdr>
                  <w:divsChild>
                    <w:div w:id="1088623290">
                      <w:marLeft w:val="0"/>
                      <w:marRight w:val="0"/>
                      <w:marTop w:val="0"/>
                      <w:marBottom w:val="0"/>
                      <w:divBdr>
                        <w:top w:val="none" w:sz="0" w:space="0" w:color="auto"/>
                        <w:left w:val="none" w:sz="0" w:space="0" w:color="auto"/>
                        <w:bottom w:val="none" w:sz="0" w:space="0" w:color="auto"/>
                        <w:right w:val="none" w:sz="0" w:space="0" w:color="auto"/>
                      </w:divBdr>
                      <w:divsChild>
                        <w:div w:id="83233287">
                          <w:marLeft w:val="0"/>
                          <w:marRight w:val="0"/>
                          <w:marTop w:val="0"/>
                          <w:marBottom w:val="0"/>
                          <w:divBdr>
                            <w:top w:val="none" w:sz="0" w:space="0" w:color="auto"/>
                            <w:left w:val="none" w:sz="0" w:space="0" w:color="auto"/>
                            <w:bottom w:val="none" w:sz="0" w:space="0" w:color="auto"/>
                            <w:right w:val="none" w:sz="0" w:space="0" w:color="auto"/>
                          </w:divBdr>
                          <w:divsChild>
                            <w:div w:id="1766152312">
                              <w:marLeft w:val="0"/>
                              <w:marRight w:val="0"/>
                              <w:marTop w:val="0"/>
                              <w:marBottom w:val="0"/>
                              <w:divBdr>
                                <w:top w:val="none" w:sz="0" w:space="0" w:color="auto"/>
                                <w:left w:val="none" w:sz="0" w:space="0" w:color="auto"/>
                                <w:bottom w:val="none" w:sz="0" w:space="0" w:color="auto"/>
                                <w:right w:val="none" w:sz="0" w:space="0" w:color="auto"/>
                              </w:divBdr>
                              <w:divsChild>
                                <w:div w:id="1156070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2361364">
                      <w:marLeft w:val="0"/>
                      <w:marRight w:val="0"/>
                      <w:marTop w:val="0"/>
                      <w:marBottom w:val="0"/>
                      <w:divBdr>
                        <w:top w:val="none" w:sz="0" w:space="0" w:color="auto"/>
                        <w:left w:val="none" w:sz="0" w:space="0" w:color="auto"/>
                        <w:bottom w:val="none" w:sz="0" w:space="0" w:color="auto"/>
                        <w:right w:val="none" w:sz="0" w:space="0" w:color="auto"/>
                      </w:divBdr>
                      <w:divsChild>
                        <w:div w:id="974992226">
                          <w:marLeft w:val="0"/>
                          <w:marRight w:val="0"/>
                          <w:marTop w:val="0"/>
                          <w:marBottom w:val="0"/>
                          <w:divBdr>
                            <w:top w:val="none" w:sz="0" w:space="0" w:color="auto"/>
                            <w:left w:val="none" w:sz="0" w:space="0" w:color="auto"/>
                            <w:bottom w:val="none" w:sz="0" w:space="0" w:color="auto"/>
                            <w:right w:val="none" w:sz="0" w:space="0" w:color="auto"/>
                          </w:divBdr>
                          <w:divsChild>
                            <w:div w:id="730738439">
                              <w:marLeft w:val="0"/>
                              <w:marRight w:val="0"/>
                              <w:marTop w:val="0"/>
                              <w:marBottom w:val="0"/>
                              <w:divBdr>
                                <w:top w:val="none" w:sz="0" w:space="0" w:color="auto"/>
                                <w:left w:val="none" w:sz="0" w:space="0" w:color="auto"/>
                                <w:bottom w:val="none" w:sz="0" w:space="0" w:color="auto"/>
                                <w:right w:val="none" w:sz="0" w:space="0" w:color="auto"/>
                              </w:divBdr>
                              <w:divsChild>
                                <w:div w:id="111217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3138297">
                      <w:marLeft w:val="0"/>
                      <w:marRight w:val="0"/>
                      <w:marTop w:val="0"/>
                      <w:marBottom w:val="0"/>
                      <w:divBdr>
                        <w:top w:val="none" w:sz="0" w:space="0" w:color="auto"/>
                        <w:left w:val="none" w:sz="0" w:space="0" w:color="auto"/>
                        <w:bottom w:val="none" w:sz="0" w:space="0" w:color="auto"/>
                        <w:right w:val="none" w:sz="0" w:space="0" w:color="auto"/>
                      </w:divBdr>
                      <w:divsChild>
                        <w:div w:id="381444623">
                          <w:marLeft w:val="0"/>
                          <w:marRight w:val="0"/>
                          <w:marTop w:val="0"/>
                          <w:marBottom w:val="0"/>
                          <w:divBdr>
                            <w:top w:val="none" w:sz="0" w:space="0" w:color="auto"/>
                            <w:left w:val="none" w:sz="0" w:space="0" w:color="auto"/>
                            <w:bottom w:val="none" w:sz="0" w:space="0" w:color="auto"/>
                            <w:right w:val="none" w:sz="0" w:space="0" w:color="auto"/>
                          </w:divBdr>
                          <w:divsChild>
                            <w:div w:id="1794594220">
                              <w:marLeft w:val="0"/>
                              <w:marRight w:val="0"/>
                              <w:marTop w:val="0"/>
                              <w:marBottom w:val="0"/>
                              <w:divBdr>
                                <w:top w:val="none" w:sz="0" w:space="0" w:color="auto"/>
                                <w:left w:val="none" w:sz="0" w:space="0" w:color="auto"/>
                                <w:bottom w:val="none" w:sz="0" w:space="0" w:color="auto"/>
                                <w:right w:val="none" w:sz="0" w:space="0" w:color="auto"/>
                              </w:divBdr>
                            </w:div>
                            <w:div w:id="894052502">
                              <w:marLeft w:val="0"/>
                              <w:marRight w:val="0"/>
                              <w:marTop w:val="0"/>
                              <w:marBottom w:val="0"/>
                              <w:divBdr>
                                <w:top w:val="none" w:sz="0" w:space="0" w:color="auto"/>
                                <w:left w:val="none" w:sz="0" w:space="0" w:color="auto"/>
                                <w:bottom w:val="none" w:sz="0" w:space="0" w:color="auto"/>
                                <w:right w:val="none" w:sz="0" w:space="0" w:color="auto"/>
                              </w:divBdr>
                              <w:divsChild>
                                <w:div w:id="153029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2371">
                      <w:marLeft w:val="0"/>
                      <w:marRight w:val="0"/>
                      <w:marTop w:val="0"/>
                      <w:marBottom w:val="120"/>
                      <w:divBdr>
                        <w:top w:val="none" w:sz="0" w:space="0" w:color="auto"/>
                        <w:left w:val="none" w:sz="0" w:space="0" w:color="auto"/>
                        <w:bottom w:val="none" w:sz="0" w:space="0" w:color="auto"/>
                        <w:right w:val="none" w:sz="0" w:space="0" w:color="auto"/>
                      </w:divBdr>
                    </w:div>
                    <w:div w:id="1854034409">
                      <w:marLeft w:val="0"/>
                      <w:marRight w:val="0"/>
                      <w:marTop w:val="0"/>
                      <w:marBottom w:val="0"/>
                      <w:divBdr>
                        <w:top w:val="none" w:sz="0" w:space="0" w:color="auto"/>
                        <w:left w:val="none" w:sz="0" w:space="0" w:color="auto"/>
                        <w:bottom w:val="none" w:sz="0" w:space="0" w:color="auto"/>
                        <w:right w:val="none" w:sz="0" w:space="0" w:color="auto"/>
                      </w:divBdr>
                      <w:divsChild>
                        <w:div w:id="1980529826">
                          <w:marLeft w:val="0"/>
                          <w:marRight w:val="0"/>
                          <w:marTop w:val="0"/>
                          <w:marBottom w:val="0"/>
                          <w:divBdr>
                            <w:top w:val="none" w:sz="0" w:space="0" w:color="auto"/>
                            <w:left w:val="none" w:sz="0" w:space="0" w:color="auto"/>
                            <w:bottom w:val="none" w:sz="0" w:space="0" w:color="auto"/>
                            <w:right w:val="none" w:sz="0" w:space="0" w:color="auto"/>
                          </w:divBdr>
                          <w:divsChild>
                            <w:div w:id="2048140967">
                              <w:marLeft w:val="0"/>
                              <w:marRight w:val="0"/>
                              <w:marTop w:val="0"/>
                              <w:marBottom w:val="0"/>
                              <w:divBdr>
                                <w:top w:val="none" w:sz="0" w:space="0" w:color="auto"/>
                                <w:left w:val="none" w:sz="0" w:space="0" w:color="auto"/>
                                <w:bottom w:val="none" w:sz="0" w:space="0" w:color="auto"/>
                                <w:right w:val="none" w:sz="0" w:space="0" w:color="auto"/>
                              </w:divBdr>
                              <w:divsChild>
                                <w:div w:id="453599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4151208">
                      <w:marLeft w:val="0"/>
                      <w:marRight w:val="0"/>
                      <w:marTop w:val="0"/>
                      <w:marBottom w:val="0"/>
                      <w:divBdr>
                        <w:top w:val="none" w:sz="0" w:space="0" w:color="auto"/>
                        <w:left w:val="none" w:sz="0" w:space="0" w:color="auto"/>
                        <w:bottom w:val="none" w:sz="0" w:space="0" w:color="auto"/>
                        <w:right w:val="none" w:sz="0" w:space="0" w:color="auto"/>
                      </w:divBdr>
                      <w:divsChild>
                        <w:div w:id="1236361544">
                          <w:marLeft w:val="0"/>
                          <w:marRight w:val="0"/>
                          <w:marTop w:val="0"/>
                          <w:marBottom w:val="0"/>
                          <w:divBdr>
                            <w:top w:val="none" w:sz="0" w:space="0" w:color="auto"/>
                            <w:left w:val="none" w:sz="0" w:space="0" w:color="auto"/>
                            <w:bottom w:val="none" w:sz="0" w:space="0" w:color="auto"/>
                            <w:right w:val="none" w:sz="0" w:space="0" w:color="auto"/>
                          </w:divBdr>
                          <w:divsChild>
                            <w:div w:id="1329792069">
                              <w:marLeft w:val="0"/>
                              <w:marRight w:val="0"/>
                              <w:marTop w:val="0"/>
                              <w:marBottom w:val="0"/>
                              <w:divBdr>
                                <w:top w:val="none" w:sz="0" w:space="0" w:color="auto"/>
                                <w:left w:val="none" w:sz="0" w:space="0" w:color="auto"/>
                                <w:bottom w:val="none" w:sz="0" w:space="0" w:color="auto"/>
                                <w:right w:val="none" w:sz="0" w:space="0" w:color="auto"/>
                              </w:divBdr>
                              <w:divsChild>
                                <w:div w:id="67072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821602">
                      <w:marLeft w:val="0"/>
                      <w:marRight w:val="0"/>
                      <w:marTop w:val="0"/>
                      <w:marBottom w:val="0"/>
                      <w:divBdr>
                        <w:top w:val="none" w:sz="0" w:space="0" w:color="auto"/>
                        <w:left w:val="none" w:sz="0" w:space="0" w:color="auto"/>
                        <w:bottom w:val="none" w:sz="0" w:space="0" w:color="auto"/>
                        <w:right w:val="none" w:sz="0" w:space="0" w:color="auto"/>
                      </w:divBdr>
                      <w:divsChild>
                        <w:div w:id="1551265943">
                          <w:marLeft w:val="0"/>
                          <w:marRight w:val="0"/>
                          <w:marTop w:val="0"/>
                          <w:marBottom w:val="0"/>
                          <w:divBdr>
                            <w:top w:val="none" w:sz="0" w:space="0" w:color="auto"/>
                            <w:left w:val="none" w:sz="0" w:space="0" w:color="auto"/>
                            <w:bottom w:val="none" w:sz="0" w:space="0" w:color="auto"/>
                            <w:right w:val="none" w:sz="0" w:space="0" w:color="auto"/>
                          </w:divBdr>
                          <w:divsChild>
                            <w:div w:id="926160710">
                              <w:marLeft w:val="0"/>
                              <w:marRight w:val="0"/>
                              <w:marTop w:val="0"/>
                              <w:marBottom w:val="0"/>
                              <w:divBdr>
                                <w:top w:val="none" w:sz="0" w:space="0" w:color="auto"/>
                                <w:left w:val="none" w:sz="0" w:space="0" w:color="auto"/>
                                <w:bottom w:val="none" w:sz="0" w:space="0" w:color="auto"/>
                                <w:right w:val="none" w:sz="0" w:space="0" w:color="auto"/>
                              </w:divBdr>
                              <w:divsChild>
                                <w:div w:id="1351296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3930669">
                      <w:marLeft w:val="0"/>
                      <w:marRight w:val="0"/>
                      <w:marTop w:val="0"/>
                      <w:marBottom w:val="0"/>
                      <w:divBdr>
                        <w:top w:val="none" w:sz="0" w:space="0" w:color="auto"/>
                        <w:left w:val="none" w:sz="0" w:space="0" w:color="auto"/>
                        <w:bottom w:val="none" w:sz="0" w:space="0" w:color="auto"/>
                        <w:right w:val="none" w:sz="0" w:space="0" w:color="auto"/>
                      </w:divBdr>
                      <w:divsChild>
                        <w:div w:id="1394037810">
                          <w:marLeft w:val="0"/>
                          <w:marRight w:val="0"/>
                          <w:marTop w:val="0"/>
                          <w:marBottom w:val="0"/>
                          <w:divBdr>
                            <w:top w:val="none" w:sz="0" w:space="0" w:color="auto"/>
                            <w:left w:val="none" w:sz="0" w:space="0" w:color="auto"/>
                            <w:bottom w:val="none" w:sz="0" w:space="0" w:color="auto"/>
                            <w:right w:val="none" w:sz="0" w:space="0" w:color="auto"/>
                          </w:divBdr>
                          <w:divsChild>
                            <w:div w:id="1180387595">
                              <w:marLeft w:val="0"/>
                              <w:marRight w:val="0"/>
                              <w:marTop w:val="0"/>
                              <w:marBottom w:val="0"/>
                              <w:divBdr>
                                <w:top w:val="none" w:sz="0" w:space="0" w:color="auto"/>
                                <w:left w:val="none" w:sz="0" w:space="0" w:color="auto"/>
                                <w:bottom w:val="none" w:sz="0" w:space="0" w:color="auto"/>
                                <w:right w:val="none" w:sz="0" w:space="0" w:color="auto"/>
                              </w:divBdr>
                              <w:divsChild>
                                <w:div w:id="415976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7780431">
                      <w:marLeft w:val="0"/>
                      <w:marRight w:val="0"/>
                      <w:marTop w:val="0"/>
                      <w:marBottom w:val="0"/>
                      <w:divBdr>
                        <w:top w:val="none" w:sz="0" w:space="0" w:color="auto"/>
                        <w:left w:val="none" w:sz="0" w:space="0" w:color="auto"/>
                        <w:bottom w:val="none" w:sz="0" w:space="0" w:color="auto"/>
                        <w:right w:val="none" w:sz="0" w:space="0" w:color="auto"/>
                      </w:divBdr>
                      <w:divsChild>
                        <w:div w:id="1174686802">
                          <w:marLeft w:val="0"/>
                          <w:marRight w:val="0"/>
                          <w:marTop w:val="0"/>
                          <w:marBottom w:val="0"/>
                          <w:divBdr>
                            <w:top w:val="none" w:sz="0" w:space="0" w:color="auto"/>
                            <w:left w:val="none" w:sz="0" w:space="0" w:color="auto"/>
                            <w:bottom w:val="none" w:sz="0" w:space="0" w:color="auto"/>
                            <w:right w:val="none" w:sz="0" w:space="0" w:color="auto"/>
                          </w:divBdr>
                          <w:divsChild>
                            <w:div w:id="58988427">
                              <w:marLeft w:val="0"/>
                              <w:marRight w:val="0"/>
                              <w:marTop w:val="0"/>
                              <w:marBottom w:val="0"/>
                              <w:divBdr>
                                <w:top w:val="none" w:sz="0" w:space="0" w:color="auto"/>
                                <w:left w:val="none" w:sz="0" w:space="0" w:color="auto"/>
                                <w:bottom w:val="none" w:sz="0" w:space="0" w:color="auto"/>
                                <w:right w:val="none" w:sz="0" w:space="0" w:color="auto"/>
                              </w:divBdr>
                              <w:divsChild>
                                <w:div w:id="528300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0206465">
                      <w:marLeft w:val="0"/>
                      <w:marRight w:val="0"/>
                      <w:marTop w:val="0"/>
                      <w:marBottom w:val="0"/>
                      <w:divBdr>
                        <w:top w:val="none" w:sz="0" w:space="0" w:color="auto"/>
                        <w:left w:val="none" w:sz="0" w:space="0" w:color="auto"/>
                        <w:bottom w:val="none" w:sz="0" w:space="0" w:color="auto"/>
                        <w:right w:val="none" w:sz="0" w:space="0" w:color="auto"/>
                      </w:divBdr>
                      <w:divsChild>
                        <w:div w:id="1127890717">
                          <w:marLeft w:val="0"/>
                          <w:marRight w:val="0"/>
                          <w:marTop w:val="0"/>
                          <w:marBottom w:val="0"/>
                          <w:divBdr>
                            <w:top w:val="none" w:sz="0" w:space="0" w:color="auto"/>
                            <w:left w:val="none" w:sz="0" w:space="0" w:color="auto"/>
                            <w:bottom w:val="none" w:sz="0" w:space="0" w:color="auto"/>
                            <w:right w:val="none" w:sz="0" w:space="0" w:color="auto"/>
                          </w:divBdr>
                          <w:divsChild>
                            <w:div w:id="599721002">
                              <w:marLeft w:val="0"/>
                              <w:marRight w:val="0"/>
                              <w:marTop w:val="0"/>
                              <w:marBottom w:val="0"/>
                              <w:divBdr>
                                <w:top w:val="none" w:sz="0" w:space="0" w:color="auto"/>
                                <w:left w:val="none" w:sz="0" w:space="0" w:color="auto"/>
                                <w:bottom w:val="none" w:sz="0" w:space="0" w:color="auto"/>
                                <w:right w:val="none" w:sz="0" w:space="0" w:color="auto"/>
                              </w:divBdr>
                              <w:divsChild>
                                <w:div w:id="230386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3576662">
                      <w:marLeft w:val="0"/>
                      <w:marRight w:val="0"/>
                      <w:marTop w:val="0"/>
                      <w:marBottom w:val="0"/>
                      <w:divBdr>
                        <w:top w:val="none" w:sz="0" w:space="0" w:color="auto"/>
                        <w:left w:val="none" w:sz="0" w:space="0" w:color="auto"/>
                        <w:bottom w:val="none" w:sz="0" w:space="0" w:color="auto"/>
                        <w:right w:val="none" w:sz="0" w:space="0" w:color="auto"/>
                      </w:divBdr>
                      <w:divsChild>
                        <w:div w:id="1515848455">
                          <w:marLeft w:val="0"/>
                          <w:marRight w:val="0"/>
                          <w:marTop w:val="0"/>
                          <w:marBottom w:val="0"/>
                          <w:divBdr>
                            <w:top w:val="none" w:sz="0" w:space="0" w:color="auto"/>
                            <w:left w:val="none" w:sz="0" w:space="0" w:color="auto"/>
                            <w:bottom w:val="none" w:sz="0" w:space="0" w:color="auto"/>
                            <w:right w:val="none" w:sz="0" w:space="0" w:color="auto"/>
                          </w:divBdr>
                          <w:divsChild>
                            <w:div w:id="1810705924">
                              <w:marLeft w:val="0"/>
                              <w:marRight w:val="0"/>
                              <w:marTop w:val="0"/>
                              <w:marBottom w:val="0"/>
                              <w:divBdr>
                                <w:top w:val="none" w:sz="0" w:space="0" w:color="auto"/>
                                <w:left w:val="none" w:sz="0" w:space="0" w:color="auto"/>
                                <w:bottom w:val="none" w:sz="0" w:space="0" w:color="auto"/>
                                <w:right w:val="none" w:sz="0" w:space="0" w:color="auto"/>
                              </w:divBdr>
                              <w:divsChild>
                                <w:div w:id="897126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1145916">
                      <w:marLeft w:val="0"/>
                      <w:marRight w:val="0"/>
                      <w:marTop w:val="0"/>
                      <w:marBottom w:val="120"/>
                      <w:divBdr>
                        <w:top w:val="none" w:sz="0" w:space="0" w:color="auto"/>
                        <w:left w:val="none" w:sz="0" w:space="0" w:color="auto"/>
                        <w:bottom w:val="none" w:sz="0" w:space="0" w:color="auto"/>
                        <w:right w:val="none" w:sz="0" w:space="0" w:color="auto"/>
                      </w:divBdr>
                    </w:div>
                    <w:div w:id="117573881">
                      <w:marLeft w:val="0"/>
                      <w:marRight w:val="0"/>
                      <w:marTop w:val="0"/>
                      <w:marBottom w:val="0"/>
                      <w:divBdr>
                        <w:top w:val="none" w:sz="0" w:space="0" w:color="auto"/>
                        <w:left w:val="none" w:sz="0" w:space="0" w:color="auto"/>
                        <w:bottom w:val="none" w:sz="0" w:space="0" w:color="auto"/>
                        <w:right w:val="none" w:sz="0" w:space="0" w:color="auto"/>
                      </w:divBdr>
                      <w:divsChild>
                        <w:div w:id="98990492">
                          <w:marLeft w:val="0"/>
                          <w:marRight w:val="0"/>
                          <w:marTop w:val="0"/>
                          <w:marBottom w:val="0"/>
                          <w:divBdr>
                            <w:top w:val="none" w:sz="0" w:space="0" w:color="auto"/>
                            <w:left w:val="none" w:sz="0" w:space="0" w:color="auto"/>
                            <w:bottom w:val="none" w:sz="0" w:space="0" w:color="auto"/>
                            <w:right w:val="none" w:sz="0" w:space="0" w:color="auto"/>
                          </w:divBdr>
                          <w:divsChild>
                            <w:div w:id="1228879112">
                              <w:marLeft w:val="0"/>
                              <w:marRight w:val="0"/>
                              <w:marTop w:val="0"/>
                              <w:marBottom w:val="0"/>
                              <w:divBdr>
                                <w:top w:val="none" w:sz="0" w:space="0" w:color="auto"/>
                                <w:left w:val="none" w:sz="0" w:space="0" w:color="auto"/>
                                <w:bottom w:val="none" w:sz="0" w:space="0" w:color="auto"/>
                                <w:right w:val="none" w:sz="0" w:space="0" w:color="auto"/>
                              </w:divBdr>
                              <w:divsChild>
                                <w:div w:id="617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7575746">
                      <w:marLeft w:val="0"/>
                      <w:marRight w:val="0"/>
                      <w:marTop w:val="0"/>
                      <w:marBottom w:val="0"/>
                      <w:divBdr>
                        <w:top w:val="none" w:sz="0" w:space="0" w:color="auto"/>
                        <w:left w:val="none" w:sz="0" w:space="0" w:color="auto"/>
                        <w:bottom w:val="none" w:sz="0" w:space="0" w:color="auto"/>
                        <w:right w:val="none" w:sz="0" w:space="0" w:color="auto"/>
                      </w:divBdr>
                      <w:divsChild>
                        <w:div w:id="1927152914">
                          <w:marLeft w:val="0"/>
                          <w:marRight w:val="0"/>
                          <w:marTop w:val="0"/>
                          <w:marBottom w:val="0"/>
                          <w:divBdr>
                            <w:top w:val="none" w:sz="0" w:space="0" w:color="auto"/>
                            <w:left w:val="none" w:sz="0" w:space="0" w:color="auto"/>
                            <w:bottom w:val="none" w:sz="0" w:space="0" w:color="auto"/>
                            <w:right w:val="none" w:sz="0" w:space="0" w:color="auto"/>
                          </w:divBdr>
                          <w:divsChild>
                            <w:div w:id="1919439724">
                              <w:marLeft w:val="0"/>
                              <w:marRight w:val="0"/>
                              <w:marTop w:val="0"/>
                              <w:marBottom w:val="0"/>
                              <w:divBdr>
                                <w:top w:val="none" w:sz="0" w:space="0" w:color="auto"/>
                                <w:left w:val="none" w:sz="0" w:space="0" w:color="auto"/>
                                <w:bottom w:val="none" w:sz="0" w:space="0" w:color="auto"/>
                                <w:right w:val="none" w:sz="0" w:space="0" w:color="auto"/>
                              </w:divBdr>
                              <w:divsChild>
                                <w:div w:id="1360165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6656745">
                      <w:marLeft w:val="0"/>
                      <w:marRight w:val="0"/>
                      <w:marTop w:val="0"/>
                      <w:marBottom w:val="0"/>
                      <w:divBdr>
                        <w:top w:val="none" w:sz="0" w:space="0" w:color="auto"/>
                        <w:left w:val="none" w:sz="0" w:space="0" w:color="auto"/>
                        <w:bottom w:val="none" w:sz="0" w:space="0" w:color="auto"/>
                        <w:right w:val="none" w:sz="0" w:space="0" w:color="auto"/>
                      </w:divBdr>
                      <w:divsChild>
                        <w:div w:id="110437619">
                          <w:marLeft w:val="0"/>
                          <w:marRight w:val="0"/>
                          <w:marTop w:val="0"/>
                          <w:marBottom w:val="0"/>
                          <w:divBdr>
                            <w:top w:val="none" w:sz="0" w:space="0" w:color="auto"/>
                            <w:left w:val="none" w:sz="0" w:space="0" w:color="auto"/>
                            <w:bottom w:val="none" w:sz="0" w:space="0" w:color="auto"/>
                            <w:right w:val="none" w:sz="0" w:space="0" w:color="auto"/>
                          </w:divBdr>
                          <w:divsChild>
                            <w:div w:id="1631934210">
                              <w:marLeft w:val="0"/>
                              <w:marRight w:val="0"/>
                              <w:marTop w:val="0"/>
                              <w:marBottom w:val="0"/>
                              <w:divBdr>
                                <w:top w:val="none" w:sz="0" w:space="0" w:color="auto"/>
                                <w:left w:val="none" w:sz="0" w:space="0" w:color="auto"/>
                                <w:bottom w:val="none" w:sz="0" w:space="0" w:color="auto"/>
                                <w:right w:val="none" w:sz="0" w:space="0" w:color="auto"/>
                              </w:divBdr>
                              <w:divsChild>
                                <w:div w:id="800463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6270129">
                      <w:marLeft w:val="0"/>
                      <w:marRight w:val="0"/>
                      <w:marTop w:val="0"/>
                      <w:marBottom w:val="0"/>
                      <w:divBdr>
                        <w:top w:val="none" w:sz="0" w:space="0" w:color="auto"/>
                        <w:left w:val="none" w:sz="0" w:space="0" w:color="auto"/>
                        <w:bottom w:val="none" w:sz="0" w:space="0" w:color="auto"/>
                        <w:right w:val="none" w:sz="0" w:space="0" w:color="auto"/>
                      </w:divBdr>
                      <w:divsChild>
                        <w:div w:id="2131705188">
                          <w:marLeft w:val="0"/>
                          <w:marRight w:val="0"/>
                          <w:marTop w:val="0"/>
                          <w:marBottom w:val="0"/>
                          <w:divBdr>
                            <w:top w:val="none" w:sz="0" w:space="0" w:color="auto"/>
                            <w:left w:val="none" w:sz="0" w:space="0" w:color="auto"/>
                            <w:bottom w:val="none" w:sz="0" w:space="0" w:color="auto"/>
                            <w:right w:val="none" w:sz="0" w:space="0" w:color="auto"/>
                          </w:divBdr>
                          <w:divsChild>
                            <w:div w:id="493304479">
                              <w:marLeft w:val="0"/>
                              <w:marRight w:val="0"/>
                              <w:marTop w:val="0"/>
                              <w:marBottom w:val="0"/>
                              <w:divBdr>
                                <w:top w:val="none" w:sz="0" w:space="0" w:color="auto"/>
                                <w:left w:val="none" w:sz="0" w:space="0" w:color="auto"/>
                                <w:bottom w:val="none" w:sz="0" w:space="0" w:color="auto"/>
                                <w:right w:val="none" w:sz="0" w:space="0" w:color="auto"/>
                              </w:divBdr>
                              <w:divsChild>
                                <w:div w:id="181823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7053241">
                      <w:marLeft w:val="0"/>
                      <w:marRight w:val="0"/>
                      <w:marTop w:val="0"/>
                      <w:marBottom w:val="0"/>
                      <w:divBdr>
                        <w:top w:val="none" w:sz="0" w:space="0" w:color="auto"/>
                        <w:left w:val="none" w:sz="0" w:space="0" w:color="auto"/>
                        <w:bottom w:val="none" w:sz="0" w:space="0" w:color="auto"/>
                        <w:right w:val="none" w:sz="0" w:space="0" w:color="auto"/>
                      </w:divBdr>
                      <w:divsChild>
                        <w:div w:id="125241187">
                          <w:marLeft w:val="0"/>
                          <w:marRight w:val="0"/>
                          <w:marTop w:val="0"/>
                          <w:marBottom w:val="0"/>
                          <w:divBdr>
                            <w:top w:val="none" w:sz="0" w:space="0" w:color="auto"/>
                            <w:left w:val="none" w:sz="0" w:space="0" w:color="auto"/>
                            <w:bottom w:val="none" w:sz="0" w:space="0" w:color="auto"/>
                            <w:right w:val="none" w:sz="0" w:space="0" w:color="auto"/>
                          </w:divBdr>
                          <w:divsChild>
                            <w:div w:id="1149009312">
                              <w:marLeft w:val="0"/>
                              <w:marRight w:val="0"/>
                              <w:marTop w:val="0"/>
                              <w:marBottom w:val="0"/>
                              <w:divBdr>
                                <w:top w:val="none" w:sz="0" w:space="0" w:color="auto"/>
                                <w:left w:val="none" w:sz="0" w:space="0" w:color="auto"/>
                                <w:bottom w:val="none" w:sz="0" w:space="0" w:color="auto"/>
                                <w:right w:val="none" w:sz="0" w:space="0" w:color="auto"/>
                              </w:divBdr>
                              <w:divsChild>
                                <w:div w:id="1800957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4069720">
                      <w:marLeft w:val="0"/>
                      <w:marRight w:val="0"/>
                      <w:marTop w:val="0"/>
                      <w:marBottom w:val="0"/>
                      <w:divBdr>
                        <w:top w:val="none" w:sz="0" w:space="0" w:color="auto"/>
                        <w:left w:val="none" w:sz="0" w:space="0" w:color="auto"/>
                        <w:bottom w:val="none" w:sz="0" w:space="0" w:color="auto"/>
                        <w:right w:val="none" w:sz="0" w:space="0" w:color="auto"/>
                      </w:divBdr>
                      <w:divsChild>
                        <w:div w:id="797533273">
                          <w:marLeft w:val="0"/>
                          <w:marRight w:val="0"/>
                          <w:marTop w:val="0"/>
                          <w:marBottom w:val="0"/>
                          <w:divBdr>
                            <w:top w:val="none" w:sz="0" w:space="0" w:color="auto"/>
                            <w:left w:val="none" w:sz="0" w:space="0" w:color="auto"/>
                            <w:bottom w:val="none" w:sz="0" w:space="0" w:color="auto"/>
                            <w:right w:val="none" w:sz="0" w:space="0" w:color="auto"/>
                          </w:divBdr>
                          <w:divsChild>
                            <w:div w:id="1590964726">
                              <w:marLeft w:val="0"/>
                              <w:marRight w:val="0"/>
                              <w:marTop w:val="0"/>
                              <w:marBottom w:val="0"/>
                              <w:divBdr>
                                <w:top w:val="none" w:sz="0" w:space="0" w:color="auto"/>
                                <w:left w:val="none" w:sz="0" w:space="0" w:color="auto"/>
                                <w:bottom w:val="none" w:sz="0" w:space="0" w:color="auto"/>
                                <w:right w:val="none" w:sz="0" w:space="0" w:color="auto"/>
                              </w:divBdr>
                              <w:divsChild>
                                <w:div w:id="554197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7697956">
                      <w:marLeft w:val="0"/>
                      <w:marRight w:val="0"/>
                      <w:marTop w:val="0"/>
                      <w:marBottom w:val="0"/>
                      <w:divBdr>
                        <w:top w:val="none" w:sz="0" w:space="0" w:color="auto"/>
                        <w:left w:val="none" w:sz="0" w:space="0" w:color="auto"/>
                        <w:bottom w:val="none" w:sz="0" w:space="0" w:color="auto"/>
                        <w:right w:val="none" w:sz="0" w:space="0" w:color="auto"/>
                      </w:divBdr>
                      <w:divsChild>
                        <w:div w:id="1245991730">
                          <w:marLeft w:val="0"/>
                          <w:marRight w:val="0"/>
                          <w:marTop w:val="0"/>
                          <w:marBottom w:val="0"/>
                          <w:divBdr>
                            <w:top w:val="none" w:sz="0" w:space="0" w:color="auto"/>
                            <w:left w:val="none" w:sz="0" w:space="0" w:color="auto"/>
                            <w:bottom w:val="none" w:sz="0" w:space="0" w:color="auto"/>
                            <w:right w:val="none" w:sz="0" w:space="0" w:color="auto"/>
                          </w:divBdr>
                          <w:divsChild>
                            <w:div w:id="1156071947">
                              <w:marLeft w:val="0"/>
                              <w:marRight w:val="0"/>
                              <w:marTop w:val="0"/>
                              <w:marBottom w:val="0"/>
                              <w:divBdr>
                                <w:top w:val="none" w:sz="0" w:space="0" w:color="auto"/>
                                <w:left w:val="none" w:sz="0" w:space="0" w:color="auto"/>
                                <w:bottom w:val="none" w:sz="0" w:space="0" w:color="auto"/>
                                <w:right w:val="none" w:sz="0" w:space="0" w:color="auto"/>
                              </w:divBdr>
                              <w:divsChild>
                                <w:div w:id="177146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8619269">
                      <w:marLeft w:val="0"/>
                      <w:marRight w:val="0"/>
                      <w:marTop w:val="0"/>
                      <w:marBottom w:val="0"/>
                      <w:divBdr>
                        <w:top w:val="none" w:sz="0" w:space="0" w:color="auto"/>
                        <w:left w:val="none" w:sz="0" w:space="0" w:color="auto"/>
                        <w:bottom w:val="none" w:sz="0" w:space="0" w:color="auto"/>
                        <w:right w:val="none" w:sz="0" w:space="0" w:color="auto"/>
                      </w:divBdr>
                      <w:divsChild>
                        <w:div w:id="1979262473">
                          <w:marLeft w:val="0"/>
                          <w:marRight w:val="0"/>
                          <w:marTop w:val="0"/>
                          <w:marBottom w:val="0"/>
                          <w:divBdr>
                            <w:top w:val="none" w:sz="0" w:space="0" w:color="auto"/>
                            <w:left w:val="none" w:sz="0" w:space="0" w:color="auto"/>
                            <w:bottom w:val="none" w:sz="0" w:space="0" w:color="auto"/>
                            <w:right w:val="none" w:sz="0" w:space="0" w:color="auto"/>
                          </w:divBdr>
                          <w:divsChild>
                            <w:div w:id="1923492193">
                              <w:marLeft w:val="0"/>
                              <w:marRight w:val="0"/>
                              <w:marTop w:val="0"/>
                              <w:marBottom w:val="0"/>
                              <w:divBdr>
                                <w:top w:val="none" w:sz="0" w:space="0" w:color="auto"/>
                                <w:left w:val="none" w:sz="0" w:space="0" w:color="auto"/>
                                <w:bottom w:val="none" w:sz="0" w:space="0" w:color="auto"/>
                                <w:right w:val="none" w:sz="0" w:space="0" w:color="auto"/>
                              </w:divBdr>
                              <w:divsChild>
                                <w:div w:id="1590771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3159714">
                      <w:marLeft w:val="0"/>
                      <w:marRight w:val="0"/>
                      <w:marTop w:val="0"/>
                      <w:marBottom w:val="0"/>
                      <w:divBdr>
                        <w:top w:val="none" w:sz="0" w:space="0" w:color="auto"/>
                        <w:left w:val="none" w:sz="0" w:space="0" w:color="auto"/>
                        <w:bottom w:val="none" w:sz="0" w:space="0" w:color="auto"/>
                        <w:right w:val="none" w:sz="0" w:space="0" w:color="auto"/>
                      </w:divBdr>
                      <w:divsChild>
                        <w:div w:id="1780681068">
                          <w:marLeft w:val="0"/>
                          <w:marRight w:val="0"/>
                          <w:marTop w:val="0"/>
                          <w:marBottom w:val="0"/>
                          <w:divBdr>
                            <w:top w:val="none" w:sz="0" w:space="0" w:color="auto"/>
                            <w:left w:val="none" w:sz="0" w:space="0" w:color="auto"/>
                            <w:bottom w:val="none" w:sz="0" w:space="0" w:color="auto"/>
                            <w:right w:val="none" w:sz="0" w:space="0" w:color="auto"/>
                          </w:divBdr>
                          <w:divsChild>
                            <w:div w:id="563756412">
                              <w:marLeft w:val="0"/>
                              <w:marRight w:val="0"/>
                              <w:marTop w:val="0"/>
                              <w:marBottom w:val="0"/>
                              <w:divBdr>
                                <w:top w:val="none" w:sz="0" w:space="0" w:color="auto"/>
                                <w:left w:val="none" w:sz="0" w:space="0" w:color="auto"/>
                                <w:bottom w:val="none" w:sz="0" w:space="0" w:color="auto"/>
                                <w:right w:val="none" w:sz="0" w:space="0" w:color="auto"/>
                              </w:divBdr>
                              <w:divsChild>
                                <w:div w:id="568349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9659728">
                      <w:marLeft w:val="0"/>
                      <w:marRight w:val="0"/>
                      <w:marTop w:val="0"/>
                      <w:marBottom w:val="0"/>
                      <w:divBdr>
                        <w:top w:val="none" w:sz="0" w:space="0" w:color="auto"/>
                        <w:left w:val="none" w:sz="0" w:space="0" w:color="auto"/>
                        <w:bottom w:val="none" w:sz="0" w:space="0" w:color="auto"/>
                        <w:right w:val="none" w:sz="0" w:space="0" w:color="auto"/>
                      </w:divBdr>
                      <w:divsChild>
                        <w:div w:id="256447544">
                          <w:marLeft w:val="0"/>
                          <w:marRight w:val="0"/>
                          <w:marTop w:val="0"/>
                          <w:marBottom w:val="0"/>
                          <w:divBdr>
                            <w:top w:val="none" w:sz="0" w:space="0" w:color="auto"/>
                            <w:left w:val="none" w:sz="0" w:space="0" w:color="auto"/>
                            <w:bottom w:val="none" w:sz="0" w:space="0" w:color="auto"/>
                            <w:right w:val="none" w:sz="0" w:space="0" w:color="auto"/>
                          </w:divBdr>
                          <w:divsChild>
                            <w:div w:id="2022664710">
                              <w:marLeft w:val="0"/>
                              <w:marRight w:val="0"/>
                              <w:marTop w:val="0"/>
                              <w:marBottom w:val="0"/>
                              <w:divBdr>
                                <w:top w:val="none" w:sz="0" w:space="0" w:color="auto"/>
                                <w:left w:val="none" w:sz="0" w:space="0" w:color="auto"/>
                                <w:bottom w:val="none" w:sz="0" w:space="0" w:color="auto"/>
                                <w:right w:val="none" w:sz="0" w:space="0" w:color="auto"/>
                              </w:divBdr>
                              <w:divsChild>
                                <w:div w:id="1021735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5679289">
                      <w:marLeft w:val="0"/>
                      <w:marRight w:val="0"/>
                      <w:marTop w:val="0"/>
                      <w:marBottom w:val="120"/>
                      <w:divBdr>
                        <w:top w:val="none" w:sz="0" w:space="0" w:color="auto"/>
                        <w:left w:val="none" w:sz="0" w:space="0" w:color="auto"/>
                        <w:bottom w:val="none" w:sz="0" w:space="0" w:color="auto"/>
                        <w:right w:val="none" w:sz="0" w:space="0" w:color="auto"/>
                      </w:divBdr>
                    </w:div>
                    <w:div w:id="811868783">
                      <w:marLeft w:val="0"/>
                      <w:marRight w:val="0"/>
                      <w:marTop w:val="0"/>
                      <w:marBottom w:val="0"/>
                      <w:divBdr>
                        <w:top w:val="none" w:sz="0" w:space="0" w:color="auto"/>
                        <w:left w:val="none" w:sz="0" w:space="0" w:color="auto"/>
                        <w:bottom w:val="none" w:sz="0" w:space="0" w:color="auto"/>
                        <w:right w:val="none" w:sz="0" w:space="0" w:color="auto"/>
                      </w:divBdr>
                      <w:divsChild>
                        <w:div w:id="875460237">
                          <w:marLeft w:val="0"/>
                          <w:marRight w:val="0"/>
                          <w:marTop w:val="0"/>
                          <w:marBottom w:val="0"/>
                          <w:divBdr>
                            <w:top w:val="none" w:sz="0" w:space="0" w:color="auto"/>
                            <w:left w:val="none" w:sz="0" w:space="0" w:color="auto"/>
                            <w:bottom w:val="none" w:sz="0" w:space="0" w:color="auto"/>
                            <w:right w:val="none" w:sz="0" w:space="0" w:color="auto"/>
                          </w:divBdr>
                          <w:divsChild>
                            <w:div w:id="774788046">
                              <w:marLeft w:val="0"/>
                              <w:marRight w:val="0"/>
                              <w:marTop w:val="0"/>
                              <w:marBottom w:val="0"/>
                              <w:divBdr>
                                <w:top w:val="none" w:sz="0" w:space="0" w:color="auto"/>
                                <w:left w:val="none" w:sz="0" w:space="0" w:color="auto"/>
                                <w:bottom w:val="none" w:sz="0" w:space="0" w:color="auto"/>
                                <w:right w:val="none" w:sz="0" w:space="0" w:color="auto"/>
                              </w:divBdr>
                              <w:divsChild>
                                <w:div w:id="624191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8974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794710">
      <w:bodyDiv w:val="1"/>
      <w:marLeft w:val="0"/>
      <w:marRight w:val="0"/>
      <w:marTop w:val="0"/>
      <w:marBottom w:val="0"/>
      <w:divBdr>
        <w:top w:val="none" w:sz="0" w:space="0" w:color="auto"/>
        <w:left w:val="none" w:sz="0" w:space="0" w:color="auto"/>
        <w:bottom w:val="none" w:sz="0" w:space="0" w:color="auto"/>
        <w:right w:val="none" w:sz="0" w:space="0" w:color="auto"/>
      </w:divBdr>
    </w:div>
    <w:div w:id="126823147">
      <w:bodyDiv w:val="1"/>
      <w:marLeft w:val="0"/>
      <w:marRight w:val="0"/>
      <w:marTop w:val="0"/>
      <w:marBottom w:val="0"/>
      <w:divBdr>
        <w:top w:val="none" w:sz="0" w:space="0" w:color="auto"/>
        <w:left w:val="none" w:sz="0" w:space="0" w:color="auto"/>
        <w:bottom w:val="none" w:sz="0" w:space="0" w:color="auto"/>
        <w:right w:val="none" w:sz="0" w:space="0" w:color="auto"/>
      </w:divBdr>
    </w:div>
    <w:div w:id="143207298">
      <w:bodyDiv w:val="1"/>
      <w:marLeft w:val="0"/>
      <w:marRight w:val="0"/>
      <w:marTop w:val="0"/>
      <w:marBottom w:val="0"/>
      <w:divBdr>
        <w:top w:val="none" w:sz="0" w:space="0" w:color="auto"/>
        <w:left w:val="none" w:sz="0" w:space="0" w:color="auto"/>
        <w:bottom w:val="none" w:sz="0" w:space="0" w:color="auto"/>
        <w:right w:val="none" w:sz="0" w:space="0" w:color="auto"/>
      </w:divBdr>
    </w:div>
    <w:div w:id="173881052">
      <w:bodyDiv w:val="1"/>
      <w:marLeft w:val="0"/>
      <w:marRight w:val="0"/>
      <w:marTop w:val="0"/>
      <w:marBottom w:val="0"/>
      <w:divBdr>
        <w:top w:val="none" w:sz="0" w:space="0" w:color="auto"/>
        <w:left w:val="none" w:sz="0" w:space="0" w:color="auto"/>
        <w:bottom w:val="none" w:sz="0" w:space="0" w:color="auto"/>
        <w:right w:val="none" w:sz="0" w:space="0" w:color="auto"/>
      </w:divBdr>
    </w:div>
    <w:div w:id="190344370">
      <w:bodyDiv w:val="1"/>
      <w:marLeft w:val="0"/>
      <w:marRight w:val="0"/>
      <w:marTop w:val="0"/>
      <w:marBottom w:val="0"/>
      <w:divBdr>
        <w:top w:val="none" w:sz="0" w:space="0" w:color="auto"/>
        <w:left w:val="none" w:sz="0" w:space="0" w:color="auto"/>
        <w:bottom w:val="none" w:sz="0" w:space="0" w:color="auto"/>
        <w:right w:val="none" w:sz="0" w:space="0" w:color="auto"/>
      </w:divBdr>
    </w:div>
    <w:div w:id="231280533">
      <w:bodyDiv w:val="1"/>
      <w:marLeft w:val="0"/>
      <w:marRight w:val="0"/>
      <w:marTop w:val="0"/>
      <w:marBottom w:val="0"/>
      <w:divBdr>
        <w:top w:val="none" w:sz="0" w:space="0" w:color="auto"/>
        <w:left w:val="none" w:sz="0" w:space="0" w:color="auto"/>
        <w:bottom w:val="none" w:sz="0" w:space="0" w:color="auto"/>
        <w:right w:val="none" w:sz="0" w:space="0" w:color="auto"/>
      </w:divBdr>
    </w:div>
    <w:div w:id="411662223">
      <w:bodyDiv w:val="1"/>
      <w:marLeft w:val="0"/>
      <w:marRight w:val="0"/>
      <w:marTop w:val="0"/>
      <w:marBottom w:val="0"/>
      <w:divBdr>
        <w:top w:val="none" w:sz="0" w:space="0" w:color="auto"/>
        <w:left w:val="none" w:sz="0" w:space="0" w:color="auto"/>
        <w:bottom w:val="none" w:sz="0" w:space="0" w:color="auto"/>
        <w:right w:val="none" w:sz="0" w:space="0" w:color="auto"/>
      </w:divBdr>
    </w:div>
    <w:div w:id="430515249">
      <w:bodyDiv w:val="1"/>
      <w:marLeft w:val="0"/>
      <w:marRight w:val="0"/>
      <w:marTop w:val="0"/>
      <w:marBottom w:val="0"/>
      <w:divBdr>
        <w:top w:val="none" w:sz="0" w:space="0" w:color="auto"/>
        <w:left w:val="none" w:sz="0" w:space="0" w:color="auto"/>
        <w:bottom w:val="none" w:sz="0" w:space="0" w:color="auto"/>
        <w:right w:val="none" w:sz="0" w:space="0" w:color="auto"/>
      </w:divBdr>
    </w:div>
    <w:div w:id="500002655">
      <w:bodyDiv w:val="1"/>
      <w:marLeft w:val="0"/>
      <w:marRight w:val="0"/>
      <w:marTop w:val="0"/>
      <w:marBottom w:val="0"/>
      <w:divBdr>
        <w:top w:val="none" w:sz="0" w:space="0" w:color="auto"/>
        <w:left w:val="none" w:sz="0" w:space="0" w:color="auto"/>
        <w:bottom w:val="none" w:sz="0" w:space="0" w:color="auto"/>
        <w:right w:val="none" w:sz="0" w:space="0" w:color="auto"/>
      </w:divBdr>
    </w:div>
    <w:div w:id="533349742">
      <w:bodyDiv w:val="1"/>
      <w:marLeft w:val="0"/>
      <w:marRight w:val="0"/>
      <w:marTop w:val="0"/>
      <w:marBottom w:val="0"/>
      <w:divBdr>
        <w:top w:val="none" w:sz="0" w:space="0" w:color="auto"/>
        <w:left w:val="none" w:sz="0" w:space="0" w:color="auto"/>
        <w:bottom w:val="none" w:sz="0" w:space="0" w:color="auto"/>
        <w:right w:val="none" w:sz="0" w:space="0" w:color="auto"/>
      </w:divBdr>
    </w:div>
    <w:div w:id="540483164">
      <w:bodyDiv w:val="1"/>
      <w:marLeft w:val="0"/>
      <w:marRight w:val="0"/>
      <w:marTop w:val="0"/>
      <w:marBottom w:val="0"/>
      <w:divBdr>
        <w:top w:val="none" w:sz="0" w:space="0" w:color="auto"/>
        <w:left w:val="none" w:sz="0" w:space="0" w:color="auto"/>
        <w:bottom w:val="none" w:sz="0" w:space="0" w:color="auto"/>
        <w:right w:val="none" w:sz="0" w:space="0" w:color="auto"/>
      </w:divBdr>
    </w:div>
    <w:div w:id="547452934">
      <w:bodyDiv w:val="1"/>
      <w:marLeft w:val="0"/>
      <w:marRight w:val="0"/>
      <w:marTop w:val="0"/>
      <w:marBottom w:val="0"/>
      <w:divBdr>
        <w:top w:val="none" w:sz="0" w:space="0" w:color="auto"/>
        <w:left w:val="none" w:sz="0" w:space="0" w:color="auto"/>
        <w:bottom w:val="none" w:sz="0" w:space="0" w:color="auto"/>
        <w:right w:val="none" w:sz="0" w:space="0" w:color="auto"/>
      </w:divBdr>
    </w:div>
    <w:div w:id="576211023">
      <w:bodyDiv w:val="1"/>
      <w:marLeft w:val="0"/>
      <w:marRight w:val="0"/>
      <w:marTop w:val="0"/>
      <w:marBottom w:val="0"/>
      <w:divBdr>
        <w:top w:val="none" w:sz="0" w:space="0" w:color="auto"/>
        <w:left w:val="none" w:sz="0" w:space="0" w:color="auto"/>
        <w:bottom w:val="none" w:sz="0" w:space="0" w:color="auto"/>
        <w:right w:val="none" w:sz="0" w:space="0" w:color="auto"/>
      </w:divBdr>
    </w:div>
    <w:div w:id="631593395">
      <w:bodyDiv w:val="1"/>
      <w:marLeft w:val="0"/>
      <w:marRight w:val="0"/>
      <w:marTop w:val="0"/>
      <w:marBottom w:val="0"/>
      <w:divBdr>
        <w:top w:val="none" w:sz="0" w:space="0" w:color="auto"/>
        <w:left w:val="none" w:sz="0" w:space="0" w:color="auto"/>
        <w:bottom w:val="none" w:sz="0" w:space="0" w:color="auto"/>
        <w:right w:val="none" w:sz="0" w:space="0" w:color="auto"/>
      </w:divBdr>
      <w:divsChild>
        <w:div w:id="645012376">
          <w:marLeft w:val="0"/>
          <w:marRight w:val="0"/>
          <w:marTop w:val="0"/>
          <w:marBottom w:val="0"/>
          <w:divBdr>
            <w:top w:val="none" w:sz="0" w:space="0" w:color="auto"/>
            <w:left w:val="none" w:sz="0" w:space="0" w:color="auto"/>
            <w:bottom w:val="none" w:sz="0" w:space="0" w:color="auto"/>
            <w:right w:val="none" w:sz="0" w:space="0" w:color="auto"/>
          </w:divBdr>
        </w:div>
      </w:divsChild>
    </w:div>
    <w:div w:id="716660947">
      <w:bodyDiv w:val="1"/>
      <w:marLeft w:val="0"/>
      <w:marRight w:val="0"/>
      <w:marTop w:val="0"/>
      <w:marBottom w:val="0"/>
      <w:divBdr>
        <w:top w:val="none" w:sz="0" w:space="0" w:color="auto"/>
        <w:left w:val="none" w:sz="0" w:space="0" w:color="auto"/>
        <w:bottom w:val="none" w:sz="0" w:space="0" w:color="auto"/>
        <w:right w:val="none" w:sz="0" w:space="0" w:color="auto"/>
      </w:divBdr>
      <w:divsChild>
        <w:div w:id="2139686690">
          <w:marLeft w:val="0"/>
          <w:marRight w:val="0"/>
          <w:marTop w:val="0"/>
          <w:marBottom w:val="0"/>
          <w:divBdr>
            <w:top w:val="none" w:sz="0" w:space="0" w:color="auto"/>
            <w:left w:val="none" w:sz="0" w:space="0" w:color="auto"/>
            <w:bottom w:val="none" w:sz="0" w:space="0" w:color="auto"/>
            <w:right w:val="none" w:sz="0" w:space="0" w:color="auto"/>
          </w:divBdr>
          <w:divsChild>
            <w:div w:id="573398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9035945">
      <w:bodyDiv w:val="1"/>
      <w:marLeft w:val="0"/>
      <w:marRight w:val="0"/>
      <w:marTop w:val="0"/>
      <w:marBottom w:val="0"/>
      <w:divBdr>
        <w:top w:val="none" w:sz="0" w:space="0" w:color="auto"/>
        <w:left w:val="none" w:sz="0" w:space="0" w:color="auto"/>
        <w:bottom w:val="none" w:sz="0" w:space="0" w:color="auto"/>
        <w:right w:val="none" w:sz="0" w:space="0" w:color="auto"/>
      </w:divBdr>
    </w:div>
    <w:div w:id="755397453">
      <w:bodyDiv w:val="1"/>
      <w:marLeft w:val="0"/>
      <w:marRight w:val="0"/>
      <w:marTop w:val="0"/>
      <w:marBottom w:val="0"/>
      <w:divBdr>
        <w:top w:val="none" w:sz="0" w:space="0" w:color="auto"/>
        <w:left w:val="none" w:sz="0" w:space="0" w:color="auto"/>
        <w:bottom w:val="none" w:sz="0" w:space="0" w:color="auto"/>
        <w:right w:val="none" w:sz="0" w:space="0" w:color="auto"/>
      </w:divBdr>
    </w:div>
    <w:div w:id="799034343">
      <w:bodyDiv w:val="1"/>
      <w:marLeft w:val="0"/>
      <w:marRight w:val="0"/>
      <w:marTop w:val="0"/>
      <w:marBottom w:val="0"/>
      <w:divBdr>
        <w:top w:val="none" w:sz="0" w:space="0" w:color="auto"/>
        <w:left w:val="none" w:sz="0" w:space="0" w:color="auto"/>
        <w:bottom w:val="none" w:sz="0" w:space="0" w:color="auto"/>
        <w:right w:val="none" w:sz="0" w:space="0" w:color="auto"/>
      </w:divBdr>
    </w:div>
    <w:div w:id="803043428">
      <w:bodyDiv w:val="1"/>
      <w:marLeft w:val="0"/>
      <w:marRight w:val="0"/>
      <w:marTop w:val="0"/>
      <w:marBottom w:val="0"/>
      <w:divBdr>
        <w:top w:val="none" w:sz="0" w:space="0" w:color="auto"/>
        <w:left w:val="none" w:sz="0" w:space="0" w:color="auto"/>
        <w:bottom w:val="none" w:sz="0" w:space="0" w:color="auto"/>
        <w:right w:val="none" w:sz="0" w:space="0" w:color="auto"/>
      </w:divBdr>
    </w:div>
    <w:div w:id="816341303">
      <w:bodyDiv w:val="1"/>
      <w:marLeft w:val="0"/>
      <w:marRight w:val="0"/>
      <w:marTop w:val="0"/>
      <w:marBottom w:val="0"/>
      <w:divBdr>
        <w:top w:val="none" w:sz="0" w:space="0" w:color="auto"/>
        <w:left w:val="none" w:sz="0" w:space="0" w:color="auto"/>
        <w:bottom w:val="none" w:sz="0" w:space="0" w:color="auto"/>
        <w:right w:val="none" w:sz="0" w:space="0" w:color="auto"/>
      </w:divBdr>
    </w:div>
    <w:div w:id="838084377">
      <w:bodyDiv w:val="1"/>
      <w:marLeft w:val="0"/>
      <w:marRight w:val="0"/>
      <w:marTop w:val="0"/>
      <w:marBottom w:val="0"/>
      <w:divBdr>
        <w:top w:val="none" w:sz="0" w:space="0" w:color="auto"/>
        <w:left w:val="none" w:sz="0" w:space="0" w:color="auto"/>
        <w:bottom w:val="none" w:sz="0" w:space="0" w:color="auto"/>
        <w:right w:val="none" w:sz="0" w:space="0" w:color="auto"/>
      </w:divBdr>
    </w:div>
    <w:div w:id="840050988">
      <w:bodyDiv w:val="1"/>
      <w:marLeft w:val="0"/>
      <w:marRight w:val="0"/>
      <w:marTop w:val="0"/>
      <w:marBottom w:val="0"/>
      <w:divBdr>
        <w:top w:val="none" w:sz="0" w:space="0" w:color="auto"/>
        <w:left w:val="none" w:sz="0" w:space="0" w:color="auto"/>
        <w:bottom w:val="none" w:sz="0" w:space="0" w:color="auto"/>
        <w:right w:val="none" w:sz="0" w:space="0" w:color="auto"/>
      </w:divBdr>
    </w:div>
    <w:div w:id="844517650">
      <w:bodyDiv w:val="1"/>
      <w:marLeft w:val="0"/>
      <w:marRight w:val="0"/>
      <w:marTop w:val="0"/>
      <w:marBottom w:val="0"/>
      <w:divBdr>
        <w:top w:val="none" w:sz="0" w:space="0" w:color="auto"/>
        <w:left w:val="none" w:sz="0" w:space="0" w:color="auto"/>
        <w:bottom w:val="none" w:sz="0" w:space="0" w:color="auto"/>
        <w:right w:val="none" w:sz="0" w:space="0" w:color="auto"/>
      </w:divBdr>
    </w:div>
    <w:div w:id="867908675">
      <w:bodyDiv w:val="1"/>
      <w:marLeft w:val="0"/>
      <w:marRight w:val="0"/>
      <w:marTop w:val="0"/>
      <w:marBottom w:val="0"/>
      <w:divBdr>
        <w:top w:val="none" w:sz="0" w:space="0" w:color="auto"/>
        <w:left w:val="none" w:sz="0" w:space="0" w:color="auto"/>
        <w:bottom w:val="none" w:sz="0" w:space="0" w:color="auto"/>
        <w:right w:val="none" w:sz="0" w:space="0" w:color="auto"/>
      </w:divBdr>
    </w:div>
    <w:div w:id="879049896">
      <w:bodyDiv w:val="1"/>
      <w:marLeft w:val="0"/>
      <w:marRight w:val="0"/>
      <w:marTop w:val="0"/>
      <w:marBottom w:val="0"/>
      <w:divBdr>
        <w:top w:val="none" w:sz="0" w:space="0" w:color="auto"/>
        <w:left w:val="none" w:sz="0" w:space="0" w:color="auto"/>
        <w:bottom w:val="none" w:sz="0" w:space="0" w:color="auto"/>
        <w:right w:val="none" w:sz="0" w:space="0" w:color="auto"/>
      </w:divBdr>
    </w:div>
    <w:div w:id="901521123">
      <w:bodyDiv w:val="1"/>
      <w:marLeft w:val="0"/>
      <w:marRight w:val="0"/>
      <w:marTop w:val="0"/>
      <w:marBottom w:val="0"/>
      <w:divBdr>
        <w:top w:val="none" w:sz="0" w:space="0" w:color="auto"/>
        <w:left w:val="none" w:sz="0" w:space="0" w:color="auto"/>
        <w:bottom w:val="none" w:sz="0" w:space="0" w:color="auto"/>
        <w:right w:val="none" w:sz="0" w:space="0" w:color="auto"/>
      </w:divBdr>
    </w:div>
    <w:div w:id="906262018">
      <w:bodyDiv w:val="1"/>
      <w:marLeft w:val="0"/>
      <w:marRight w:val="0"/>
      <w:marTop w:val="0"/>
      <w:marBottom w:val="0"/>
      <w:divBdr>
        <w:top w:val="none" w:sz="0" w:space="0" w:color="auto"/>
        <w:left w:val="none" w:sz="0" w:space="0" w:color="auto"/>
        <w:bottom w:val="none" w:sz="0" w:space="0" w:color="auto"/>
        <w:right w:val="none" w:sz="0" w:space="0" w:color="auto"/>
      </w:divBdr>
    </w:div>
    <w:div w:id="942764837">
      <w:bodyDiv w:val="1"/>
      <w:marLeft w:val="0"/>
      <w:marRight w:val="0"/>
      <w:marTop w:val="0"/>
      <w:marBottom w:val="0"/>
      <w:divBdr>
        <w:top w:val="none" w:sz="0" w:space="0" w:color="auto"/>
        <w:left w:val="none" w:sz="0" w:space="0" w:color="auto"/>
        <w:bottom w:val="none" w:sz="0" w:space="0" w:color="auto"/>
        <w:right w:val="none" w:sz="0" w:space="0" w:color="auto"/>
      </w:divBdr>
    </w:div>
    <w:div w:id="1020277971">
      <w:bodyDiv w:val="1"/>
      <w:marLeft w:val="0"/>
      <w:marRight w:val="0"/>
      <w:marTop w:val="0"/>
      <w:marBottom w:val="0"/>
      <w:divBdr>
        <w:top w:val="none" w:sz="0" w:space="0" w:color="auto"/>
        <w:left w:val="none" w:sz="0" w:space="0" w:color="auto"/>
        <w:bottom w:val="none" w:sz="0" w:space="0" w:color="auto"/>
        <w:right w:val="none" w:sz="0" w:space="0" w:color="auto"/>
      </w:divBdr>
      <w:divsChild>
        <w:div w:id="2053189540">
          <w:marLeft w:val="0"/>
          <w:marRight w:val="0"/>
          <w:marTop w:val="0"/>
          <w:marBottom w:val="0"/>
          <w:divBdr>
            <w:top w:val="none" w:sz="0" w:space="0" w:color="auto"/>
            <w:left w:val="none" w:sz="0" w:space="0" w:color="auto"/>
            <w:bottom w:val="none" w:sz="0" w:space="0" w:color="auto"/>
            <w:right w:val="none" w:sz="0" w:space="0" w:color="auto"/>
          </w:divBdr>
          <w:divsChild>
            <w:div w:id="1969240545">
              <w:marLeft w:val="0"/>
              <w:marRight w:val="0"/>
              <w:marTop w:val="0"/>
              <w:marBottom w:val="0"/>
              <w:divBdr>
                <w:top w:val="none" w:sz="0" w:space="0" w:color="auto"/>
                <w:left w:val="none" w:sz="0" w:space="0" w:color="auto"/>
                <w:bottom w:val="none" w:sz="0" w:space="0" w:color="auto"/>
                <w:right w:val="none" w:sz="0" w:space="0" w:color="auto"/>
              </w:divBdr>
              <w:divsChild>
                <w:div w:id="1664510536">
                  <w:marLeft w:val="0"/>
                  <w:marRight w:val="0"/>
                  <w:marTop w:val="0"/>
                  <w:marBottom w:val="0"/>
                  <w:divBdr>
                    <w:top w:val="none" w:sz="0" w:space="0" w:color="auto"/>
                    <w:left w:val="none" w:sz="0" w:space="0" w:color="auto"/>
                    <w:bottom w:val="none" w:sz="0" w:space="0" w:color="auto"/>
                    <w:right w:val="none" w:sz="0" w:space="0" w:color="auto"/>
                  </w:divBdr>
                  <w:divsChild>
                    <w:div w:id="351567316">
                      <w:marLeft w:val="0"/>
                      <w:marRight w:val="0"/>
                      <w:marTop w:val="0"/>
                      <w:marBottom w:val="0"/>
                      <w:divBdr>
                        <w:top w:val="none" w:sz="0" w:space="0" w:color="auto"/>
                        <w:left w:val="none" w:sz="0" w:space="0" w:color="auto"/>
                        <w:bottom w:val="none" w:sz="0" w:space="0" w:color="auto"/>
                        <w:right w:val="none" w:sz="0" w:space="0" w:color="auto"/>
                      </w:divBdr>
                      <w:divsChild>
                        <w:div w:id="389156669">
                          <w:marLeft w:val="0"/>
                          <w:marRight w:val="0"/>
                          <w:marTop w:val="0"/>
                          <w:marBottom w:val="0"/>
                          <w:divBdr>
                            <w:top w:val="none" w:sz="0" w:space="0" w:color="auto"/>
                            <w:left w:val="none" w:sz="0" w:space="0" w:color="auto"/>
                            <w:bottom w:val="none" w:sz="0" w:space="0" w:color="auto"/>
                            <w:right w:val="none" w:sz="0" w:space="0" w:color="auto"/>
                          </w:divBdr>
                          <w:divsChild>
                            <w:div w:id="1765418274">
                              <w:marLeft w:val="0"/>
                              <w:marRight w:val="0"/>
                              <w:marTop w:val="0"/>
                              <w:marBottom w:val="0"/>
                              <w:divBdr>
                                <w:top w:val="none" w:sz="0" w:space="0" w:color="auto"/>
                                <w:left w:val="none" w:sz="0" w:space="0" w:color="auto"/>
                                <w:bottom w:val="none" w:sz="0" w:space="0" w:color="auto"/>
                                <w:right w:val="none" w:sz="0" w:space="0" w:color="auto"/>
                              </w:divBdr>
                              <w:divsChild>
                                <w:div w:id="1844975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28725116">
      <w:bodyDiv w:val="1"/>
      <w:marLeft w:val="0"/>
      <w:marRight w:val="0"/>
      <w:marTop w:val="0"/>
      <w:marBottom w:val="0"/>
      <w:divBdr>
        <w:top w:val="none" w:sz="0" w:space="0" w:color="auto"/>
        <w:left w:val="none" w:sz="0" w:space="0" w:color="auto"/>
        <w:bottom w:val="none" w:sz="0" w:space="0" w:color="auto"/>
        <w:right w:val="none" w:sz="0" w:space="0" w:color="auto"/>
      </w:divBdr>
    </w:div>
    <w:div w:id="1041595244">
      <w:bodyDiv w:val="1"/>
      <w:marLeft w:val="0"/>
      <w:marRight w:val="0"/>
      <w:marTop w:val="0"/>
      <w:marBottom w:val="0"/>
      <w:divBdr>
        <w:top w:val="none" w:sz="0" w:space="0" w:color="auto"/>
        <w:left w:val="none" w:sz="0" w:space="0" w:color="auto"/>
        <w:bottom w:val="none" w:sz="0" w:space="0" w:color="auto"/>
        <w:right w:val="none" w:sz="0" w:space="0" w:color="auto"/>
      </w:divBdr>
    </w:div>
    <w:div w:id="1044208365">
      <w:bodyDiv w:val="1"/>
      <w:marLeft w:val="0"/>
      <w:marRight w:val="0"/>
      <w:marTop w:val="0"/>
      <w:marBottom w:val="0"/>
      <w:divBdr>
        <w:top w:val="none" w:sz="0" w:space="0" w:color="auto"/>
        <w:left w:val="none" w:sz="0" w:space="0" w:color="auto"/>
        <w:bottom w:val="none" w:sz="0" w:space="0" w:color="auto"/>
        <w:right w:val="none" w:sz="0" w:space="0" w:color="auto"/>
      </w:divBdr>
      <w:divsChild>
        <w:div w:id="1256017567">
          <w:marLeft w:val="0"/>
          <w:marRight w:val="0"/>
          <w:marTop w:val="0"/>
          <w:marBottom w:val="0"/>
          <w:divBdr>
            <w:top w:val="none" w:sz="0" w:space="0" w:color="auto"/>
            <w:left w:val="none" w:sz="0" w:space="0" w:color="auto"/>
            <w:bottom w:val="none" w:sz="0" w:space="0" w:color="auto"/>
            <w:right w:val="none" w:sz="0" w:space="0" w:color="auto"/>
          </w:divBdr>
          <w:divsChild>
            <w:div w:id="1325275984">
              <w:marLeft w:val="0"/>
              <w:marRight w:val="0"/>
              <w:marTop w:val="0"/>
              <w:marBottom w:val="0"/>
              <w:divBdr>
                <w:top w:val="none" w:sz="0" w:space="0" w:color="auto"/>
                <w:left w:val="none" w:sz="0" w:space="0" w:color="auto"/>
                <w:bottom w:val="none" w:sz="0" w:space="0" w:color="auto"/>
                <w:right w:val="none" w:sz="0" w:space="0" w:color="auto"/>
              </w:divBdr>
              <w:divsChild>
                <w:div w:id="1787433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1635461">
      <w:bodyDiv w:val="1"/>
      <w:marLeft w:val="0"/>
      <w:marRight w:val="0"/>
      <w:marTop w:val="0"/>
      <w:marBottom w:val="0"/>
      <w:divBdr>
        <w:top w:val="none" w:sz="0" w:space="0" w:color="auto"/>
        <w:left w:val="none" w:sz="0" w:space="0" w:color="auto"/>
        <w:bottom w:val="none" w:sz="0" w:space="0" w:color="auto"/>
        <w:right w:val="none" w:sz="0" w:space="0" w:color="auto"/>
      </w:divBdr>
    </w:div>
    <w:div w:id="1093670992">
      <w:bodyDiv w:val="1"/>
      <w:marLeft w:val="0"/>
      <w:marRight w:val="0"/>
      <w:marTop w:val="0"/>
      <w:marBottom w:val="0"/>
      <w:divBdr>
        <w:top w:val="none" w:sz="0" w:space="0" w:color="auto"/>
        <w:left w:val="none" w:sz="0" w:space="0" w:color="auto"/>
        <w:bottom w:val="none" w:sz="0" w:space="0" w:color="auto"/>
        <w:right w:val="none" w:sz="0" w:space="0" w:color="auto"/>
      </w:divBdr>
      <w:divsChild>
        <w:div w:id="1587151943">
          <w:marLeft w:val="0"/>
          <w:marRight w:val="0"/>
          <w:marTop w:val="0"/>
          <w:marBottom w:val="0"/>
          <w:divBdr>
            <w:top w:val="none" w:sz="0" w:space="0" w:color="auto"/>
            <w:left w:val="none" w:sz="0" w:space="0" w:color="auto"/>
            <w:bottom w:val="none" w:sz="0" w:space="0" w:color="auto"/>
            <w:right w:val="none" w:sz="0" w:space="0" w:color="auto"/>
          </w:divBdr>
        </w:div>
        <w:div w:id="806822012">
          <w:marLeft w:val="0"/>
          <w:marRight w:val="0"/>
          <w:marTop w:val="0"/>
          <w:marBottom w:val="0"/>
          <w:divBdr>
            <w:top w:val="none" w:sz="0" w:space="0" w:color="auto"/>
            <w:left w:val="none" w:sz="0" w:space="0" w:color="auto"/>
            <w:bottom w:val="none" w:sz="0" w:space="0" w:color="auto"/>
            <w:right w:val="none" w:sz="0" w:space="0" w:color="auto"/>
          </w:divBdr>
        </w:div>
      </w:divsChild>
    </w:div>
    <w:div w:id="1101072690">
      <w:bodyDiv w:val="1"/>
      <w:marLeft w:val="0"/>
      <w:marRight w:val="0"/>
      <w:marTop w:val="0"/>
      <w:marBottom w:val="0"/>
      <w:divBdr>
        <w:top w:val="none" w:sz="0" w:space="0" w:color="auto"/>
        <w:left w:val="none" w:sz="0" w:space="0" w:color="auto"/>
        <w:bottom w:val="none" w:sz="0" w:space="0" w:color="auto"/>
        <w:right w:val="none" w:sz="0" w:space="0" w:color="auto"/>
      </w:divBdr>
      <w:divsChild>
        <w:div w:id="1112482120">
          <w:marLeft w:val="0"/>
          <w:marRight w:val="0"/>
          <w:marTop w:val="0"/>
          <w:marBottom w:val="0"/>
          <w:divBdr>
            <w:top w:val="none" w:sz="0" w:space="0" w:color="auto"/>
            <w:left w:val="none" w:sz="0" w:space="0" w:color="auto"/>
            <w:bottom w:val="none" w:sz="0" w:space="0" w:color="auto"/>
            <w:right w:val="none" w:sz="0" w:space="0" w:color="auto"/>
          </w:divBdr>
        </w:div>
        <w:div w:id="1520924348">
          <w:marLeft w:val="0"/>
          <w:marRight w:val="0"/>
          <w:marTop w:val="0"/>
          <w:marBottom w:val="0"/>
          <w:divBdr>
            <w:top w:val="none" w:sz="0" w:space="0" w:color="auto"/>
            <w:left w:val="none" w:sz="0" w:space="0" w:color="auto"/>
            <w:bottom w:val="none" w:sz="0" w:space="0" w:color="auto"/>
            <w:right w:val="none" w:sz="0" w:space="0" w:color="auto"/>
          </w:divBdr>
        </w:div>
      </w:divsChild>
    </w:div>
    <w:div w:id="1110394318">
      <w:bodyDiv w:val="1"/>
      <w:marLeft w:val="0"/>
      <w:marRight w:val="0"/>
      <w:marTop w:val="0"/>
      <w:marBottom w:val="0"/>
      <w:divBdr>
        <w:top w:val="none" w:sz="0" w:space="0" w:color="auto"/>
        <w:left w:val="none" w:sz="0" w:space="0" w:color="auto"/>
        <w:bottom w:val="none" w:sz="0" w:space="0" w:color="auto"/>
        <w:right w:val="none" w:sz="0" w:space="0" w:color="auto"/>
      </w:divBdr>
    </w:div>
    <w:div w:id="1170407659">
      <w:bodyDiv w:val="1"/>
      <w:marLeft w:val="0"/>
      <w:marRight w:val="0"/>
      <w:marTop w:val="0"/>
      <w:marBottom w:val="0"/>
      <w:divBdr>
        <w:top w:val="none" w:sz="0" w:space="0" w:color="auto"/>
        <w:left w:val="none" w:sz="0" w:space="0" w:color="auto"/>
        <w:bottom w:val="none" w:sz="0" w:space="0" w:color="auto"/>
        <w:right w:val="none" w:sz="0" w:space="0" w:color="auto"/>
      </w:divBdr>
      <w:divsChild>
        <w:div w:id="509031692">
          <w:marLeft w:val="0"/>
          <w:marRight w:val="0"/>
          <w:marTop w:val="0"/>
          <w:marBottom w:val="0"/>
          <w:divBdr>
            <w:top w:val="none" w:sz="0" w:space="0" w:color="auto"/>
            <w:left w:val="none" w:sz="0" w:space="0" w:color="auto"/>
            <w:bottom w:val="none" w:sz="0" w:space="0" w:color="auto"/>
            <w:right w:val="none" w:sz="0" w:space="0" w:color="auto"/>
          </w:divBdr>
        </w:div>
        <w:div w:id="491407570">
          <w:marLeft w:val="0"/>
          <w:marRight w:val="0"/>
          <w:marTop w:val="0"/>
          <w:marBottom w:val="0"/>
          <w:divBdr>
            <w:top w:val="none" w:sz="0" w:space="0" w:color="auto"/>
            <w:left w:val="none" w:sz="0" w:space="0" w:color="auto"/>
            <w:bottom w:val="none" w:sz="0" w:space="0" w:color="auto"/>
            <w:right w:val="none" w:sz="0" w:space="0" w:color="auto"/>
          </w:divBdr>
        </w:div>
      </w:divsChild>
    </w:div>
    <w:div w:id="1213879729">
      <w:bodyDiv w:val="1"/>
      <w:marLeft w:val="0"/>
      <w:marRight w:val="0"/>
      <w:marTop w:val="0"/>
      <w:marBottom w:val="0"/>
      <w:divBdr>
        <w:top w:val="none" w:sz="0" w:space="0" w:color="auto"/>
        <w:left w:val="none" w:sz="0" w:space="0" w:color="auto"/>
        <w:bottom w:val="none" w:sz="0" w:space="0" w:color="auto"/>
        <w:right w:val="none" w:sz="0" w:space="0" w:color="auto"/>
      </w:divBdr>
    </w:div>
    <w:div w:id="1231649788">
      <w:bodyDiv w:val="1"/>
      <w:marLeft w:val="0"/>
      <w:marRight w:val="0"/>
      <w:marTop w:val="0"/>
      <w:marBottom w:val="0"/>
      <w:divBdr>
        <w:top w:val="none" w:sz="0" w:space="0" w:color="auto"/>
        <w:left w:val="none" w:sz="0" w:space="0" w:color="auto"/>
        <w:bottom w:val="none" w:sz="0" w:space="0" w:color="auto"/>
        <w:right w:val="none" w:sz="0" w:space="0" w:color="auto"/>
      </w:divBdr>
      <w:divsChild>
        <w:div w:id="215703687">
          <w:marLeft w:val="0"/>
          <w:marRight w:val="0"/>
          <w:marTop w:val="0"/>
          <w:marBottom w:val="0"/>
          <w:divBdr>
            <w:top w:val="none" w:sz="0" w:space="0" w:color="auto"/>
            <w:left w:val="none" w:sz="0" w:space="0" w:color="auto"/>
            <w:bottom w:val="none" w:sz="0" w:space="0" w:color="auto"/>
            <w:right w:val="none" w:sz="0" w:space="0" w:color="auto"/>
          </w:divBdr>
          <w:divsChild>
            <w:div w:id="704065306">
              <w:marLeft w:val="0"/>
              <w:marRight w:val="0"/>
              <w:marTop w:val="0"/>
              <w:marBottom w:val="0"/>
              <w:divBdr>
                <w:top w:val="none" w:sz="0" w:space="0" w:color="auto"/>
                <w:left w:val="none" w:sz="0" w:space="0" w:color="auto"/>
                <w:bottom w:val="none" w:sz="0" w:space="0" w:color="auto"/>
                <w:right w:val="none" w:sz="0" w:space="0" w:color="auto"/>
              </w:divBdr>
              <w:divsChild>
                <w:div w:id="77752414">
                  <w:marLeft w:val="0"/>
                  <w:marRight w:val="0"/>
                  <w:marTop w:val="0"/>
                  <w:marBottom w:val="0"/>
                  <w:divBdr>
                    <w:top w:val="none" w:sz="0" w:space="0" w:color="auto"/>
                    <w:left w:val="none" w:sz="0" w:space="0" w:color="auto"/>
                    <w:bottom w:val="none" w:sz="0" w:space="0" w:color="auto"/>
                    <w:right w:val="none" w:sz="0" w:space="0" w:color="auto"/>
                  </w:divBdr>
                </w:div>
                <w:div w:id="180124894">
                  <w:marLeft w:val="0"/>
                  <w:marRight w:val="0"/>
                  <w:marTop w:val="0"/>
                  <w:marBottom w:val="0"/>
                  <w:divBdr>
                    <w:top w:val="none" w:sz="0" w:space="0" w:color="auto"/>
                    <w:left w:val="none" w:sz="0" w:space="0" w:color="auto"/>
                    <w:bottom w:val="none" w:sz="0" w:space="0" w:color="auto"/>
                    <w:right w:val="none" w:sz="0" w:space="0" w:color="auto"/>
                  </w:divBdr>
                </w:div>
                <w:div w:id="2133209254">
                  <w:marLeft w:val="0"/>
                  <w:marRight w:val="0"/>
                  <w:marTop w:val="0"/>
                  <w:marBottom w:val="0"/>
                  <w:divBdr>
                    <w:top w:val="none" w:sz="0" w:space="0" w:color="auto"/>
                    <w:left w:val="none" w:sz="0" w:space="0" w:color="auto"/>
                    <w:bottom w:val="none" w:sz="0" w:space="0" w:color="auto"/>
                    <w:right w:val="none" w:sz="0" w:space="0" w:color="auto"/>
                  </w:divBdr>
                </w:div>
                <w:div w:id="2021198898">
                  <w:marLeft w:val="0"/>
                  <w:marRight w:val="0"/>
                  <w:marTop w:val="0"/>
                  <w:marBottom w:val="0"/>
                  <w:divBdr>
                    <w:top w:val="none" w:sz="0" w:space="0" w:color="auto"/>
                    <w:left w:val="none" w:sz="0" w:space="0" w:color="auto"/>
                    <w:bottom w:val="none" w:sz="0" w:space="0" w:color="auto"/>
                    <w:right w:val="none" w:sz="0" w:space="0" w:color="auto"/>
                  </w:divBdr>
                </w:div>
                <w:div w:id="1475944720">
                  <w:marLeft w:val="0"/>
                  <w:marRight w:val="0"/>
                  <w:marTop w:val="0"/>
                  <w:marBottom w:val="0"/>
                  <w:divBdr>
                    <w:top w:val="none" w:sz="0" w:space="0" w:color="auto"/>
                    <w:left w:val="none" w:sz="0" w:space="0" w:color="auto"/>
                    <w:bottom w:val="none" w:sz="0" w:space="0" w:color="auto"/>
                    <w:right w:val="none" w:sz="0" w:space="0" w:color="auto"/>
                  </w:divBdr>
                </w:div>
                <w:div w:id="1930842321">
                  <w:marLeft w:val="0"/>
                  <w:marRight w:val="0"/>
                  <w:marTop w:val="0"/>
                  <w:marBottom w:val="0"/>
                  <w:divBdr>
                    <w:top w:val="none" w:sz="0" w:space="0" w:color="auto"/>
                    <w:left w:val="none" w:sz="0" w:space="0" w:color="auto"/>
                    <w:bottom w:val="none" w:sz="0" w:space="0" w:color="auto"/>
                    <w:right w:val="none" w:sz="0" w:space="0" w:color="auto"/>
                  </w:divBdr>
                </w:div>
                <w:div w:id="154877012">
                  <w:marLeft w:val="0"/>
                  <w:marRight w:val="0"/>
                  <w:marTop w:val="0"/>
                  <w:marBottom w:val="0"/>
                  <w:divBdr>
                    <w:top w:val="none" w:sz="0" w:space="0" w:color="auto"/>
                    <w:left w:val="none" w:sz="0" w:space="0" w:color="auto"/>
                    <w:bottom w:val="none" w:sz="0" w:space="0" w:color="auto"/>
                    <w:right w:val="none" w:sz="0" w:space="0" w:color="auto"/>
                  </w:divBdr>
                </w:div>
                <w:div w:id="2072918939">
                  <w:marLeft w:val="0"/>
                  <w:marRight w:val="0"/>
                  <w:marTop w:val="0"/>
                  <w:marBottom w:val="0"/>
                  <w:divBdr>
                    <w:top w:val="none" w:sz="0" w:space="0" w:color="auto"/>
                    <w:left w:val="none" w:sz="0" w:space="0" w:color="auto"/>
                    <w:bottom w:val="none" w:sz="0" w:space="0" w:color="auto"/>
                    <w:right w:val="none" w:sz="0" w:space="0" w:color="auto"/>
                  </w:divBdr>
                </w:div>
                <w:div w:id="1379937532">
                  <w:marLeft w:val="0"/>
                  <w:marRight w:val="0"/>
                  <w:marTop w:val="0"/>
                  <w:marBottom w:val="0"/>
                  <w:divBdr>
                    <w:top w:val="none" w:sz="0" w:space="0" w:color="auto"/>
                    <w:left w:val="none" w:sz="0" w:space="0" w:color="auto"/>
                    <w:bottom w:val="none" w:sz="0" w:space="0" w:color="auto"/>
                    <w:right w:val="none" w:sz="0" w:space="0" w:color="auto"/>
                  </w:divBdr>
                </w:div>
                <w:div w:id="1702166892">
                  <w:marLeft w:val="0"/>
                  <w:marRight w:val="0"/>
                  <w:marTop w:val="0"/>
                  <w:marBottom w:val="0"/>
                  <w:divBdr>
                    <w:top w:val="none" w:sz="0" w:space="0" w:color="auto"/>
                    <w:left w:val="none" w:sz="0" w:space="0" w:color="auto"/>
                    <w:bottom w:val="none" w:sz="0" w:space="0" w:color="auto"/>
                    <w:right w:val="none" w:sz="0" w:space="0" w:color="auto"/>
                  </w:divBdr>
                </w:div>
                <w:div w:id="387070281">
                  <w:marLeft w:val="0"/>
                  <w:marRight w:val="0"/>
                  <w:marTop w:val="0"/>
                  <w:marBottom w:val="0"/>
                  <w:divBdr>
                    <w:top w:val="none" w:sz="0" w:space="0" w:color="auto"/>
                    <w:left w:val="none" w:sz="0" w:space="0" w:color="auto"/>
                    <w:bottom w:val="none" w:sz="0" w:space="0" w:color="auto"/>
                    <w:right w:val="none" w:sz="0" w:space="0" w:color="auto"/>
                  </w:divBdr>
                </w:div>
                <w:div w:id="1289582190">
                  <w:marLeft w:val="0"/>
                  <w:marRight w:val="0"/>
                  <w:marTop w:val="0"/>
                  <w:marBottom w:val="0"/>
                  <w:divBdr>
                    <w:top w:val="none" w:sz="0" w:space="0" w:color="auto"/>
                    <w:left w:val="none" w:sz="0" w:space="0" w:color="auto"/>
                    <w:bottom w:val="none" w:sz="0" w:space="0" w:color="auto"/>
                    <w:right w:val="none" w:sz="0" w:space="0" w:color="auto"/>
                  </w:divBdr>
                  <w:divsChild>
                    <w:div w:id="741105860">
                      <w:marLeft w:val="0"/>
                      <w:marRight w:val="0"/>
                      <w:marTop w:val="0"/>
                      <w:marBottom w:val="0"/>
                      <w:divBdr>
                        <w:top w:val="none" w:sz="0" w:space="0" w:color="auto"/>
                        <w:left w:val="none" w:sz="0" w:space="0" w:color="auto"/>
                        <w:bottom w:val="none" w:sz="0" w:space="0" w:color="auto"/>
                        <w:right w:val="none" w:sz="0" w:space="0" w:color="auto"/>
                      </w:divBdr>
                    </w:div>
                    <w:div w:id="1890998120">
                      <w:marLeft w:val="0"/>
                      <w:marRight w:val="0"/>
                      <w:marTop w:val="0"/>
                      <w:marBottom w:val="0"/>
                      <w:divBdr>
                        <w:top w:val="none" w:sz="0" w:space="0" w:color="auto"/>
                        <w:left w:val="none" w:sz="0" w:space="0" w:color="auto"/>
                        <w:bottom w:val="none" w:sz="0" w:space="0" w:color="auto"/>
                        <w:right w:val="none" w:sz="0" w:space="0" w:color="auto"/>
                      </w:divBdr>
                    </w:div>
                    <w:div w:id="1082869633">
                      <w:marLeft w:val="0"/>
                      <w:marRight w:val="0"/>
                      <w:marTop w:val="0"/>
                      <w:marBottom w:val="0"/>
                      <w:divBdr>
                        <w:top w:val="none" w:sz="0" w:space="0" w:color="auto"/>
                        <w:left w:val="none" w:sz="0" w:space="0" w:color="auto"/>
                        <w:bottom w:val="none" w:sz="0" w:space="0" w:color="auto"/>
                        <w:right w:val="none" w:sz="0" w:space="0" w:color="auto"/>
                      </w:divBdr>
                    </w:div>
                    <w:div w:id="1092315016">
                      <w:marLeft w:val="0"/>
                      <w:marRight w:val="0"/>
                      <w:marTop w:val="0"/>
                      <w:marBottom w:val="0"/>
                      <w:divBdr>
                        <w:top w:val="none" w:sz="0" w:space="0" w:color="auto"/>
                        <w:left w:val="none" w:sz="0" w:space="0" w:color="auto"/>
                        <w:bottom w:val="none" w:sz="0" w:space="0" w:color="auto"/>
                        <w:right w:val="none" w:sz="0" w:space="0" w:color="auto"/>
                      </w:divBdr>
                    </w:div>
                    <w:div w:id="2093045228">
                      <w:marLeft w:val="0"/>
                      <w:marRight w:val="0"/>
                      <w:marTop w:val="0"/>
                      <w:marBottom w:val="0"/>
                      <w:divBdr>
                        <w:top w:val="none" w:sz="0" w:space="0" w:color="auto"/>
                        <w:left w:val="none" w:sz="0" w:space="0" w:color="auto"/>
                        <w:bottom w:val="none" w:sz="0" w:space="0" w:color="auto"/>
                        <w:right w:val="none" w:sz="0" w:space="0" w:color="auto"/>
                      </w:divBdr>
                    </w:div>
                    <w:div w:id="1817064273">
                      <w:marLeft w:val="0"/>
                      <w:marRight w:val="0"/>
                      <w:marTop w:val="0"/>
                      <w:marBottom w:val="0"/>
                      <w:divBdr>
                        <w:top w:val="none" w:sz="0" w:space="0" w:color="auto"/>
                        <w:left w:val="none" w:sz="0" w:space="0" w:color="auto"/>
                        <w:bottom w:val="none" w:sz="0" w:space="0" w:color="auto"/>
                        <w:right w:val="none" w:sz="0" w:space="0" w:color="auto"/>
                      </w:divBdr>
                    </w:div>
                  </w:divsChild>
                </w:div>
                <w:div w:id="1591429697">
                  <w:marLeft w:val="0"/>
                  <w:marRight w:val="0"/>
                  <w:marTop w:val="0"/>
                  <w:marBottom w:val="0"/>
                  <w:divBdr>
                    <w:top w:val="none" w:sz="0" w:space="0" w:color="auto"/>
                    <w:left w:val="none" w:sz="0" w:space="0" w:color="auto"/>
                    <w:bottom w:val="none" w:sz="0" w:space="0" w:color="auto"/>
                    <w:right w:val="none" w:sz="0" w:space="0" w:color="auto"/>
                  </w:divBdr>
                  <w:divsChild>
                    <w:div w:id="2134783105">
                      <w:marLeft w:val="0"/>
                      <w:marRight w:val="0"/>
                      <w:marTop w:val="0"/>
                      <w:marBottom w:val="0"/>
                      <w:divBdr>
                        <w:top w:val="none" w:sz="0" w:space="0" w:color="auto"/>
                        <w:left w:val="none" w:sz="0" w:space="0" w:color="auto"/>
                        <w:bottom w:val="none" w:sz="0" w:space="0" w:color="auto"/>
                        <w:right w:val="none" w:sz="0" w:space="0" w:color="auto"/>
                      </w:divBdr>
                    </w:div>
                    <w:div w:id="1411004108">
                      <w:marLeft w:val="0"/>
                      <w:marRight w:val="0"/>
                      <w:marTop w:val="0"/>
                      <w:marBottom w:val="0"/>
                      <w:divBdr>
                        <w:top w:val="none" w:sz="0" w:space="0" w:color="auto"/>
                        <w:left w:val="none" w:sz="0" w:space="0" w:color="auto"/>
                        <w:bottom w:val="none" w:sz="0" w:space="0" w:color="auto"/>
                        <w:right w:val="none" w:sz="0" w:space="0" w:color="auto"/>
                      </w:divBdr>
                    </w:div>
                    <w:div w:id="1423138985">
                      <w:marLeft w:val="0"/>
                      <w:marRight w:val="0"/>
                      <w:marTop w:val="0"/>
                      <w:marBottom w:val="0"/>
                      <w:divBdr>
                        <w:top w:val="none" w:sz="0" w:space="0" w:color="auto"/>
                        <w:left w:val="none" w:sz="0" w:space="0" w:color="auto"/>
                        <w:bottom w:val="none" w:sz="0" w:space="0" w:color="auto"/>
                        <w:right w:val="none" w:sz="0" w:space="0" w:color="auto"/>
                      </w:divBdr>
                    </w:div>
                    <w:div w:id="1591307991">
                      <w:marLeft w:val="0"/>
                      <w:marRight w:val="0"/>
                      <w:marTop w:val="0"/>
                      <w:marBottom w:val="0"/>
                      <w:divBdr>
                        <w:top w:val="none" w:sz="0" w:space="0" w:color="auto"/>
                        <w:left w:val="none" w:sz="0" w:space="0" w:color="auto"/>
                        <w:bottom w:val="none" w:sz="0" w:space="0" w:color="auto"/>
                        <w:right w:val="none" w:sz="0" w:space="0" w:color="auto"/>
                      </w:divBdr>
                    </w:div>
                  </w:divsChild>
                </w:div>
                <w:div w:id="1116560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8761369">
          <w:marLeft w:val="0"/>
          <w:marRight w:val="0"/>
          <w:marTop w:val="0"/>
          <w:marBottom w:val="0"/>
          <w:divBdr>
            <w:top w:val="none" w:sz="0" w:space="0" w:color="auto"/>
            <w:left w:val="none" w:sz="0" w:space="0" w:color="auto"/>
            <w:bottom w:val="none" w:sz="0" w:space="0" w:color="auto"/>
            <w:right w:val="none" w:sz="0" w:space="0" w:color="auto"/>
          </w:divBdr>
          <w:divsChild>
            <w:div w:id="1135181398">
              <w:marLeft w:val="0"/>
              <w:marRight w:val="0"/>
              <w:marTop w:val="0"/>
              <w:marBottom w:val="0"/>
              <w:divBdr>
                <w:top w:val="none" w:sz="0" w:space="0" w:color="auto"/>
                <w:left w:val="none" w:sz="0" w:space="0" w:color="auto"/>
                <w:bottom w:val="none" w:sz="0" w:space="0" w:color="auto"/>
                <w:right w:val="none" w:sz="0" w:space="0" w:color="auto"/>
              </w:divBdr>
            </w:div>
            <w:div w:id="1175724222">
              <w:marLeft w:val="0"/>
              <w:marRight w:val="0"/>
              <w:marTop w:val="0"/>
              <w:marBottom w:val="0"/>
              <w:divBdr>
                <w:top w:val="none" w:sz="0" w:space="0" w:color="auto"/>
                <w:left w:val="none" w:sz="0" w:space="0" w:color="auto"/>
                <w:bottom w:val="none" w:sz="0" w:space="0" w:color="auto"/>
                <w:right w:val="none" w:sz="0" w:space="0" w:color="auto"/>
              </w:divBdr>
            </w:div>
            <w:div w:id="783310660">
              <w:marLeft w:val="0"/>
              <w:marRight w:val="0"/>
              <w:marTop w:val="0"/>
              <w:marBottom w:val="0"/>
              <w:divBdr>
                <w:top w:val="none" w:sz="0" w:space="0" w:color="auto"/>
                <w:left w:val="none" w:sz="0" w:space="0" w:color="auto"/>
                <w:bottom w:val="none" w:sz="0" w:space="0" w:color="auto"/>
                <w:right w:val="none" w:sz="0" w:space="0" w:color="auto"/>
              </w:divBdr>
            </w:div>
            <w:div w:id="569776136">
              <w:marLeft w:val="0"/>
              <w:marRight w:val="0"/>
              <w:marTop w:val="0"/>
              <w:marBottom w:val="0"/>
              <w:divBdr>
                <w:top w:val="none" w:sz="0" w:space="0" w:color="auto"/>
                <w:left w:val="none" w:sz="0" w:space="0" w:color="auto"/>
                <w:bottom w:val="none" w:sz="0" w:space="0" w:color="auto"/>
                <w:right w:val="none" w:sz="0" w:space="0" w:color="auto"/>
              </w:divBdr>
              <w:divsChild>
                <w:div w:id="1516456022">
                  <w:marLeft w:val="0"/>
                  <w:marRight w:val="0"/>
                  <w:marTop w:val="0"/>
                  <w:marBottom w:val="0"/>
                  <w:divBdr>
                    <w:top w:val="none" w:sz="0" w:space="0" w:color="auto"/>
                    <w:left w:val="none" w:sz="0" w:space="0" w:color="auto"/>
                    <w:bottom w:val="none" w:sz="0" w:space="0" w:color="auto"/>
                    <w:right w:val="none" w:sz="0" w:space="0" w:color="auto"/>
                  </w:divBdr>
                </w:div>
                <w:div w:id="832136884">
                  <w:marLeft w:val="0"/>
                  <w:marRight w:val="0"/>
                  <w:marTop w:val="0"/>
                  <w:marBottom w:val="0"/>
                  <w:divBdr>
                    <w:top w:val="none" w:sz="0" w:space="0" w:color="auto"/>
                    <w:left w:val="none" w:sz="0" w:space="0" w:color="auto"/>
                    <w:bottom w:val="none" w:sz="0" w:space="0" w:color="auto"/>
                    <w:right w:val="none" w:sz="0" w:space="0" w:color="auto"/>
                  </w:divBdr>
                </w:div>
                <w:div w:id="538855440">
                  <w:marLeft w:val="0"/>
                  <w:marRight w:val="0"/>
                  <w:marTop w:val="0"/>
                  <w:marBottom w:val="0"/>
                  <w:divBdr>
                    <w:top w:val="none" w:sz="0" w:space="0" w:color="auto"/>
                    <w:left w:val="none" w:sz="0" w:space="0" w:color="auto"/>
                    <w:bottom w:val="none" w:sz="0" w:space="0" w:color="auto"/>
                    <w:right w:val="none" w:sz="0" w:space="0" w:color="auto"/>
                  </w:divBdr>
                </w:div>
              </w:divsChild>
            </w:div>
            <w:div w:id="1934851730">
              <w:marLeft w:val="0"/>
              <w:marRight w:val="0"/>
              <w:marTop w:val="0"/>
              <w:marBottom w:val="0"/>
              <w:divBdr>
                <w:top w:val="none" w:sz="0" w:space="0" w:color="auto"/>
                <w:left w:val="none" w:sz="0" w:space="0" w:color="auto"/>
                <w:bottom w:val="none" w:sz="0" w:space="0" w:color="auto"/>
                <w:right w:val="none" w:sz="0" w:space="0" w:color="auto"/>
              </w:divBdr>
            </w:div>
            <w:div w:id="1101954108">
              <w:marLeft w:val="0"/>
              <w:marRight w:val="0"/>
              <w:marTop w:val="0"/>
              <w:marBottom w:val="0"/>
              <w:divBdr>
                <w:top w:val="none" w:sz="0" w:space="0" w:color="auto"/>
                <w:left w:val="none" w:sz="0" w:space="0" w:color="auto"/>
                <w:bottom w:val="none" w:sz="0" w:space="0" w:color="auto"/>
                <w:right w:val="none" w:sz="0" w:space="0" w:color="auto"/>
              </w:divBdr>
            </w:div>
            <w:div w:id="1029572730">
              <w:marLeft w:val="0"/>
              <w:marRight w:val="0"/>
              <w:marTop w:val="0"/>
              <w:marBottom w:val="0"/>
              <w:divBdr>
                <w:top w:val="none" w:sz="0" w:space="0" w:color="auto"/>
                <w:left w:val="none" w:sz="0" w:space="0" w:color="auto"/>
                <w:bottom w:val="none" w:sz="0" w:space="0" w:color="auto"/>
                <w:right w:val="none" w:sz="0" w:space="0" w:color="auto"/>
              </w:divBdr>
            </w:div>
            <w:div w:id="996684200">
              <w:marLeft w:val="0"/>
              <w:marRight w:val="0"/>
              <w:marTop w:val="0"/>
              <w:marBottom w:val="0"/>
              <w:divBdr>
                <w:top w:val="none" w:sz="0" w:space="0" w:color="auto"/>
                <w:left w:val="none" w:sz="0" w:space="0" w:color="auto"/>
                <w:bottom w:val="none" w:sz="0" w:space="0" w:color="auto"/>
                <w:right w:val="none" w:sz="0" w:space="0" w:color="auto"/>
              </w:divBdr>
            </w:div>
            <w:div w:id="82649462">
              <w:marLeft w:val="0"/>
              <w:marRight w:val="0"/>
              <w:marTop w:val="0"/>
              <w:marBottom w:val="0"/>
              <w:divBdr>
                <w:top w:val="none" w:sz="0" w:space="0" w:color="auto"/>
                <w:left w:val="none" w:sz="0" w:space="0" w:color="auto"/>
                <w:bottom w:val="none" w:sz="0" w:space="0" w:color="auto"/>
                <w:right w:val="none" w:sz="0" w:space="0" w:color="auto"/>
              </w:divBdr>
            </w:div>
          </w:divsChild>
        </w:div>
        <w:div w:id="526255156">
          <w:marLeft w:val="0"/>
          <w:marRight w:val="0"/>
          <w:marTop w:val="0"/>
          <w:marBottom w:val="0"/>
          <w:divBdr>
            <w:top w:val="none" w:sz="0" w:space="0" w:color="auto"/>
            <w:left w:val="none" w:sz="0" w:space="0" w:color="auto"/>
            <w:bottom w:val="none" w:sz="0" w:space="0" w:color="auto"/>
            <w:right w:val="none" w:sz="0" w:space="0" w:color="auto"/>
          </w:divBdr>
          <w:divsChild>
            <w:div w:id="2028021511">
              <w:marLeft w:val="0"/>
              <w:marRight w:val="0"/>
              <w:marTop w:val="0"/>
              <w:marBottom w:val="0"/>
              <w:divBdr>
                <w:top w:val="none" w:sz="0" w:space="0" w:color="auto"/>
                <w:left w:val="none" w:sz="0" w:space="0" w:color="auto"/>
                <w:bottom w:val="none" w:sz="0" w:space="0" w:color="auto"/>
                <w:right w:val="none" w:sz="0" w:space="0" w:color="auto"/>
              </w:divBdr>
            </w:div>
            <w:div w:id="1447576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7961109">
      <w:bodyDiv w:val="1"/>
      <w:marLeft w:val="0"/>
      <w:marRight w:val="0"/>
      <w:marTop w:val="0"/>
      <w:marBottom w:val="0"/>
      <w:divBdr>
        <w:top w:val="none" w:sz="0" w:space="0" w:color="auto"/>
        <w:left w:val="none" w:sz="0" w:space="0" w:color="auto"/>
        <w:bottom w:val="none" w:sz="0" w:space="0" w:color="auto"/>
        <w:right w:val="none" w:sz="0" w:space="0" w:color="auto"/>
      </w:divBdr>
    </w:div>
    <w:div w:id="1328828007">
      <w:bodyDiv w:val="1"/>
      <w:marLeft w:val="0"/>
      <w:marRight w:val="0"/>
      <w:marTop w:val="0"/>
      <w:marBottom w:val="0"/>
      <w:divBdr>
        <w:top w:val="none" w:sz="0" w:space="0" w:color="auto"/>
        <w:left w:val="none" w:sz="0" w:space="0" w:color="auto"/>
        <w:bottom w:val="none" w:sz="0" w:space="0" w:color="auto"/>
        <w:right w:val="none" w:sz="0" w:space="0" w:color="auto"/>
      </w:divBdr>
    </w:div>
    <w:div w:id="1348600434">
      <w:bodyDiv w:val="1"/>
      <w:marLeft w:val="0"/>
      <w:marRight w:val="0"/>
      <w:marTop w:val="0"/>
      <w:marBottom w:val="0"/>
      <w:divBdr>
        <w:top w:val="none" w:sz="0" w:space="0" w:color="auto"/>
        <w:left w:val="none" w:sz="0" w:space="0" w:color="auto"/>
        <w:bottom w:val="none" w:sz="0" w:space="0" w:color="auto"/>
        <w:right w:val="none" w:sz="0" w:space="0" w:color="auto"/>
      </w:divBdr>
      <w:divsChild>
        <w:div w:id="977800330">
          <w:marLeft w:val="0"/>
          <w:marRight w:val="0"/>
          <w:marTop w:val="0"/>
          <w:marBottom w:val="0"/>
          <w:divBdr>
            <w:top w:val="none" w:sz="0" w:space="0" w:color="auto"/>
            <w:left w:val="none" w:sz="0" w:space="0" w:color="auto"/>
            <w:bottom w:val="none" w:sz="0" w:space="0" w:color="auto"/>
            <w:right w:val="none" w:sz="0" w:space="0" w:color="auto"/>
          </w:divBdr>
        </w:div>
        <w:div w:id="238056747">
          <w:marLeft w:val="0"/>
          <w:marRight w:val="0"/>
          <w:marTop w:val="0"/>
          <w:marBottom w:val="0"/>
          <w:divBdr>
            <w:top w:val="none" w:sz="0" w:space="0" w:color="auto"/>
            <w:left w:val="none" w:sz="0" w:space="0" w:color="auto"/>
            <w:bottom w:val="none" w:sz="0" w:space="0" w:color="auto"/>
            <w:right w:val="none" w:sz="0" w:space="0" w:color="auto"/>
          </w:divBdr>
        </w:div>
        <w:div w:id="764689753">
          <w:marLeft w:val="0"/>
          <w:marRight w:val="0"/>
          <w:marTop w:val="0"/>
          <w:marBottom w:val="0"/>
          <w:divBdr>
            <w:top w:val="none" w:sz="0" w:space="0" w:color="auto"/>
            <w:left w:val="none" w:sz="0" w:space="0" w:color="auto"/>
            <w:bottom w:val="none" w:sz="0" w:space="0" w:color="auto"/>
            <w:right w:val="none" w:sz="0" w:space="0" w:color="auto"/>
          </w:divBdr>
        </w:div>
        <w:div w:id="648175545">
          <w:marLeft w:val="0"/>
          <w:marRight w:val="0"/>
          <w:marTop w:val="0"/>
          <w:marBottom w:val="0"/>
          <w:divBdr>
            <w:top w:val="none" w:sz="0" w:space="0" w:color="auto"/>
            <w:left w:val="none" w:sz="0" w:space="0" w:color="auto"/>
            <w:bottom w:val="none" w:sz="0" w:space="0" w:color="auto"/>
            <w:right w:val="none" w:sz="0" w:space="0" w:color="auto"/>
          </w:divBdr>
        </w:div>
        <w:div w:id="1698847272">
          <w:marLeft w:val="0"/>
          <w:marRight w:val="0"/>
          <w:marTop w:val="0"/>
          <w:marBottom w:val="0"/>
          <w:divBdr>
            <w:top w:val="none" w:sz="0" w:space="0" w:color="auto"/>
            <w:left w:val="none" w:sz="0" w:space="0" w:color="auto"/>
            <w:bottom w:val="none" w:sz="0" w:space="0" w:color="auto"/>
            <w:right w:val="none" w:sz="0" w:space="0" w:color="auto"/>
          </w:divBdr>
        </w:div>
      </w:divsChild>
    </w:div>
    <w:div w:id="1351300548">
      <w:bodyDiv w:val="1"/>
      <w:marLeft w:val="0"/>
      <w:marRight w:val="0"/>
      <w:marTop w:val="0"/>
      <w:marBottom w:val="0"/>
      <w:divBdr>
        <w:top w:val="none" w:sz="0" w:space="0" w:color="auto"/>
        <w:left w:val="none" w:sz="0" w:space="0" w:color="auto"/>
        <w:bottom w:val="none" w:sz="0" w:space="0" w:color="auto"/>
        <w:right w:val="none" w:sz="0" w:space="0" w:color="auto"/>
      </w:divBdr>
    </w:div>
    <w:div w:id="1360814251">
      <w:bodyDiv w:val="1"/>
      <w:marLeft w:val="0"/>
      <w:marRight w:val="0"/>
      <w:marTop w:val="0"/>
      <w:marBottom w:val="0"/>
      <w:divBdr>
        <w:top w:val="none" w:sz="0" w:space="0" w:color="auto"/>
        <w:left w:val="none" w:sz="0" w:space="0" w:color="auto"/>
        <w:bottom w:val="none" w:sz="0" w:space="0" w:color="auto"/>
        <w:right w:val="none" w:sz="0" w:space="0" w:color="auto"/>
      </w:divBdr>
    </w:div>
    <w:div w:id="1409571147">
      <w:bodyDiv w:val="1"/>
      <w:marLeft w:val="0"/>
      <w:marRight w:val="0"/>
      <w:marTop w:val="0"/>
      <w:marBottom w:val="0"/>
      <w:divBdr>
        <w:top w:val="none" w:sz="0" w:space="0" w:color="auto"/>
        <w:left w:val="none" w:sz="0" w:space="0" w:color="auto"/>
        <w:bottom w:val="none" w:sz="0" w:space="0" w:color="auto"/>
        <w:right w:val="none" w:sz="0" w:space="0" w:color="auto"/>
      </w:divBdr>
    </w:div>
    <w:div w:id="1453673576">
      <w:bodyDiv w:val="1"/>
      <w:marLeft w:val="0"/>
      <w:marRight w:val="0"/>
      <w:marTop w:val="0"/>
      <w:marBottom w:val="0"/>
      <w:divBdr>
        <w:top w:val="none" w:sz="0" w:space="0" w:color="auto"/>
        <w:left w:val="none" w:sz="0" w:space="0" w:color="auto"/>
        <w:bottom w:val="none" w:sz="0" w:space="0" w:color="auto"/>
        <w:right w:val="none" w:sz="0" w:space="0" w:color="auto"/>
      </w:divBdr>
    </w:div>
    <w:div w:id="1479153163">
      <w:bodyDiv w:val="1"/>
      <w:marLeft w:val="0"/>
      <w:marRight w:val="0"/>
      <w:marTop w:val="0"/>
      <w:marBottom w:val="0"/>
      <w:divBdr>
        <w:top w:val="none" w:sz="0" w:space="0" w:color="auto"/>
        <w:left w:val="none" w:sz="0" w:space="0" w:color="auto"/>
        <w:bottom w:val="none" w:sz="0" w:space="0" w:color="auto"/>
        <w:right w:val="none" w:sz="0" w:space="0" w:color="auto"/>
      </w:divBdr>
    </w:div>
    <w:div w:id="1483158830">
      <w:bodyDiv w:val="1"/>
      <w:marLeft w:val="0"/>
      <w:marRight w:val="0"/>
      <w:marTop w:val="0"/>
      <w:marBottom w:val="0"/>
      <w:divBdr>
        <w:top w:val="none" w:sz="0" w:space="0" w:color="auto"/>
        <w:left w:val="none" w:sz="0" w:space="0" w:color="auto"/>
        <w:bottom w:val="none" w:sz="0" w:space="0" w:color="auto"/>
        <w:right w:val="none" w:sz="0" w:space="0" w:color="auto"/>
      </w:divBdr>
    </w:div>
    <w:div w:id="1496991438">
      <w:bodyDiv w:val="1"/>
      <w:marLeft w:val="0"/>
      <w:marRight w:val="0"/>
      <w:marTop w:val="0"/>
      <w:marBottom w:val="0"/>
      <w:divBdr>
        <w:top w:val="none" w:sz="0" w:space="0" w:color="auto"/>
        <w:left w:val="none" w:sz="0" w:space="0" w:color="auto"/>
        <w:bottom w:val="none" w:sz="0" w:space="0" w:color="auto"/>
        <w:right w:val="none" w:sz="0" w:space="0" w:color="auto"/>
      </w:divBdr>
    </w:div>
    <w:div w:id="1519080516">
      <w:bodyDiv w:val="1"/>
      <w:marLeft w:val="0"/>
      <w:marRight w:val="0"/>
      <w:marTop w:val="0"/>
      <w:marBottom w:val="0"/>
      <w:divBdr>
        <w:top w:val="none" w:sz="0" w:space="0" w:color="auto"/>
        <w:left w:val="none" w:sz="0" w:space="0" w:color="auto"/>
        <w:bottom w:val="none" w:sz="0" w:space="0" w:color="auto"/>
        <w:right w:val="none" w:sz="0" w:space="0" w:color="auto"/>
      </w:divBdr>
    </w:div>
    <w:div w:id="1546601607">
      <w:bodyDiv w:val="1"/>
      <w:marLeft w:val="0"/>
      <w:marRight w:val="0"/>
      <w:marTop w:val="0"/>
      <w:marBottom w:val="0"/>
      <w:divBdr>
        <w:top w:val="none" w:sz="0" w:space="0" w:color="auto"/>
        <w:left w:val="none" w:sz="0" w:space="0" w:color="auto"/>
        <w:bottom w:val="none" w:sz="0" w:space="0" w:color="auto"/>
        <w:right w:val="none" w:sz="0" w:space="0" w:color="auto"/>
      </w:divBdr>
      <w:divsChild>
        <w:div w:id="1209143726">
          <w:marLeft w:val="0"/>
          <w:marRight w:val="0"/>
          <w:marTop w:val="0"/>
          <w:marBottom w:val="0"/>
          <w:divBdr>
            <w:top w:val="none" w:sz="0" w:space="0" w:color="auto"/>
            <w:left w:val="none" w:sz="0" w:space="0" w:color="auto"/>
            <w:bottom w:val="none" w:sz="0" w:space="0" w:color="auto"/>
            <w:right w:val="none" w:sz="0" w:space="0" w:color="auto"/>
          </w:divBdr>
          <w:divsChild>
            <w:div w:id="380789709">
              <w:marLeft w:val="0"/>
              <w:marRight w:val="0"/>
              <w:marTop w:val="0"/>
              <w:marBottom w:val="0"/>
              <w:divBdr>
                <w:top w:val="none" w:sz="0" w:space="0" w:color="auto"/>
                <w:left w:val="none" w:sz="0" w:space="0" w:color="auto"/>
                <w:bottom w:val="none" w:sz="0" w:space="0" w:color="auto"/>
                <w:right w:val="none" w:sz="0" w:space="0" w:color="auto"/>
              </w:divBdr>
              <w:divsChild>
                <w:div w:id="1798253612">
                  <w:marLeft w:val="0"/>
                  <w:marRight w:val="0"/>
                  <w:marTop w:val="0"/>
                  <w:marBottom w:val="0"/>
                  <w:divBdr>
                    <w:top w:val="none" w:sz="0" w:space="0" w:color="auto"/>
                    <w:left w:val="none" w:sz="0" w:space="0" w:color="auto"/>
                    <w:bottom w:val="none" w:sz="0" w:space="0" w:color="auto"/>
                    <w:right w:val="none" w:sz="0" w:space="0" w:color="auto"/>
                  </w:divBdr>
                  <w:divsChild>
                    <w:div w:id="1876309201">
                      <w:marLeft w:val="0"/>
                      <w:marRight w:val="0"/>
                      <w:marTop w:val="0"/>
                      <w:marBottom w:val="0"/>
                      <w:divBdr>
                        <w:top w:val="none" w:sz="0" w:space="0" w:color="auto"/>
                        <w:left w:val="none" w:sz="0" w:space="0" w:color="auto"/>
                        <w:bottom w:val="none" w:sz="0" w:space="0" w:color="auto"/>
                        <w:right w:val="none" w:sz="0" w:space="0" w:color="auto"/>
                      </w:divBdr>
                      <w:divsChild>
                        <w:div w:id="801074480">
                          <w:marLeft w:val="0"/>
                          <w:marRight w:val="0"/>
                          <w:marTop w:val="0"/>
                          <w:marBottom w:val="0"/>
                          <w:divBdr>
                            <w:top w:val="none" w:sz="0" w:space="0" w:color="auto"/>
                            <w:left w:val="none" w:sz="0" w:space="0" w:color="auto"/>
                            <w:bottom w:val="none" w:sz="0" w:space="0" w:color="auto"/>
                            <w:right w:val="none" w:sz="0" w:space="0" w:color="auto"/>
                          </w:divBdr>
                          <w:divsChild>
                            <w:div w:id="268122918">
                              <w:marLeft w:val="0"/>
                              <w:marRight w:val="0"/>
                              <w:marTop w:val="0"/>
                              <w:marBottom w:val="0"/>
                              <w:divBdr>
                                <w:top w:val="none" w:sz="0" w:space="0" w:color="auto"/>
                                <w:left w:val="none" w:sz="0" w:space="0" w:color="auto"/>
                                <w:bottom w:val="none" w:sz="0" w:space="0" w:color="auto"/>
                                <w:right w:val="none" w:sz="0" w:space="0" w:color="auto"/>
                              </w:divBdr>
                              <w:divsChild>
                                <w:div w:id="1727219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2138987">
                      <w:marLeft w:val="0"/>
                      <w:marRight w:val="0"/>
                      <w:marTop w:val="0"/>
                      <w:marBottom w:val="0"/>
                      <w:divBdr>
                        <w:top w:val="none" w:sz="0" w:space="0" w:color="auto"/>
                        <w:left w:val="none" w:sz="0" w:space="0" w:color="auto"/>
                        <w:bottom w:val="none" w:sz="0" w:space="0" w:color="auto"/>
                        <w:right w:val="none" w:sz="0" w:space="0" w:color="auto"/>
                      </w:divBdr>
                      <w:divsChild>
                        <w:div w:id="1956251813">
                          <w:marLeft w:val="0"/>
                          <w:marRight w:val="0"/>
                          <w:marTop w:val="0"/>
                          <w:marBottom w:val="0"/>
                          <w:divBdr>
                            <w:top w:val="none" w:sz="0" w:space="0" w:color="auto"/>
                            <w:left w:val="none" w:sz="0" w:space="0" w:color="auto"/>
                            <w:bottom w:val="none" w:sz="0" w:space="0" w:color="auto"/>
                            <w:right w:val="none" w:sz="0" w:space="0" w:color="auto"/>
                          </w:divBdr>
                          <w:divsChild>
                            <w:div w:id="292367579">
                              <w:marLeft w:val="0"/>
                              <w:marRight w:val="0"/>
                              <w:marTop w:val="0"/>
                              <w:marBottom w:val="0"/>
                              <w:divBdr>
                                <w:top w:val="none" w:sz="0" w:space="0" w:color="auto"/>
                                <w:left w:val="none" w:sz="0" w:space="0" w:color="auto"/>
                                <w:bottom w:val="none" w:sz="0" w:space="0" w:color="auto"/>
                                <w:right w:val="none" w:sz="0" w:space="0" w:color="auto"/>
                              </w:divBdr>
                              <w:divsChild>
                                <w:div w:id="1561864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8274686">
                      <w:marLeft w:val="0"/>
                      <w:marRight w:val="0"/>
                      <w:marTop w:val="0"/>
                      <w:marBottom w:val="0"/>
                      <w:divBdr>
                        <w:top w:val="none" w:sz="0" w:space="0" w:color="auto"/>
                        <w:left w:val="none" w:sz="0" w:space="0" w:color="auto"/>
                        <w:bottom w:val="none" w:sz="0" w:space="0" w:color="auto"/>
                        <w:right w:val="none" w:sz="0" w:space="0" w:color="auto"/>
                      </w:divBdr>
                      <w:divsChild>
                        <w:div w:id="354380686">
                          <w:marLeft w:val="0"/>
                          <w:marRight w:val="0"/>
                          <w:marTop w:val="0"/>
                          <w:marBottom w:val="0"/>
                          <w:divBdr>
                            <w:top w:val="none" w:sz="0" w:space="0" w:color="auto"/>
                            <w:left w:val="none" w:sz="0" w:space="0" w:color="auto"/>
                            <w:bottom w:val="none" w:sz="0" w:space="0" w:color="auto"/>
                            <w:right w:val="none" w:sz="0" w:space="0" w:color="auto"/>
                          </w:divBdr>
                          <w:divsChild>
                            <w:div w:id="2074036993">
                              <w:marLeft w:val="0"/>
                              <w:marRight w:val="0"/>
                              <w:marTop w:val="0"/>
                              <w:marBottom w:val="0"/>
                              <w:divBdr>
                                <w:top w:val="none" w:sz="0" w:space="0" w:color="auto"/>
                                <w:left w:val="none" w:sz="0" w:space="0" w:color="auto"/>
                                <w:bottom w:val="none" w:sz="0" w:space="0" w:color="auto"/>
                                <w:right w:val="none" w:sz="0" w:space="0" w:color="auto"/>
                              </w:divBdr>
                              <w:divsChild>
                                <w:div w:id="2009477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2589525">
                      <w:marLeft w:val="0"/>
                      <w:marRight w:val="0"/>
                      <w:marTop w:val="0"/>
                      <w:marBottom w:val="0"/>
                      <w:divBdr>
                        <w:top w:val="none" w:sz="0" w:space="0" w:color="auto"/>
                        <w:left w:val="none" w:sz="0" w:space="0" w:color="auto"/>
                        <w:bottom w:val="none" w:sz="0" w:space="0" w:color="auto"/>
                        <w:right w:val="none" w:sz="0" w:space="0" w:color="auto"/>
                      </w:divBdr>
                      <w:divsChild>
                        <w:div w:id="1941067533">
                          <w:marLeft w:val="0"/>
                          <w:marRight w:val="0"/>
                          <w:marTop w:val="0"/>
                          <w:marBottom w:val="0"/>
                          <w:divBdr>
                            <w:top w:val="none" w:sz="0" w:space="0" w:color="auto"/>
                            <w:left w:val="none" w:sz="0" w:space="0" w:color="auto"/>
                            <w:bottom w:val="none" w:sz="0" w:space="0" w:color="auto"/>
                            <w:right w:val="none" w:sz="0" w:space="0" w:color="auto"/>
                          </w:divBdr>
                          <w:divsChild>
                            <w:div w:id="1120799861">
                              <w:marLeft w:val="0"/>
                              <w:marRight w:val="0"/>
                              <w:marTop w:val="0"/>
                              <w:marBottom w:val="0"/>
                              <w:divBdr>
                                <w:top w:val="none" w:sz="0" w:space="0" w:color="auto"/>
                                <w:left w:val="none" w:sz="0" w:space="0" w:color="auto"/>
                                <w:bottom w:val="none" w:sz="0" w:space="0" w:color="auto"/>
                                <w:right w:val="none" w:sz="0" w:space="0" w:color="auto"/>
                              </w:divBdr>
                              <w:divsChild>
                                <w:div w:id="1474635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1151563">
                      <w:marLeft w:val="0"/>
                      <w:marRight w:val="0"/>
                      <w:marTop w:val="0"/>
                      <w:marBottom w:val="0"/>
                      <w:divBdr>
                        <w:top w:val="none" w:sz="0" w:space="0" w:color="auto"/>
                        <w:left w:val="none" w:sz="0" w:space="0" w:color="auto"/>
                        <w:bottom w:val="none" w:sz="0" w:space="0" w:color="auto"/>
                        <w:right w:val="none" w:sz="0" w:space="0" w:color="auto"/>
                      </w:divBdr>
                      <w:divsChild>
                        <w:div w:id="115295919">
                          <w:marLeft w:val="0"/>
                          <w:marRight w:val="0"/>
                          <w:marTop w:val="0"/>
                          <w:marBottom w:val="0"/>
                          <w:divBdr>
                            <w:top w:val="none" w:sz="0" w:space="0" w:color="auto"/>
                            <w:left w:val="none" w:sz="0" w:space="0" w:color="auto"/>
                            <w:bottom w:val="none" w:sz="0" w:space="0" w:color="auto"/>
                            <w:right w:val="none" w:sz="0" w:space="0" w:color="auto"/>
                          </w:divBdr>
                          <w:divsChild>
                            <w:div w:id="991107841">
                              <w:marLeft w:val="0"/>
                              <w:marRight w:val="0"/>
                              <w:marTop w:val="0"/>
                              <w:marBottom w:val="0"/>
                              <w:divBdr>
                                <w:top w:val="none" w:sz="0" w:space="0" w:color="auto"/>
                                <w:left w:val="none" w:sz="0" w:space="0" w:color="auto"/>
                                <w:bottom w:val="none" w:sz="0" w:space="0" w:color="auto"/>
                                <w:right w:val="none" w:sz="0" w:space="0" w:color="auto"/>
                              </w:divBdr>
                              <w:divsChild>
                                <w:div w:id="957685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421670">
                      <w:marLeft w:val="0"/>
                      <w:marRight w:val="0"/>
                      <w:marTop w:val="0"/>
                      <w:marBottom w:val="0"/>
                      <w:divBdr>
                        <w:top w:val="none" w:sz="0" w:space="0" w:color="auto"/>
                        <w:left w:val="none" w:sz="0" w:space="0" w:color="auto"/>
                        <w:bottom w:val="none" w:sz="0" w:space="0" w:color="auto"/>
                        <w:right w:val="none" w:sz="0" w:space="0" w:color="auto"/>
                      </w:divBdr>
                      <w:divsChild>
                        <w:div w:id="2115518365">
                          <w:marLeft w:val="0"/>
                          <w:marRight w:val="0"/>
                          <w:marTop w:val="0"/>
                          <w:marBottom w:val="0"/>
                          <w:divBdr>
                            <w:top w:val="none" w:sz="0" w:space="0" w:color="auto"/>
                            <w:left w:val="none" w:sz="0" w:space="0" w:color="auto"/>
                            <w:bottom w:val="none" w:sz="0" w:space="0" w:color="auto"/>
                            <w:right w:val="none" w:sz="0" w:space="0" w:color="auto"/>
                          </w:divBdr>
                          <w:divsChild>
                            <w:div w:id="1531646757">
                              <w:marLeft w:val="0"/>
                              <w:marRight w:val="0"/>
                              <w:marTop w:val="0"/>
                              <w:marBottom w:val="0"/>
                              <w:divBdr>
                                <w:top w:val="none" w:sz="0" w:space="0" w:color="auto"/>
                                <w:left w:val="none" w:sz="0" w:space="0" w:color="auto"/>
                                <w:bottom w:val="none" w:sz="0" w:space="0" w:color="auto"/>
                                <w:right w:val="none" w:sz="0" w:space="0" w:color="auto"/>
                              </w:divBdr>
                              <w:divsChild>
                                <w:div w:id="72554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2872876">
                      <w:marLeft w:val="0"/>
                      <w:marRight w:val="0"/>
                      <w:marTop w:val="0"/>
                      <w:marBottom w:val="0"/>
                      <w:divBdr>
                        <w:top w:val="none" w:sz="0" w:space="0" w:color="auto"/>
                        <w:left w:val="none" w:sz="0" w:space="0" w:color="auto"/>
                        <w:bottom w:val="none" w:sz="0" w:space="0" w:color="auto"/>
                        <w:right w:val="none" w:sz="0" w:space="0" w:color="auto"/>
                      </w:divBdr>
                      <w:divsChild>
                        <w:div w:id="504900004">
                          <w:marLeft w:val="0"/>
                          <w:marRight w:val="0"/>
                          <w:marTop w:val="0"/>
                          <w:marBottom w:val="0"/>
                          <w:divBdr>
                            <w:top w:val="none" w:sz="0" w:space="0" w:color="auto"/>
                            <w:left w:val="none" w:sz="0" w:space="0" w:color="auto"/>
                            <w:bottom w:val="none" w:sz="0" w:space="0" w:color="auto"/>
                            <w:right w:val="none" w:sz="0" w:space="0" w:color="auto"/>
                          </w:divBdr>
                          <w:divsChild>
                            <w:div w:id="273489816">
                              <w:marLeft w:val="0"/>
                              <w:marRight w:val="0"/>
                              <w:marTop w:val="0"/>
                              <w:marBottom w:val="0"/>
                              <w:divBdr>
                                <w:top w:val="none" w:sz="0" w:space="0" w:color="auto"/>
                                <w:left w:val="none" w:sz="0" w:space="0" w:color="auto"/>
                                <w:bottom w:val="none" w:sz="0" w:space="0" w:color="auto"/>
                                <w:right w:val="none" w:sz="0" w:space="0" w:color="auto"/>
                              </w:divBdr>
                              <w:divsChild>
                                <w:div w:id="337078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1183588">
                      <w:marLeft w:val="0"/>
                      <w:marRight w:val="0"/>
                      <w:marTop w:val="0"/>
                      <w:marBottom w:val="0"/>
                      <w:divBdr>
                        <w:top w:val="none" w:sz="0" w:space="0" w:color="auto"/>
                        <w:left w:val="none" w:sz="0" w:space="0" w:color="auto"/>
                        <w:bottom w:val="none" w:sz="0" w:space="0" w:color="auto"/>
                        <w:right w:val="none" w:sz="0" w:space="0" w:color="auto"/>
                      </w:divBdr>
                      <w:divsChild>
                        <w:div w:id="445852236">
                          <w:marLeft w:val="0"/>
                          <w:marRight w:val="0"/>
                          <w:marTop w:val="0"/>
                          <w:marBottom w:val="0"/>
                          <w:divBdr>
                            <w:top w:val="none" w:sz="0" w:space="0" w:color="auto"/>
                            <w:left w:val="none" w:sz="0" w:space="0" w:color="auto"/>
                            <w:bottom w:val="none" w:sz="0" w:space="0" w:color="auto"/>
                            <w:right w:val="none" w:sz="0" w:space="0" w:color="auto"/>
                          </w:divBdr>
                          <w:divsChild>
                            <w:div w:id="1865438705">
                              <w:marLeft w:val="0"/>
                              <w:marRight w:val="0"/>
                              <w:marTop w:val="0"/>
                              <w:marBottom w:val="0"/>
                              <w:divBdr>
                                <w:top w:val="none" w:sz="0" w:space="0" w:color="auto"/>
                                <w:left w:val="none" w:sz="0" w:space="0" w:color="auto"/>
                                <w:bottom w:val="none" w:sz="0" w:space="0" w:color="auto"/>
                                <w:right w:val="none" w:sz="0" w:space="0" w:color="auto"/>
                              </w:divBdr>
                              <w:divsChild>
                                <w:div w:id="566691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4153261">
                      <w:marLeft w:val="0"/>
                      <w:marRight w:val="0"/>
                      <w:marTop w:val="0"/>
                      <w:marBottom w:val="0"/>
                      <w:divBdr>
                        <w:top w:val="none" w:sz="0" w:space="0" w:color="auto"/>
                        <w:left w:val="none" w:sz="0" w:space="0" w:color="auto"/>
                        <w:bottom w:val="none" w:sz="0" w:space="0" w:color="auto"/>
                        <w:right w:val="none" w:sz="0" w:space="0" w:color="auto"/>
                      </w:divBdr>
                      <w:divsChild>
                        <w:div w:id="1706717278">
                          <w:marLeft w:val="0"/>
                          <w:marRight w:val="0"/>
                          <w:marTop w:val="0"/>
                          <w:marBottom w:val="0"/>
                          <w:divBdr>
                            <w:top w:val="none" w:sz="0" w:space="0" w:color="auto"/>
                            <w:left w:val="none" w:sz="0" w:space="0" w:color="auto"/>
                            <w:bottom w:val="none" w:sz="0" w:space="0" w:color="auto"/>
                            <w:right w:val="none" w:sz="0" w:space="0" w:color="auto"/>
                          </w:divBdr>
                          <w:divsChild>
                            <w:div w:id="2121413955">
                              <w:marLeft w:val="0"/>
                              <w:marRight w:val="0"/>
                              <w:marTop w:val="0"/>
                              <w:marBottom w:val="0"/>
                              <w:divBdr>
                                <w:top w:val="none" w:sz="0" w:space="0" w:color="auto"/>
                                <w:left w:val="none" w:sz="0" w:space="0" w:color="auto"/>
                                <w:bottom w:val="none" w:sz="0" w:space="0" w:color="auto"/>
                                <w:right w:val="none" w:sz="0" w:space="0" w:color="auto"/>
                              </w:divBdr>
                              <w:divsChild>
                                <w:div w:id="1111630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87493423">
      <w:bodyDiv w:val="1"/>
      <w:marLeft w:val="0"/>
      <w:marRight w:val="0"/>
      <w:marTop w:val="0"/>
      <w:marBottom w:val="0"/>
      <w:divBdr>
        <w:top w:val="none" w:sz="0" w:space="0" w:color="auto"/>
        <w:left w:val="none" w:sz="0" w:space="0" w:color="auto"/>
        <w:bottom w:val="none" w:sz="0" w:space="0" w:color="auto"/>
        <w:right w:val="none" w:sz="0" w:space="0" w:color="auto"/>
      </w:divBdr>
    </w:div>
    <w:div w:id="1619607440">
      <w:bodyDiv w:val="1"/>
      <w:marLeft w:val="0"/>
      <w:marRight w:val="0"/>
      <w:marTop w:val="0"/>
      <w:marBottom w:val="0"/>
      <w:divBdr>
        <w:top w:val="none" w:sz="0" w:space="0" w:color="auto"/>
        <w:left w:val="none" w:sz="0" w:space="0" w:color="auto"/>
        <w:bottom w:val="none" w:sz="0" w:space="0" w:color="auto"/>
        <w:right w:val="none" w:sz="0" w:space="0" w:color="auto"/>
      </w:divBdr>
    </w:div>
    <w:div w:id="1656764856">
      <w:bodyDiv w:val="1"/>
      <w:marLeft w:val="0"/>
      <w:marRight w:val="0"/>
      <w:marTop w:val="0"/>
      <w:marBottom w:val="0"/>
      <w:divBdr>
        <w:top w:val="none" w:sz="0" w:space="0" w:color="auto"/>
        <w:left w:val="none" w:sz="0" w:space="0" w:color="auto"/>
        <w:bottom w:val="none" w:sz="0" w:space="0" w:color="auto"/>
        <w:right w:val="none" w:sz="0" w:space="0" w:color="auto"/>
      </w:divBdr>
    </w:div>
    <w:div w:id="1672953584">
      <w:bodyDiv w:val="1"/>
      <w:marLeft w:val="0"/>
      <w:marRight w:val="0"/>
      <w:marTop w:val="0"/>
      <w:marBottom w:val="0"/>
      <w:divBdr>
        <w:top w:val="none" w:sz="0" w:space="0" w:color="auto"/>
        <w:left w:val="none" w:sz="0" w:space="0" w:color="auto"/>
        <w:bottom w:val="none" w:sz="0" w:space="0" w:color="auto"/>
        <w:right w:val="none" w:sz="0" w:space="0" w:color="auto"/>
      </w:divBdr>
      <w:divsChild>
        <w:div w:id="337195509">
          <w:marLeft w:val="0"/>
          <w:marRight w:val="0"/>
          <w:marTop w:val="0"/>
          <w:marBottom w:val="0"/>
          <w:divBdr>
            <w:top w:val="none" w:sz="0" w:space="0" w:color="auto"/>
            <w:left w:val="none" w:sz="0" w:space="0" w:color="auto"/>
            <w:bottom w:val="none" w:sz="0" w:space="0" w:color="auto"/>
            <w:right w:val="none" w:sz="0" w:space="0" w:color="auto"/>
          </w:divBdr>
        </w:div>
        <w:div w:id="614597074">
          <w:marLeft w:val="0"/>
          <w:marRight w:val="0"/>
          <w:marTop w:val="0"/>
          <w:marBottom w:val="0"/>
          <w:divBdr>
            <w:top w:val="none" w:sz="0" w:space="0" w:color="auto"/>
            <w:left w:val="none" w:sz="0" w:space="0" w:color="auto"/>
            <w:bottom w:val="none" w:sz="0" w:space="0" w:color="auto"/>
            <w:right w:val="none" w:sz="0" w:space="0" w:color="auto"/>
          </w:divBdr>
        </w:div>
        <w:div w:id="1791625182">
          <w:marLeft w:val="0"/>
          <w:marRight w:val="0"/>
          <w:marTop w:val="0"/>
          <w:marBottom w:val="0"/>
          <w:divBdr>
            <w:top w:val="none" w:sz="0" w:space="0" w:color="auto"/>
            <w:left w:val="none" w:sz="0" w:space="0" w:color="auto"/>
            <w:bottom w:val="none" w:sz="0" w:space="0" w:color="auto"/>
            <w:right w:val="none" w:sz="0" w:space="0" w:color="auto"/>
          </w:divBdr>
        </w:div>
      </w:divsChild>
    </w:div>
    <w:div w:id="1675300618">
      <w:bodyDiv w:val="1"/>
      <w:marLeft w:val="0"/>
      <w:marRight w:val="0"/>
      <w:marTop w:val="0"/>
      <w:marBottom w:val="0"/>
      <w:divBdr>
        <w:top w:val="none" w:sz="0" w:space="0" w:color="auto"/>
        <w:left w:val="none" w:sz="0" w:space="0" w:color="auto"/>
        <w:bottom w:val="none" w:sz="0" w:space="0" w:color="auto"/>
        <w:right w:val="none" w:sz="0" w:space="0" w:color="auto"/>
      </w:divBdr>
    </w:div>
    <w:div w:id="1697005676">
      <w:bodyDiv w:val="1"/>
      <w:marLeft w:val="0"/>
      <w:marRight w:val="0"/>
      <w:marTop w:val="0"/>
      <w:marBottom w:val="0"/>
      <w:divBdr>
        <w:top w:val="none" w:sz="0" w:space="0" w:color="auto"/>
        <w:left w:val="none" w:sz="0" w:space="0" w:color="auto"/>
        <w:bottom w:val="none" w:sz="0" w:space="0" w:color="auto"/>
        <w:right w:val="none" w:sz="0" w:space="0" w:color="auto"/>
      </w:divBdr>
    </w:div>
    <w:div w:id="1736853085">
      <w:bodyDiv w:val="1"/>
      <w:marLeft w:val="0"/>
      <w:marRight w:val="0"/>
      <w:marTop w:val="0"/>
      <w:marBottom w:val="0"/>
      <w:divBdr>
        <w:top w:val="none" w:sz="0" w:space="0" w:color="auto"/>
        <w:left w:val="none" w:sz="0" w:space="0" w:color="auto"/>
        <w:bottom w:val="none" w:sz="0" w:space="0" w:color="auto"/>
        <w:right w:val="none" w:sz="0" w:space="0" w:color="auto"/>
      </w:divBdr>
    </w:div>
    <w:div w:id="1790390582">
      <w:bodyDiv w:val="1"/>
      <w:marLeft w:val="0"/>
      <w:marRight w:val="0"/>
      <w:marTop w:val="0"/>
      <w:marBottom w:val="0"/>
      <w:divBdr>
        <w:top w:val="none" w:sz="0" w:space="0" w:color="auto"/>
        <w:left w:val="none" w:sz="0" w:space="0" w:color="auto"/>
        <w:bottom w:val="none" w:sz="0" w:space="0" w:color="auto"/>
        <w:right w:val="none" w:sz="0" w:space="0" w:color="auto"/>
      </w:divBdr>
    </w:div>
    <w:div w:id="1794909142">
      <w:bodyDiv w:val="1"/>
      <w:marLeft w:val="0"/>
      <w:marRight w:val="0"/>
      <w:marTop w:val="0"/>
      <w:marBottom w:val="0"/>
      <w:divBdr>
        <w:top w:val="none" w:sz="0" w:space="0" w:color="auto"/>
        <w:left w:val="none" w:sz="0" w:space="0" w:color="auto"/>
        <w:bottom w:val="none" w:sz="0" w:space="0" w:color="auto"/>
        <w:right w:val="none" w:sz="0" w:space="0" w:color="auto"/>
      </w:divBdr>
    </w:div>
    <w:div w:id="1818570033">
      <w:bodyDiv w:val="1"/>
      <w:marLeft w:val="0"/>
      <w:marRight w:val="0"/>
      <w:marTop w:val="0"/>
      <w:marBottom w:val="0"/>
      <w:divBdr>
        <w:top w:val="none" w:sz="0" w:space="0" w:color="auto"/>
        <w:left w:val="none" w:sz="0" w:space="0" w:color="auto"/>
        <w:bottom w:val="none" w:sz="0" w:space="0" w:color="auto"/>
        <w:right w:val="none" w:sz="0" w:space="0" w:color="auto"/>
      </w:divBdr>
    </w:div>
    <w:div w:id="1824002353">
      <w:bodyDiv w:val="1"/>
      <w:marLeft w:val="0"/>
      <w:marRight w:val="0"/>
      <w:marTop w:val="0"/>
      <w:marBottom w:val="0"/>
      <w:divBdr>
        <w:top w:val="none" w:sz="0" w:space="0" w:color="auto"/>
        <w:left w:val="none" w:sz="0" w:space="0" w:color="auto"/>
        <w:bottom w:val="none" w:sz="0" w:space="0" w:color="auto"/>
        <w:right w:val="none" w:sz="0" w:space="0" w:color="auto"/>
      </w:divBdr>
      <w:divsChild>
        <w:div w:id="195890682">
          <w:marLeft w:val="0"/>
          <w:marRight w:val="0"/>
          <w:marTop w:val="0"/>
          <w:marBottom w:val="0"/>
          <w:divBdr>
            <w:top w:val="none" w:sz="0" w:space="0" w:color="auto"/>
            <w:left w:val="none" w:sz="0" w:space="0" w:color="auto"/>
            <w:bottom w:val="none" w:sz="0" w:space="0" w:color="auto"/>
            <w:right w:val="none" w:sz="0" w:space="0" w:color="auto"/>
          </w:divBdr>
        </w:div>
        <w:div w:id="1308366016">
          <w:marLeft w:val="0"/>
          <w:marRight w:val="0"/>
          <w:marTop w:val="0"/>
          <w:marBottom w:val="0"/>
          <w:divBdr>
            <w:top w:val="none" w:sz="0" w:space="0" w:color="auto"/>
            <w:left w:val="none" w:sz="0" w:space="0" w:color="auto"/>
            <w:bottom w:val="none" w:sz="0" w:space="0" w:color="auto"/>
            <w:right w:val="none" w:sz="0" w:space="0" w:color="auto"/>
          </w:divBdr>
        </w:div>
        <w:div w:id="613095518">
          <w:marLeft w:val="0"/>
          <w:marRight w:val="0"/>
          <w:marTop w:val="0"/>
          <w:marBottom w:val="0"/>
          <w:divBdr>
            <w:top w:val="none" w:sz="0" w:space="0" w:color="auto"/>
            <w:left w:val="none" w:sz="0" w:space="0" w:color="auto"/>
            <w:bottom w:val="none" w:sz="0" w:space="0" w:color="auto"/>
            <w:right w:val="none" w:sz="0" w:space="0" w:color="auto"/>
          </w:divBdr>
        </w:div>
      </w:divsChild>
    </w:div>
    <w:div w:id="1850944061">
      <w:bodyDiv w:val="1"/>
      <w:marLeft w:val="0"/>
      <w:marRight w:val="0"/>
      <w:marTop w:val="0"/>
      <w:marBottom w:val="0"/>
      <w:divBdr>
        <w:top w:val="none" w:sz="0" w:space="0" w:color="auto"/>
        <w:left w:val="none" w:sz="0" w:space="0" w:color="auto"/>
        <w:bottom w:val="none" w:sz="0" w:space="0" w:color="auto"/>
        <w:right w:val="none" w:sz="0" w:space="0" w:color="auto"/>
      </w:divBdr>
      <w:divsChild>
        <w:div w:id="975917849">
          <w:marLeft w:val="0"/>
          <w:marRight w:val="0"/>
          <w:marTop w:val="0"/>
          <w:marBottom w:val="0"/>
          <w:divBdr>
            <w:top w:val="none" w:sz="0" w:space="0" w:color="auto"/>
            <w:left w:val="none" w:sz="0" w:space="0" w:color="auto"/>
            <w:bottom w:val="none" w:sz="0" w:space="0" w:color="auto"/>
            <w:right w:val="none" w:sz="0" w:space="0" w:color="auto"/>
          </w:divBdr>
        </w:div>
        <w:div w:id="178080983">
          <w:marLeft w:val="0"/>
          <w:marRight w:val="0"/>
          <w:marTop w:val="0"/>
          <w:marBottom w:val="0"/>
          <w:divBdr>
            <w:top w:val="none" w:sz="0" w:space="0" w:color="auto"/>
            <w:left w:val="none" w:sz="0" w:space="0" w:color="auto"/>
            <w:bottom w:val="none" w:sz="0" w:space="0" w:color="auto"/>
            <w:right w:val="none" w:sz="0" w:space="0" w:color="auto"/>
          </w:divBdr>
        </w:div>
      </w:divsChild>
    </w:div>
    <w:div w:id="1921523924">
      <w:bodyDiv w:val="1"/>
      <w:marLeft w:val="0"/>
      <w:marRight w:val="0"/>
      <w:marTop w:val="0"/>
      <w:marBottom w:val="0"/>
      <w:divBdr>
        <w:top w:val="none" w:sz="0" w:space="0" w:color="auto"/>
        <w:left w:val="none" w:sz="0" w:space="0" w:color="auto"/>
        <w:bottom w:val="none" w:sz="0" w:space="0" w:color="auto"/>
        <w:right w:val="none" w:sz="0" w:space="0" w:color="auto"/>
      </w:divBdr>
    </w:div>
    <w:div w:id="1944343125">
      <w:bodyDiv w:val="1"/>
      <w:marLeft w:val="0"/>
      <w:marRight w:val="0"/>
      <w:marTop w:val="0"/>
      <w:marBottom w:val="0"/>
      <w:divBdr>
        <w:top w:val="none" w:sz="0" w:space="0" w:color="auto"/>
        <w:left w:val="none" w:sz="0" w:space="0" w:color="auto"/>
        <w:bottom w:val="none" w:sz="0" w:space="0" w:color="auto"/>
        <w:right w:val="none" w:sz="0" w:space="0" w:color="auto"/>
      </w:divBdr>
    </w:div>
    <w:div w:id="1947157530">
      <w:bodyDiv w:val="1"/>
      <w:marLeft w:val="0"/>
      <w:marRight w:val="0"/>
      <w:marTop w:val="0"/>
      <w:marBottom w:val="0"/>
      <w:divBdr>
        <w:top w:val="none" w:sz="0" w:space="0" w:color="auto"/>
        <w:left w:val="none" w:sz="0" w:space="0" w:color="auto"/>
        <w:bottom w:val="none" w:sz="0" w:space="0" w:color="auto"/>
        <w:right w:val="none" w:sz="0" w:space="0" w:color="auto"/>
      </w:divBdr>
      <w:divsChild>
        <w:div w:id="90976966">
          <w:marLeft w:val="0"/>
          <w:marRight w:val="0"/>
          <w:marTop w:val="0"/>
          <w:marBottom w:val="0"/>
          <w:divBdr>
            <w:top w:val="none" w:sz="0" w:space="0" w:color="auto"/>
            <w:left w:val="none" w:sz="0" w:space="0" w:color="auto"/>
            <w:bottom w:val="none" w:sz="0" w:space="0" w:color="auto"/>
            <w:right w:val="none" w:sz="0" w:space="0" w:color="auto"/>
          </w:divBdr>
        </w:div>
      </w:divsChild>
    </w:div>
    <w:div w:id="1978028404">
      <w:bodyDiv w:val="1"/>
      <w:marLeft w:val="0"/>
      <w:marRight w:val="0"/>
      <w:marTop w:val="0"/>
      <w:marBottom w:val="0"/>
      <w:divBdr>
        <w:top w:val="none" w:sz="0" w:space="0" w:color="auto"/>
        <w:left w:val="none" w:sz="0" w:space="0" w:color="auto"/>
        <w:bottom w:val="none" w:sz="0" w:space="0" w:color="auto"/>
        <w:right w:val="none" w:sz="0" w:space="0" w:color="auto"/>
      </w:divBdr>
    </w:div>
    <w:div w:id="1990477174">
      <w:bodyDiv w:val="1"/>
      <w:marLeft w:val="0"/>
      <w:marRight w:val="0"/>
      <w:marTop w:val="0"/>
      <w:marBottom w:val="0"/>
      <w:divBdr>
        <w:top w:val="none" w:sz="0" w:space="0" w:color="auto"/>
        <w:left w:val="none" w:sz="0" w:space="0" w:color="auto"/>
        <w:bottom w:val="none" w:sz="0" w:space="0" w:color="auto"/>
        <w:right w:val="none" w:sz="0" w:space="0" w:color="auto"/>
      </w:divBdr>
    </w:div>
    <w:div w:id="1993481437">
      <w:bodyDiv w:val="1"/>
      <w:marLeft w:val="0"/>
      <w:marRight w:val="0"/>
      <w:marTop w:val="0"/>
      <w:marBottom w:val="0"/>
      <w:divBdr>
        <w:top w:val="none" w:sz="0" w:space="0" w:color="auto"/>
        <w:left w:val="none" w:sz="0" w:space="0" w:color="auto"/>
        <w:bottom w:val="none" w:sz="0" w:space="0" w:color="auto"/>
        <w:right w:val="none" w:sz="0" w:space="0" w:color="auto"/>
      </w:divBdr>
      <w:divsChild>
        <w:div w:id="288321886">
          <w:marLeft w:val="0"/>
          <w:marRight w:val="0"/>
          <w:marTop w:val="0"/>
          <w:marBottom w:val="0"/>
          <w:divBdr>
            <w:top w:val="none" w:sz="0" w:space="0" w:color="auto"/>
            <w:left w:val="none" w:sz="0" w:space="0" w:color="auto"/>
            <w:bottom w:val="none" w:sz="0" w:space="0" w:color="auto"/>
            <w:right w:val="none" w:sz="0" w:space="0" w:color="auto"/>
          </w:divBdr>
          <w:divsChild>
            <w:div w:id="1458646293">
              <w:marLeft w:val="0"/>
              <w:marRight w:val="0"/>
              <w:marTop w:val="0"/>
              <w:marBottom w:val="0"/>
              <w:divBdr>
                <w:top w:val="none" w:sz="0" w:space="0" w:color="auto"/>
                <w:left w:val="none" w:sz="0" w:space="0" w:color="auto"/>
                <w:bottom w:val="none" w:sz="0" w:space="0" w:color="auto"/>
                <w:right w:val="none" w:sz="0" w:space="0" w:color="auto"/>
              </w:divBdr>
              <w:divsChild>
                <w:div w:id="768545220">
                  <w:marLeft w:val="0"/>
                  <w:marRight w:val="0"/>
                  <w:marTop w:val="0"/>
                  <w:marBottom w:val="0"/>
                  <w:divBdr>
                    <w:top w:val="none" w:sz="0" w:space="0" w:color="auto"/>
                    <w:left w:val="none" w:sz="0" w:space="0" w:color="auto"/>
                    <w:bottom w:val="none" w:sz="0" w:space="0" w:color="auto"/>
                    <w:right w:val="none" w:sz="0" w:space="0" w:color="auto"/>
                  </w:divBdr>
                </w:div>
                <w:div w:id="113525805">
                  <w:marLeft w:val="0"/>
                  <w:marRight w:val="0"/>
                  <w:marTop w:val="0"/>
                  <w:marBottom w:val="0"/>
                  <w:divBdr>
                    <w:top w:val="none" w:sz="0" w:space="0" w:color="auto"/>
                    <w:left w:val="none" w:sz="0" w:space="0" w:color="auto"/>
                    <w:bottom w:val="none" w:sz="0" w:space="0" w:color="auto"/>
                    <w:right w:val="none" w:sz="0" w:space="0" w:color="auto"/>
                  </w:divBdr>
                </w:div>
                <w:div w:id="279266244">
                  <w:marLeft w:val="0"/>
                  <w:marRight w:val="0"/>
                  <w:marTop w:val="0"/>
                  <w:marBottom w:val="0"/>
                  <w:divBdr>
                    <w:top w:val="none" w:sz="0" w:space="0" w:color="auto"/>
                    <w:left w:val="none" w:sz="0" w:space="0" w:color="auto"/>
                    <w:bottom w:val="none" w:sz="0" w:space="0" w:color="auto"/>
                    <w:right w:val="none" w:sz="0" w:space="0" w:color="auto"/>
                  </w:divBdr>
                </w:div>
                <w:div w:id="1557009407">
                  <w:marLeft w:val="0"/>
                  <w:marRight w:val="0"/>
                  <w:marTop w:val="0"/>
                  <w:marBottom w:val="0"/>
                  <w:divBdr>
                    <w:top w:val="none" w:sz="0" w:space="0" w:color="auto"/>
                    <w:left w:val="none" w:sz="0" w:space="0" w:color="auto"/>
                    <w:bottom w:val="none" w:sz="0" w:space="0" w:color="auto"/>
                    <w:right w:val="none" w:sz="0" w:space="0" w:color="auto"/>
                  </w:divBdr>
                </w:div>
                <w:div w:id="883568211">
                  <w:marLeft w:val="0"/>
                  <w:marRight w:val="0"/>
                  <w:marTop w:val="0"/>
                  <w:marBottom w:val="0"/>
                  <w:divBdr>
                    <w:top w:val="none" w:sz="0" w:space="0" w:color="auto"/>
                    <w:left w:val="none" w:sz="0" w:space="0" w:color="auto"/>
                    <w:bottom w:val="none" w:sz="0" w:space="0" w:color="auto"/>
                    <w:right w:val="none" w:sz="0" w:space="0" w:color="auto"/>
                  </w:divBdr>
                </w:div>
                <w:div w:id="1000811673">
                  <w:marLeft w:val="0"/>
                  <w:marRight w:val="0"/>
                  <w:marTop w:val="0"/>
                  <w:marBottom w:val="0"/>
                  <w:divBdr>
                    <w:top w:val="none" w:sz="0" w:space="0" w:color="auto"/>
                    <w:left w:val="none" w:sz="0" w:space="0" w:color="auto"/>
                    <w:bottom w:val="none" w:sz="0" w:space="0" w:color="auto"/>
                    <w:right w:val="none" w:sz="0" w:space="0" w:color="auto"/>
                  </w:divBdr>
                </w:div>
                <w:div w:id="1982464286">
                  <w:marLeft w:val="0"/>
                  <w:marRight w:val="0"/>
                  <w:marTop w:val="0"/>
                  <w:marBottom w:val="0"/>
                  <w:divBdr>
                    <w:top w:val="none" w:sz="0" w:space="0" w:color="auto"/>
                    <w:left w:val="none" w:sz="0" w:space="0" w:color="auto"/>
                    <w:bottom w:val="none" w:sz="0" w:space="0" w:color="auto"/>
                    <w:right w:val="none" w:sz="0" w:space="0" w:color="auto"/>
                  </w:divBdr>
                </w:div>
                <w:div w:id="1570001528">
                  <w:marLeft w:val="0"/>
                  <w:marRight w:val="0"/>
                  <w:marTop w:val="0"/>
                  <w:marBottom w:val="0"/>
                  <w:divBdr>
                    <w:top w:val="none" w:sz="0" w:space="0" w:color="auto"/>
                    <w:left w:val="none" w:sz="0" w:space="0" w:color="auto"/>
                    <w:bottom w:val="none" w:sz="0" w:space="0" w:color="auto"/>
                    <w:right w:val="none" w:sz="0" w:space="0" w:color="auto"/>
                  </w:divBdr>
                </w:div>
                <w:div w:id="1649477829">
                  <w:marLeft w:val="0"/>
                  <w:marRight w:val="0"/>
                  <w:marTop w:val="0"/>
                  <w:marBottom w:val="0"/>
                  <w:divBdr>
                    <w:top w:val="none" w:sz="0" w:space="0" w:color="auto"/>
                    <w:left w:val="none" w:sz="0" w:space="0" w:color="auto"/>
                    <w:bottom w:val="none" w:sz="0" w:space="0" w:color="auto"/>
                    <w:right w:val="none" w:sz="0" w:space="0" w:color="auto"/>
                  </w:divBdr>
                </w:div>
                <w:div w:id="1866745346">
                  <w:marLeft w:val="0"/>
                  <w:marRight w:val="0"/>
                  <w:marTop w:val="0"/>
                  <w:marBottom w:val="0"/>
                  <w:divBdr>
                    <w:top w:val="none" w:sz="0" w:space="0" w:color="auto"/>
                    <w:left w:val="none" w:sz="0" w:space="0" w:color="auto"/>
                    <w:bottom w:val="none" w:sz="0" w:space="0" w:color="auto"/>
                    <w:right w:val="none" w:sz="0" w:space="0" w:color="auto"/>
                  </w:divBdr>
                </w:div>
                <w:div w:id="1394960517">
                  <w:marLeft w:val="0"/>
                  <w:marRight w:val="0"/>
                  <w:marTop w:val="0"/>
                  <w:marBottom w:val="0"/>
                  <w:divBdr>
                    <w:top w:val="none" w:sz="0" w:space="0" w:color="auto"/>
                    <w:left w:val="none" w:sz="0" w:space="0" w:color="auto"/>
                    <w:bottom w:val="none" w:sz="0" w:space="0" w:color="auto"/>
                    <w:right w:val="none" w:sz="0" w:space="0" w:color="auto"/>
                  </w:divBdr>
                </w:div>
                <w:div w:id="2360318">
                  <w:marLeft w:val="0"/>
                  <w:marRight w:val="0"/>
                  <w:marTop w:val="0"/>
                  <w:marBottom w:val="0"/>
                  <w:divBdr>
                    <w:top w:val="none" w:sz="0" w:space="0" w:color="auto"/>
                    <w:left w:val="none" w:sz="0" w:space="0" w:color="auto"/>
                    <w:bottom w:val="none" w:sz="0" w:space="0" w:color="auto"/>
                    <w:right w:val="none" w:sz="0" w:space="0" w:color="auto"/>
                  </w:divBdr>
                  <w:divsChild>
                    <w:div w:id="1826900065">
                      <w:marLeft w:val="0"/>
                      <w:marRight w:val="0"/>
                      <w:marTop w:val="0"/>
                      <w:marBottom w:val="0"/>
                      <w:divBdr>
                        <w:top w:val="none" w:sz="0" w:space="0" w:color="auto"/>
                        <w:left w:val="none" w:sz="0" w:space="0" w:color="auto"/>
                        <w:bottom w:val="none" w:sz="0" w:space="0" w:color="auto"/>
                        <w:right w:val="none" w:sz="0" w:space="0" w:color="auto"/>
                      </w:divBdr>
                    </w:div>
                    <w:div w:id="1169180248">
                      <w:marLeft w:val="0"/>
                      <w:marRight w:val="0"/>
                      <w:marTop w:val="0"/>
                      <w:marBottom w:val="0"/>
                      <w:divBdr>
                        <w:top w:val="none" w:sz="0" w:space="0" w:color="auto"/>
                        <w:left w:val="none" w:sz="0" w:space="0" w:color="auto"/>
                        <w:bottom w:val="none" w:sz="0" w:space="0" w:color="auto"/>
                        <w:right w:val="none" w:sz="0" w:space="0" w:color="auto"/>
                      </w:divBdr>
                    </w:div>
                    <w:div w:id="1226530922">
                      <w:marLeft w:val="0"/>
                      <w:marRight w:val="0"/>
                      <w:marTop w:val="0"/>
                      <w:marBottom w:val="0"/>
                      <w:divBdr>
                        <w:top w:val="none" w:sz="0" w:space="0" w:color="auto"/>
                        <w:left w:val="none" w:sz="0" w:space="0" w:color="auto"/>
                        <w:bottom w:val="none" w:sz="0" w:space="0" w:color="auto"/>
                        <w:right w:val="none" w:sz="0" w:space="0" w:color="auto"/>
                      </w:divBdr>
                    </w:div>
                    <w:div w:id="1472866742">
                      <w:marLeft w:val="0"/>
                      <w:marRight w:val="0"/>
                      <w:marTop w:val="0"/>
                      <w:marBottom w:val="0"/>
                      <w:divBdr>
                        <w:top w:val="none" w:sz="0" w:space="0" w:color="auto"/>
                        <w:left w:val="none" w:sz="0" w:space="0" w:color="auto"/>
                        <w:bottom w:val="none" w:sz="0" w:space="0" w:color="auto"/>
                        <w:right w:val="none" w:sz="0" w:space="0" w:color="auto"/>
                      </w:divBdr>
                    </w:div>
                    <w:div w:id="1065177916">
                      <w:marLeft w:val="0"/>
                      <w:marRight w:val="0"/>
                      <w:marTop w:val="0"/>
                      <w:marBottom w:val="0"/>
                      <w:divBdr>
                        <w:top w:val="none" w:sz="0" w:space="0" w:color="auto"/>
                        <w:left w:val="none" w:sz="0" w:space="0" w:color="auto"/>
                        <w:bottom w:val="none" w:sz="0" w:space="0" w:color="auto"/>
                        <w:right w:val="none" w:sz="0" w:space="0" w:color="auto"/>
                      </w:divBdr>
                    </w:div>
                    <w:div w:id="849367306">
                      <w:marLeft w:val="0"/>
                      <w:marRight w:val="0"/>
                      <w:marTop w:val="0"/>
                      <w:marBottom w:val="0"/>
                      <w:divBdr>
                        <w:top w:val="none" w:sz="0" w:space="0" w:color="auto"/>
                        <w:left w:val="none" w:sz="0" w:space="0" w:color="auto"/>
                        <w:bottom w:val="none" w:sz="0" w:space="0" w:color="auto"/>
                        <w:right w:val="none" w:sz="0" w:space="0" w:color="auto"/>
                      </w:divBdr>
                    </w:div>
                  </w:divsChild>
                </w:div>
                <w:div w:id="525408165">
                  <w:marLeft w:val="0"/>
                  <w:marRight w:val="0"/>
                  <w:marTop w:val="0"/>
                  <w:marBottom w:val="0"/>
                  <w:divBdr>
                    <w:top w:val="none" w:sz="0" w:space="0" w:color="auto"/>
                    <w:left w:val="none" w:sz="0" w:space="0" w:color="auto"/>
                    <w:bottom w:val="none" w:sz="0" w:space="0" w:color="auto"/>
                    <w:right w:val="none" w:sz="0" w:space="0" w:color="auto"/>
                  </w:divBdr>
                  <w:divsChild>
                    <w:div w:id="846291421">
                      <w:marLeft w:val="0"/>
                      <w:marRight w:val="0"/>
                      <w:marTop w:val="0"/>
                      <w:marBottom w:val="0"/>
                      <w:divBdr>
                        <w:top w:val="none" w:sz="0" w:space="0" w:color="auto"/>
                        <w:left w:val="none" w:sz="0" w:space="0" w:color="auto"/>
                        <w:bottom w:val="none" w:sz="0" w:space="0" w:color="auto"/>
                        <w:right w:val="none" w:sz="0" w:space="0" w:color="auto"/>
                      </w:divBdr>
                    </w:div>
                    <w:div w:id="164175186">
                      <w:marLeft w:val="0"/>
                      <w:marRight w:val="0"/>
                      <w:marTop w:val="0"/>
                      <w:marBottom w:val="0"/>
                      <w:divBdr>
                        <w:top w:val="none" w:sz="0" w:space="0" w:color="auto"/>
                        <w:left w:val="none" w:sz="0" w:space="0" w:color="auto"/>
                        <w:bottom w:val="none" w:sz="0" w:space="0" w:color="auto"/>
                        <w:right w:val="none" w:sz="0" w:space="0" w:color="auto"/>
                      </w:divBdr>
                    </w:div>
                    <w:div w:id="1816100768">
                      <w:marLeft w:val="0"/>
                      <w:marRight w:val="0"/>
                      <w:marTop w:val="0"/>
                      <w:marBottom w:val="0"/>
                      <w:divBdr>
                        <w:top w:val="none" w:sz="0" w:space="0" w:color="auto"/>
                        <w:left w:val="none" w:sz="0" w:space="0" w:color="auto"/>
                        <w:bottom w:val="none" w:sz="0" w:space="0" w:color="auto"/>
                        <w:right w:val="none" w:sz="0" w:space="0" w:color="auto"/>
                      </w:divBdr>
                    </w:div>
                    <w:div w:id="1144198763">
                      <w:marLeft w:val="0"/>
                      <w:marRight w:val="0"/>
                      <w:marTop w:val="0"/>
                      <w:marBottom w:val="0"/>
                      <w:divBdr>
                        <w:top w:val="none" w:sz="0" w:space="0" w:color="auto"/>
                        <w:left w:val="none" w:sz="0" w:space="0" w:color="auto"/>
                        <w:bottom w:val="none" w:sz="0" w:space="0" w:color="auto"/>
                        <w:right w:val="none" w:sz="0" w:space="0" w:color="auto"/>
                      </w:divBdr>
                    </w:div>
                  </w:divsChild>
                </w:div>
                <w:div w:id="470169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1757796">
          <w:marLeft w:val="0"/>
          <w:marRight w:val="0"/>
          <w:marTop w:val="0"/>
          <w:marBottom w:val="0"/>
          <w:divBdr>
            <w:top w:val="none" w:sz="0" w:space="0" w:color="auto"/>
            <w:left w:val="none" w:sz="0" w:space="0" w:color="auto"/>
            <w:bottom w:val="none" w:sz="0" w:space="0" w:color="auto"/>
            <w:right w:val="none" w:sz="0" w:space="0" w:color="auto"/>
          </w:divBdr>
          <w:divsChild>
            <w:div w:id="1151017733">
              <w:marLeft w:val="0"/>
              <w:marRight w:val="0"/>
              <w:marTop w:val="0"/>
              <w:marBottom w:val="0"/>
              <w:divBdr>
                <w:top w:val="none" w:sz="0" w:space="0" w:color="auto"/>
                <w:left w:val="none" w:sz="0" w:space="0" w:color="auto"/>
                <w:bottom w:val="none" w:sz="0" w:space="0" w:color="auto"/>
                <w:right w:val="none" w:sz="0" w:space="0" w:color="auto"/>
              </w:divBdr>
            </w:div>
            <w:div w:id="2094348451">
              <w:marLeft w:val="0"/>
              <w:marRight w:val="0"/>
              <w:marTop w:val="0"/>
              <w:marBottom w:val="0"/>
              <w:divBdr>
                <w:top w:val="none" w:sz="0" w:space="0" w:color="auto"/>
                <w:left w:val="none" w:sz="0" w:space="0" w:color="auto"/>
                <w:bottom w:val="none" w:sz="0" w:space="0" w:color="auto"/>
                <w:right w:val="none" w:sz="0" w:space="0" w:color="auto"/>
              </w:divBdr>
            </w:div>
            <w:div w:id="1295671873">
              <w:marLeft w:val="0"/>
              <w:marRight w:val="0"/>
              <w:marTop w:val="0"/>
              <w:marBottom w:val="0"/>
              <w:divBdr>
                <w:top w:val="none" w:sz="0" w:space="0" w:color="auto"/>
                <w:left w:val="none" w:sz="0" w:space="0" w:color="auto"/>
                <w:bottom w:val="none" w:sz="0" w:space="0" w:color="auto"/>
                <w:right w:val="none" w:sz="0" w:space="0" w:color="auto"/>
              </w:divBdr>
            </w:div>
            <w:div w:id="216287644">
              <w:marLeft w:val="0"/>
              <w:marRight w:val="0"/>
              <w:marTop w:val="0"/>
              <w:marBottom w:val="0"/>
              <w:divBdr>
                <w:top w:val="none" w:sz="0" w:space="0" w:color="auto"/>
                <w:left w:val="none" w:sz="0" w:space="0" w:color="auto"/>
                <w:bottom w:val="none" w:sz="0" w:space="0" w:color="auto"/>
                <w:right w:val="none" w:sz="0" w:space="0" w:color="auto"/>
              </w:divBdr>
              <w:divsChild>
                <w:div w:id="132333567">
                  <w:marLeft w:val="0"/>
                  <w:marRight w:val="0"/>
                  <w:marTop w:val="0"/>
                  <w:marBottom w:val="0"/>
                  <w:divBdr>
                    <w:top w:val="none" w:sz="0" w:space="0" w:color="auto"/>
                    <w:left w:val="none" w:sz="0" w:space="0" w:color="auto"/>
                    <w:bottom w:val="none" w:sz="0" w:space="0" w:color="auto"/>
                    <w:right w:val="none" w:sz="0" w:space="0" w:color="auto"/>
                  </w:divBdr>
                </w:div>
                <w:div w:id="764153348">
                  <w:marLeft w:val="0"/>
                  <w:marRight w:val="0"/>
                  <w:marTop w:val="0"/>
                  <w:marBottom w:val="0"/>
                  <w:divBdr>
                    <w:top w:val="none" w:sz="0" w:space="0" w:color="auto"/>
                    <w:left w:val="none" w:sz="0" w:space="0" w:color="auto"/>
                    <w:bottom w:val="none" w:sz="0" w:space="0" w:color="auto"/>
                    <w:right w:val="none" w:sz="0" w:space="0" w:color="auto"/>
                  </w:divBdr>
                </w:div>
                <w:div w:id="981468678">
                  <w:marLeft w:val="0"/>
                  <w:marRight w:val="0"/>
                  <w:marTop w:val="0"/>
                  <w:marBottom w:val="0"/>
                  <w:divBdr>
                    <w:top w:val="none" w:sz="0" w:space="0" w:color="auto"/>
                    <w:left w:val="none" w:sz="0" w:space="0" w:color="auto"/>
                    <w:bottom w:val="none" w:sz="0" w:space="0" w:color="auto"/>
                    <w:right w:val="none" w:sz="0" w:space="0" w:color="auto"/>
                  </w:divBdr>
                </w:div>
              </w:divsChild>
            </w:div>
            <w:div w:id="2030983293">
              <w:marLeft w:val="0"/>
              <w:marRight w:val="0"/>
              <w:marTop w:val="0"/>
              <w:marBottom w:val="0"/>
              <w:divBdr>
                <w:top w:val="none" w:sz="0" w:space="0" w:color="auto"/>
                <w:left w:val="none" w:sz="0" w:space="0" w:color="auto"/>
                <w:bottom w:val="none" w:sz="0" w:space="0" w:color="auto"/>
                <w:right w:val="none" w:sz="0" w:space="0" w:color="auto"/>
              </w:divBdr>
            </w:div>
            <w:div w:id="1387949102">
              <w:marLeft w:val="0"/>
              <w:marRight w:val="0"/>
              <w:marTop w:val="0"/>
              <w:marBottom w:val="0"/>
              <w:divBdr>
                <w:top w:val="none" w:sz="0" w:space="0" w:color="auto"/>
                <w:left w:val="none" w:sz="0" w:space="0" w:color="auto"/>
                <w:bottom w:val="none" w:sz="0" w:space="0" w:color="auto"/>
                <w:right w:val="none" w:sz="0" w:space="0" w:color="auto"/>
              </w:divBdr>
            </w:div>
            <w:div w:id="1032342517">
              <w:marLeft w:val="0"/>
              <w:marRight w:val="0"/>
              <w:marTop w:val="0"/>
              <w:marBottom w:val="0"/>
              <w:divBdr>
                <w:top w:val="none" w:sz="0" w:space="0" w:color="auto"/>
                <w:left w:val="none" w:sz="0" w:space="0" w:color="auto"/>
                <w:bottom w:val="none" w:sz="0" w:space="0" w:color="auto"/>
                <w:right w:val="none" w:sz="0" w:space="0" w:color="auto"/>
              </w:divBdr>
            </w:div>
            <w:div w:id="128523017">
              <w:marLeft w:val="0"/>
              <w:marRight w:val="0"/>
              <w:marTop w:val="0"/>
              <w:marBottom w:val="0"/>
              <w:divBdr>
                <w:top w:val="none" w:sz="0" w:space="0" w:color="auto"/>
                <w:left w:val="none" w:sz="0" w:space="0" w:color="auto"/>
                <w:bottom w:val="none" w:sz="0" w:space="0" w:color="auto"/>
                <w:right w:val="none" w:sz="0" w:space="0" w:color="auto"/>
              </w:divBdr>
            </w:div>
            <w:div w:id="1126462803">
              <w:marLeft w:val="0"/>
              <w:marRight w:val="0"/>
              <w:marTop w:val="0"/>
              <w:marBottom w:val="0"/>
              <w:divBdr>
                <w:top w:val="none" w:sz="0" w:space="0" w:color="auto"/>
                <w:left w:val="none" w:sz="0" w:space="0" w:color="auto"/>
                <w:bottom w:val="none" w:sz="0" w:space="0" w:color="auto"/>
                <w:right w:val="none" w:sz="0" w:space="0" w:color="auto"/>
              </w:divBdr>
            </w:div>
          </w:divsChild>
        </w:div>
        <w:div w:id="570850122">
          <w:marLeft w:val="0"/>
          <w:marRight w:val="0"/>
          <w:marTop w:val="0"/>
          <w:marBottom w:val="0"/>
          <w:divBdr>
            <w:top w:val="none" w:sz="0" w:space="0" w:color="auto"/>
            <w:left w:val="none" w:sz="0" w:space="0" w:color="auto"/>
            <w:bottom w:val="none" w:sz="0" w:space="0" w:color="auto"/>
            <w:right w:val="none" w:sz="0" w:space="0" w:color="auto"/>
          </w:divBdr>
          <w:divsChild>
            <w:div w:id="1729301666">
              <w:marLeft w:val="0"/>
              <w:marRight w:val="0"/>
              <w:marTop w:val="0"/>
              <w:marBottom w:val="0"/>
              <w:divBdr>
                <w:top w:val="none" w:sz="0" w:space="0" w:color="auto"/>
                <w:left w:val="none" w:sz="0" w:space="0" w:color="auto"/>
                <w:bottom w:val="none" w:sz="0" w:space="0" w:color="auto"/>
                <w:right w:val="none" w:sz="0" w:space="0" w:color="auto"/>
              </w:divBdr>
            </w:div>
            <w:div w:id="563100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6936185">
      <w:bodyDiv w:val="1"/>
      <w:marLeft w:val="0"/>
      <w:marRight w:val="0"/>
      <w:marTop w:val="0"/>
      <w:marBottom w:val="0"/>
      <w:divBdr>
        <w:top w:val="none" w:sz="0" w:space="0" w:color="auto"/>
        <w:left w:val="none" w:sz="0" w:space="0" w:color="auto"/>
        <w:bottom w:val="none" w:sz="0" w:space="0" w:color="auto"/>
        <w:right w:val="none" w:sz="0" w:space="0" w:color="auto"/>
      </w:divBdr>
    </w:div>
    <w:div w:id="2013414431">
      <w:bodyDiv w:val="1"/>
      <w:marLeft w:val="0"/>
      <w:marRight w:val="0"/>
      <w:marTop w:val="0"/>
      <w:marBottom w:val="0"/>
      <w:divBdr>
        <w:top w:val="none" w:sz="0" w:space="0" w:color="auto"/>
        <w:left w:val="none" w:sz="0" w:space="0" w:color="auto"/>
        <w:bottom w:val="none" w:sz="0" w:space="0" w:color="auto"/>
        <w:right w:val="none" w:sz="0" w:space="0" w:color="auto"/>
      </w:divBdr>
    </w:div>
    <w:div w:id="2043895748">
      <w:bodyDiv w:val="1"/>
      <w:marLeft w:val="0"/>
      <w:marRight w:val="0"/>
      <w:marTop w:val="0"/>
      <w:marBottom w:val="0"/>
      <w:divBdr>
        <w:top w:val="none" w:sz="0" w:space="0" w:color="auto"/>
        <w:left w:val="none" w:sz="0" w:space="0" w:color="auto"/>
        <w:bottom w:val="none" w:sz="0" w:space="0" w:color="auto"/>
        <w:right w:val="none" w:sz="0" w:space="0" w:color="auto"/>
      </w:divBdr>
    </w:div>
    <w:div w:id="2044211811">
      <w:bodyDiv w:val="1"/>
      <w:marLeft w:val="0"/>
      <w:marRight w:val="0"/>
      <w:marTop w:val="0"/>
      <w:marBottom w:val="0"/>
      <w:divBdr>
        <w:top w:val="none" w:sz="0" w:space="0" w:color="auto"/>
        <w:left w:val="none" w:sz="0" w:space="0" w:color="auto"/>
        <w:bottom w:val="none" w:sz="0" w:space="0" w:color="auto"/>
        <w:right w:val="none" w:sz="0" w:space="0" w:color="auto"/>
      </w:divBdr>
    </w:div>
    <w:div w:id="2074280235">
      <w:bodyDiv w:val="1"/>
      <w:marLeft w:val="0"/>
      <w:marRight w:val="0"/>
      <w:marTop w:val="0"/>
      <w:marBottom w:val="0"/>
      <w:divBdr>
        <w:top w:val="none" w:sz="0" w:space="0" w:color="auto"/>
        <w:left w:val="none" w:sz="0" w:space="0" w:color="auto"/>
        <w:bottom w:val="none" w:sz="0" w:space="0" w:color="auto"/>
        <w:right w:val="none" w:sz="0" w:space="0" w:color="auto"/>
      </w:divBdr>
    </w:div>
    <w:div w:id="2074350418">
      <w:bodyDiv w:val="1"/>
      <w:marLeft w:val="0"/>
      <w:marRight w:val="0"/>
      <w:marTop w:val="0"/>
      <w:marBottom w:val="0"/>
      <w:divBdr>
        <w:top w:val="none" w:sz="0" w:space="0" w:color="auto"/>
        <w:left w:val="none" w:sz="0" w:space="0" w:color="auto"/>
        <w:bottom w:val="none" w:sz="0" w:space="0" w:color="auto"/>
        <w:right w:val="none" w:sz="0" w:space="0" w:color="auto"/>
      </w:divBdr>
    </w:div>
    <w:div w:id="2095786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6847563D-FE25-40E2-996F-586796134774}"/>
      </w:docPartPr>
      <w:docPartBody>
        <w:p w:rsidR="00000000" w:rsidRDefault="00667D17">
          <w:r w:rsidRPr="00C03B45">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7D17"/>
    <w:rsid w:val="00667D1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67D1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89e5b5eb208d47b1bb35b9892f04cfad" PartId="2bdefa878890404b88e5edf7d53db89b">
    <Part Type="punktas" Nr="1" Abbr="1 p." DocPartId="f69d8a294d6d4639b23a37385ef6bb5e" PartId="319f00bb6eec488f8deb7a8669cc7f31">
      <Part Type="papunktis" Nr="1.1" Abbr="1.1 pp." DocPartId="34aaf82143ea4f82be3e3046f55cccd3" PartId="f0dde61293c44d62993e92dbbd800b9d">
        <Part Type="citata" DocPartId="ca20daa2b5c44adca17bbabf319ac8f8" PartId="44ba3f67d3634905aea7143ce299f75d">
          <Part Type="papunktis" Nr="1.1" Abbr="1.1 pp." DocPartId="c53eea9ab1ce4cde8f132eaa5b8a15f4" PartId="e4f34f881494408eb317201b928e4f69"/>
        </Part>
      </Part>
      <Part Type="papunktis" Nr="1.2" Abbr="1.2 pp." DocPartId="4aa6c405bca44c87b9be300dee54f3a9" PartId="14856c3b94ab4dfbbdea1287f0276023"/>
      <Part Type="papunktis" Nr="1.3" Abbr="1.3 pp." DocPartId="5ecd11e6ac904530aa3399ca6f650fab" PartId="114b444776a448368c3ddb5285c10154">
        <Part Type="citata" DocPartId="0104641980a743adb5a6b4d48974583a" PartId="e39fe24fb2fe44cf946ebe4fbaf4db06">
          <Part Type="papunktis" Nr="1.9" Abbr="1.9 pp." DocPartId="e050b69ea11f498ea4749bf7ea0bb952" PartId="b85475ecc6f44220a9ab3047da9a8aaf"/>
        </Part>
      </Part>
      <Part Type="papunktis" Nr="1.4" Abbr="1.4 pp." DocPartId="576059e3f84345148bed8ed352eb17c2" PartId="0bb9b5c746ba4f5bae9c181efaad2984"/>
      <Part Type="papunktis" Nr="1.5" Abbr="1.5 pp." DocPartId="3cb8d500aa004a078cc3d65edc5e170f" PartId="c1f2693883224ec1b99d5971597b5464"/>
      <Part Type="papunktis" Nr="1.6" Abbr="1.6 pp." DocPartId="64c8750d67674ca8bf9ce55c42ac2da5" PartId="280fb1b1fffa47e7ab9d65dfc3ed61a7">
        <Part Type="citata" DocPartId="4f85933cb8d3496bb18f90d2a4f7fdbc" PartId="bdbe7e99e49d4962bc80820fe1f4b852">
          <Part Type="papunktis" Nr="5.1.11" Abbr="5.1.11 pp." DocPartId="36b11352a7a140b88ee1f03d8be9297a" PartId="41f70f1d98204ee2828e16071eb8a609"/>
        </Part>
      </Part>
      <Part Type="papunktis" Nr="1.7" Abbr="1.7 pp." DocPartId="f19d2d4f923d47b99d8f306e09dc51af" PartId="1b5e5c68b03342d2958bf3db2baff15e">
        <Part Type="papunktis" Nr="1.7.1" Abbr="1.7.1 pp." DocPartId="cacb568d9deb421d8df5726ba4eb5bed" PartId="8f6b38a0ac28427892ca98b313121c86">
          <Part Type="citata" DocPartId="7c8ac1ed2b944bbeb91a29e00e7983f2" PartId="ac77d7f8cc7740fba41b60ef65ea6902">
            <Part Type="papunktis" Nr="2.2" Abbr="2.2 pp." DocPartId="a38139f8fca141b3864d67ae29b3357c" PartId="d71b30c13c5845629e40b0c1f06c551d">
              <Part Type="papunktis" Nr="2.2.1" Abbr="2.2.1 pp." DocPartId="e253be6de3e945369ab4515b74a33645" PartId="208eebbb77b34729a479c79462e6c988">
                <Part Type="papunktis" Nr="2.2.1.1" Abbr="2.2.1.1 pp." DocPartId="88608f746a26459bab505231dbc1d1c7" PartId="99e66fe8438849ab812285d5e8161a81"/>
                <Part Type="papunktis" Nr="2.2.1.2" Abbr="2.2.1.2 pp." DocPartId="9d851567d4c24b5a86e3b1dfdac5f5ec" PartId="15b0a92da49a44608f93a0d3eaf47d96"/>
                <Part Type="papunktis" Nr="2.2.1.3" Abbr="2.2.1.3 pp." DocPartId="50dd13291e294ef9a50bf1d97eb93c86" PartId="374fee13d23240dfa50ef78c3f55b0c7"/>
                <Part Type="papunktis" Nr="2.2.1.4" Abbr="2.2.1.4 pp." DocPartId="c94bf111f0f74c3caf202db3c8255c7e" PartId="5f3ffac6a48a4273bb46583f3c053750"/>
                <Part Type="papunktis" Nr="2.2.1.5" Abbr="2.2.1.5 pp." DocPartId="73fe08cc0026437f9c82b507952e74b3" PartId="13b233714c5f4a9891c1d02c6f5fad5f"/>
                <Part Type="papunktis" Nr="2.2.1.6" Abbr="2.2.1.6 pp." DocPartId="eef2ae5be22049b991df116fd297b5bc" PartId="2ea545f151ad4e12aa796654ae334cc9"/>
                <Part Type="papunktis" Nr="2.2.1.7" Abbr="2.2.1.7 pp." DocPartId="4016aeb7c3f143aa931989186426af21" PartId="4bbbbbc45efe44e0b5e6414a7647512b"/>
              </Part>
              <Part Type="papunktis" Nr="2.2.2" Abbr="2.2.2 pp." DocPartId="4fcb779ea1444dcd9c8bb9f28b720365" PartId="66bfe8fc3fd043fcb438b742e5258c3b">
                <Part Type="papunktis" Nr="2.2.2.1" Abbr="2.2.2.1 pp." DocPartId="f3f33b8675354e969fdb7f001dbcec59" PartId="18d4f36dfa2f4d1cbaeeeebd71d3ee1c"/>
                <Part Type="papunktis" Nr="2.2.2.2" Abbr="2.2.2.2 pp." DocPartId="8109c27978f7498aa6284f52a5ee40a4" PartId="5274e18fefd34817bffb8ec762b4ff73"/>
                <Part Type="papunktis" Nr="2.2.2.3" Abbr="2.2.2.3 pp." DocPartId="bd1f2f63ba524d8987d35d163dc23b26" PartId="ebe779acef2b44fa987386528cb226aa"/>
                <Part Type="papunktis" Nr="2.2.2.4" Abbr="2.2.2.4 pp." DocPartId="6f79674e14ce41df9564cfd3132d01ae" PartId="db2dd7c3ae9b45a99bd1311133d47293"/>
                <Part Type="papunktis" Nr="2.2.2.5" Abbr="2.2.2.5 pp." DocPartId="9bf54f62f352472ca00fa217760c82ce" PartId="a2ce83565e6448c9b43c0afeb3042a17"/>
                <Part Type="papunktis" Nr="2.2.2.6" Abbr="2.2.2.6 pp." DocPartId="c58d3e1ec25848af98a301ff890f47de" PartId="044f9655c5c9406799f18c03d0ca0308"/>
                <Part Type="papunktis" Nr="2.2.2.7" Abbr="2.2.2.7 pp." DocPartId="597879cb102c41389eed232cc9d3217d" PartId="06ce23de523f41af8bd732adcac04e0f"/>
                <Part Type="papunktis" Nr="2.2.2.8" Abbr="2.2.2.8 pp." DocPartId="8ad8e071b7a042f29ff03ab58d7c7507" PartId="935e84f493454c86aff65110f17fa9d4"/>
                <Part Type="papunktis" Nr="2.2.2.9" Abbr="2.2.2.9 pp." DocPartId="ed9d904e181d42ac884eb14226c30246" PartId="c1f7ad59ebc3400d9ee3eef199489c73"/>
              </Part>
            </Part>
          </Part>
        </Part>
        <Part Type="papunktis" Nr="1.7.2" Abbr="1.7.2 pp." DocPartId="72f394a2311e4b7da3781cdd79e1774b" PartId="b9eba73015cb4686a082375c7b63d4f1">
          <Part Type="citata" DocPartId="1fad1ee433324d80949fe841f07313d5" PartId="a938604d88154e9fab0ec371d1467817">
            <Part Type="punktas" Nr="16" Abbr="16 p." DocPartId="d6ac6d0ba708435bad95b1e844b31bd9" PartId="a4e63b6792814c7d99b1d37ec999ac7c"/>
          </Part>
        </Part>
        <Part Type="papunktis" Nr="1.7.3" Abbr="1.7.3 pp." DocPartId="cd5973deb63941019ee0af4338c3c058" PartId="e94047b72c9a4c58b626c30f610f658d"/>
        <Part Type="papunktis" Nr="1.7.4" Abbr="1.7.4 pp." DocPartId="34e2840840ba42e5924ece0660d9d06c" PartId="39d3377b470c49d2a68a9eea429c6f74">
          <Part Type="citata" DocPartId="8c8db7ee8d3945f0b8758ac7b894a834" PartId="9f65357ca132443a9caad662b6301bf7">
            <Part Type="punktas" Nr="25" Abbr="25 p." DocPartId="2ea794794c9f47aba739da7fe5623d83" PartId="d641af8eb154434c844fb6e939e377d2"/>
          </Part>
        </Part>
        <Part Type="papunktis" Nr="1.7.5" Abbr="1.7.5 pp." DocPartId="8fe6ee4ce48441f89cb8d65f40c31d40" PartId="18b79497b9d9401f937618bdbb3de73e">
          <Part Type="citata" DocPartId="07d50c5f7d704eb5bc8093a3ec4c868b" PartId="e22795bb2e1b4d8688cc7204a71142c0">
            <Part Type="punktas" Nr="26" Abbr="26 p." DocPartId="0eefd785885a48f880981ea0217ceafc" PartId="7263c49251a74b969a28cd871a65321b"/>
          </Part>
        </Part>
        <Part Type="papunktis" Nr="1.7.6" Abbr="1.7.6 pp." DocPartId="32028001f9b941ba9024f28794dc47b0" PartId="ba13bb15a63344e99bac9e5504945550"/>
      </Part>
      <Part Type="papunktis" Nr="1.8" Abbr="1.8 pp." DocPartId="4d79f3b9405647418a2ef173ec456047" PartId="c75efaa98a524577a66a2e4bfa4fb626"/>
      <Part Type="papunktis" Nr="1.9" Abbr="1.9 pp." DocPartId="5b9acd1db27742c5a9bf1af2316155fe" PartId="608e2a857f4b4532be16105b7b61ecb3">
        <Part Type="papunktis" Nr="1.9.1" Abbr="1.9.1 pp." DocPartId="52f4791829f94e48b9e51a2516cc6a4e" PartId="2a9fab7b3c6c409898205f92feea2e02">
          <Part Type="citata" DocPartId="4a63df4080a248db839aa0603ee7c512" PartId="e2123c7085314b009716ed6914de2874">
            <Part Type="punktas" Nr="16" Abbr="16 p." DocPartId="cac7f45cfdc449a38c4dfd82fb6e999b" PartId="34b8ab8027914c07801c9f2de705c509"/>
          </Part>
        </Part>
        <Part Type="papunktis" Nr="1.9.2" Abbr="1.9.2 pp." DocPartId="305896f0c2eb4487837eeab106981b91" PartId="b6269e35da3d41a4b40c026e404e3579">
          <Part Type="citata" DocPartId="f96d12fa6ad0497482d0fd09f74d1d98" PartId="fab40bbf17074062b7bbfb77dd25d5f7">
            <Part Type="punktas" Nr="19" Abbr="19 p." DocPartId="36bead498f624e0da0dc2b8ee61c4ba6" PartId="6752f3afacf14999842509c5fff2822f">
              <Part Type="papunktis" Nr="19.1" Abbr="19.1 pp." DocPartId="90212ac300ae4029ad4afaf6c007c34e" PartId="97d1d4083cd540e5b9f4da0b0c9b9ff8"/>
              <Part Type="papunktis" Nr="19.2" Abbr="19.2 pp." DocPartId="2b587c9c9a5643368ce1bdb6e1ce37b7" PartId="6dacaeafaa444144a090eef26fc2c533"/>
              <Part Type="papunktis" Nr="19.3" Abbr="19.3 pp." DocPartId="7d4829dc2e6b445a934cde13f0295944" PartId="50ced76d284c46d4bd470631d774c3a6"/>
            </Part>
          </Part>
        </Part>
        <Part Type="papunktis" Nr="1.9.3" Abbr="1.9.3 pp." DocPartId="906c423749c24a93ab96468473b62e40" PartId="ba917710f0454910acce1917394c63d0"/>
      </Part>
    </Part>
    <Part Type="punktas" Nr="2" Abbr="2 p." DocPartId="da061a5963254dfb9f1f93d65cd500e2" PartId="757ab768184f43169a7d19da93489cfb"/>
    <Part Type="signatura" DocPartId="8d4bab51f34345c59a7276cb0f3bd7a0" PartId="c0746a5bbdca42a9b5bc55c82d514e2a"/>
  </Part>
  <Part Type="priedas" Nr="1 " Abbr="1 pr." Title="PROFILAKTINIŲ SVEIKATOS TIKRINIMŲ RŪŠIŲ IR APMOKĖJIMO TVARKOS APRAŠAS" DocPartId="9f15648dc9a94e429553a5f2ef5ef523" PartId="b1e708b6a1f14cada78d714a5c8f56c2">
    <Part Type="skyrius" Nr="1" Title="PROFILAKTINIŲ SVEIKATOS TIKRINIMŲ RŪŠYS" DocPartId="4037dc79f260493db0f7b6ea7ae5c131" PartId="8c7695fbb43e43cf94563743f6c3452a">
      <Part Type="punktas" Nr="1" Abbr="1 p." DocPartId="0a65b4f7d34a460183657c22690b38b4" PartId="3a85e12d41ce48878bf50c1fd2ab9777">
        <Part Type="papunktis" Nr="1.1" Abbr="1.1 pp." DocPartId="3cd45640183b40289c66f7c755101e24" PartId="96f28b4b01bc4eada944c0e0349b04a2"/>
        <Part Type="papunktis" Nr="1.2" Abbr="1.2 pp." DocPartId="1bf0a3d518d449cabab73c7877534cb7" PartId="857acc5ae3464cacb80596d1bac96250"/>
        <Part Type="papunktis" Nr="1.3" Abbr="1.3 pp." DocPartId="93d1f1271ec244849f8e165782323549" PartId="25540dfad6834eb09bdbf6c20fd66f84"/>
        <Part Type="papunktis" Nr="1.4" Abbr="1.4 pp." DocPartId="523a1d80fd60417ba21a60c3040b929f" PartId="459d48bc8bd147f389ac3c17bdb513e9"/>
        <Part Type="papunktis" Nr="1.5" Abbr="1.5 pp." DocPartId="c56611725a154354b88332cbdc51d959" PartId="05e258121aba4feb8313512e2e024ec3"/>
        <Part Type="papunktis" Nr="1.6" Abbr="1.6 pp." DocPartId="74013f8e391148d2bbf2f30036a8dc3a" PartId="79a8d041a9434de28e12d9e37d46c1f5"/>
        <Part Type="papunktis" Nr="1.7" Abbr="1.7 pp." DocPartId="855bd215c9884585978bf58028f37400" PartId="d3ed389bd56846919e07efd69fc888d3"/>
        <Part Type="papunktis" Nr="1.8" Abbr="1.8 pp." DocPartId="1b6bd64e52a240d6ab1c4f27a73c249a" PartId="322c0452d4784ce9b4de2e20961b23ca"/>
        <Part Type="papunktis" Nr="1.9" Abbr="1.9 pp." DocPartId="0b658c9c5b8c402ab97be23280443be3" PartId="cfffe63788bd4c4ea99d419aba6ccedd"/>
        <Part Type="papunktis" Nr="1.10" Abbr="1.10 pp." DocPartId="c65cb15139124d6b85e15a50e08e1a56" PartId="d9c3130bd30348559639d9855e6a4953">
          <Part Type="papunktis" Nr="1.10.1" Abbr="1.10.1 pp." DocPartId="f9e4245cf03240908701dc0036087db9" PartId="f4bd09c2d6e2434b808d71151875a402"/>
          <Part Type="papunktis" Nr="1.10.2" Abbr="1.10.2 pp." DocPartId="d04f6509e24a42f4a2abffcf675a9208" PartId="677829b6a7864925880c680bac3d3604"/>
          <Part Type="papunktis" Nr="1.10.3" Abbr="1.10.3 pp." DocPartId="2075780efa1a43feb3cc6e8d12e433f8" PartId="2ec2bf6c8fcb4da59676faf8fc1d255f"/>
          <Part Type="papunktis" Nr="1.10.4" Abbr="1.10.4 pp." DocPartId="d896ce780322454098021026d49e4f61" PartId="722ef5f119324e7980706202c8de072e"/>
          <Part Type="papunktis" Nr="1.10.5" Abbr="1.10.5 pp." DocPartId="9f2455cd5fe74982947282c5523e4d2e" PartId="c7af0f7b59f24d5185c5b33115c01b0f"/>
          <Part Type="papunktis" Nr="1.10.6" Abbr="1.10.6 pp." DocPartId="e6c6a118167b4841b94807fbc24a97af" PartId="e776d52cd9fa44b8a9e79beb0e81f6c1"/>
        </Part>
        <Part Type="papunktis" Nr="1.11" Abbr="1.11 pp." DocPartId="245ae5d6b69c40d5bfd8452f56086a29" PartId="8a6c6e66f45f4b0799d3379a2e3fcca9"/>
        <Part Type="papunktis" Nr="1.12" Abbr="1.12 pp." DocPartId="91f41b04ac0947cdad2a0a60be5ee860" PartId="e65431623c9745859c674ee752492f42"/>
      </Part>
    </Part>
    <Part Type="skyrius" Nr="2" Title="PROFILAKTINIŲ SVEIKATOS TIKRINIMŲ APMOKĖJIMO TVARKA" DocPartId="d993425c576143f18b8fff5eff31d3b9" PartId="ebd1436c49c441899b90eea78bbbfad7">
      <Part Type="punktas" Nr="2" Abbr="2 p." DocPartId="afedced29ebe4da5a24c1b9a03167ede" PartId="875bbbe2b22742dcab7b67c3a67aaebd"/>
      <Part Type="punktas" Nr="3" Abbr="3 p." DocPartId="e634237d3de04d34b8e366022dd1040b" PartId="19030afa25ab4ec9ac1cde15ec81a163"/>
      <Part Type="punktas" Nr="4" Abbr="4 p." DocPartId="6fb9963a270547a3811d6004f32e1ee9" PartId="a27d5564ac004dd1898f116d84f3cd5d"/>
      <Part Type="punktas" Nr="5" Abbr="5 p." DocPartId="6367ae2e87d8431682879e60b1f9896b" PartId="b0534c773e3f48eba530e36f2f6efae9"/>
      <Part Type="punktas" Nr="6" Abbr="6 p." DocPartId="5ac2d211211745748d1c3b70c5678b93" PartId="97538b11b9c44ceebc3ab0f0a38a36f3"/>
      <Part Type="punktas" Nr="7" Abbr="7 p." DocPartId="4d282ce6945f4d92a42b77561fd0238b" PartId="5360fc82f4604b2a9df0013eb372cc0e"/>
      <Part Type="punktas" Nr="8" Abbr="8 p." DocPartId="39f5c6ad467d46bbbae077cfc6186a9c" PartId="0e7bca3d2a794544b8ec7062e52e77c6"/>
      <Part Type="punktas" Nr="9" Abbr="9 p." DocPartId="a6846e5eab444c2cb743fa029c0c145e" PartId="6b04def8c3d842938eb793c0b2e98276"/>
      <Part Type="punktas" Nr="10" Abbr="10 p." DocPartId="d22909a4d08b430c8f80ae7cba304424" PartId="abcba46898724201816a998e51abc2fc"/>
    </Part>
    <Part Type="skyrius" Nr="3" Title="MEDICINOS DOKUMENTŲ PILDYMAS ATLIKUS PROFILAKTINIUS SVEIKATOS TIKRINIMUS" DocPartId="5e98074f2487401eae9a345a12a17838" PartId="6780dd7936d24aa78c389ce8407d1a7e">
      <Part Type="punktas" Nr="11" Abbr="11 p." DocPartId="592d6549c4274996b35e98fa8bf39704" PartId="b442957e8cbc4faf84445f8c6bfdf028"/>
      <Part Type="punktas" Nr="12" Abbr="12 p." DocPartId="85ac01dd75c641d5a6af790473435d59" PartId="e0602e53b5b34da181ce78625dca0709"/>
    </Part>
    <Part Type="pabaiga" DocPartId="ba82e2184f2e4fab8ed24e4076aad302" PartId="4456071b83584c2fb86aafa6b2ba5b7d"/>
  </Part>
  <Part Type="priedas" Nr="9 " Abbr="9 pr." Title="VYKSTANČIŲJŲ Į UŽSIENĮ SVEIKATOS TIKRINIMO TVARKOS APRAŠAS" DocPartId="98083823193943beb18fff2c99e0aa11" PartId="e62a506ba7324df6babd773a5051dff6">
    <Part Type="punktas" Nr="1" Abbr="1 p." DocPartId="77e0479a884f401d96258fa5982a3382" PartId="dfc5f1082daa4bd48f1c264ffda9d9c1"/>
    <Part Type="punktas" Nr="2" Abbr="2 p." DocPartId="4613eca9e6a343d48714fe3fa5dc986c" PartId="a964dc4d880641bca025dc5e362f0669"/>
    <Part Type="punktas" Nr="3" Abbr="3 p." DocPartId="febd411a7d0446198fcbf15ece2cd2d9" PartId="ce6049984b144b8f9fb03d7988e4a3db"/>
    <Part Type="punktas" Nr="4" Abbr="4 p." DocPartId="25682ee1c9cb4c2a9aab7e8cad65715d" PartId="a350e41030e747f38ffb414ce69b68d2"/>
    <Part Type="punktas" Nr="5" Abbr="5 p." DocPartId="8c8be8646eaf4080a5e1d2da8f50bf88" PartId="75f0c1fc19a04469b2ee19fbb91cacd0"/>
    <Part Type="punktas" Nr="6" Abbr="6 p." DocPartId="c473314983b1454eb8b27bb4e5af1190" PartId="629b50de086542d18fd7ed11f79829fc"/>
    <Part Type="punktas" Nr="7" Abbr="7 p." DocPartId="722f51a9fa214c1c9c05d2dea0bc275c" PartId="c40a28cafbb5426d836eb33e3c1b3a81"/>
    <Part Type="punktas" Nr="8" Abbr="8 p." DocPartId="8f21e6f654224e17b5fdcb593752396c" PartId="113546718ed847d78cf5731a79c95687"/>
    <Part Type="punktas" Nr="9" Abbr="9 p." DocPartId="84f139f22a2343bc88a53038ca4f2106" PartId="dd497f5f8b564048ab55abd662589f18"/>
    <Part Type="punktas" Nr="10" Abbr="10 p." DocPartId="4812d747eb2742e9b1b7dfb194a1e111" PartId="00342191cf9e4fb988df3e7d16193d31"/>
    <Part Type="punktas" Nr="11" Abbr="11 p." DocPartId="17bbb9a0069c45c3a4d19c4ff3e0e7fe" PartId="b5a9de0a52a5466c9720ed0445208c4a"/>
    <Part Type="punktas" Nr="12" Abbr="12 p." DocPartId="3b7721d5ccc74f8a8b9ea7ed560517e0" PartId="232bed4539ba4c2cb08eb413b7babf9e"/>
    <Part Type="punktas" Nr="13" Abbr="13 p." DocPartId="dcc55cf714b143e9b2532df54f0fd75f" PartId="222ca12789f24f67b789acb7f243e377"/>
    <Part Type="punktas" Nr="14" Abbr="14 p." DocPartId="3cc894a9888243378c7a832550c6925d" PartId="b2244e245fc2414d86c24bc168c73dba"/>
    <Part Type="punktas" Nr="15" Abbr="15 p." DocPartId="52e6fa0102e7466dbb442df3c344c3c4" PartId="7beb14117d65469bacb360b8a391c481"/>
    <Part Type="punktas" Nr="16" Abbr="16 p." DocPartId="8f41ac8e085b416daf946f9ab5b9afa9" PartId="b4678471faca4a53ac3c6558e5fa7684"/>
    <Part Type="punktas" Nr="17" Abbr="17 p." DocPartId="93f6bf34c310416bb50da5c7044c428a" PartId="13fbed37ce1f435d92f295b03d4fc974"/>
    <Part Type="signatura" DocPartId="3f0414820aba49ae84bfeb2fad4a840d" PartId="4f2735e0dbb143cba20e024a381f31b2"/>
  </Part>
  <Part Type="priedas" Abbr="pr." Title="SVEIKATOS TIKRINIMAS VYKSTANT Į UŽSIENĮ" DocPartId="5effb906d92c41229282e88eb19171e2" PartId="43a538be8751408383b418e6756a0bf8"/>
</Parts>
</file>

<file path=customXml/item2.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AFFB977B-0550-4AEA-BE89-F9F107B82C6B}">
  <ds:schemaRefs>
    <ds:schemaRef ds:uri="http://lrs.lt/TAIS/DocParts"/>
  </ds:schemaRefs>
</ds:datastoreItem>
</file>

<file path=customXml/itemProps2.xml><?xml version="1.0" encoding="utf-8"?>
<ds:datastoreItem xmlns:ds="http://schemas.openxmlformats.org/officeDocument/2006/customXml" ds:itemID="{8F303963-7528-44DF-BF44-D35FE3C72C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11</Pages>
  <Words>19801</Words>
  <Characters>11287</Characters>
  <Application>Microsoft Office Word</Application>
  <DocSecurity>0</DocSecurity>
  <Lines>94</Lines>
  <Paragraphs>62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Sveikatos apsaugos ministerija</Company>
  <LinksUpToDate>false</LinksUpToDate>
  <CharactersWithSpaces>31026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Danutė Spundzevičienė</dc:creator>
  <cp:lastModifiedBy>PAPINIGIENĖ Augustė</cp:lastModifiedBy>
  <cp:revision>3</cp:revision>
  <cp:lastPrinted>2019-05-08T10:59:00Z</cp:lastPrinted>
  <dcterms:created xsi:type="dcterms:W3CDTF">2026-02-10T11:22:00Z</dcterms:created>
  <dcterms:modified xsi:type="dcterms:W3CDTF">2026-02-10T11:30:00Z</dcterms:modified>
</cp:coreProperties>
</file>