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D1" w:rsidRDefault="00476565" w:rsidP="00A17BD1">
      <w:pPr>
        <w:jc w:val="center"/>
      </w:pPr>
      <w:r w:rsidRPr="00F036E5">
        <w:rPr>
          <w:lang w:eastAsia="lt-LT"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C0" w:rsidRDefault="004007C0">
      <w:pPr>
        <w:jc w:val="center"/>
      </w:pPr>
    </w:p>
    <w:p w:rsidR="004007C0" w:rsidRPr="000C146B" w:rsidRDefault="004007C0">
      <w:pPr>
        <w:pStyle w:val="Antrat2"/>
      </w:pPr>
      <w:r w:rsidRPr="000C146B">
        <w:t xml:space="preserve">KELMĖS RAJONO SAVIVALDYBĖS </w:t>
      </w:r>
    </w:p>
    <w:p w:rsidR="004007C0" w:rsidRPr="000C146B" w:rsidRDefault="004007C0">
      <w:pPr>
        <w:jc w:val="center"/>
        <w:rPr>
          <w:b/>
        </w:rPr>
      </w:pPr>
      <w:r w:rsidRPr="000C146B">
        <w:rPr>
          <w:b/>
        </w:rPr>
        <w:t>TARYBA</w:t>
      </w:r>
    </w:p>
    <w:p w:rsidR="00E944E9" w:rsidRPr="00E07828" w:rsidRDefault="00E944E9">
      <w:pPr>
        <w:jc w:val="center"/>
        <w:rPr>
          <w:b/>
        </w:rPr>
      </w:pPr>
    </w:p>
    <w:p w:rsidR="004007C0" w:rsidRDefault="004007C0">
      <w:pPr>
        <w:jc w:val="center"/>
        <w:rPr>
          <w:b/>
        </w:rPr>
      </w:pPr>
      <w:r>
        <w:rPr>
          <w:b/>
        </w:rPr>
        <w:t>SPRENDIMAS</w:t>
      </w:r>
    </w:p>
    <w:p w:rsidR="004007C0" w:rsidRDefault="0056576C">
      <w:pPr>
        <w:pStyle w:val="Antrat2"/>
        <w:rPr>
          <w:b w:val="0"/>
          <w:bCs w:val="0"/>
          <w:noProof/>
        </w:rPr>
      </w:pPr>
      <w:r>
        <w:rPr>
          <w:lang w:eastAsia="lt-LT"/>
        </w:rPr>
        <w:t>DĖL MOKESČIŲ LENGVAT</w:t>
      </w:r>
      <w:r w:rsidR="00C02939">
        <w:rPr>
          <w:lang w:eastAsia="lt-LT"/>
        </w:rPr>
        <w:t>Ų</w:t>
      </w:r>
      <w:r>
        <w:rPr>
          <w:lang w:eastAsia="lt-LT"/>
        </w:rPr>
        <w:t xml:space="preserve"> SUTEIKIMO COVID-19 PANDEMIJOS METU</w:t>
      </w:r>
    </w:p>
    <w:p w:rsidR="004007C0" w:rsidRDefault="004007C0">
      <w:pPr>
        <w:jc w:val="center"/>
        <w:rPr>
          <w:b/>
          <w:bCs/>
        </w:rPr>
      </w:pPr>
    </w:p>
    <w:p w:rsidR="00CC3477" w:rsidRDefault="004007C0">
      <w:pPr>
        <w:jc w:val="center"/>
      </w:pPr>
      <w:r>
        <w:t>20</w:t>
      </w:r>
      <w:r w:rsidR="00880A81">
        <w:t>20</w:t>
      </w:r>
      <w:r>
        <w:t xml:space="preserve"> m</w:t>
      </w:r>
      <w:r w:rsidR="003D0E4C">
        <w:t>.</w:t>
      </w:r>
      <w:r w:rsidR="003A4A8E">
        <w:t xml:space="preserve"> gegužės 28</w:t>
      </w:r>
      <w:r w:rsidR="004265BE">
        <w:t xml:space="preserve"> </w:t>
      </w:r>
      <w:r w:rsidR="00E944E9">
        <w:t>d.  Nr.</w:t>
      </w:r>
      <w:r w:rsidR="00F45049">
        <w:t xml:space="preserve"> T-194</w:t>
      </w:r>
    </w:p>
    <w:p w:rsidR="004007C0" w:rsidRDefault="004007C0">
      <w:pPr>
        <w:jc w:val="center"/>
      </w:pPr>
      <w:r>
        <w:t>Kelmė</w:t>
      </w:r>
    </w:p>
    <w:p w:rsidR="004007C0" w:rsidRDefault="004007C0">
      <w:pPr>
        <w:jc w:val="center"/>
      </w:pPr>
    </w:p>
    <w:p w:rsidR="004007C0" w:rsidRDefault="004007C0">
      <w:pPr>
        <w:jc w:val="center"/>
      </w:pPr>
    </w:p>
    <w:p w:rsidR="0056576C" w:rsidRDefault="0056576C" w:rsidP="003236B1">
      <w:pPr>
        <w:ind w:firstLine="567"/>
        <w:jc w:val="both"/>
      </w:pPr>
      <w:r>
        <w:t>Vadovaudamasi Lietuvos Respublikos vietos savivaldos įstatymo 16 straipsnio 2 dalies 18</w:t>
      </w:r>
      <w:r w:rsidR="003236B1">
        <w:t> </w:t>
      </w:r>
      <w:r>
        <w:t>punktu, Lietuvos Respublikos nekilnojamojo turto mokesčio įstatymo 7 straipsnio 5 dalimi, Lietuvos Respublikos žemės mokesčio įstatymo 8 straipsnio 3 dalimi, Lietuvos Respublikos Vyriausybės 2003 m. lapkričio 10 d. nutarimo Nr. 1387 „Dėl nuomos mokesčio už valstybinę žemę“ 8 punktu bei atsižvelgdama į Lietuvos Respublikos Vyriausybės 2020 m. kovo 14 d. nutarimą Nr.</w:t>
      </w:r>
      <w:r w:rsidR="003236B1">
        <w:t> </w:t>
      </w:r>
      <w:r>
        <w:t xml:space="preserve">207 „Dėl karantino Lietuvos Respublikos teritorijoje paskelbimo“, Kelmės rajono savivaldybės </w:t>
      </w:r>
      <w:r w:rsidR="003236B1">
        <w:t xml:space="preserve">taryba </w:t>
      </w:r>
      <w:r w:rsidRPr="00E07828">
        <w:rPr>
          <w:spacing w:val="60"/>
        </w:rPr>
        <w:t>nusprendži</w:t>
      </w:r>
      <w:r w:rsidRPr="00E07828">
        <w:t>a:</w:t>
      </w:r>
    </w:p>
    <w:p w:rsidR="0056576C" w:rsidRDefault="0056576C" w:rsidP="003236B1">
      <w:pPr>
        <w:tabs>
          <w:tab w:val="left" w:pos="851"/>
        </w:tabs>
        <w:ind w:firstLine="567"/>
        <w:jc w:val="both"/>
      </w:pPr>
      <w:r>
        <w:t>1.</w:t>
      </w:r>
      <w:r>
        <w:tab/>
        <w:t xml:space="preserve">Sumažinti </w:t>
      </w:r>
      <w:r w:rsidR="00E75206">
        <w:t>5</w:t>
      </w:r>
      <w:r>
        <w:t>0 proc.:</w:t>
      </w:r>
    </w:p>
    <w:p w:rsidR="0056576C" w:rsidRDefault="0056576C" w:rsidP="003236B1">
      <w:pPr>
        <w:tabs>
          <w:tab w:val="left" w:pos="709"/>
          <w:tab w:val="left" w:pos="851"/>
          <w:tab w:val="left" w:pos="1134"/>
        </w:tabs>
        <w:ind w:firstLine="567"/>
        <w:jc w:val="both"/>
      </w:pPr>
      <w:r>
        <w:t>1.1.</w:t>
      </w:r>
      <w:r>
        <w:tab/>
        <w:t xml:space="preserve">2020 m. nekilnojamojo turto </w:t>
      </w:r>
      <w:r w:rsidR="004C1964">
        <w:t xml:space="preserve">mokestį </w:t>
      </w:r>
      <w:r w:rsidR="00FC2F22">
        <w:t xml:space="preserve">mokesčio </w:t>
      </w:r>
      <w:r>
        <w:t>mokėtojams už Kelmės rajone esantį privačios nuosavybės teise valdomą nekilnojamąjį turtą;</w:t>
      </w:r>
    </w:p>
    <w:p w:rsidR="0056576C" w:rsidRDefault="0056576C" w:rsidP="003236B1">
      <w:pPr>
        <w:tabs>
          <w:tab w:val="left" w:pos="851"/>
          <w:tab w:val="left" w:pos="1134"/>
        </w:tabs>
        <w:ind w:firstLine="567"/>
        <w:jc w:val="both"/>
      </w:pPr>
      <w:r>
        <w:t>1.2.</w:t>
      </w:r>
      <w:r>
        <w:tab/>
        <w:t xml:space="preserve">2020 m. </w:t>
      </w:r>
      <w:r w:rsidR="004C1964">
        <w:t>žemės ir valstybinės žemės nuomos mokes</w:t>
      </w:r>
      <w:r w:rsidR="00D26B0F">
        <w:t>čius</w:t>
      </w:r>
      <w:r w:rsidR="004C1964">
        <w:t xml:space="preserve"> už komercinės paskirties</w:t>
      </w:r>
      <w:r w:rsidR="00C02939">
        <w:t xml:space="preserve"> (naudojimo būdo kodas 317)</w:t>
      </w:r>
      <w:r w:rsidR="003A4A8E">
        <w:t>,</w:t>
      </w:r>
      <w:r w:rsidR="004C1964">
        <w:t xml:space="preserve"> </w:t>
      </w:r>
      <w:r w:rsidR="004C1964" w:rsidRPr="003A4A8E">
        <w:t>pramonės ir sandėliavimo</w:t>
      </w:r>
      <w:r w:rsidR="003A4A8E">
        <w:t xml:space="preserve"> </w:t>
      </w:r>
      <w:r w:rsidR="00C02939" w:rsidRPr="003A4A8E">
        <w:t>(naudojimo būdo kodai 316, 323, 332, 333, 318)</w:t>
      </w:r>
      <w:r w:rsidR="004C1964">
        <w:t xml:space="preserve"> privačios nuosavybės valdomus žemės sklypus ir</w:t>
      </w:r>
      <w:r>
        <w:t xml:space="preserve"> už valstybinės žemės</w:t>
      </w:r>
      <w:r w:rsidR="004C1964">
        <w:t xml:space="preserve"> nuomojamus (naudojamus) žemės sklypus</w:t>
      </w:r>
      <w:r>
        <w:t>, esančios K</w:t>
      </w:r>
      <w:r w:rsidR="00C02939">
        <w:t>elmės rajone.</w:t>
      </w:r>
    </w:p>
    <w:p w:rsidR="0056576C" w:rsidRDefault="0056576C" w:rsidP="003236B1">
      <w:pPr>
        <w:tabs>
          <w:tab w:val="left" w:pos="851"/>
        </w:tabs>
        <w:ind w:firstLine="567"/>
        <w:jc w:val="both"/>
      </w:pPr>
      <w:r>
        <w:t>2. Nustatyti</w:t>
      </w:r>
      <w:r w:rsidR="003A181C">
        <w:t>,</w:t>
      </w:r>
      <w:r>
        <w:t xml:space="preserve"> kad</w:t>
      </w:r>
      <w:r w:rsidR="00FC2F22">
        <w:t xml:space="preserve"> le</w:t>
      </w:r>
      <w:r w:rsidR="00440CF0">
        <w:t>n</w:t>
      </w:r>
      <w:r w:rsidR="00FC2F22">
        <w:t>gvatos netaikomos</w:t>
      </w:r>
      <w:r>
        <w:t>:</w:t>
      </w:r>
    </w:p>
    <w:p w:rsidR="00FC2F22" w:rsidRDefault="0056576C" w:rsidP="003236B1">
      <w:pPr>
        <w:tabs>
          <w:tab w:val="left" w:pos="851"/>
        </w:tabs>
        <w:ind w:firstLine="567"/>
        <w:jc w:val="both"/>
      </w:pPr>
      <w:r>
        <w:t xml:space="preserve">2.1. </w:t>
      </w:r>
      <w:r w:rsidR="00FC2F22">
        <w:t>nekilnojamojo turto mokesčiui kitos paskirties statiniams (atsinaujinančių išteklių energiją naudojantys energijos gamybos statiniai (vėjo, saulės ir kt.) elektrinės, jėgainės);</w:t>
      </w:r>
    </w:p>
    <w:p w:rsidR="0056576C" w:rsidRDefault="00FC2F22" w:rsidP="003236B1">
      <w:pPr>
        <w:tabs>
          <w:tab w:val="left" w:pos="851"/>
        </w:tabs>
        <w:ind w:firstLine="567"/>
        <w:jc w:val="both"/>
      </w:pPr>
      <w:r>
        <w:t>2.</w:t>
      </w:r>
      <w:r w:rsidR="00E75206">
        <w:t>2</w:t>
      </w:r>
      <w:r>
        <w:t xml:space="preserve">. nekilnojamojo turto ir žemės mokesčiams </w:t>
      </w:r>
      <w:r w:rsidR="0056576C">
        <w:t xml:space="preserve">tais atvejais, kai </w:t>
      </w:r>
      <w:r>
        <w:t>statiniai, pastatai ir žemės sklypai yra įtraukti į nenaudojamo, naudojamo ne pagal paskirtį ar apleisto ir neprižiūrimo nekilnojamojo turto ar žemė</w:t>
      </w:r>
      <w:r w:rsidR="009D2E62">
        <w:t>s</w:t>
      </w:r>
      <w:r>
        <w:t xml:space="preserve"> sklypų sąraš</w:t>
      </w:r>
      <w:r w:rsidR="002829BF">
        <w:t>us</w:t>
      </w:r>
      <w:r>
        <w:t xml:space="preserve">. </w:t>
      </w:r>
    </w:p>
    <w:p w:rsidR="00F73737" w:rsidRDefault="00FC2F22" w:rsidP="003236B1">
      <w:pPr>
        <w:ind w:firstLine="567"/>
        <w:jc w:val="both"/>
      </w:pPr>
      <w:r>
        <w:t>3</w:t>
      </w:r>
      <w:r w:rsidR="0056576C">
        <w:t>. Įpareigoti Savivaldybės administracijos direktorių apie Savivaldybės tarybos priimt</w:t>
      </w:r>
      <w:r>
        <w:t>ą</w:t>
      </w:r>
      <w:r w:rsidR="0056576C">
        <w:t xml:space="preserve"> sprendim</w:t>
      </w:r>
      <w:r>
        <w:t>ą</w:t>
      </w:r>
      <w:r w:rsidR="0056576C">
        <w:t xml:space="preserve"> per 5 darbo dienas informuoti Valstybinę mokesčių inspekciją.</w:t>
      </w:r>
    </w:p>
    <w:p w:rsidR="00166278" w:rsidRDefault="0064424B" w:rsidP="003236B1">
      <w:pPr>
        <w:ind w:firstLine="567"/>
        <w:jc w:val="both"/>
      </w:pPr>
      <w:r>
        <w:rPr>
          <w:noProof w:val="0"/>
        </w:rPr>
        <w:t xml:space="preserve">Šis sprendimas </w:t>
      </w:r>
      <w:r>
        <w:rPr>
          <w:color w:val="000000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B02178" w:rsidRDefault="00B02178" w:rsidP="00166278">
      <w:pPr>
        <w:spacing w:line="360" w:lineRule="auto"/>
        <w:jc w:val="both"/>
      </w:pPr>
    </w:p>
    <w:p w:rsidR="003236B1" w:rsidRDefault="003236B1" w:rsidP="00166278">
      <w:pPr>
        <w:spacing w:line="360" w:lineRule="auto"/>
        <w:jc w:val="both"/>
      </w:pPr>
    </w:p>
    <w:p w:rsidR="00F45049" w:rsidRDefault="00F45049" w:rsidP="00F45049">
      <w:pPr>
        <w:pStyle w:val="prastasiniatinklio"/>
        <w:spacing w:before="0" w:beforeAutospacing="0" w:after="0" w:afterAutospacing="0"/>
      </w:pPr>
      <w:r>
        <w:t xml:space="preserve">Savivaldybės mero pavaduotojas, </w:t>
      </w:r>
    </w:p>
    <w:p w:rsidR="00F45049" w:rsidRDefault="00F45049" w:rsidP="00F45049">
      <w:pPr>
        <w:pStyle w:val="prastasiniatinklio"/>
        <w:spacing w:before="0" w:beforeAutospacing="0" w:after="0" w:afterAutospacing="0"/>
      </w:pPr>
      <w:r>
        <w:t xml:space="preserve">laikinai einantis Savivaldybės mero pareigas                                                             Egidijus </w:t>
      </w:r>
      <w:proofErr w:type="spellStart"/>
      <w:r>
        <w:t>Ūksas</w:t>
      </w:r>
      <w:proofErr w:type="spellEnd"/>
    </w:p>
    <w:p w:rsidR="00065D87" w:rsidRDefault="00065D87">
      <w:pPr>
        <w:jc w:val="both"/>
        <w:rPr>
          <w:noProof w:val="0"/>
        </w:rPr>
      </w:pPr>
      <w:bookmarkStart w:id="0" w:name="_GoBack"/>
      <w:bookmarkEnd w:id="0"/>
    </w:p>
    <w:p w:rsidR="00065D87" w:rsidRDefault="00065D87">
      <w:pPr>
        <w:jc w:val="both"/>
        <w:rPr>
          <w:noProof w:val="0"/>
        </w:rPr>
      </w:pPr>
    </w:p>
    <w:sectPr w:rsidR="00065D87" w:rsidSect="00C02939">
      <w:headerReference w:type="even" r:id="rId8"/>
      <w:headerReference w:type="default" r:id="rId9"/>
      <w:footerReference w:type="first" r:id="rId10"/>
      <w:pgSz w:w="11906" w:h="16838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43" w:rsidRDefault="00F75043">
      <w:r>
        <w:separator/>
      </w:r>
    </w:p>
  </w:endnote>
  <w:endnote w:type="continuationSeparator" w:id="0">
    <w:p w:rsidR="00F75043" w:rsidRDefault="00F7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49" w:rsidRDefault="00F45049" w:rsidP="00F45049">
    <w:pPr>
      <w:pStyle w:val="Porat"/>
      <w:ind w:left="4320" w:hanging="432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59D1F19C1CF5483680C7EA6BD15D5E3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2020-05-28 T1-199</w:t>
        </w:r>
      </w:sdtContent>
    </w:sdt>
  </w:p>
  <w:p w:rsidR="003236B1" w:rsidRDefault="003236B1">
    <w:pPr>
      <w:pStyle w:val="Porat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43" w:rsidRDefault="00F75043">
      <w:r>
        <w:separator/>
      </w:r>
    </w:p>
  </w:footnote>
  <w:footnote w:type="continuationSeparator" w:id="0">
    <w:p w:rsidR="00F75043" w:rsidRDefault="00F7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59" w:rsidRDefault="002F129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D185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D1859" w:rsidRDefault="004D185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59" w:rsidRDefault="002F129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D185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2939">
      <w:rPr>
        <w:rStyle w:val="Puslapionumeris"/>
      </w:rPr>
      <w:t>2</w:t>
    </w:r>
    <w:r>
      <w:rPr>
        <w:rStyle w:val="Puslapionumeris"/>
      </w:rPr>
      <w:fldChar w:fldCharType="end"/>
    </w:r>
  </w:p>
  <w:p w:rsidR="004D1859" w:rsidRDefault="004D185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7CA"/>
    <w:multiLevelType w:val="hybridMultilevel"/>
    <w:tmpl w:val="FC5AD622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" w15:restartNumberingAfterBreak="0">
    <w:nsid w:val="02F51FD0"/>
    <w:multiLevelType w:val="hybridMultilevel"/>
    <w:tmpl w:val="3988A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E2939"/>
    <w:multiLevelType w:val="hybridMultilevel"/>
    <w:tmpl w:val="3C807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829B1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D262C9"/>
    <w:multiLevelType w:val="hybridMultilevel"/>
    <w:tmpl w:val="276E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8644D5"/>
    <w:multiLevelType w:val="hybridMultilevel"/>
    <w:tmpl w:val="9F5C16E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6" w15:restartNumberingAfterBreak="0">
    <w:nsid w:val="0D896F61"/>
    <w:multiLevelType w:val="hybridMultilevel"/>
    <w:tmpl w:val="720CD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860C4"/>
    <w:multiLevelType w:val="multilevel"/>
    <w:tmpl w:val="8D0EB502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586F60"/>
    <w:multiLevelType w:val="hybridMultilevel"/>
    <w:tmpl w:val="F77AB942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9" w15:restartNumberingAfterBreak="0">
    <w:nsid w:val="204F35E7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163F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6BE0E99"/>
    <w:multiLevelType w:val="hybridMultilevel"/>
    <w:tmpl w:val="5DDE68F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2" w15:restartNumberingAfterBreak="0">
    <w:nsid w:val="2A855F69"/>
    <w:multiLevelType w:val="hybridMultilevel"/>
    <w:tmpl w:val="084A7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C73A65"/>
    <w:multiLevelType w:val="multilevel"/>
    <w:tmpl w:val="0742CCC0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5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5254C5"/>
    <w:multiLevelType w:val="hybridMultilevel"/>
    <w:tmpl w:val="A07C45D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5" w15:restartNumberingAfterBreak="0">
    <w:nsid w:val="2D6243F6"/>
    <w:multiLevelType w:val="hybridMultilevel"/>
    <w:tmpl w:val="F1C472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821984"/>
    <w:multiLevelType w:val="hybridMultilevel"/>
    <w:tmpl w:val="3C1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043E7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E07478"/>
    <w:multiLevelType w:val="hybridMultilevel"/>
    <w:tmpl w:val="CA1C1CBA"/>
    <w:lvl w:ilvl="0" w:tplc="040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7"/>
        </w:tabs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7"/>
        </w:tabs>
        <w:ind w:left="7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7"/>
        </w:tabs>
        <w:ind w:left="8447" w:hanging="360"/>
      </w:pPr>
      <w:rPr>
        <w:rFonts w:ascii="Wingdings" w:hAnsi="Wingdings" w:hint="default"/>
      </w:rPr>
    </w:lvl>
  </w:abstractNum>
  <w:abstractNum w:abstractNumId="19" w15:restartNumberingAfterBreak="0">
    <w:nsid w:val="333E0183"/>
    <w:multiLevelType w:val="hybridMultilevel"/>
    <w:tmpl w:val="41D29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7235A7"/>
    <w:multiLevelType w:val="hybridMultilevel"/>
    <w:tmpl w:val="0A42F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927EFA"/>
    <w:multiLevelType w:val="hybridMultilevel"/>
    <w:tmpl w:val="31D64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0A620A"/>
    <w:multiLevelType w:val="hybridMultilevel"/>
    <w:tmpl w:val="81EE2320"/>
    <w:lvl w:ilvl="0" w:tplc="F624585E">
      <w:start w:val="27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3" w15:restartNumberingAfterBreak="0">
    <w:nsid w:val="53C913C2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9"/>
        </w:tabs>
        <w:ind w:left="20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abstractNum w:abstractNumId="24" w15:restartNumberingAfterBreak="0">
    <w:nsid w:val="58BF54E1"/>
    <w:multiLevelType w:val="hybridMultilevel"/>
    <w:tmpl w:val="ECF8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05B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3241C6"/>
    <w:multiLevelType w:val="hybridMultilevel"/>
    <w:tmpl w:val="10F25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3F2342"/>
    <w:multiLevelType w:val="hybridMultilevel"/>
    <w:tmpl w:val="B0C03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501DAE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770DD7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53743"/>
    <w:multiLevelType w:val="hybridMultilevel"/>
    <w:tmpl w:val="826840C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1" w15:restartNumberingAfterBreak="0">
    <w:nsid w:val="69787A25"/>
    <w:multiLevelType w:val="hybridMultilevel"/>
    <w:tmpl w:val="842AAF0A"/>
    <w:lvl w:ilvl="0" w:tplc="04090011">
      <w:start w:val="1"/>
      <w:numFmt w:val="decimal"/>
      <w:lvlText w:val="%1)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2" w15:restartNumberingAfterBreak="0">
    <w:nsid w:val="6FD51933"/>
    <w:multiLevelType w:val="hybridMultilevel"/>
    <w:tmpl w:val="DC44CB94"/>
    <w:lvl w:ilvl="0" w:tplc="4F641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197518"/>
    <w:multiLevelType w:val="hybridMultilevel"/>
    <w:tmpl w:val="B55AD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81762B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24"/>
  </w:num>
  <w:num w:numId="8">
    <w:abstractNumId w:val="26"/>
  </w:num>
  <w:num w:numId="9">
    <w:abstractNumId w:val="21"/>
  </w:num>
  <w:num w:numId="10">
    <w:abstractNumId w:val="30"/>
  </w:num>
  <w:num w:numId="11">
    <w:abstractNumId w:val="19"/>
  </w:num>
  <w:num w:numId="12">
    <w:abstractNumId w:val="10"/>
  </w:num>
  <w:num w:numId="13">
    <w:abstractNumId w:val="31"/>
  </w:num>
  <w:num w:numId="14">
    <w:abstractNumId w:val="25"/>
  </w:num>
  <w:num w:numId="15">
    <w:abstractNumId w:val="6"/>
  </w:num>
  <w:num w:numId="16">
    <w:abstractNumId w:val="0"/>
  </w:num>
  <w:num w:numId="17">
    <w:abstractNumId w:val="11"/>
  </w:num>
  <w:num w:numId="18">
    <w:abstractNumId w:val="15"/>
  </w:num>
  <w:num w:numId="19">
    <w:abstractNumId w:val="33"/>
  </w:num>
  <w:num w:numId="20">
    <w:abstractNumId w:val="4"/>
  </w:num>
  <w:num w:numId="21">
    <w:abstractNumId w:val="27"/>
  </w:num>
  <w:num w:numId="22">
    <w:abstractNumId w:val="17"/>
  </w:num>
  <w:num w:numId="23">
    <w:abstractNumId w:val="1"/>
  </w:num>
  <w:num w:numId="24">
    <w:abstractNumId w:val="2"/>
  </w:num>
  <w:num w:numId="25">
    <w:abstractNumId w:val="22"/>
  </w:num>
  <w:num w:numId="26">
    <w:abstractNumId w:val="3"/>
  </w:num>
  <w:num w:numId="27">
    <w:abstractNumId w:val="14"/>
  </w:num>
  <w:num w:numId="28">
    <w:abstractNumId w:val="23"/>
  </w:num>
  <w:num w:numId="29">
    <w:abstractNumId w:val="9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0"/>
    <w:rsid w:val="00002637"/>
    <w:rsid w:val="000427EE"/>
    <w:rsid w:val="00063A61"/>
    <w:rsid w:val="00065D87"/>
    <w:rsid w:val="000805C1"/>
    <w:rsid w:val="000B00D5"/>
    <w:rsid w:val="000C146B"/>
    <w:rsid w:val="000D296D"/>
    <w:rsid w:val="000D6B39"/>
    <w:rsid w:val="000E045A"/>
    <w:rsid w:val="000F024C"/>
    <w:rsid w:val="000F4212"/>
    <w:rsid w:val="0010020E"/>
    <w:rsid w:val="00100D68"/>
    <w:rsid w:val="001437DB"/>
    <w:rsid w:val="0015703A"/>
    <w:rsid w:val="00162E23"/>
    <w:rsid w:val="00164FDF"/>
    <w:rsid w:val="00166278"/>
    <w:rsid w:val="001F7E46"/>
    <w:rsid w:val="00205D1B"/>
    <w:rsid w:val="00217697"/>
    <w:rsid w:val="00236BFF"/>
    <w:rsid w:val="002825B0"/>
    <w:rsid w:val="002829BF"/>
    <w:rsid w:val="00287DE0"/>
    <w:rsid w:val="00297BD9"/>
    <w:rsid w:val="002C660F"/>
    <w:rsid w:val="002D078B"/>
    <w:rsid w:val="002D641D"/>
    <w:rsid w:val="002F1295"/>
    <w:rsid w:val="002F5902"/>
    <w:rsid w:val="00306D77"/>
    <w:rsid w:val="003236B1"/>
    <w:rsid w:val="00387534"/>
    <w:rsid w:val="003A181C"/>
    <w:rsid w:val="003A1EE9"/>
    <w:rsid w:val="003A4A8E"/>
    <w:rsid w:val="003D0E4C"/>
    <w:rsid w:val="004007C0"/>
    <w:rsid w:val="004025C3"/>
    <w:rsid w:val="00404BD6"/>
    <w:rsid w:val="004203EB"/>
    <w:rsid w:val="0042291B"/>
    <w:rsid w:val="004265BE"/>
    <w:rsid w:val="00432034"/>
    <w:rsid w:val="00440CF0"/>
    <w:rsid w:val="00442619"/>
    <w:rsid w:val="00476565"/>
    <w:rsid w:val="004C1964"/>
    <w:rsid w:val="004C568D"/>
    <w:rsid w:val="004D1859"/>
    <w:rsid w:val="004E112C"/>
    <w:rsid w:val="0050249E"/>
    <w:rsid w:val="00523895"/>
    <w:rsid w:val="00543781"/>
    <w:rsid w:val="0054672F"/>
    <w:rsid w:val="00551486"/>
    <w:rsid w:val="00563643"/>
    <w:rsid w:val="0056576C"/>
    <w:rsid w:val="00581B50"/>
    <w:rsid w:val="005854A2"/>
    <w:rsid w:val="00591EF1"/>
    <w:rsid w:val="00596FBC"/>
    <w:rsid w:val="005B6CD9"/>
    <w:rsid w:val="005E59C1"/>
    <w:rsid w:val="005F5C83"/>
    <w:rsid w:val="0060160F"/>
    <w:rsid w:val="0060177E"/>
    <w:rsid w:val="0061435B"/>
    <w:rsid w:val="0061625E"/>
    <w:rsid w:val="00630C78"/>
    <w:rsid w:val="0064399A"/>
    <w:rsid w:val="0064424B"/>
    <w:rsid w:val="00682E76"/>
    <w:rsid w:val="00686E8C"/>
    <w:rsid w:val="00692A93"/>
    <w:rsid w:val="006D51EF"/>
    <w:rsid w:val="0070169D"/>
    <w:rsid w:val="007400C2"/>
    <w:rsid w:val="0076726F"/>
    <w:rsid w:val="0077042D"/>
    <w:rsid w:val="007A12A6"/>
    <w:rsid w:val="007B608C"/>
    <w:rsid w:val="007D74C1"/>
    <w:rsid w:val="007E6ACD"/>
    <w:rsid w:val="008179E4"/>
    <w:rsid w:val="00842FCA"/>
    <w:rsid w:val="00844282"/>
    <w:rsid w:val="00880A81"/>
    <w:rsid w:val="008B4BB2"/>
    <w:rsid w:val="008F3137"/>
    <w:rsid w:val="0091181E"/>
    <w:rsid w:val="00925FDB"/>
    <w:rsid w:val="00956623"/>
    <w:rsid w:val="0096778E"/>
    <w:rsid w:val="009D074F"/>
    <w:rsid w:val="009D2E62"/>
    <w:rsid w:val="009D3F3B"/>
    <w:rsid w:val="009E0874"/>
    <w:rsid w:val="009F3F96"/>
    <w:rsid w:val="00A009D1"/>
    <w:rsid w:val="00A02FBC"/>
    <w:rsid w:val="00A1160E"/>
    <w:rsid w:val="00A17BD1"/>
    <w:rsid w:val="00A267A7"/>
    <w:rsid w:val="00A46D26"/>
    <w:rsid w:val="00A5077B"/>
    <w:rsid w:val="00A851C3"/>
    <w:rsid w:val="00AA4088"/>
    <w:rsid w:val="00AD4FB2"/>
    <w:rsid w:val="00B02178"/>
    <w:rsid w:val="00B02788"/>
    <w:rsid w:val="00B04F1D"/>
    <w:rsid w:val="00B41E34"/>
    <w:rsid w:val="00B41E44"/>
    <w:rsid w:val="00B548D2"/>
    <w:rsid w:val="00B82491"/>
    <w:rsid w:val="00B83865"/>
    <w:rsid w:val="00B85498"/>
    <w:rsid w:val="00BA5DF5"/>
    <w:rsid w:val="00BA79A2"/>
    <w:rsid w:val="00BB2C9F"/>
    <w:rsid w:val="00BB6622"/>
    <w:rsid w:val="00BC5EA1"/>
    <w:rsid w:val="00BC6996"/>
    <w:rsid w:val="00BD638A"/>
    <w:rsid w:val="00C02939"/>
    <w:rsid w:val="00C1542B"/>
    <w:rsid w:val="00C42055"/>
    <w:rsid w:val="00C463B0"/>
    <w:rsid w:val="00C60F28"/>
    <w:rsid w:val="00C81768"/>
    <w:rsid w:val="00CB18AD"/>
    <w:rsid w:val="00CC001C"/>
    <w:rsid w:val="00CC3477"/>
    <w:rsid w:val="00CD6914"/>
    <w:rsid w:val="00D20ABD"/>
    <w:rsid w:val="00D25FD8"/>
    <w:rsid w:val="00D26B0F"/>
    <w:rsid w:val="00D34584"/>
    <w:rsid w:val="00D37733"/>
    <w:rsid w:val="00D43788"/>
    <w:rsid w:val="00D5243D"/>
    <w:rsid w:val="00D66157"/>
    <w:rsid w:val="00D766E4"/>
    <w:rsid w:val="00D92D39"/>
    <w:rsid w:val="00E07828"/>
    <w:rsid w:val="00E1288D"/>
    <w:rsid w:val="00E21CA0"/>
    <w:rsid w:val="00E3363C"/>
    <w:rsid w:val="00E75206"/>
    <w:rsid w:val="00E76F66"/>
    <w:rsid w:val="00E8311D"/>
    <w:rsid w:val="00E944E9"/>
    <w:rsid w:val="00ED778D"/>
    <w:rsid w:val="00EF715B"/>
    <w:rsid w:val="00F43C41"/>
    <w:rsid w:val="00F45049"/>
    <w:rsid w:val="00F47ADE"/>
    <w:rsid w:val="00F50DB9"/>
    <w:rsid w:val="00F73737"/>
    <w:rsid w:val="00F75043"/>
    <w:rsid w:val="00F77ECD"/>
    <w:rsid w:val="00FC2F22"/>
    <w:rsid w:val="00FD1967"/>
    <w:rsid w:val="00FE1B8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B078E-206E-4189-BBA2-17BCC675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1295"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2F1295"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qFormat/>
    <w:rsid w:val="002F1295"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sid w:val="002F1295"/>
    <w:pPr>
      <w:jc w:val="center"/>
    </w:pPr>
    <w:rPr>
      <w:b/>
      <w:bCs/>
    </w:rPr>
  </w:style>
  <w:style w:type="paragraph" w:styleId="Antrats">
    <w:name w:val="header"/>
    <w:basedOn w:val="prastasis"/>
    <w:semiHidden/>
    <w:rsid w:val="002F1295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2F1295"/>
  </w:style>
  <w:style w:type="paragraph" w:styleId="Pagrindinistekstas2">
    <w:name w:val="Body Text 2"/>
    <w:basedOn w:val="prastasis"/>
    <w:semiHidden/>
    <w:rsid w:val="002F1295"/>
    <w:pPr>
      <w:jc w:val="both"/>
    </w:pPr>
  </w:style>
  <w:style w:type="paragraph" w:styleId="Pagrindiniotekstotrauka">
    <w:name w:val="Body Text Indent"/>
    <w:basedOn w:val="prastasis"/>
    <w:semiHidden/>
    <w:rsid w:val="002F1295"/>
    <w:pPr>
      <w:spacing w:line="360" w:lineRule="auto"/>
      <w:ind w:firstLine="900"/>
      <w:jc w:val="both"/>
    </w:pPr>
    <w:rPr>
      <w:noProof w:val="0"/>
    </w:rPr>
  </w:style>
  <w:style w:type="paragraph" w:styleId="Pagrindiniotekstotrauka2">
    <w:name w:val="Body Text Indent 2"/>
    <w:basedOn w:val="prastasis"/>
    <w:semiHidden/>
    <w:rsid w:val="002F1295"/>
    <w:pPr>
      <w:ind w:firstLine="1247"/>
      <w:jc w:val="both"/>
    </w:pPr>
  </w:style>
  <w:style w:type="paragraph" w:styleId="Pagrindiniotekstotrauka3">
    <w:name w:val="Body Text Indent 3"/>
    <w:basedOn w:val="prastasis"/>
    <w:semiHidden/>
    <w:rsid w:val="002F1295"/>
    <w:pPr>
      <w:ind w:firstLine="1080"/>
      <w:jc w:val="both"/>
    </w:pPr>
  </w:style>
  <w:style w:type="character" w:customStyle="1" w:styleId="datametai">
    <w:name w:val="datametai"/>
    <w:basedOn w:val="Numatytasispastraiposriftas"/>
    <w:rsid w:val="002F1295"/>
  </w:style>
  <w:style w:type="character" w:customStyle="1" w:styleId="datamnuo">
    <w:name w:val="datamnuo"/>
    <w:basedOn w:val="Numatytasispastraiposriftas"/>
    <w:rsid w:val="002F1295"/>
  </w:style>
  <w:style w:type="character" w:customStyle="1" w:styleId="datadiena">
    <w:name w:val="datadiena"/>
    <w:basedOn w:val="Numatytasispastraiposriftas"/>
    <w:rsid w:val="002F1295"/>
  </w:style>
  <w:style w:type="paragraph" w:styleId="Porat">
    <w:name w:val="footer"/>
    <w:basedOn w:val="prastasis"/>
    <w:link w:val="PoratDiagrama"/>
    <w:uiPriority w:val="99"/>
    <w:rsid w:val="002F1295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semiHidden/>
    <w:rsid w:val="002F1295"/>
    <w:pPr>
      <w:jc w:val="both"/>
    </w:pPr>
    <w:rPr>
      <w:b/>
      <w:noProof w:val="0"/>
    </w:rPr>
  </w:style>
  <w:style w:type="paragraph" w:styleId="Debesliotekstas">
    <w:name w:val="Balloon Text"/>
    <w:basedOn w:val="prastasis"/>
    <w:semiHidden/>
    <w:rsid w:val="004E112C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B548D2"/>
    <w:rPr>
      <w:b/>
      <w:bCs/>
      <w:sz w:val="24"/>
      <w:szCs w:val="24"/>
      <w:lang w:val="lt-LT"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45049"/>
    <w:rPr>
      <w:noProof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F45049"/>
    <w:pPr>
      <w:spacing w:before="100" w:beforeAutospacing="1" w:after="100" w:afterAutospacing="1"/>
    </w:pPr>
    <w:rPr>
      <w:noProof w:val="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D1F19C1CF5483680C7EA6BD15D5E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74FD98-4EDB-4A23-A657-5A5F9B838CC2}"/>
      </w:docPartPr>
      <w:docPartBody>
        <w:p w:rsidR="00000000" w:rsidRDefault="00B26395" w:rsidP="00B26395">
          <w:pPr>
            <w:pStyle w:val="59D1F19C1CF5483680C7EA6BD15D5E3B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5"/>
    <w:rsid w:val="003A0939"/>
    <w:rsid w:val="00B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26395"/>
    <w:rPr>
      <w:color w:val="808080"/>
    </w:rPr>
  </w:style>
  <w:style w:type="paragraph" w:customStyle="1" w:styleId="59D1F19C1CF5483680C7EA6BD15D5E3B">
    <w:name w:val="59D1F19C1CF5483680C7EA6BD15D5E3B"/>
    <w:rsid w:val="00B26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RAJONO TARYBOS POSĖDŽIO, ĮVYKSIANČIO 2004-02-20  9</vt:lpstr>
    </vt:vector>
  </TitlesOfParts>
  <Company>Kelmės raj. savivaldybės administracija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subject/>
  <dc:creator>2020-05-28 T1-199</dc:creator>
  <cp:keywords/>
  <dc:description/>
  <cp:lastModifiedBy>Jurgita Janušauskienė</cp:lastModifiedBy>
  <cp:revision>3</cp:revision>
  <cp:lastPrinted>2020-05-14T07:52:00Z</cp:lastPrinted>
  <dcterms:created xsi:type="dcterms:W3CDTF">2020-05-25T13:14:00Z</dcterms:created>
  <dcterms:modified xsi:type="dcterms:W3CDTF">2020-05-27T08:17:00Z</dcterms:modified>
</cp:coreProperties>
</file>