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f1dbd76074f4a3bb50748bfb5441f1a"/>
        <w:id w:val="374197734"/>
        <w:lock w:val="sdtLocked"/>
      </w:sdtPr>
      <w:sdtEndPr/>
      <w:sdtContent>
        <w:p w14:paraId="26D1EAE3" w14:textId="77777777" w:rsidR="002C789C" w:rsidRDefault="002C789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26D1EAE4" w14:textId="77777777" w:rsidR="002C789C" w:rsidRDefault="0026526A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26D1EAFF" wp14:editId="26D1EB0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6D1EAE5" w14:textId="77777777" w:rsidR="002C789C" w:rsidRDefault="002C789C">
          <w:pPr>
            <w:jc w:val="center"/>
            <w:rPr>
              <w:caps/>
              <w:sz w:val="12"/>
              <w:szCs w:val="12"/>
            </w:rPr>
          </w:pPr>
        </w:p>
        <w:p w14:paraId="26D1EAE6" w14:textId="77777777" w:rsidR="002C789C" w:rsidRDefault="0026526A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26D1EAE7" w14:textId="77777777" w:rsidR="002C789C" w:rsidRDefault="0026526A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KONSULINIO STATUTO NR. I-886 22 STRAIPSNIO PAKEITIMO</w:t>
          </w:r>
        </w:p>
        <w:p w14:paraId="26D1EAE8" w14:textId="77777777" w:rsidR="002C789C" w:rsidRDefault="0026526A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26D1EAE9" w14:textId="77777777" w:rsidR="002C789C" w:rsidRDefault="002C789C">
          <w:pPr>
            <w:jc w:val="center"/>
            <w:rPr>
              <w:b/>
              <w:caps/>
            </w:rPr>
          </w:pPr>
        </w:p>
        <w:p w14:paraId="26D1EAEA" w14:textId="77777777" w:rsidR="002C789C" w:rsidRDefault="0026526A">
          <w:pPr>
            <w:jc w:val="center"/>
            <w:rPr>
              <w:sz w:val="22"/>
            </w:rPr>
          </w:pPr>
          <w:r>
            <w:rPr>
              <w:sz w:val="22"/>
            </w:rPr>
            <w:t>2015 m. gegužės 14 d. Nr. XII-1702</w:t>
          </w:r>
        </w:p>
        <w:p w14:paraId="26D1EAEB" w14:textId="77777777" w:rsidR="002C789C" w:rsidRDefault="0026526A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3B397400" w14:textId="77777777" w:rsidR="0026526A" w:rsidRDefault="0026526A">
          <w:pPr>
            <w:jc w:val="center"/>
            <w:rPr>
              <w:sz w:val="22"/>
            </w:rPr>
          </w:pPr>
        </w:p>
        <w:p w14:paraId="4CA8BFF8" w14:textId="77777777" w:rsidR="0026526A" w:rsidRDefault="0026526A">
          <w:pPr>
            <w:jc w:val="center"/>
            <w:rPr>
              <w:sz w:val="22"/>
            </w:rPr>
          </w:pPr>
        </w:p>
        <w:sdt>
          <w:sdtPr>
            <w:alias w:val="1 str."/>
            <w:tag w:val="part_7860c65a42524ea5b2fd56c34f08bd65"/>
            <w:id w:val="1618103831"/>
            <w:lock w:val="sdtLocked"/>
          </w:sdtPr>
          <w:sdtEndPr/>
          <w:sdtContent>
            <w:p w14:paraId="26D1EAF0" w14:textId="77777777" w:rsidR="002C789C" w:rsidRDefault="0026526A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7860c65a42524ea5b2fd56c34f08bd65"/>
                  <w:id w:val="-93667700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860c65a42524ea5b2fd56c34f08bd65"/>
                  <w:id w:val="10107701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22 straipsnio pakeitimas</w:t>
                  </w:r>
                </w:sdtContent>
              </w:sdt>
            </w:p>
            <w:sdt>
              <w:sdtPr>
                <w:alias w:val="1 str. 1 d."/>
                <w:tag w:val="part_d57f5dc3fff04c4190763231c8261993"/>
                <w:id w:val="-502668107"/>
                <w:lock w:val="sdtLocked"/>
              </w:sdtPr>
              <w:sdtEndPr/>
              <w:sdtContent>
                <w:p w14:paraId="26D1EAF1" w14:textId="77777777" w:rsidR="002C789C" w:rsidRDefault="0026526A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Pakeisti 22 straipsnį ir jį išdėstyti taip: </w:t>
                  </w:r>
                </w:p>
                <w:sdt>
                  <w:sdtPr>
                    <w:alias w:val="citata"/>
                    <w:tag w:val="part_53a5fc47d4e34c3bbcd33f439aba69c6"/>
                    <w:id w:val="1960987314"/>
                    <w:lock w:val="sdtLocked"/>
                  </w:sdtPr>
                  <w:sdtEndPr/>
                  <w:sdtContent>
                    <w:sdt>
                      <w:sdtPr>
                        <w:alias w:val="22 str."/>
                        <w:tag w:val="part_90a12e4b288e4343ac230594fa97ef5f"/>
                        <w:id w:val="181873772"/>
                        <w:lock w:val="sdtLocked"/>
                      </w:sdtPr>
                      <w:sdtEndPr/>
                      <w:sdtContent>
                        <w:p w14:paraId="26D1EAF2" w14:textId="77777777" w:rsidR="002C789C" w:rsidRDefault="0026526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0a12e4b288e4343ac230594fa97ef5f"/>
                              <w:id w:val="-21461123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22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90a12e4b288e4343ac230594fa97ef5f"/>
                              <w:id w:val="206799794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Valstybės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>materialinė pagalba</w:t>
                              </w:r>
                            </w:sdtContent>
                          </w:sdt>
                        </w:p>
                        <w:sdt>
                          <w:sdtPr>
                            <w:alias w:val="22 str. 1 d."/>
                            <w:tag w:val="part_d65d4100494f466aa02bea360dab0ace"/>
                            <w:id w:val="1031455441"/>
                            <w:lock w:val="sdtLocked"/>
                          </w:sdtPr>
                          <w:sdtEndPr/>
                          <w:sdtContent>
                            <w:p w14:paraId="26D1EAF3" w14:textId="77777777" w:rsidR="002C789C" w:rsidRDefault="0026526A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d65d4100494f466aa02bea360dab0ace"/>
                                  <w:id w:val="116496704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Valstybės materialinė pagalba teikiama užsienio valstybėse esantiems Lietuvos Respublikos </w:t>
                              </w:r>
                              <w:r>
                                <w:rPr>
                                  <w:szCs w:val="24"/>
                                </w:rPr>
                                <w:t xml:space="preserve">piliečiams, kurie susirgo arba susižalojo, taip pat jeigu nukentėjo dėl nelaimingo atsitikimo, įvykdytos nusikalstamos veikos ar kito teisės pažeidimo. Valstybės materialinė pagalba teikiama, kai nėra galimybių nukentėjusiam Lietuvos Respublikos piliečiui </w:t>
                              </w:r>
                              <w:r>
                                <w:rPr>
                                  <w:szCs w:val="24"/>
                                </w:rPr>
                                <w:t>gauti pagalbą iš kitų šaltinių, ir yra grąžintina.</w:t>
                              </w:r>
                            </w:p>
                          </w:sdtContent>
                        </w:sdt>
                        <w:sdt>
                          <w:sdtPr>
                            <w:alias w:val="22 str. 2 d."/>
                            <w:tag w:val="part_7210a2479b6c4e85bf7b698a68788958"/>
                            <w:id w:val="1008254957"/>
                            <w:lock w:val="sdtLocked"/>
                          </w:sdtPr>
                          <w:sdtEndPr/>
                          <w:sdtContent>
                            <w:p w14:paraId="26D1EAF4" w14:textId="77777777" w:rsidR="002C789C" w:rsidRDefault="0026526A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7210a2479b6c4e85bf7b698a68788958"/>
                                  <w:id w:val="88760637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Jeigu, pasibaigus valstybės materialinės pagalbos grąžinimo terminui, Lietuvos Respublikos piliečiui suteikta valstybės materialinė pagalba nėra grąžinta, Lietuvos Respublikos užsienio reikalų minis</w:t>
                              </w:r>
                              <w:r>
                                <w:rPr>
                                  <w:szCs w:val="24"/>
                                </w:rPr>
                                <w:t>tras priima sprendimą dėl Lietuvos Respublikos piliečiui, nukentėjusiam užsienio valstybėje, suteiktos valstybės materialinės pagalbos išieškojimo. Lietuvos Respublikos užsienio reikalų ministro sprendimas yra vykdomasis dokumentas, vykdomas Lietuvos Respu</w:t>
                              </w:r>
                              <w:r>
                                <w:rPr>
                                  <w:szCs w:val="24"/>
                                </w:rPr>
                                <w:t xml:space="preserve">blikos civilinio proceso kodekso nustatyta tvarka. </w:t>
                              </w:r>
                            </w:p>
                          </w:sdtContent>
                        </w:sdt>
                        <w:sdt>
                          <w:sdtPr>
                            <w:alias w:val="22 str. 3 d."/>
                            <w:tag w:val="part_a489dc1ad315460ea54607fab40cc11a"/>
                            <w:id w:val="434175330"/>
                            <w:lock w:val="sdtLocked"/>
                          </w:sdtPr>
                          <w:sdtEndPr/>
                          <w:sdtContent>
                            <w:p w14:paraId="26D1EAF5" w14:textId="77777777" w:rsidR="002C789C" w:rsidRDefault="0026526A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a489dc1ad315460ea54607fab40cc11a"/>
                                  <w:id w:val="132601428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Valstybės materialinės pagalbos Lietuvos Respublikos piliečiams, nukentėjusiems užsienio valstybėse, teikimo, grąžinimo tvarką ir terminus nustato Lietuvos Respublikos Vyriausybė.“</w:t>
                              </w:r>
                            </w:p>
                            <w:p w14:paraId="26D1EAF6" w14:textId="77777777" w:rsidR="002C789C" w:rsidRDefault="0026526A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e91f48a32fd3465399068f3610a953f8"/>
            <w:id w:val="531387481"/>
            <w:lock w:val="sdtLocked"/>
          </w:sdtPr>
          <w:sdtEndPr/>
          <w:sdtContent>
            <w:p w14:paraId="26D1EAF7" w14:textId="77777777" w:rsidR="002C789C" w:rsidRDefault="0026526A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91f48a32fd3465399068f3610a953f8"/>
                  <w:id w:val="54442108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</w:t>
              </w:r>
              <w:r>
                <w:rPr>
                  <w:b/>
                  <w:bCs/>
                  <w:szCs w:val="24"/>
                  <w:lang w:eastAsia="lt-LT"/>
                </w:rPr>
                <w:t xml:space="preserve">traipsnis. </w:t>
              </w:r>
              <w:sdt>
                <w:sdtPr>
                  <w:alias w:val="Pavadinimas"/>
                  <w:tag w:val="title_e91f48a32fd3465399068f3610a953f8"/>
                  <w:id w:val="-15407528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Įstatymo įsigaliojimas ir įgyvendinimas </w:t>
                  </w:r>
                </w:sdtContent>
              </w:sdt>
            </w:p>
            <w:sdt>
              <w:sdtPr>
                <w:alias w:val="2 str. 1 d."/>
                <w:tag w:val="part_aa89361c6925402cb2a77a97c1321d62"/>
                <w:id w:val="-1579902781"/>
                <w:lock w:val="sdtLocked"/>
              </w:sdtPr>
              <w:sdtEndPr/>
              <w:sdtContent>
                <w:p w14:paraId="26D1EAF8" w14:textId="77777777" w:rsidR="002C789C" w:rsidRDefault="0026526A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a89361c6925402cb2a77a97c1321d62"/>
                      <w:id w:val="-153934985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Šis įstatymas, išskyrus šio straipsnio 2 dalį, įsigalioja 2015 m. rugsėjo 1 d.</w:t>
                  </w:r>
                </w:p>
              </w:sdtContent>
            </w:sdt>
            <w:sdt>
              <w:sdtPr>
                <w:alias w:val="2 str. 2 d."/>
                <w:tag w:val="part_77672feb470e48eda57500f764b9cacf"/>
                <w:id w:val="261733913"/>
                <w:lock w:val="sdtLocked"/>
              </w:sdtPr>
              <w:sdtEndPr/>
              <w:sdtContent>
                <w:p w14:paraId="26D1EAF9" w14:textId="77777777" w:rsidR="002C789C" w:rsidRDefault="0026526A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7672feb470e48eda57500f764b9cacf"/>
                      <w:id w:val="-57937109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Lietuvos Respublikos Vyriausybė iki 2015 m. rugpjūčio 31 d. priima šio įstatymo įgyvendinamuosius teisės aktus.</w:t>
                  </w:r>
                </w:p>
                <w:p w14:paraId="26D1EAFA" w14:textId="77777777" w:rsidR="002C789C" w:rsidRDefault="0026526A"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dfdd553596ee4b79a0dfdff19399f35b"/>
            <w:id w:val="1092592467"/>
            <w:lock w:val="sdtLocked"/>
          </w:sdtPr>
          <w:sdtEndPr/>
          <w:sdtContent>
            <w:p w14:paraId="26D1EAFB" w14:textId="77777777" w:rsidR="002C789C" w:rsidRDefault="0026526A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2623F633" w14:textId="77777777" w:rsidR="0026526A" w:rsidRDefault="0026526A">
              <w:pPr>
                <w:spacing w:line="360" w:lineRule="auto"/>
              </w:pPr>
              <w:bookmarkStart w:id="0" w:name="_GoBack"/>
              <w:bookmarkEnd w:id="0"/>
            </w:p>
            <w:p w14:paraId="26D1EAFE" w14:textId="77777777" w:rsidR="002C789C" w:rsidRDefault="0026526A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2C789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6D1EB03" w14:textId="77777777" w:rsidR="002C789C" w:rsidRDefault="0026526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26D1EB04" w14:textId="77777777" w:rsidR="002C789C" w:rsidRDefault="0026526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Courier New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D1EB09" w14:textId="77777777" w:rsidR="002C789C" w:rsidRDefault="0026526A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26D1EB0A" w14:textId="77777777" w:rsidR="002C789C" w:rsidRDefault="002C789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D1EB0B" w14:textId="77777777" w:rsidR="002C789C" w:rsidRDefault="0026526A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14:paraId="26D1EB0C" w14:textId="77777777" w:rsidR="002C789C" w:rsidRDefault="002C789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D1EB0E" w14:textId="77777777" w:rsidR="002C789C" w:rsidRDefault="002C789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D1EB01" w14:textId="77777777" w:rsidR="002C789C" w:rsidRDefault="0026526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26D1EB02" w14:textId="77777777" w:rsidR="002C789C" w:rsidRDefault="0026526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D1EB05" w14:textId="77777777" w:rsidR="002C789C" w:rsidRDefault="0026526A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6D1EB06" w14:textId="77777777" w:rsidR="002C789C" w:rsidRDefault="002C789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D1EB07" w14:textId="77777777" w:rsidR="002C789C" w:rsidRDefault="0026526A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26D1EB08" w14:textId="77777777" w:rsidR="002C789C" w:rsidRDefault="002C789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D1EB0D" w14:textId="77777777" w:rsidR="002C789C" w:rsidRDefault="002C789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0941"/>
    <w:rsid w:val="0026526A"/>
    <w:rsid w:val="002C789C"/>
    <w:rsid w:val="00610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D1EAE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f093931650440fcbf8ef07757aa1768" PartId="4f1dbd76074f4a3bb50748bfb5441f1a">
    <Part Type="straipsnis" Nr="1" Abbr="1 str." Title="22 straipsnio pakeitimas" DocPartId="9e93edad4fda4ca7a093fdf949282e7a" PartId="7860c65a42524ea5b2fd56c34f08bd65">
      <Part Type="strDalis" Nr="1" Abbr="1 str. 1 d." DocPartId="de1d1fbe056f4f4faaa6a4c3dfe54b72" PartId="d57f5dc3fff04c4190763231c8261993">
        <Part Type="citata" DocPartId="79e7172dea4246d2ac4dd991a8572426" PartId="53a5fc47d4e34c3bbcd33f439aba69c6">
          <Part Type="straipsnis" Nr="22" Abbr="22 str." Title="Valstybės materialinė pagalba" DocPartId="dd99eb01ea1f47119447359ec3ca7f94" PartId="90a12e4b288e4343ac230594fa97ef5f">
            <Part Type="strDalis" Nr="1" Abbr="22 str. 1 d." DocPartId="481235ced5534778ae5b157c341f4f81" PartId="d65d4100494f466aa02bea360dab0ace"/>
            <Part Type="strDalis" Nr="2" Abbr="22 str. 2 d." DocPartId="d856f4f081e5490eac6c83c6f7b8fe6e" PartId="7210a2479b6c4e85bf7b698a68788958"/>
            <Part Type="strDalis" Nr="3" Abbr="22 str. 3 d." DocPartId="4af84e11ea534e71a3bcd938385c8152" PartId="a489dc1ad315460ea54607fab40cc11a"/>
          </Part>
        </Part>
      </Part>
    </Part>
    <Part Type="straipsnis" Nr="2" Abbr="2 str." Title="Įstatymo įsigaliojimas ir įgyvendinimas" DocPartId="5100d3fee5b44c60904e6d160397aa2b" PartId="e91f48a32fd3465399068f3610a953f8">
      <Part Type="strDalis" Nr="1" Abbr="2 str. 1 d." DocPartId="fa79446e619c4188933053c9043bfcd2" PartId="aa89361c6925402cb2a77a97c1321d62"/>
      <Part Type="strDalis" Nr="2" Abbr="2 str. 2 d." DocPartId="6ab58cd8d9a14947acd8abbf5e54aac9" PartId="77672feb470e48eda57500f764b9cacf"/>
    </Part>
    <Part Type="signatura" DocPartId="5528393a129f43679987abc34610e49a" PartId="dfdd553596ee4b79a0dfdff19399f35b"/>
  </Part>
</Parts>
</file>

<file path=customXml/itemProps1.xml><?xml version="1.0" encoding="utf-8"?>
<ds:datastoreItem xmlns:ds="http://schemas.openxmlformats.org/officeDocument/2006/customXml" ds:itemID="{F490FFB7-16AC-47A2-B23A-CCB2B3A6BD0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202</Words>
  <Characters>1554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1753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SKAPAITĖ Dalia</cp:lastModifiedBy>
  <cp:revision>3</cp:revision>
  <cp:lastPrinted>2015-05-15T05:48:00Z</cp:lastPrinted>
  <dcterms:created xsi:type="dcterms:W3CDTF">2015-05-28T11:35:00Z</dcterms:created>
  <dcterms:modified xsi:type="dcterms:W3CDTF">2015-05-28T12:04:00Z</dcterms:modified>
</cp:coreProperties>
</file>