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3897c8de27442caa017b307dbfb43b7"/>
        <w:id w:val="-1920861598"/>
        <w:lock w:val="sdtLocked"/>
      </w:sdtPr>
      <w:sdtEndPr/>
      <w:sdtContent>
        <w:p w:rsidR="00767C2E" w:rsidRDefault="00FB4EF7">
          <w:pPr>
            <w:jc w:val="center"/>
            <w:rPr>
              <w:lang w:eastAsia="lt-LT"/>
            </w:rPr>
          </w:pPr>
          <w:r>
            <w:rPr>
              <w:rFonts w:ascii="Arial" w:hAnsi="Arial" w:cs="Arial"/>
              <w:noProof/>
              <w:lang w:eastAsia="lt-LT"/>
            </w:rPr>
            <w:drawing>
              <wp:inline distT="0" distB="0" distL="0" distR="0" wp14:anchorId="6970BD76" wp14:editId="25214783">
                <wp:extent cx="546100" cy="514350"/>
                <wp:effectExtent l="0" t="0" r="635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6100" cy="514350"/>
                        </a:xfrm>
                        <a:prstGeom prst="rect">
                          <a:avLst/>
                        </a:prstGeom>
                        <a:noFill/>
                        <a:ln>
                          <a:noFill/>
                        </a:ln>
                      </pic:spPr>
                    </pic:pic>
                  </a:graphicData>
                </a:graphic>
              </wp:inline>
            </w:drawing>
          </w:r>
        </w:p>
        <w:p w:rsidR="00767C2E" w:rsidRDefault="00767C2E">
          <w:pPr>
            <w:rPr>
              <w:sz w:val="10"/>
              <w:szCs w:val="10"/>
            </w:rPr>
          </w:pPr>
        </w:p>
        <w:p w:rsidR="00767C2E" w:rsidRDefault="00FB4EF7">
          <w:pPr>
            <w:keepNext/>
            <w:jc w:val="center"/>
            <w:rPr>
              <w:rFonts w:ascii="Arial" w:hAnsi="Arial" w:cs="Arial"/>
              <w:caps/>
              <w:sz w:val="36"/>
              <w:lang w:eastAsia="lt-LT"/>
            </w:rPr>
          </w:pPr>
          <w:r>
            <w:rPr>
              <w:rFonts w:ascii="Arial" w:hAnsi="Arial" w:cs="Arial"/>
              <w:caps/>
              <w:sz w:val="36"/>
              <w:lang w:eastAsia="lt-LT"/>
            </w:rPr>
            <w:t>Lietuvos Respublikos Vyriausybė</w:t>
          </w:r>
        </w:p>
        <w:p w:rsidR="00767C2E" w:rsidRDefault="00767C2E">
          <w:pPr>
            <w:jc w:val="center"/>
            <w:rPr>
              <w:caps/>
              <w:lang w:eastAsia="lt-LT"/>
            </w:rPr>
          </w:pPr>
        </w:p>
        <w:p w:rsidR="00767C2E" w:rsidRDefault="00FB4EF7">
          <w:pPr>
            <w:jc w:val="center"/>
            <w:rPr>
              <w:b/>
              <w:caps/>
              <w:lang w:eastAsia="lt-LT"/>
            </w:rPr>
          </w:pPr>
          <w:r>
            <w:rPr>
              <w:b/>
              <w:caps/>
              <w:lang w:eastAsia="lt-LT"/>
            </w:rPr>
            <w:t>nutarimas</w:t>
          </w:r>
        </w:p>
        <w:p w:rsidR="00767C2E" w:rsidRDefault="00FB4EF7">
          <w:pPr>
            <w:jc w:val="center"/>
            <w:rPr>
              <w:caps/>
              <w:lang w:eastAsia="lt-LT"/>
            </w:rPr>
          </w:pPr>
          <w:r>
            <w:rPr>
              <w:b/>
              <w:caps/>
              <w:lang w:eastAsia="lt-LT"/>
            </w:rPr>
            <w:t xml:space="preserve">DĖL </w:t>
          </w:r>
          <w:r>
            <w:rPr>
              <w:b/>
              <w:bCs/>
              <w:lang w:eastAsia="lt-LT"/>
            </w:rPr>
            <w:t xml:space="preserve">LIETUVOS RESPUBLIKOS VYRIAUSYBĖS 2001 M. SAUSIO 25 D. NUTARIMO NR. 86 „DĖL LIGOS IR MOTINYSTĖS SOCIALINIO DRAUDIMO IŠMOKŲ NUOSTATŲ </w:t>
          </w:r>
          <w:r>
            <w:rPr>
              <w:b/>
              <w:bCs/>
              <w:lang w:eastAsia="lt-LT"/>
            </w:rPr>
            <w:t>PATVIRTINIMO“ PAKEITIMO</w:t>
          </w:r>
        </w:p>
        <w:p w:rsidR="00767C2E" w:rsidRDefault="00767C2E">
          <w:pPr>
            <w:tabs>
              <w:tab w:val="center" w:pos="4153"/>
              <w:tab w:val="right" w:pos="8306"/>
            </w:tabs>
            <w:jc w:val="center"/>
            <w:rPr>
              <w:lang w:eastAsia="lt-LT"/>
            </w:rPr>
          </w:pPr>
        </w:p>
        <w:p w:rsidR="00767C2E" w:rsidRDefault="00FB4EF7">
          <w:pPr>
            <w:jc w:val="center"/>
            <w:rPr>
              <w:lang w:eastAsia="lt-LT"/>
            </w:rPr>
          </w:pPr>
          <w:r>
            <w:rPr>
              <w:lang w:eastAsia="lt-LT"/>
            </w:rPr>
            <w:t xml:space="preserve">2022 m. lapkričio 30 d. </w:t>
          </w:r>
          <w:r>
            <w:rPr>
              <w:lang w:eastAsia="lt-LT"/>
            </w:rPr>
            <w:t>Nr. 1193</w:t>
          </w:r>
        </w:p>
        <w:p w:rsidR="00767C2E" w:rsidRDefault="00FB4EF7">
          <w:pPr>
            <w:jc w:val="center"/>
            <w:rPr>
              <w:lang w:eastAsia="lt-LT"/>
            </w:rPr>
          </w:pPr>
          <w:r>
            <w:rPr>
              <w:lang w:eastAsia="lt-LT"/>
            </w:rPr>
            <w:t>Vilnius</w:t>
          </w:r>
        </w:p>
        <w:p w:rsidR="00767C2E" w:rsidRDefault="00767C2E">
          <w:pPr>
            <w:jc w:val="both"/>
            <w:rPr>
              <w:lang w:val="en-US" w:eastAsia="lt-LT"/>
            </w:rPr>
          </w:pPr>
        </w:p>
        <w:sdt>
          <w:sdtPr>
            <w:alias w:val="preambule"/>
            <w:tag w:val="part_0f5c64d29ab44bbf9c245baf04b0f143"/>
            <w:id w:val="153025506"/>
            <w:lock w:val="sdtLocked"/>
          </w:sdtPr>
          <w:sdtEndPr/>
          <w:sdtContent>
            <w:p w:rsidR="00767C2E" w:rsidRDefault="00FB4EF7">
              <w:pPr>
                <w:tabs>
                  <w:tab w:val="left" w:pos="1276"/>
                </w:tabs>
                <w:spacing w:line="360" w:lineRule="atLeast"/>
                <w:ind w:firstLine="720"/>
                <w:jc w:val="both"/>
                <w:rPr>
                  <w:szCs w:val="24"/>
                  <w:lang w:eastAsia="lt-LT"/>
                </w:rPr>
              </w:pPr>
              <w:r>
                <w:rPr>
                  <w:szCs w:val="24"/>
                  <w:lang w:eastAsia="lt-LT"/>
                </w:rPr>
                <w:t xml:space="preserve">Lietuvos Respublikos Vyriausybė  n u t a r i a: </w:t>
              </w:r>
            </w:p>
          </w:sdtContent>
        </w:sdt>
        <w:sdt>
          <w:sdtPr>
            <w:alias w:val="1 p."/>
            <w:tag w:val="part_0a34add1806a461e90a1afdc5a1b84f8"/>
            <w:id w:val="892937800"/>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sdt>
                <w:sdtPr>
                  <w:alias w:val="Numeris"/>
                  <w:tag w:val="nr_0a34add1806a461e90a1afdc5a1b84f8"/>
                  <w:id w:val="2110392165"/>
                  <w:lock w:val="sdtLocked"/>
                </w:sdtPr>
                <w:sdtEndPr/>
                <w:sdtContent>
                  <w:r>
                    <w:rPr>
                      <w:rFonts w:eastAsia="Calibri"/>
                      <w:color w:val="000000"/>
                      <w:szCs w:val="24"/>
                      <w:lang w:eastAsia="lt-LT"/>
                    </w:rPr>
                    <w:t>1</w:t>
                  </w:r>
                </w:sdtContent>
              </w:sdt>
              <w:r>
                <w:rPr>
                  <w:rFonts w:eastAsia="Calibri"/>
                  <w:color w:val="000000"/>
                  <w:szCs w:val="24"/>
                  <w:lang w:eastAsia="lt-LT"/>
                </w:rPr>
                <w:t>. Pakeisti Lietuvos Respublikos Vyriausybės 2001 m. sausio 25 d. nutarimą Nr. 86 „Dėl Ligos ir motinystės socialinio draudimo išmokų nuostatų patvirtinimo“:</w:t>
              </w:r>
            </w:p>
            <w:sdt>
              <w:sdtPr>
                <w:alias w:val="1.1 pp."/>
                <w:tag w:val="part_f74421d3c45e4d7b8dc326082c2a94a7"/>
                <w:id w:val="1997142205"/>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sdt>
                    <w:sdtPr>
                      <w:alias w:val="Numeris"/>
                      <w:tag w:val="nr_f74421d3c45e4d7b8dc326082c2a94a7"/>
                      <w:id w:val="-36979179"/>
                      <w:lock w:val="sdtLocked"/>
                    </w:sdtPr>
                    <w:sdtEndPr/>
                    <w:sdtContent>
                      <w:r>
                        <w:rPr>
                          <w:rFonts w:eastAsia="Calibri"/>
                          <w:color w:val="000000"/>
                          <w:szCs w:val="24"/>
                          <w:lang w:eastAsia="lt-LT"/>
                        </w:rPr>
                        <w:t>1.1</w:t>
                      </w:r>
                    </w:sdtContent>
                  </w:sdt>
                  <w:r>
                    <w:rPr>
                      <w:rFonts w:eastAsia="Calibri"/>
                      <w:color w:val="000000"/>
                      <w:szCs w:val="24"/>
                      <w:lang w:eastAsia="lt-LT"/>
                    </w:rPr>
                    <w:t>.</w:t>
                  </w:r>
                  <w:r>
                    <w:rPr>
                      <w:rFonts w:eastAsia="Calibri"/>
                      <w:color w:val="000000"/>
                      <w:szCs w:val="24"/>
                      <w:lang w:eastAsia="lt-LT"/>
                    </w:rPr>
                    <w:t xml:space="preserve"> Pakeisti preambulę ir ją išdėstyti taip:</w:t>
                  </w:r>
                </w:p>
                <w:sdt>
                  <w:sdtPr>
                    <w:alias w:val="citata"/>
                    <w:tag w:val="part_64ded254d6c445868a4bca730c5659c5"/>
                    <w:id w:val="504093837"/>
                    <w:lock w:val="sdtLocked"/>
                  </w:sdtPr>
                  <w:sdtEndPr/>
                  <w:sdtContent>
                    <w:sdt>
                      <w:sdtPr>
                        <w:alias w:val="pastraipa"/>
                        <w:tag w:val="part_e2338d7703c443d091828823fc68c3a8"/>
                        <w:id w:val="-1724968279"/>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r>
                          <w:r>
                            <w:rPr>
                              <w:rFonts w:eastAsia="Calibri"/>
                              <w:color w:val="000000"/>
                              <w:szCs w:val="22"/>
                              <w:bdr w:val="none" w:sz="0" w:space="0" w:color="auto" w:frame="1"/>
                              <w:lang w:eastAsia="lt-LT"/>
                            </w:rPr>
                            <w:t xml:space="preserve">22 straipsnio 5 dalimi, </w:t>
                          </w:r>
                          <w:r>
                            <w:rPr>
                              <w:rFonts w:eastAsia="Calibri"/>
                              <w:color w:val="000000"/>
                              <w:szCs w:val="24"/>
                              <w:lang w:eastAsia="lt-LT"/>
                            </w:rPr>
                            <w:t>23 straipsnio 5 dalimi, 24 straipsnio 7, 8 ir 16 dalimis, 27 straipsnio 4 dalimi, 28 ir 29 straipsniai</w:t>
                          </w:r>
                          <w:r>
                            <w:rPr>
                              <w:rFonts w:eastAsia="Calibri"/>
                              <w:color w:val="000000"/>
                              <w:szCs w:val="24"/>
                              <w:lang w:eastAsia="lt-LT"/>
                            </w:rPr>
                            <w:t>s, 32 straipsnio 2 dalimi, 33 straipsnio 1 dalimi, Lietuvos Respublikos specialiųjų tyrimų tarnybos įstatymo 61 straipsnio 1 dalimi ir Lietuvos Respublikos krašto apsaugos sistemos organizavimo ir karo tarnybos įstatymo Nr. VIII-723 65, 66, 67, 68, 70 ir 7</w:t>
                          </w:r>
                          <w:r>
                            <w:rPr>
                              <w:rFonts w:eastAsia="Calibri"/>
                              <w:color w:val="000000"/>
                              <w:szCs w:val="24"/>
                              <w:lang w:eastAsia="lt-LT"/>
                            </w:rPr>
                            <w:t>2 straipsnių pakeitimo įstatymo 7 straipsnio 6 dalimi, Lietuvos Respublikos Vyriausybė nutaria:“.</w:t>
                          </w:r>
                        </w:p>
                      </w:sdtContent>
                    </w:sdt>
                  </w:sdtContent>
                </w:sdt>
              </w:sdtContent>
            </w:sdt>
            <w:sdt>
              <w:sdtPr>
                <w:alias w:val="1.2 pp."/>
                <w:tag w:val="part_fdd6137dead241cb91e9ce11ea995db3"/>
                <w:id w:val="83120474"/>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sdt>
                    <w:sdtPr>
                      <w:alias w:val="Numeris"/>
                      <w:tag w:val="nr_fdd6137dead241cb91e9ce11ea995db3"/>
                      <w:id w:val="-687757749"/>
                      <w:lock w:val="sdtLocked"/>
                    </w:sdtPr>
                    <w:sdtEndPr/>
                    <w:sdtContent>
                      <w:r>
                        <w:rPr>
                          <w:rFonts w:eastAsia="Calibri"/>
                          <w:color w:val="000000"/>
                          <w:szCs w:val="24"/>
                          <w:lang w:eastAsia="lt-LT"/>
                        </w:rPr>
                        <w:t>1.2</w:t>
                      </w:r>
                    </w:sdtContent>
                  </w:sdt>
                  <w:r>
                    <w:rPr>
                      <w:rFonts w:eastAsia="Calibri"/>
                      <w:color w:val="000000"/>
                      <w:szCs w:val="24"/>
                      <w:lang w:eastAsia="lt-LT"/>
                    </w:rPr>
                    <w:t>. Pakeisti nurodytu nutarimu patvirtintus Ligos ir motinystės socialinio draudimo išmokų nuostatus:</w:t>
                  </w:r>
                </w:p>
                <w:sdt>
                  <w:sdtPr>
                    <w:alias w:val="1.2.1 pp."/>
                    <w:tag w:val="part_36d25958fc384cea81c1d1d05b4c2d08"/>
                    <w:id w:val="-1531794075"/>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36d25958fc384cea81c1d1d05b4c2d08"/>
                          <w:id w:val="-279562702"/>
                          <w:lock w:val="sdtLocked"/>
                        </w:sdtPr>
                        <w:sdtEndPr/>
                        <w:sdtContent>
                          <w:r>
                            <w:rPr>
                              <w:rFonts w:eastAsia="Calibri"/>
                              <w:szCs w:val="24"/>
                              <w:lang w:eastAsia="lt-LT"/>
                            </w:rPr>
                            <w:t>1.2.1</w:t>
                          </w:r>
                        </w:sdtContent>
                      </w:sdt>
                      <w:r>
                        <w:rPr>
                          <w:rFonts w:eastAsia="Calibri"/>
                          <w:szCs w:val="24"/>
                          <w:lang w:eastAsia="lt-LT"/>
                        </w:rPr>
                        <w:t xml:space="preserve">. Papildyti </w:t>
                      </w:r>
                      <w:r>
                        <w:rPr>
                          <w:rFonts w:eastAsia="Calibri"/>
                          <w:color w:val="000000"/>
                          <w:szCs w:val="22"/>
                          <w:shd w:val="clear" w:color="auto" w:fill="FFFFFF"/>
                          <w:lang w:eastAsia="lt-LT"/>
                        </w:rPr>
                        <w:t>49</w:t>
                      </w:r>
                      <w:r>
                        <w:rPr>
                          <w:rFonts w:eastAsia="Calibri"/>
                          <w:color w:val="000000"/>
                          <w:szCs w:val="22"/>
                          <w:shd w:val="clear" w:color="auto" w:fill="FFFFFF"/>
                          <w:vertAlign w:val="superscript"/>
                          <w:lang w:val="en-US" w:eastAsia="lt-LT"/>
                        </w:rPr>
                        <w:t>1</w:t>
                      </w:r>
                      <w:r>
                        <w:rPr>
                          <w:rFonts w:eastAsia="Calibri"/>
                          <w:color w:val="000000"/>
                          <w:szCs w:val="22"/>
                          <w:shd w:val="clear" w:color="auto" w:fill="FFFFFF"/>
                          <w:lang w:eastAsia="lt-LT"/>
                        </w:rPr>
                        <w:t xml:space="preserve"> punktu:</w:t>
                      </w:r>
                    </w:p>
                    <w:sdt>
                      <w:sdtPr>
                        <w:alias w:val="citata"/>
                        <w:tag w:val="part_e47f964e56ba4948b8fd9d689d841015"/>
                        <w:id w:val="-2013446264"/>
                        <w:lock w:val="sdtLocked"/>
                      </w:sdtPr>
                      <w:sdtEndPr/>
                      <w:sdtContent>
                        <w:sdt>
                          <w:sdtPr>
                            <w:alias w:val="49-1 p."/>
                            <w:tag w:val="part_93594c5e5ee0409cb3834d86c0d77621"/>
                            <w:id w:val="-622302909"/>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r>
                                <w:rPr>
                                  <w:rFonts w:eastAsia="Calibri"/>
                                  <w:color w:val="000000"/>
                                  <w:szCs w:val="24"/>
                                  <w:shd w:val="clear" w:color="auto" w:fill="FFFFFF"/>
                                  <w:lang w:eastAsia="lt-LT"/>
                                </w:rPr>
                                <w:t>„</w:t>
                              </w:r>
                              <w:sdt>
                                <w:sdtPr>
                                  <w:alias w:val="Numeris"/>
                                  <w:tag w:val="nr_93594c5e5ee0409cb3834d86c0d77621"/>
                                  <w:id w:val="1869476295"/>
                                  <w:lock w:val="sdtLocked"/>
                                </w:sdtPr>
                                <w:sdtEndPr/>
                                <w:sdtContent>
                                  <w:r>
                                    <w:rPr>
                                      <w:rFonts w:eastAsia="Calibri"/>
                                      <w:szCs w:val="24"/>
                                      <w:lang w:eastAsia="lt-LT"/>
                                    </w:rPr>
                                    <w:t>49</w:t>
                                  </w:r>
                                  <w:r>
                                    <w:rPr>
                                      <w:rFonts w:eastAsia="Calibri"/>
                                      <w:szCs w:val="24"/>
                                      <w:vertAlign w:val="superscript"/>
                                      <w:lang w:val="en-US"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Tėvystės išmoka asmenims, turintiems teisę į tėvystės išmoką, skiriama ir mokama už ne ilgesnį kaip 30 kalendorinių dienų laikotarpį, kuris gali būti skaidomas į ne daugiau kaip dvi dalis. Įvaikinus vaiką (-</w:t>
                              </w:r>
                              <w:proofErr w:type="spellStart"/>
                              <w:r>
                                <w:rPr>
                                  <w:rFonts w:eastAsia="Calibri"/>
                                  <w:szCs w:val="24"/>
                                  <w:lang w:eastAsia="lt-LT"/>
                                </w:rPr>
                                <w:t>us</w:t>
                              </w:r>
                              <w:proofErr w:type="spellEnd"/>
                              <w:r>
                                <w:rPr>
                                  <w:rFonts w:eastAsia="Calibri"/>
                                  <w:szCs w:val="24"/>
                                  <w:lang w:eastAsia="lt-LT"/>
                                </w:rPr>
                                <w:t xml:space="preserve">), 30 kalendorinių dienų laikotarpis gali būti </w:t>
                              </w:r>
                              <w:r>
                                <w:rPr>
                                  <w:rFonts w:eastAsia="Calibri"/>
                                  <w:szCs w:val="24"/>
                                  <w:lang w:eastAsia="lt-LT"/>
                                </w:rPr>
                                <w:t xml:space="preserve">skaidomas į ne daugiau kaip dvi dalis per vienus metus nuo </w:t>
                              </w:r>
                              <w:r>
                                <w:rPr>
                                  <w:rFonts w:eastAsia="Calibri"/>
                                  <w:color w:val="000000"/>
                                  <w:szCs w:val="24"/>
                                  <w:lang w:eastAsia="lt-LT"/>
                                </w:rPr>
                                <w:t>teismo sprendimo įvaikinti įsiteisėjimo (skubaus vykdymo atveju – nuo sprendimo vykdymo pradžios) dienos.“</w:t>
                              </w:r>
                            </w:p>
                          </w:sdtContent>
                        </w:sdt>
                      </w:sdtContent>
                    </w:sdt>
                  </w:sdtContent>
                </w:sdt>
                <w:sdt>
                  <w:sdtPr>
                    <w:alias w:val="1.2.2 pp."/>
                    <w:tag w:val="part_49a6ce517a1a421aa9d4bbd1248745f8"/>
                    <w:id w:val="715405210"/>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49a6ce517a1a421aa9d4bbd1248745f8"/>
                          <w:id w:val="1490829276"/>
                          <w:lock w:val="sdtLocked"/>
                        </w:sdtPr>
                        <w:sdtEndPr/>
                        <w:sdtContent>
                          <w:r>
                            <w:rPr>
                              <w:rFonts w:eastAsia="Calibri"/>
                              <w:color w:val="000000"/>
                              <w:szCs w:val="24"/>
                              <w:lang w:eastAsia="lt-LT"/>
                            </w:rPr>
                            <w:t>1.2.2</w:t>
                          </w:r>
                        </w:sdtContent>
                      </w:sdt>
                      <w:r>
                        <w:rPr>
                          <w:rFonts w:eastAsia="Calibri"/>
                          <w:color w:val="000000"/>
                          <w:szCs w:val="24"/>
                          <w:lang w:eastAsia="lt-LT"/>
                        </w:rPr>
                        <w:t xml:space="preserve">. </w:t>
                      </w:r>
                      <w:r>
                        <w:rPr>
                          <w:rFonts w:eastAsia="Calibri"/>
                          <w:szCs w:val="24"/>
                          <w:lang w:eastAsia="lt-LT"/>
                        </w:rPr>
                        <w:t>Papildyti 49</w:t>
                      </w:r>
                      <w:r>
                        <w:rPr>
                          <w:rFonts w:eastAsia="Calibri"/>
                          <w:szCs w:val="24"/>
                          <w:vertAlign w:val="superscript"/>
                          <w:lang w:eastAsia="lt-LT"/>
                        </w:rPr>
                        <w:t>2</w:t>
                      </w:r>
                      <w:r>
                        <w:rPr>
                          <w:rFonts w:eastAsia="Calibri"/>
                          <w:szCs w:val="24"/>
                          <w:lang w:eastAsia="lt-LT"/>
                        </w:rPr>
                        <w:t xml:space="preserve"> punktu:</w:t>
                      </w:r>
                    </w:p>
                    <w:sdt>
                      <w:sdtPr>
                        <w:alias w:val="citata"/>
                        <w:tag w:val="part_da5e8755178e474d9f07d4741009e15b"/>
                        <w:id w:val="-1457408761"/>
                        <w:lock w:val="sdtLocked"/>
                      </w:sdtPr>
                      <w:sdtEndPr/>
                      <w:sdtContent>
                        <w:sdt>
                          <w:sdtPr>
                            <w:alias w:val="49-2 p."/>
                            <w:tag w:val="part_2ecd6d8811fa4c3281caa09816006118"/>
                            <w:id w:val="-511067643"/>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szCs w:val="24"/>
                                  <w:lang w:eastAsia="lt-LT"/>
                                </w:rPr>
                                <w:t>„</w:t>
                              </w:r>
                              <w:sdt>
                                <w:sdtPr>
                                  <w:alias w:val="Numeris"/>
                                  <w:tag w:val="nr_2ecd6d8811fa4c3281caa09816006118"/>
                                  <w:id w:val="854618825"/>
                                  <w:lock w:val="sdtLocked"/>
                                </w:sdtPr>
                                <w:sdtEndPr/>
                                <w:sdtContent>
                                  <w:r>
                                    <w:rPr>
                                      <w:rFonts w:eastAsia="Calibri"/>
                                      <w:szCs w:val="24"/>
                                      <w:lang w:eastAsia="lt-LT"/>
                                    </w:rPr>
                                    <w:t>49</w:t>
                                  </w:r>
                                  <w:r>
                                    <w:rPr>
                                      <w:rFonts w:eastAsia="Calibri"/>
                                      <w:szCs w:val="24"/>
                                      <w:vertAlign w:val="superscript"/>
                                      <w:lang w:eastAsia="lt-LT"/>
                                    </w:rPr>
                                    <w:t>2</w:t>
                                  </w:r>
                                </w:sdtContent>
                              </w:sdt>
                              <w:r>
                                <w:rPr>
                                  <w:rFonts w:eastAsia="Calibri"/>
                                  <w:szCs w:val="24"/>
                                  <w:lang w:eastAsia="lt-LT"/>
                                </w:rPr>
                                <w:t>. Tėvystės išmoka už gimusį vaiką (-</w:t>
                              </w:r>
                              <w:proofErr w:type="spellStart"/>
                              <w:r>
                                <w:rPr>
                                  <w:rFonts w:eastAsia="Calibri"/>
                                  <w:szCs w:val="24"/>
                                  <w:lang w:eastAsia="lt-LT"/>
                                </w:rPr>
                                <w:t>us</w:t>
                              </w:r>
                              <w:proofErr w:type="spellEnd"/>
                              <w:r>
                                <w:rPr>
                                  <w:rFonts w:eastAsia="Calibri"/>
                                  <w:szCs w:val="24"/>
                                  <w:lang w:eastAsia="lt-LT"/>
                                </w:rPr>
                                <w:t xml:space="preserve">), </w:t>
                              </w:r>
                              <w:r>
                                <w:rPr>
                                  <w:rFonts w:eastAsia="Calibri"/>
                                  <w:szCs w:val="24"/>
                                  <w:lang w:eastAsia="lt-LT"/>
                                </w:rPr>
                                <w:t>nepriklausomai nuo vienu kartu gimusių vaikų skaičiaus, skiriama ir mokama už ne ilgesnį kaip 30 kalendorinių dienų tėvystės atostogų ar tėvystės laikotarpį, kuris gali būti suteiktas ar pasirinktas laikotarpiu nuo vaiko (-ų) gimimo, iki vaikui (-</w:t>
                              </w:r>
                              <w:proofErr w:type="spellStart"/>
                              <w:r>
                                <w:rPr>
                                  <w:rFonts w:eastAsia="Calibri"/>
                                  <w:szCs w:val="24"/>
                                  <w:lang w:eastAsia="lt-LT"/>
                                </w:rPr>
                                <w:t>ams</w:t>
                              </w:r>
                              <w:proofErr w:type="spellEnd"/>
                              <w:r>
                                <w:rPr>
                                  <w:rFonts w:eastAsia="Calibri"/>
                                  <w:szCs w:val="24"/>
                                  <w:lang w:eastAsia="lt-LT"/>
                                </w:rPr>
                                <w:t>) suka</w:t>
                              </w:r>
                              <w:r>
                                <w:rPr>
                                  <w:rFonts w:eastAsia="Calibri"/>
                                  <w:szCs w:val="24"/>
                                  <w:lang w:eastAsia="lt-LT"/>
                                </w:rPr>
                                <w:t>nka vieni metai.“</w:t>
                              </w:r>
                            </w:p>
                          </w:sdtContent>
                        </w:sdt>
                      </w:sdtContent>
                    </w:sdt>
                  </w:sdtContent>
                </w:sdt>
                <w:sdt>
                  <w:sdtPr>
                    <w:alias w:val="1.2.3 pp."/>
                    <w:tag w:val="part_0c8717298ead4e2d8b91d0b8b188c3fa"/>
                    <w:id w:val="-127317710"/>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0c8717298ead4e2d8b91d0b8b188c3fa"/>
                          <w:id w:val="1890996097"/>
                          <w:lock w:val="sdtLocked"/>
                        </w:sdtPr>
                        <w:sdtEndPr/>
                        <w:sdtContent>
                          <w:r>
                            <w:rPr>
                              <w:rFonts w:eastAsia="Calibri"/>
                              <w:szCs w:val="24"/>
                              <w:lang w:eastAsia="lt-LT"/>
                            </w:rPr>
                            <w:t>1.2.3</w:t>
                          </w:r>
                        </w:sdtContent>
                      </w:sdt>
                      <w:r>
                        <w:rPr>
                          <w:rFonts w:eastAsia="Calibri"/>
                          <w:szCs w:val="24"/>
                          <w:lang w:eastAsia="lt-LT"/>
                        </w:rPr>
                        <w:t>. Papildyti 49</w:t>
                      </w:r>
                      <w:r>
                        <w:rPr>
                          <w:rFonts w:eastAsia="Calibri"/>
                          <w:szCs w:val="24"/>
                          <w:vertAlign w:val="superscript"/>
                          <w:lang w:eastAsia="lt-LT"/>
                        </w:rPr>
                        <w:t>3</w:t>
                      </w:r>
                      <w:r>
                        <w:rPr>
                          <w:rFonts w:eastAsia="Calibri"/>
                          <w:szCs w:val="24"/>
                          <w:lang w:eastAsia="lt-LT"/>
                        </w:rPr>
                        <w:t xml:space="preserve"> punktu:</w:t>
                      </w:r>
                    </w:p>
                    <w:sdt>
                      <w:sdtPr>
                        <w:alias w:val="citata"/>
                        <w:tag w:val="part_1983e3a88f5f425fa2e6ab26cdd31623"/>
                        <w:id w:val="-1333759006"/>
                        <w:lock w:val="sdtLocked"/>
                      </w:sdtPr>
                      <w:sdtEndPr/>
                      <w:sdtContent>
                        <w:sdt>
                          <w:sdtPr>
                            <w:alias w:val="49-3 p."/>
                            <w:tag w:val="part_a29923f6c2a54c8f852e6d7536aadaa0"/>
                            <w:id w:val="18058964"/>
                            <w:lock w:val="sdtLocked"/>
                          </w:sdtPr>
                          <w:sdtEndPr/>
                          <w:sdtContent>
                            <w:p w:rsidR="00767C2E" w:rsidRDefault="00FB4EF7">
                              <w:pPr>
                                <w:spacing w:line="360" w:lineRule="atLeast"/>
                                <w:ind w:firstLine="720"/>
                                <w:jc w:val="both"/>
                                <w:rPr>
                                  <w:szCs w:val="24"/>
                                  <w:lang w:eastAsia="lt-LT"/>
                                </w:rPr>
                              </w:pPr>
                              <w:r>
                                <w:rPr>
                                  <w:szCs w:val="24"/>
                                  <w:lang w:eastAsia="lt-LT"/>
                                </w:rPr>
                                <w:t>„</w:t>
                              </w:r>
                              <w:sdt>
                                <w:sdtPr>
                                  <w:alias w:val="Numeris"/>
                                  <w:tag w:val="nr_a29923f6c2a54c8f852e6d7536aadaa0"/>
                                  <w:id w:val="1337271827"/>
                                  <w:lock w:val="sdtLocked"/>
                                </w:sdtPr>
                                <w:sdtEndPr/>
                                <w:sdtContent>
                                  <w:r>
                                    <w:rPr>
                                      <w:color w:val="000000"/>
                                      <w:szCs w:val="24"/>
                                      <w:lang w:eastAsia="lt-LT"/>
                                    </w:rPr>
                                    <w:t>49</w:t>
                                  </w:r>
                                  <w:r>
                                    <w:rPr>
                                      <w:color w:val="000000"/>
                                      <w:szCs w:val="24"/>
                                      <w:vertAlign w:val="superscript"/>
                                      <w:lang w:eastAsia="lt-LT"/>
                                    </w:rPr>
                                    <w:t>3</w:t>
                                  </w:r>
                                </w:sdtContent>
                              </w:sdt>
                              <w:r>
                                <w:rPr>
                                  <w:color w:val="000000"/>
                                  <w:szCs w:val="24"/>
                                  <w:lang w:eastAsia="lt-LT"/>
                                </w:rPr>
                                <w:t>. Įvaikinus vaiką (-</w:t>
                              </w:r>
                              <w:proofErr w:type="spellStart"/>
                              <w:r>
                                <w:rPr>
                                  <w:color w:val="000000"/>
                                  <w:szCs w:val="24"/>
                                  <w:lang w:eastAsia="lt-LT"/>
                                </w:rPr>
                                <w:t>us</w:t>
                              </w:r>
                              <w:proofErr w:type="spellEnd"/>
                              <w:r>
                                <w:rPr>
                                  <w:color w:val="000000"/>
                                  <w:szCs w:val="24"/>
                                  <w:lang w:eastAsia="lt-LT"/>
                                </w:rPr>
                                <w:t>), tėvystės išmoka už antrą tėvystės atostogų dalį ar pasirenkamą antrą tėvystės laikotarpio dalį mokama tik tuo atveju, jeigu pirma tėvystės atostogų dalis ar pasirenkama p</w:t>
                              </w:r>
                              <w:r>
                                <w:rPr>
                                  <w:color w:val="000000"/>
                                  <w:szCs w:val="24"/>
                                  <w:lang w:eastAsia="lt-LT"/>
                                </w:rPr>
                                <w:t>irma tėvystės laikotarpio dalis prasidėjo ne vėliau kaip per vieną mėnesį nuo</w:t>
                              </w:r>
                              <w:r>
                                <w:rPr>
                                  <w:szCs w:val="24"/>
                                  <w:lang w:eastAsia="lt-LT"/>
                                </w:rPr>
                                <w:t xml:space="preserve"> </w:t>
                              </w:r>
                              <w:r>
                                <w:rPr>
                                  <w:color w:val="000000"/>
                                  <w:szCs w:val="24"/>
                                  <w:lang w:eastAsia="lt-LT"/>
                                </w:rPr>
                                <w:t xml:space="preserve">teismo </w:t>
                              </w:r>
                              <w:r>
                                <w:rPr>
                                  <w:color w:val="000000"/>
                                  <w:szCs w:val="24"/>
                                  <w:lang w:eastAsia="lt-LT"/>
                                </w:rPr>
                                <w:lastRenderedPageBreak/>
                                <w:t>sprendimo įvaikinti įsiteisėjimo (skubaus vykdymo atveju – per vieną mėnesį nuo sprendimo vykdymo pradžios) dienos.“</w:t>
                              </w:r>
                            </w:p>
                          </w:sdtContent>
                        </w:sdt>
                      </w:sdtContent>
                    </w:sdt>
                  </w:sdtContent>
                </w:sdt>
                <w:sdt>
                  <w:sdtPr>
                    <w:alias w:val="1.2.4 pp."/>
                    <w:tag w:val="part_92ca468c020248ca80548d2ab32d419c"/>
                    <w:id w:val="653031532"/>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92ca468c020248ca80548d2ab32d419c"/>
                          <w:id w:val="1524833894"/>
                          <w:lock w:val="sdtLocked"/>
                        </w:sdtPr>
                        <w:sdtEndPr/>
                        <w:sdtContent>
                          <w:r>
                            <w:rPr>
                              <w:rFonts w:eastAsia="Calibri"/>
                              <w:szCs w:val="24"/>
                              <w:lang w:eastAsia="lt-LT"/>
                            </w:rPr>
                            <w:t>1.2.4</w:t>
                          </w:r>
                        </w:sdtContent>
                      </w:sdt>
                      <w:r>
                        <w:rPr>
                          <w:rFonts w:eastAsia="Calibri"/>
                          <w:szCs w:val="24"/>
                          <w:lang w:eastAsia="lt-LT"/>
                        </w:rPr>
                        <w:t>. Papildyti 49</w:t>
                      </w:r>
                      <w:r>
                        <w:rPr>
                          <w:rFonts w:eastAsia="Calibri"/>
                          <w:szCs w:val="24"/>
                          <w:vertAlign w:val="superscript"/>
                          <w:lang w:eastAsia="lt-LT"/>
                        </w:rPr>
                        <w:t>4</w:t>
                      </w:r>
                      <w:r>
                        <w:rPr>
                          <w:rFonts w:eastAsia="Calibri"/>
                          <w:szCs w:val="24"/>
                          <w:lang w:eastAsia="lt-LT"/>
                        </w:rPr>
                        <w:t xml:space="preserve"> punktu:</w:t>
                      </w:r>
                    </w:p>
                    <w:sdt>
                      <w:sdtPr>
                        <w:alias w:val="citata"/>
                        <w:tag w:val="part_70fc3ae600d248c9afc1ad520ea85ac3"/>
                        <w:id w:val="-411777537"/>
                        <w:lock w:val="sdtLocked"/>
                      </w:sdtPr>
                      <w:sdtEndPr/>
                      <w:sdtContent>
                        <w:sdt>
                          <w:sdtPr>
                            <w:alias w:val="49-4 p."/>
                            <w:tag w:val="part_5e516fbb88684926926ea19e43d9b8e3"/>
                            <w:id w:val="1412514235"/>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szCs w:val="24"/>
                                  <w:lang w:eastAsia="lt-LT"/>
                                </w:rPr>
                                <w:t>„</w:t>
                              </w:r>
                              <w:sdt>
                                <w:sdtPr>
                                  <w:alias w:val="Numeris"/>
                                  <w:tag w:val="nr_5e516fbb88684926926ea19e43d9b8e3"/>
                                  <w:id w:val="1917211091"/>
                                  <w:lock w:val="sdtLocked"/>
                                </w:sdtPr>
                                <w:sdtEndPr/>
                                <w:sdtContent>
                                  <w:r>
                                    <w:rPr>
                                      <w:rFonts w:eastAsia="Calibri"/>
                                      <w:szCs w:val="24"/>
                                      <w:lang w:eastAsia="lt-LT"/>
                                    </w:rPr>
                                    <w:t>49</w:t>
                                  </w:r>
                                  <w:r>
                                    <w:rPr>
                                      <w:rFonts w:eastAsia="Calibri"/>
                                      <w:szCs w:val="24"/>
                                      <w:vertAlign w:val="superscript"/>
                                      <w:lang w:eastAsia="lt-LT"/>
                                    </w:rPr>
                                    <w:t>4</w:t>
                                  </w:r>
                                </w:sdtContent>
                              </w:sdt>
                              <w:r>
                                <w:rPr>
                                  <w:rFonts w:eastAsia="Calibri"/>
                                  <w:szCs w:val="24"/>
                                  <w:lang w:eastAsia="lt-LT"/>
                                </w:rPr>
                                <w:t>. Jei apdra</w:t>
                              </w:r>
                              <w:r>
                                <w:rPr>
                                  <w:rFonts w:eastAsia="Calibri"/>
                                  <w:szCs w:val="24"/>
                                  <w:lang w:eastAsia="lt-LT"/>
                                </w:rPr>
                                <w:t xml:space="preserve">ustasis asmuo už tą patį gimusį ar įvaikintą vaiką pasirinko tėvystės atostogas arba tėvystės laikotarpį skaidyti į dvi dalis su pertrauka, teisė į antrą tėvystės išmokos dalį nustatoma ir </w:t>
                              </w:r>
                              <w:r>
                                <w:rPr>
                                  <w:rFonts w:eastAsia="Calibri"/>
                                  <w:color w:val="000000"/>
                                  <w:szCs w:val="24"/>
                                  <w:lang w:eastAsia="lt-LT"/>
                                </w:rPr>
                                <w:t>asmens vidutinis mėnesinis kompensuojamasis uždarbis, apribotas min</w:t>
                              </w:r>
                              <w:r>
                                <w:rPr>
                                  <w:rFonts w:eastAsia="Calibri"/>
                                  <w:color w:val="000000"/>
                                  <w:szCs w:val="24"/>
                                  <w:lang w:eastAsia="lt-LT"/>
                                </w:rPr>
                                <w:t>imaliu ir maksimaliu kompensuojamojo uždarbio dydžiu, apskaičiuojamas</w:t>
                              </w:r>
                              <w:r>
                                <w:rPr>
                                  <w:rFonts w:eastAsia="Calibri"/>
                                  <w:szCs w:val="24"/>
                                  <w:lang w:eastAsia="lt-LT"/>
                                </w:rPr>
                                <w:t xml:space="preserve"> iš naujo.“</w:t>
                              </w:r>
                            </w:p>
                          </w:sdtContent>
                        </w:sdt>
                      </w:sdtContent>
                    </w:sdt>
                  </w:sdtContent>
                </w:sdt>
                <w:sdt>
                  <w:sdtPr>
                    <w:alias w:val="1.2.5 pp."/>
                    <w:tag w:val="part_79d327584ce54bb490a4638693894537"/>
                    <w:id w:val="-1062859324"/>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79d327584ce54bb490a4638693894537"/>
                          <w:id w:val="625202897"/>
                          <w:lock w:val="sdtLocked"/>
                        </w:sdtPr>
                        <w:sdtEndPr/>
                        <w:sdtContent>
                          <w:r>
                            <w:rPr>
                              <w:rFonts w:eastAsia="Calibri"/>
                              <w:szCs w:val="24"/>
                              <w:lang w:eastAsia="lt-LT"/>
                            </w:rPr>
                            <w:t>1.2.5</w:t>
                          </w:r>
                        </w:sdtContent>
                      </w:sdt>
                      <w:r>
                        <w:rPr>
                          <w:rFonts w:eastAsia="Calibri"/>
                          <w:szCs w:val="24"/>
                          <w:lang w:eastAsia="lt-LT"/>
                        </w:rPr>
                        <w:t>. P</w:t>
                      </w:r>
                      <w:r>
                        <w:rPr>
                          <w:rFonts w:eastAsia="Calibri"/>
                          <w:color w:val="000000"/>
                          <w:szCs w:val="22"/>
                          <w:shd w:val="clear" w:color="auto" w:fill="FFFFFF"/>
                          <w:lang w:eastAsia="lt-LT"/>
                        </w:rPr>
                        <w:t>akeisti 50 punktą ir jį išdėstyti taip:</w:t>
                      </w:r>
                    </w:p>
                    <w:sdt>
                      <w:sdtPr>
                        <w:alias w:val="citata"/>
                        <w:tag w:val="part_da8f7d93d9b84ad6868eafb16a2984da"/>
                        <w:id w:val="173921062"/>
                        <w:lock w:val="sdtLocked"/>
                      </w:sdtPr>
                      <w:sdtEndPr/>
                      <w:sdtContent>
                        <w:sdt>
                          <w:sdtPr>
                            <w:alias w:val="50 p."/>
                            <w:tag w:val="part_eaab9f42dac341d8a2e1dd413ba8ff15"/>
                            <w:id w:val="764269212"/>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eaab9f42dac341d8a2e1dd413ba8ff15"/>
                                  <w:id w:val="-2060783232"/>
                                  <w:lock w:val="sdtLocked"/>
                                </w:sdtPr>
                                <w:sdtEndPr/>
                                <w:sdtContent>
                                  <w:r>
                                    <w:rPr>
                                      <w:rFonts w:eastAsia="Calibri"/>
                                      <w:szCs w:val="24"/>
                                      <w:lang w:eastAsia="lt-LT"/>
                                    </w:rPr>
                                    <w:t>50</w:t>
                                  </w:r>
                                </w:sdtContent>
                              </w:sdt>
                              <w:r>
                                <w:rPr>
                                  <w:rFonts w:eastAsia="Calibri"/>
                                  <w:szCs w:val="24"/>
                                  <w:lang w:eastAsia="lt-LT"/>
                                </w:rPr>
                                <w:t>. Jeigu apdraustasis asmuo iki vaiko vienų metų sukakties arba per pirmuosius vaiko įvaikinimo metus pasinaudoja n</w:t>
                              </w:r>
                              <w:r>
                                <w:rPr>
                                  <w:rFonts w:eastAsia="Calibri"/>
                                  <w:szCs w:val="24"/>
                                  <w:lang w:eastAsia="lt-LT"/>
                                </w:rPr>
                                <w:t>e visomis tėvystės atostogomis ar ne visu tėvystės laikotarpiu, o tik dalimi, tėvystės išmoka mokama už šią atostogų ar laikotarpio dalį.“</w:t>
                              </w:r>
                            </w:p>
                          </w:sdtContent>
                        </w:sdt>
                      </w:sdtContent>
                    </w:sdt>
                  </w:sdtContent>
                </w:sdt>
                <w:sdt>
                  <w:sdtPr>
                    <w:alias w:val="1.2.6 pp."/>
                    <w:tag w:val="part_7f55c0efba244dedb0ab5beae9d54375"/>
                    <w:id w:val="-488332614"/>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7f55c0efba244dedb0ab5beae9d54375"/>
                          <w:id w:val="1738902564"/>
                          <w:lock w:val="sdtLocked"/>
                        </w:sdtPr>
                        <w:sdtEndPr/>
                        <w:sdtContent>
                          <w:r>
                            <w:rPr>
                              <w:rFonts w:eastAsia="Calibri"/>
                              <w:szCs w:val="24"/>
                              <w:lang w:eastAsia="lt-LT"/>
                            </w:rPr>
                            <w:t>1.2.6</w:t>
                          </w:r>
                        </w:sdtContent>
                      </w:sdt>
                      <w:r>
                        <w:rPr>
                          <w:rFonts w:eastAsia="Calibri"/>
                          <w:szCs w:val="24"/>
                          <w:lang w:eastAsia="lt-LT"/>
                        </w:rPr>
                        <w:t>. P</w:t>
                      </w:r>
                      <w:r>
                        <w:rPr>
                          <w:rFonts w:eastAsia="Calibri"/>
                          <w:color w:val="000000"/>
                          <w:szCs w:val="22"/>
                          <w:shd w:val="clear" w:color="auto" w:fill="FFFFFF"/>
                          <w:lang w:eastAsia="lt-LT"/>
                        </w:rPr>
                        <w:t>apildyti 50</w:t>
                      </w:r>
                      <w:r>
                        <w:rPr>
                          <w:rFonts w:eastAsia="Calibri"/>
                          <w:color w:val="000000"/>
                          <w:szCs w:val="22"/>
                          <w:shd w:val="clear" w:color="auto" w:fill="FFFFFF"/>
                          <w:vertAlign w:val="superscript"/>
                          <w:lang w:eastAsia="lt-LT"/>
                        </w:rPr>
                        <w:t>1</w:t>
                      </w:r>
                      <w:r>
                        <w:rPr>
                          <w:rFonts w:eastAsia="Calibri"/>
                          <w:color w:val="000000"/>
                          <w:szCs w:val="22"/>
                          <w:shd w:val="clear" w:color="auto" w:fill="FFFFFF"/>
                          <w:lang w:eastAsia="lt-LT"/>
                        </w:rPr>
                        <w:t xml:space="preserve"> punktu:</w:t>
                      </w:r>
                    </w:p>
                    <w:sdt>
                      <w:sdtPr>
                        <w:alias w:val="citata"/>
                        <w:tag w:val="part_ffe2b8435d8940e08045de4402c6cab3"/>
                        <w:id w:val="-1973823962"/>
                        <w:lock w:val="sdtLocked"/>
                      </w:sdtPr>
                      <w:sdtEndPr/>
                      <w:sdtContent>
                        <w:sdt>
                          <w:sdtPr>
                            <w:alias w:val="50-1 p."/>
                            <w:tag w:val="part_0f8256770ae048feb9271461827a2610"/>
                            <w:id w:val="-204636249"/>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0f8256770ae048feb9271461827a2610"/>
                                  <w:id w:val="-1822411130"/>
                                  <w:lock w:val="sdtLocked"/>
                                </w:sdtPr>
                                <w:sdtEndPr/>
                                <w:sdtContent>
                                  <w:r>
                                    <w:rPr>
                                      <w:rFonts w:eastAsia="Calibri"/>
                                      <w:szCs w:val="24"/>
                                      <w:lang w:eastAsia="lt-LT"/>
                                    </w:rPr>
                                    <w:t>50</w:t>
                                  </w:r>
                                  <w:r>
                                    <w:rPr>
                                      <w:rFonts w:eastAsia="Calibri"/>
                                      <w:color w:val="000000"/>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 xml:space="preserve">Įstatymo 19 straipsnio 3 dalyje nustatytu atveju, jei gimęs vaikas </w:t>
                              </w:r>
                              <w:r>
                                <w:rPr>
                                  <w:rFonts w:eastAsia="Calibri"/>
                                  <w:szCs w:val="24"/>
                                  <w:lang w:eastAsia="lt-LT"/>
                                </w:rPr>
                                <w:t>miršta arba jei gimsta negyvas vaikas ir dar nebuvo prasidėjusios apdraustojo asmens tėvystės atostogos ar tėvystės laikotarpis (ar jų dalis), tėvystės išmoka turintiems teisę ją gauti asmenims išmokama vienu kartu už visą ne ilgesnį nei 30 kalendorinių di</w:t>
                              </w:r>
                              <w:r>
                                <w:rPr>
                                  <w:rFonts w:eastAsia="Calibri"/>
                                  <w:szCs w:val="24"/>
                                  <w:lang w:eastAsia="lt-LT"/>
                                </w:rPr>
                                <w:t>enų laikotarpį arba už likusį nepanaudotą iki 30 kalendorinių dienų laikotarpį, jeigu iki gimusio vaiko mirties jau buvo pasinaudota pirma tėvystės atostogų dalimi ar pirma pasirinkto tėvystės laikotarpio dalimi.“</w:t>
                              </w:r>
                            </w:p>
                          </w:sdtContent>
                        </w:sdt>
                      </w:sdtContent>
                    </w:sdt>
                  </w:sdtContent>
                </w:sdt>
                <w:sdt>
                  <w:sdtPr>
                    <w:alias w:val="1.2.7 pp."/>
                    <w:tag w:val="part_ad01251c45954fcebc62c34170f0a797"/>
                    <w:id w:val="1298421961"/>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ad01251c45954fcebc62c34170f0a797"/>
                          <w:id w:val="496316126"/>
                          <w:lock w:val="sdtLocked"/>
                        </w:sdtPr>
                        <w:sdtEndPr/>
                        <w:sdtContent>
                          <w:r>
                            <w:rPr>
                              <w:rFonts w:eastAsia="Calibri"/>
                              <w:szCs w:val="24"/>
                              <w:lang w:eastAsia="lt-LT"/>
                            </w:rPr>
                            <w:t>1.2.7</w:t>
                          </w:r>
                        </w:sdtContent>
                      </w:sdt>
                      <w:r>
                        <w:rPr>
                          <w:rFonts w:eastAsia="Calibri"/>
                          <w:szCs w:val="24"/>
                          <w:lang w:eastAsia="lt-LT"/>
                        </w:rPr>
                        <w:t>. Papildyti 50</w:t>
                      </w:r>
                      <w:r>
                        <w:rPr>
                          <w:rFonts w:eastAsia="Calibri"/>
                          <w:szCs w:val="24"/>
                          <w:vertAlign w:val="superscript"/>
                          <w:lang w:val="en-US" w:eastAsia="lt-LT"/>
                        </w:rPr>
                        <w:t>2</w:t>
                      </w:r>
                      <w:r>
                        <w:rPr>
                          <w:rFonts w:eastAsia="Calibri"/>
                          <w:szCs w:val="24"/>
                          <w:lang w:eastAsia="lt-LT"/>
                        </w:rPr>
                        <w:t xml:space="preserve"> punktu:</w:t>
                      </w:r>
                    </w:p>
                    <w:sdt>
                      <w:sdtPr>
                        <w:alias w:val="citata"/>
                        <w:tag w:val="part_1fcbcb1c90934aa4a38953ff06851ae8"/>
                        <w:id w:val="1931695874"/>
                        <w:lock w:val="sdtLocked"/>
                      </w:sdtPr>
                      <w:sdtEndPr/>
                      <w:sdtContent>
                        <w:sdt>
                          <w:sdtPr>
                            <w:alias w:val="50-2 p."/>
                            <w:tag w:val="part_01db4c155fb24144be40a41721972422"/>
                            <w:id w:val="-1971575054"/>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r>
                                <w:rPr>
                                  <w:rFonts w:eastAsia="Calibri"/>
                                  <w:szCs w:val="24"/>
                                  <w:lang w:eastAsia="lt-LT"/>
                                </w:rPr>
                                <w:t>„</w:t>
                              </w:r>
                              <w:sdt>
                                <w:sdtPr>
                                  <w:alias w:val="Numeris"/>
                                  <w:tag w:val="nr_01db4c155fb24144be40a41721972422"/>
                                  <w:id w:val="1049187506"/>
                                  <w:lock w:val="sdtLocked"/>
                                </w:sdtPr>
                                <w:sdtEndPr/>
                                <w:sdtContent>
                                  <w:r>
                                    <w:rPr>
                                      <w:rFonts w:eastAsia="Calibri"/>
                                      <w:color w:val="000000"/>
                                      <w:szCs w:val="24"/>
                                      <w:lang w:eastAsia="lt-LT"/>
                                    </w:rPr>
                                    <w:t>50</w:t>
                                  </w:r>
                                  <w:r>
                                    <w:rPr>
                                      <w:rFonts w:eastAsia="Calibri"/>
                                      <w:color w:val="000000"/>
                                      <w:szCs w:val="24"/>
                                      <w:vertAlign w:val="superscript"/>
                                      <w:lang w:eastAsia="lt-LT"/>
                                    </w:rPr>
                                    <w:t>2</w:t>
                                  </w:r>
                                </w:sdtContent>
                              </w:sdt>
                              <w:r>
                                <w:rPr>
                                  <w:rFonts w:eastAsia="Calibri"/>
                                  <w:color w:val="000000"/>
                                  <w:szCs w:val="24"/>
                                  <w:lang w:eastAsia="lt-LT"/>
                                </w:rPr>
                                <w:t>. Jei, suteikus dalį tėvystės atostogų ar pasirinkus dalį tėvystės laikotarpio, jų metu vaikas miršta, tėvystės išmoka skiriama ir mokama iki tėvystės atostogų arba tėvystės laikotarpio pabaigos ir tais atvejais, kai prasidėjusios tėvystės atostogos ar tė</w:t>
                              </w:r>
                              <w:r>
                                <w:rPr>
                                  <w:rFonts w:eastAsia="Calibri"/>
                                  <w:color w:val="000000"/>
                                  <w:szCs w:val="24"/>
                                  <w:lang w:eastAsia="lt-LT"/>
                                </w:rPr>
                                <w:t xml:space="preserve">vystės laikotarpis pratęsiami </w:t>
                              </w:r>
                              <w:r>
                                <w:rPr>
                                  <w:rFonts w:eastAsia="Calibri"/>
                                  <w:szCs w:val="22"/>
                                  <w:lang w:eastAsia="lt-LT"/>
                                </w:rPr>
                                <w:t>likusiam nepanaudotam iki 30 kalendorinių dienų</w:t>
                              </w:r>
                              <w:r>
                                <w:rPr>
                                  <w:rFonts w:eastAsia="Calibri"/>
                                  <w:color w:val="000000"/>
                                  <w:szCs w:val="24"/>
                                  <w:lang w:eastAsia="lt-LT"/>
                                </w:rPr>
                                <w:t xml:space="preserve"> laikotarpiui.“</w:t>
                              </w:r>
                            </w:p>
                          </w:sdtContent>
                        </w:sdt>
                      </w:sdtContent>
                    </w:sdt>
                  </w:sdtContent>
                </w:sdt>
                <w:sdt>
                  <w:sdtPr>
                    <w:alias w:val="1.2.8 pp."/>
                    <w:tag w:val="part_a332fffe404a4b768c0da6ab8c26aff9"/>
                    <w:id w:val="2109231720"/>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sdt>
                        <w:sdtPr>
                          <w:alias w:val="Numeris"/>
                          <w:tag w:val="nr_a332fffe404a4b768c0da6ab8c26aff9"/>
                          <w:id w:val="1593894096"/>
                          <w:lock w:val="sdtLocked"/>
                        </w:sdtPr>
                        <w:sdtEndPr/>
                        <w:sdtContent>
                          <w:r>
                            <w:rPr>
                              <w:rFonts w:eastAsia="Calibri"/>
                              <w:color w:val="000000"/>
                              <w:szCs w:val="24"/>
                              <w:lang w:eastAsia="lt-LT"/>
                            </w:rPr>
                            <w:t>1.2.8</w:t>
                          </w:r>
                        </w:sdtContent>
                      </w:sdt>
                      <w:r>
                        <w:rPr>
                          <w:rFonts w:eastAsia="Calibri"/>
                          <w:color w:val="000000"/>
                          <w:szCs w:val="24"/>
                          <w:lang w:eastAsia="lt-LT"/>
                        </w:rPr>
                        <w:t>. Pripažinti netekusiu galios 51 punktą.</w:t>
                      </w:r>
                    </w:p>
                  </w:sdtContent>
                </w:sdt>
                <w:sdt>
                  <w:sdtPr>
                    <w:alias w:val="1.2.9 pp."/>
                    <w:tag w:val="part_5c7e7c7b1f734553b2827e1f91074de8"/>
                    <w:id w:val="284320967"/>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5c7e7c7b1f734553b2827e1f91074de8"/>
                          <w:id w:val="-1100639283"/>
                          <w:lock w:val="sdtLocked"/>
                        </w:sdtPr>
                        <w:sdtEndPr/>
                        <w:sdtContent>
                          <w:r>
                            <w:rPr>
                              <w:rFonts w:eastAsia="Calibri"/>
                              <w:szCs w:val="24"/>
                              <w:lang w:eastAsia="lt-LT"/>
                            </w:rPr>
                            <w:t>1.2.9</w:t>
                          </w:r>
                        </w:sdtContent>
                      </w:sdt>
                      <w:r>
                        <w:rPr>
                          <w:rFonts w:eastAsia="Calibri"/>
                          <w:szCs w:val="24"/>
                          <w:lang w:eastAsia="lt-LT"/>
                        </w:rPr>
                        <w:t>. P</w:t>
                      </w:r>
                      <w:r>
                        <w:rPr>
                          <w:rFonts w:eastAsia="Calibri"/>
                          <w:color w:val="000000"/>
                          <w:szCs w:val="22"/>
                          <w:shd w:val="clear" w:color="auto" w:fill="FFFFFF"/>
                          <w:lang w:eastAsia="lt-LT"/>
                        </w:rPr>
                        <w:t>akeisti 54 punktą ir jį išdėstyti taip:</w:t>
                      </w:r>
                    </w:p>
                    <w:sdt>
                      <w:sdtPr>
                        <w:alias w:val="citata"/>
                        <w:tag w:val="part_91160d4d12ce4155b5a8d7f4e7b606c7"/>
                        <w:id w:val="-1658450821"/>
                        <w:lock w:val="sdtLocked"/>
                      </w:sdtPr>
                      <w:sdtEndPr/>
                      <w:sdtContent>
                        <w:sdt>
                          <w:sdtPr>
                            <w:alias w:val="54 p."/>
                            <w:tag w:val="part_f89ab99bb79b4af18cc0ae1fcacaf239"/>
                            <w:id w:val="1490364968"/>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f89ab99bb79b4af18cc0ae1fcacaf239"/>
                                  <w:id w:val="1946336727"/>
                                  <w:lock w:val="sdtLocked"/>
                                </w:sdtPr>
                                <w:sdtEndPr/>
                                <w:sdtContent>
                                  <w:r>
                                    <w:rPr>
                                      <w:rFonts w:eastAsia="Calibri"/>
                                      <w:szCs w:val="24"/>
                                      <w:lang w:eastAsia="lt-LT"/>
                                    </w:rPr>
                                    <w:t>54</w:t>
                                  </w:r>
                                </w:sdtContent>
                              </w:sdt>
                              <w:r>
                                <w:rPr>
                                  <w:rFonts w:eastAsia="Calibri"/>
                                  <w:szCs w:val="24"/>
                                  <w:lang w:eastAsia="lt-LT"/>
                                </w:rPr>
                                <w:t xml:space="preserve">. Vaiko priežiūros išmoka mokama Įstatymo 23 </w:t>
                              </w:r>
                              <w:r>
                                <w:rPr>
                                  <w:rFonts w:eastAsia="Calibri"/>
                                  <w:szCs w:val="24"/>
                                  <w:lang w:eastAsia="lt-LT"/>
                                </w:rPr>
                                <w:t>straipsnio 1 dalyje nustatyta tvarka, įskaitant dieną, kurią vaikui sueina 18 mėnesių ar 24 mėnesiai.“</w:t>
                              </w:r>
                            </w:p>
                          </w:sdtContent>
                        </w:sdt>
                      </w:sdtContent>
                    </w:sdt>
                  </w:sdtContent>
                </w:sdt>
                <w:sdt>
                  <w:sdtPr>
                    <w:alias w:val="1.2.10 pp."/>
                    <w:tag w:val="part_f1f2416582474b3c8e71f29edd5340d1"/>
                    <w:id w:val="215857891"/>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f1f2416582474b3c8e71f29edd5340d1"/>
                          <w:id w:val="2083705723"/>
                          <w:lock w:val="sdtLocked"/>
                        </w:sdtPr>
                        <w:sdtEndPr/>
                        <w:sdtContent>
                          <w:r>
                            <w:rPr>
                              <w:rFonts w:eastAsia="Calibri"/>
                              <w:szCs w:val="24"/>
                              <w:lang w:eastAsia="lt-LT"/>
                            </w:rPr>
                            <w:t>1.2.10</w:t>
                          </w:r>
                        </w:sdtContent>
                      </w:sdt>
                      <w:r>
                        <w:rPr>
                          <w:rFonts w:eastAsia="Calibri"/>
                          <w:szCs w:val="24"/>
                          <w:lang w:eastAsia="lt-LT"/>
                        </w:rPr>
                        <w:t>. P</w:t>
                      </w:r>
                      <w:r>
                        <w:rPr>
                          <w:rFonts w:eastAsia="Calibri"/>
                          <w:color w:val="000000"/>
                          <w:szCs w:val="22"/>
                          <w:shd w:val="clear" w:color="auto" w:fill="FFFFFF"/>
                          <w:lang w:eastAsia="lt-LT"/>
                        </w:rPr>
                        <w:t>akeisti 57 punktą ir jį išdėstyti taip:</w:t>
                      </w:r>
                    </w:p>
                    <w:sdt>
                      <w:sdtPr>
                        <w:alias w:val="citata"/>
                        <w:tag w:val="part_3942311ff1f148fda4b496fc21c68fd0"/>
                        <w:id w:val="-790518897"/>
                        <w:lock w:val="sdtLocked"/>
                      </w:sdtPr>
                      <w:sdtEndPr/>
                      <w:sdtContent>
                        <w:sdt>
                          <w:sdtPr>
                            <w:alias w:val="57 p."/>
                            <w:tag w:val="part_1a1136a0486a443eaf820266b94fd42d"/>
                            <w:id w:val="-2026014147"/>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1a1136a0486a443eaf820266b94fd42d"/>
                                  <w:id w:val="-1875845882"/>
                                  <w:lock w:val="sdtLocked"/>
                                </w:sdtPr>
                                <w:sdtEndPr/>
                                <w:sdtContent>
                                  <w:r>
                                    <w:rPr>
                                      <w:rFonts w:eastAsia="Calibri"/>
                                      <w:szCs w:val="24"/>
                                      <w:lang w:eastAsia="lt-LT"/>
                                    </w:rPr>
                                    <w:t>57</w:t>
                                  </w:r>
                                </w:sdtContent>
                              </w:sdt>
                              <w:r>
                                <w:rPr>
                                  <w:rFonts w:eastAsia="Calibri"/>
                                  <w:szCs w:val="24"/>
                                  <w:lang w:eastAsia="lt-LT"/>
                                </w:rPr>
                                <w:t xml:space="preserve">. Įstatymo 22 straipsnio 8 dalyje nustatytais atvejais skiriant išmoką, laikotarpis, pagal </w:t>
                              </w:r>
                              <w:r>
                                <w:rPr>
                                  <w:rFonts w:eastAsia="Calibri"/>
                                  <w:szCs w:val="24"/>
                                  <w:lang w:eastAsia="lt-LT"/>
                                </w:rPr>
                                <w:t>kurio draudžiamąsias pajamas apskaičiuojamas kompensuojamasis uždarbis, maksimalus ir minimalus mėnesinis kompensuojamasis uždarbis ir minimalus išmokos dydis, nustatomas kitą dieną po nėštumo ir gimdymo atostogų pabaigos, o jeigu šių atostogų asmuo neturė</w:t>
                              </w:r>
                              <w:r>
                                <w:rPr>
                                  <w:rFonts w:eastAsia="Calibri"/>
                                  <w:szCs w:val="24"/>
                                  <w:lang w:eastAsia="lt-LT"/>
                                </w:rPr>
                                <w:t>jo, – vaiko gimimo, globos ar įvaikinimo dieną.“</w:t>
                              </w:r>
                            </w:p>
                          </w:sdtContent>
                        </w:sdt>
                      </w:sdtContent>
                    </w:sdt>
                  </w:sdtContent>
                </w:sdt>
                <w:sdt>
                  <w:sdtPr>
                    <w:alias w:val="1.2.11 pp."/>
                    <w:tag w:val="part_8e4f350ba57347a2b515eb4721a9ca82"/>
                    <w:id w:val="-830605796"/>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8e4f350ba57347a2b515eb4721a9ca82"/>
                          <w:id w:val="173852348"/>
                          <w:lock w:val="sdtLocked"/>
                        </w:sdtPr>
                        <w:sdtEndPr/>
                        <w:sdtContent>
                          <w:r>
                            <w:rPr>
                              <w:rFonts w:eastAsia="Calibri"/>
                              <w:szCs w:val="24"/>
                              <w:lang w:eastAsia="lt-LT"/>
                            </w:rPr>
                            <w:t>1.2.11</w:t>
                          </w:r>
                        </w:sdtContent>
                      </w:sdt>
                      <w:r>
                        <w:rPr>
                          <w:rFonts w:eastAsia="Calibri"/>
                          <w:szCs w:val="24"/>
                          <w:lang w:eastAsia="lt-LT"/>
                        </w:rPr>
                        <w:t>. P</w:t>
                      </w:r>
                      <w:r>
                        <w:rPr>
                          <w:rFonts w:eastAsia="Calibri"/>
                          <w:color w:val="000000"/>
                          <w:szCs w:val="22"/>
                          <w:shd w:val="clear" w:color="auto" w:fill="FFFFFF"/>
                          <w:lang w:eastAsia="lt-LT"/>
                        </w:rPr>
                        <w:t>akeisti 59 punktą ir jį išdėstyti taip:</w:t>
                      </w:r>
                    </w:p>
                    <w:sdt>
                      <w:sdtPr>
                        <w:alias w:val="citata"/>
                        <w:tag w:val="part_d79298d8801d45ad9852f1e08f0a3140"/>
                        <w:id w:val="683784316"/>
                        <w:lock w:val="sdtLocked"/>
                      </w:sdtPr>
                      <w:sdtEndPr/>
                      <w:sdtContent>
                        <w:sdt>
                          <w:sdtPr>
                            <w:alias w:val="59 p."/>
                            <w:tag w:val="part_7946eeaad0844bfd9abe3dbf0e17d191"/>
                            <w:id w:val="-2004432181"/>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7946eeaad0844bfd9abe3dbf0e17d191"/>
                                  <w:id w:val="-2121295045"/>
                                  <w:lock w:val="sdtLocked"/>
                                </w:sdtPr>
                                <w:sdtEndPr/>
                                <w:sdtContent>
                                  <w:r>
                                    <w:rPr>
                                      <w:rFonts w:eastAsia="Calibri"/>
                                      <w:szCs w:val="24"/>
                                      <w:lang w:eastAsia="lt-LT"/>
                                    </w:rPr>
                                    <w:t>59</w:t>
                                  </w:r>
                                </w:sdtContent>
                              </w:sdt>
                              <w:r>
                                <w:rPr>
                                  <w:rFonts w:eastAsia="Calibri"/>
                                  <w:szCs w:val="24"/>
                                  <w:lang w:eastAsia="lt-LT"/>
                                </w:rPr>
                                <w:t>. Jei apdraustajam asmeniui suteikiamos pakartotinės vaiko priežiūros atostogos (įskaitant neperleidžiamų dviejų mėnesių trukmės vaiko priežiūros</w:t>
                              </w:r>
                              <w:r>
                                <w:rPr>
                                  <w:rFonts w:eastAsia="Calibri"/>
                                  <w:szCs w:val="24"/>
                                  <w:lang w:eastAsia="lt-LT"/>
                                </w:rPr>
                                <w:t xml:space="preserve"> atostogų, numatytų Lietuvos Respublikos darbo kodekso 134 straipsnio 3 dalyje, dalį) arba jei asmuo pakartotinai pasirenka to paties vaiko priežiūros laikotarpį ir jis turi teisę gauti vaiko priežiūros išmoką, toliau mokama anksčiau paskirta išmoka.“</w:t>
                              </w:r>
                            </w:p>
                          </w:sdtContent>
                        </w:sdt>
                      </w:sdtContent>
                    </w:sdt>
                  </w:sdtContent>
                </w:sdt>
                <w:sdt>
                  <w:sdtPr>
                    <w:alias w:val="1.2.12 pp."/>
                    <w:tag w:val="part_280a1039e7814ad4a07f4a14b11558c8"/>
                    <w:id w:val="206223927"/>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280a1039e7814ad4a07f4a14b11558c8"/>
                          <w:id w:val="-28187442"/>
                          <w:lock w:val="sdtLocked"/>
                        </w:sdtPr>
                        <w:sdtEndPr/>
                        <w:sdtContent>
                          <w:r>
                            <w:rPr>
                              <w:rFonts w:eastAsia="Calibri"/>
                              <w:szCs w:val="24"/>
                              <w:lang w:eastAsia="lt-LT"/>
                            </w:rPr>
                            <w:t>1.2.12</w:t>
                          </w:r>
                        </w:sdtContent>
                      </w:sdt>
                      <w:r>
                        <w:rPr>
                          <w:rFonts w:eastAsia="Calibri"/>
                          <w:szCs w:val="24"/>
                          <w:lang w:eastAsia="lt-LT"/>
                        </w:rPr>
                        <w:t>. P</w:t>
                      </w:r>
                      <w:r>
                        <w:rPr>
                          <w:rFonts w:eastAsia="Calibri"/>
                          <w:color w:val="000000"/>
                          <w:szCs w:val="22"/>
                          <w:shd w:val="clear" w:color="auto" w:fill="FFFFFF"/>
                          <w:lang w:eastAsia="lt-LT"/>
                        </w:rPr>
                        <w:t>apildyti 59</w:t>
                      </w:r>
                      <w:r>
                        <w:rPr>
                          <w:rFonts w:eastAsia="Calibri"/>
                          <w:color w:val="000000"/>
                          <w:szCs w:val="22"/>
                          <w:shd w:val="clear" w:color="auto" w:fill="FFFFFF"/>
                          <w:vertAlign w:val="superscript"/>
                          <w:lang w:val="en-US" w:eastAsia="lt-LT"/>
                        </w:rPr>
                        <w:t>1</w:t>
                      </w:r>
                      <w:r>
                        <w:rPr>
                          <w:rFonts w:eastAsia="Calibri"/>
                          <w:color w:val="000000"/>
                          <w:szCs w:val="22"/>
                          <w:shd w:val="clear" w:color="auto" w:fill="FFFFFF"/>
                          <w:lang w:eastAsia="lt-LT"/>
                        </w:rPr>
                        <w:t xml:space="preserve"> punktu:</w:t>
                      </w:r>
                    </w:p>
                    <w:sdt>
                      <w:sdtPr>
                        <w:alias w:val="citata"/>
                        <w:tag w:val="part_3662d523863e4319863f71626cfe2fc1"/>
                        <w:id w:val="-1413076904"/>
                        <w:lock w:val="sdtLocked"/>
                      </w:sdtPr>
                      <w:sdtEndPr/>
                      <w:sdtContent>
                        <w:sdt>
                          <w:sdtPr>
                            <w:alias w:val="59-1 p."/>
                            <w:tag w:val="part_e215b955940040a7b1cb420d3d71f279"/>
                            <w:id w:val="1465077949"/>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e215b955940040a7b1cb420d3d71f279"/>
                                  <w:id w:val="259197429"/>
                                  <w:lock w:val="sdtLocked"/>
                                </w:sdtPr>
                                <w:sdtEndPr/>
                                <w:sdtContent>
                                  <w:r>
                                    <w:rPr>
                                      <w:rFonts w:eastAsia="Calibri"/>
                                      <w:szCs w:val="24"/>
                                      <w:lang w:eastAsia="lt-LT"/>
                                    </w:rPr>
                                    <w:t>59</w:t>
                                  </w:r>
                                  <w:r>
                                    <w:rPr>
                                      <w:rFonts w:eastAsia="Calibri"/>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Nesuėjus terminui, per kurį turėjo būti pasinaudota </w:t>
                              </w:r>
                              <w:r>
                                <w:rPr>
                                  <w:rFonts w:eastAsia="Calibri"/>
                                  <w:szCs w:val="24"/>
                                  <w:lang w:eastAsia="lt-LT"/>
                                </w:rPr>
                                <w:t>neperleidžiamomis dviejų mėnesių trukmės vaiko priežiūros atostogomis, numatytomis Darbo kodekso 134 straipsnio 3 dalyje, v</w:t>
                              </w:r>
                              <w:r>
                                <w:rPr>
                                  <w:rFonts w:eastAsia="MS Mincho"/>
                                  <w:szCs w:val="24"/>
                                  <w:lang w:eastAsia="lt-LT"/>
                                </w:rPr>
                                <w:t>ienam iš tėvų (įtėvių, globėjų) netekus</w:t>
                              </w:r>
                              <w:r>
                                <w:rPr>
                                  <w:rFonts w:eastAsia="MS Mincho"/>
                                  <w:szCs w:val="24"/>
                                  <w:lang w:eastAsia="lt-LT"/>
                                </w:rPr>
                                <w:t xml:space="preserve"> teisės gauti vaiko priežiūros išmoką </w:t>
                              </w:r>
                              <w:r>
                                <w:rPr>
                                  <w:rFonts w:eastAsia="Calibri"/>
                                  <w:szCs w:val="24"/>
                                  <w:lang w:eastAsia="lt-LT"/>
                                </w:rPr>
                                <w:t>už neperleidžiamų dviejų mėnesių trukmės vaiko priežiūros atostogų dalį, kitas iš tėvų (įtėvių, globėjų) už šį laikotarpį turi teisę gauti vaiko priežiūros išmoką Įstatymo 22 straipsnio 4 dalyje nustatyta tvarka, jei j</w:t>
                              </w:r>
                              <w:r>
                                <w:rPr>
                                  <w:rFonts w:eastAsia="Calibri"/>
                                  <w:szCs w:val="24"/>
                                  <w:lang w:eastAsia="lt-LT"/>
                                </w:rPr>
                                <w:t>is atitinka bent vieną Įstatymo 22 straipsnio 5 dalyje nustatytą sąlygą.“</w:t>
                              </w:r>
                            </w:p>
                          </w:sdtContent>
                        </w:sdt>
                      </w:sdtContent>
                    </w:sdt>
                  </w:sdtContent>
                </w:sdt>
                <w:sdt>
                  <w:sdtPr>
                    <w:alias w:val="1.2.13 pp."/>
                    <w:tag w:val="part_1f02e1b2a4c84758b9e89a04e8fb68b5"/>
                    <w:id w:val="1393235796"/>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1f02e1b2a4c84758b9e89a04e8fb68b5"/>
                          <w:id w:val="1003474554"/>
                          <w:lock w:val="sdtLocked"/>
                        </w:sdtPr>
                        <w:sdtEndPr/>
                        <w:sdtContent>
                          <w:r>
                            <w:rPr>
                              <w:rFonts w:eastAsia="Calibri"/>
                              <w:szCs w:val="24"/>
                              <w:lang w:eastAsia="lt-LT"/>
                            </w:rPr>
                            <w:t>1.2.13</w:t>
                          </w:r>
                        </w:sdtContent>
                      </w:sdt>
                      <w:r>
                        <w:rPr>
                          <w:rFonts w:eastAsia="Calibri"/>
                          <w:szCs w:val="24"/>
                          <w:lang w:eastAsia="lt-LT"/>
                        </w:rPr>
                        <w:t>. P</w:t>
                      </w:r>
                      <w:r>
                        <w:rPr>
                          <w:rFonts w:eastAsia="Calibri"/>
                          <w:color w:val="000000"/>
                          <w:szCs w:val="22"/>
                          <w:shd w:val="clear" w:color="auto" w:fill="FFFFFF"/>
                          <w:lang w:eastAsia="lt-LT"/>
                        </w:rPr>
                        <w:t>apildyti 59² punktu:</w:t>
                      </w:r>
                    </w:p>
                    <w:sdt>
                      <w:sdtPr>
                        <w:alias w:val="citata"/>
                        <w:tag w:val="part_ee73a541ae46488d9123a0fdba92fb53"/>
                        <w:id w:val="-1209105842"/>
                        <w:lock w:val="sdtLocked"/>
                      </w:sdtPr>
                      <w:sdtEndPr/>
                      <w:sdtContent>
                        <w:sdt>
                          <w:sdtPr>
                            <w:alias w:val="59-2 p."/>
                            <w:tag w:val="part_82ad20d7c5cf4ab1b083d03f9bc29df7"/>
                            <w:id w:val="2065373416"/>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r>
                                <w:rPr>
                                  <w:rFonts w:eastAsia="Calibri"/>
                                  <w:color w:val="000000"/>
                                  <w:szCs w:val="22"/>
                                  <w:shd w:val="clear" w:color="auto" w:fill="FFFFFF"/>
                                  <w:lang w:eastAsia="lt-LT"/>
                                </w:rPr>
                                <w:t>„</w:t>
                              </w:r>
                              <w:sdt>
                                <w:sdtPr>
                                  <w:rPr>
                                    <w:rFonts w:eastAsia="Calibri"/>
                                    <w:color w:val="000000"/>
                                    <w:szCs w:val="22"/>
                                    <w:shd w:val="clear" w:color="auto" w:fill="FFFFFF"/>
                                    <w:lang w:eastAsia="lt-LT"/>
                                  </w:rPr>
                                  <w:alias w:val="Numeris"/>
                                  <w:tag w:val="nr_82ad20d7c5cf4ab1b083d03f9bc29df7"/>
                                  <w:id w:val="1229495884"/>
                                  <w:lock w:val="sdtLocked"/>
                                  <w:placeholder>
                                    <w:docPart w:val="DefaultPlaceholder_-1854013440"/>
                                  </w:placeholder>
                                </w:sdtPr>
                                <w:sdtEndPr>
                                  <w:rPr>
                                    <w:color w:val="auto"/>
                                    <w:szCs w:val="24"/>
                                    <w:shd w:val="clear" w:color="auto" w:fill="auto"/>
                                    <w:vertAlign w:val="superscript"/>
                                  </w:rPr>
                                </w:sdtEndPr>
                                <w:sdtContent>
                                  <w:r>
                                    <w:rPr>
                                      <w:rFonts w:eastAsia="Calibri"/>
                                      <w:szCs w:val="24"/>
                                      <w:lang w:eastAsia="lt-LT"/>
                                    </w:rPr>
                                    <w:t>59</w:t>
                                  </w:r>
                                  <w:r w:rsidRPr="00FB4EF7">
                                    <w:rPr>
                                      <w:rFonts w:eastAsia="Calibri"/>
                                      <w:szCs w:val="24"/>
                                      <w:vertAlign w:val="superscript"/>
                                      <w:lang w:eastAsia="lt-LT"/>
                                    </w:rPr>
                                    <w:t>2</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Įvaikinę vaiką (-</w:t>
                              </w:r>
                              <w:proofErr w:type="spellStart"/>
                              <w:r>
                                <w:rPr>
                                  <w:rFonts w:eastAsia="MS Mincho"/>
                                  <w:szCs w:val="24"/>
                                  <w:lang w:eastAsia="lt-LT"/>
                                </w:rPr>
                                <w:t>us</w:t>
                              </w:r>
                              <w:proofErr w:type="spellEnd"/>
                              <w:r>
                                <w:rPr>
                                  <w:rFonts w:eastAsia="MS Mincho"/>
                                  <w:szCs w:val="24"/>
                                  <w:lang w:eastAsia="lt-LT"/>
                                </w:rPr>
                                <w:t xml:space="preserve">), įtėviai turi teisę gauti vaiko priežiūros išmoką </w:t>
                              </w:r>
                              <w:r>
                                <w:rPr>
                                  <w:rFonts w:eastAsia="Calibri"/>
                                  <w:szCs w:val="24"/>
                                  <w:lang w:eastAsia="lt-LT"/>
                                </w:rPr>
                                <w:t xml:space="preserve">už neperleidžiamų dviejų mėnesių trukmės vaiko priežiūros atostogų, numatytų Darbo kodekso 134 straipsnio 3 dalyje, arba vaiko priežiūros laikotarpio dalį per 18 ar 24 mėnesius </w:t>
                              </w:r>
                              <w:r>
                                <w:rPr>
                                  <w:rFonts w:eastAsia="Calibri"/>
                                  <w:szCs w:val="22"/>
                                  <w:lang w:eastAsia="lt-LT"/>
                                </w:rPr>
                                <w:t xml:space="preserve">nuo vaiko priežiūros atostogų, suteiktų per </w:t>
                              </w:r>
                              <w:r>
                                <w:rPr>
                                  <w:rFonts w:eastAsia="Calibri"/>
                                  <w:szCs w:val="22"/>
                                  <w:lang w:val="en-US" w:eastAsia="lt-LT"/>
                                </w:rPr>
                                <w:t>3</w:t>
                              </w:r>
                              <w:r>
                                <w:rPr>
                                  <w:rFonts w:eastAsia="Calibri"/>
                                  <w:szCs w:val="22"/>
                                  <w:lang w:eastAsia="lt-LT"/>
                                </w:rPr>
                                <w:t xml:space="preserve"> mėnesius</w:t>
                              </w:r>
                              <w:r>
                                <w:rPr>
                                  <w:rFonts w:eastAsia="Calibri"/>
                                  <w:szCs w:val="24"/>
                                  <w:lang w:eastAsia="lt-LT"/>
                                </w:rPr>
                                <w:t xml:space="preserve"> nuo </w:t>
                              </w:r>
                              <w:r>
                                <w:rPr>
                                  <w:rFonts w:eastAsia="Calibri"/>
                                  <w:color w:val="000000"/>
                                  <w:szCs w:val="24"/>
                                  <w:lang w:eastAsia="lt-LT"/>
                                </w:rPr>
                                <w:t>teismo sprendimo įva</w:t>
                              </w:r>
                              <w:r>
                                <w:rPr>
                                  <w:rFonts w:eastAsia="Calibri"/>
                                  <w:color w:val="000000"/>
                                  <w:szCs w:val="24"/>
                                  <w:lang w:eastAsia="lt-LT"/>
                                </w:rPr>
                                <w:t>ikinti įsiteisėjimo (skubaus vykdymo atveju – per vieną mėnesį nuo sprendimo vykdymo pradžios) dienos, suteikimo dienos.“</w:t>
                              </w:r>
                            </w:p>
                          </w:sdtContent>
                        </w:sdt>
                      </w:sdtContent>
                    </w:sdt>
                  </w:sdtContent>
                </w:sdt>
                <w:sdt>
                  <w:sdtPr>
                    <w:alias w:val="1.2.14 pp."/>
                    <w:tag w:val="part_9a66f6ddf89e477cafa3a6f8150d249a"/>
                    <w:id w:val="1357307857"/>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sdt>
                        <w:sdtPr>
                          <w:alias w:val="Numeris"/>
                          <w:tag w:val="nr_9a66f6ddf89e477cafa3a6f8150d249a"/>
                          <w:id w:val="855312437"/>
                          <w:lock w:val="sdtLocked"/>
                        </w:sdtPr>
                        <w:sdtEndPr/>
                        <w:sdtContent>
                          <w:r>
                            <w:rPr>
                              <w:rFonts w:eastAsia="Calibri"/>
                              <w:color w:val="000000"/>
                              <w:szCs w:val="24"/>
                              <w:lang w:eastAsia="lt-LT"/>
                            </w:rPr>
                            <w:t>1.2.14</w:t>
                          </w:r>
                        </w:sdtContent>
                      </w:sdt>
                      <w:r>
                        <w:rPr>
                          <w:rFonts w:eastAsia="Calibri"/>
                          <w:color w:val="000000"/>
                          <w:szCs w:val="24"/>
                          <w:lang w:eastAsia="lt-LT"/>
                        </w:rPr>
                        <w:t>. Papildyti 59</w:t>
                      </w:r>
                      <w:r>
                        <w:rPr>
                          <w:rFonts w:eastAsia="Calibri"/>
                          <w:color w:val="000000"/>
                          <w:szCs w:val="24"/>
                          <w:vertAlign w:val="superscript"/>
                          <w:lang w:eastAsia="lt-LT"/>
                        </w:rPr>
                        <w:t>3</w:t>
                      </w:r>
                      <w:r>
                        <w:rPr>
                          <w:rFonts w:eastAsia="Calibri"/>
                          <w:color w:val="000000"/>
                          <w:szCs w:val="24"/>
                          <w:lang w:eastAsia="lt-LT"/>
                        </w:rPr>
                        <w:t xml:space="preserve"> punktu:</w:t>
                      </w:r>
                    </w:p>
                    <w:sdt>
                      <w:sdtPr>
                        <w:alias w:val="citata"/>
                        <w:tag w:val="part_5f90a031572f43a6b3195f3122eb374e"/>
                        <w:id w:val="301193419"/>
                        <w:lock w:val="sdtLocked"/>
                      </w:sdtPr>
                      <w:sdtEndPr/>
                      <w:sdtContent>
                        <w:sdt>
                          <w:sdtPr>
                            <w:alias w:val="59-3 p."/>
                            <w:tag w:val="part_f5f8bb07405f486a8224b0beb7ef9a38"/>
                            <w:id w:val="1813982941"/>
                            <w:lock w:val="sdtLocked"/>
                          </w:sdtPr>
                          <w:sdtEndPr/>
                          <w:sdtContent>
                            <w:p w:rsidR="00767C2E" w:rsidRDefault="00FB4EF7">
                              <w:pPr>
                                <w:widowControl w:val="0"/>
                                <w:tabs>
                                  <w:tab w:val="left" w:pos="1276"/>
                                </w:tabs>
                                <w:spacing w:line="360" w:lineRule="atLeast"/>
                                <w:ind w:firstLine="720"/>
                                <w:jc w:val="both"/>
                                <w:rPr>
                                  <w:rFonts w:eastAsia="Calibri"/>
                                  <w:color w:val="000000"/>
                                  <w:szCs w:val="24"/>
                                  <w:lang w:eastAsia="lt-LT"/>
                                </w:rPr>
                              </w:pPr>
                              <w:r>
                                <w:rPr>
                                  <w:rFonts w:eastAsia="Calibri"/>
                                  <w:color w:val="000000"/>
                                  <w:szCs w:val="24"/>
                                  <w:lang w:eastAsia="lt-LT"/>
                                </w:rPr>
                                <w:t>„</w:t>
                              </w:r>
                              <w:sdt>
                                <w:sdtPr>
                                  <w:alias w:val="Numeris"/>
                                  <w:tag w:val="nr_f5f8bb07405f486a8224b0beb7ef9a38"/>
                                  <w:id w:val="620577328"/>
                                  <w:lock w:val="sdtLocked"/>
                                </w:sdtPr>
                                <w:sdtEndPr/>
                                <w:sdtContent>
                                  <w:r>
                                    <w:rPr>
                                      <w:rFonts w:eastAsia="Calibri"/>
                                      <w:color w:val="000000"/>
                                      <w:szCs w:val="24"/>
                                      <w:lang w:eastAsia="lt-LT"/>
                                    </w:rPr>
                                    <w:t>59</w:t>
                                  </w:r>
                                  <w:r>
                                    <w:rPr>
                                      <w:rFonts w:eastAsia="Calibri"/>
                                      <w:color w:val="000000"/>
                                      <w:szCs w:val="24"/>
                                      <w:vertAlign w:val="superscript"/>
                                      <w:lang w:eastAsia="lt-LT"/>
                                    </w:rPr>
                                    <w:t>3</w:t>
                                  </w:r>
                                </w:sdtContent>
                              </w:sdt>
                              <w:r>
                                <w:rPr>
                                  <w:rFonts w:eastAsia="Calibri"/>
                                  <w:color w:val="000000"/>
                                  <w:szCs w:val="24"/>
                                  <w:lang w:eastAsia="lt-LT"/>
                                </w:rPr>
                                <w:t xml:space="preserve">. </w:t>
                              </w:r>
                              <w:r>
                                <w:rPr>
                                  <w:rFonts w:eastAsia="MS Mincho"/>
                                  <w:szCs w:val="24"/>
                                  <w:lang w:eastAsia="lt-LT"/>
                                </w:rPr>
                                <w:t>Įvaikinus vaiką (-</w:t>
                              </w:r>
                              <w:proofErr w:type="spellStart"/>
                              <w:r>
                                <w:rPr>
                                  <w:rFonts w:eastAsia="MS Mincho"/>
                                  <w:szCs w:val="24"/>
                                  <w:lang w:eastAsia="lt-LT"/>
                                </w:rPr>
                                <w:t>us</w:t>
                              </w:r>
                              <w:proofErr w:type="spellEnd"/>
                              <w:r>
                                <w:rPr>
                                  <w:rFonts w:eastAsia="MS Mincho"/>
                                  <w:szCs w:val="24"/>
                                  <w:lang w:eastAsia="lt-LT"/>
                                </w:rPr>
                                <w:t>),</w:t>
                              </w:r>
                              <w:r>
                                <w:rPr>
                                  <w:rFonts w:eastAsia="Calibri"/>
                                  <w:szCs w:val="22"/>
                                  <w:lang w:eastAsia="lt-LT"/>
                                </w:rPr>
                                <w:t xml:space="preserve"> teisę gauti vaiko priežiūros išmoką išsaugo ir kitas iš vaiko įtėvių, kuriam šio (šių) vaiko (-ų) priežiūros atostogas darbdavys suteikė vėliau nei per 3 mėnesius po teismo sprendimo įvaikinti įsiteisėjimo dienos (skubaus vykdymo atveju – vėliau nei per v</w:t>
                              </w:r>
                              <w:r>
                                <w:rPr>
                                  <w:rFonts w:eastAsia="Calibri"/>
                                  <w:szCs w:val="22"/>
                                  <w:lang w:eastAsia="lt-LT"/>
                                </w:rPr>
                                <w:t>ieną mėnesį nuo sprendimo vykdymo pirmosios dienos), jeigu pirmajam dėl vaiko priežiūros išmokos besikreipusiam asmeniui (įmotei ar įtėviui) įvaikinto (-ų) vaiko (-ų) priežiūros atostogos buvo suteiktos nepraėjus 3</w:t>
                              </w:r>
                              <w:r>
                                <w:rPr>
                                  <w:rFonts w:eastAsia="Calibri"/>
                                  <w:szCs w:val="24"/>
                                  <w:lang w:eastAsia="lt-LT"/>
                                </w:rPr>
                                <w:t xml:space="preserve"> </w:t>
                              </w:r>
                              <w:r>
                                <w:rPr>
                                  <w:rFonts w:eastAsia="Calibri"/>
                                  <w:szCs w:val="22"/>
                                  <w:lang w:eastAsia="lt-LT"/>
                                </w:rPr>
                                <w:t>mėnesiams po teismo sprendimo įvaikinti į</w:t>
                              </w:r>
                              <w:r>
                                <w:rPr>
                                  <w:rFonts w:eastAsia="Calibri"/>
                                  <w:szCs w:val="22"/>
                                  <w:lang w:eastAsia="lt-LT"/>
                                </w:rPr>
                                <w:t>siteisėjimo dienos (skubaus vykdymo atveju – nepraėjus vienam mėnesiui nuo pirmosios sprendimo vykdymo dienos).</w:t>
                              </w:r>
                              <w:r>
                                <w:rPr>
                                  <w:rFonts w:eastAsia="Calibri"/>
                                  <w:color w:val="000000"/>
                                  <w:szCs w:val="24"/>
                                  <w:lang w:eastAsia="lt-LT"/>
                                </w:rPr>
                                <w:t>“</w:t>
                              </w:r>
                            </w:p>
                          </w:sdtContent>
                        </w:sdt>
                      </w:sdtContent>
                    </w:sdt>
                  </w:sdtContent>
                </w:sdt>
                <w:sdt>
                  <w:sdtPr>
                    <w:alias w:val="1.2.15 pp."/>
                    <w:tag w:val="part_37dc7791772248ae96e025e97002e673"/>
                    <w:id w:val="1340041275"/>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37dc7791772248ae96e025e97002e673"/>
                          <w:id w:val="-1327368078"/>
                          <w:lock w:val="sdtLocked"/>
                        </w:sdtPr>
                        <w:sdtEndPr/>
                        <w:sdtContent>
                          <w:r>
                            <w:rPr>
                              <w:rFonts w:eastAsia="Calibri"/>
                              <w:color w:val="000000"/>
                              <w:szCs w:val="24"/>
                              <w:lang w:eastAsia="lt-LT"/>
                            </w:rPr>
                            <w:t>1.2.15</w:t>
                          </w:r>
                        </w:sdtContent>
                      </w:sdt>
                      <w:r>
                        <w:rPr>
                          <w:rFonts w:eastAsia="Calibri"/>
                          <w:color w:val="000000"/>
                          <w:szCs w:val="24"/>
                          <w:lang w:eastAsia="lt-LT"/>
                        </w:rPr>
                        <w:t xml:space="preserve">. </w:t>
                      </w:r>
                      <w:r>
                        <w:rPr>
                          <w:rFonts w:eastAsia="Calibri"/>
                          <w:szCs w:val="24"/>
                          <w:lang w:eastAsia="lt-LT"/>
                        </w:rPr>
                        <w:t>P</w:t>
                      </w:r>
                      <w:r>
                        <w:rPr>
                          <w:rFonts w:eastAsia="Calibri"/>
                          <w:color w:val="000000"/>
                          <w:szCs w:val="22"/>
                          <w:shd w:val="clear" w:color="auto" w:fill="FFFFFF"/>
                          <w:lang w:eastAsia="lt-LT"/>
                        </w:rPr>
                        <w:t>akeisti 64 punktą ir jį išdėstyti taip:</w:t>
                      </w:r>
                    </w:p>
                    <w:sdt>
                      <w:sdtPr>
                        <w:alias w:val="citata"/>
                        <w:tag w:val="part_cc19e4a32751442f83a81113e88f2bd6"/>
                        <w:id w:val="-1171725111"/>
                        <w:lock w:val="sdtLocked"/>
                      </w:sdtPr>
                      <w:sdtEndPr/>
                      <w:sdtContent>
                        <w:sdt>
                          <w:sdtPr>
                            <w:alias w:val="64 p."/>
                            <w:tag w:val="part_05f9474ce07e490797940084688f10ca"/>
                            <w:id w:val="442426371"/>
                            <w:lock w:val="sdtLocked"/>
                          </w:sdtPr>
                          <w:sdtEndPr/>
                          <w:sdtContent>
                            <w:p w:rsidR="00767C2E" w:rsidRDefault="00FB4EF7">
                              <w:pPr>
                                <w:widowControl w:val="0"/>
                                <w:tabs>
                                  <w:tab w:val="left" w:pos="1276"/>
                                </w:tabs>
                                <w:spacing w:line="360" w:lineRule="atLeast"/>
                                <w:ind w:firstLine="720"/>
                                <w:jc w:val="both"/>
                                <w:rPr>
                                  <w:rFonts w:eastAsia="Calibri"/>
                                  <w:szCs w:val="22"/>
                                  <w:lang w:eastAsia="lt-LT"/>
                                </w:rPr>
                              </w:pPr>
                              <w:r>
                                <w:rPr>
                                  <w:rFonts w:eastAsia="Calibri"/>
                                  <w:color w:val="000000"/>
                                  <w:szCs w:val="22"/>
                                  <w:shd w:val="clear" w:color="auto" w:fill="FFFFFF"/>
                                  <w:lang w:eastAsia="lt-LT"/>
                                </w:rPr>
                                <w:t>„</w:t>
                              </w:r>
                              <w:sdt>
                                <w:sdtPr>
                                  <w:alias w:val="Numeris"/>
                                  <w:tag w:val="nr_05f9474ce07e490797940084688f10ca"/>
                                  <w:id w:val="-1733920800"/>
                                  <w:lock w:val="sdtLocked"/>
                                </w:sdtPr>
                                <w:sdtEndPr/>
                                <w:sdtContent>
                                  <w:r>
                                    <w:rPr>
                                      <w:rFonts w:eastAsia="Calibri"/>
                                      <w:szCs w:val="22"/>
                                      <w:lang w:eastAsia="lt-LT"/>
                                    </w:rPr>
                                    <w:t>64</w:t>
                                  </w:r>
                                </w:sdtContent>
                              </w:sdt>
                              <w:r>
                                <w:rPr>
                                  <w:rFonts w:eastAsia="Calibri"/>
                                  <w:szCs w:val="22"/>
                                  <w:lang w:eastAsia="lt-LT"/>
                                </w:rPr>
                                <w:t>. Darbdavio pranešimo išmokai skirti (forma NP-SD2) ir pranešimo apie apdraustaja</w:t>
                              </w:r>
                              <w:r>
                                <w:rPr>
                                  <w:rFonts w:eastAsia="Calibri"/>
                                  <w:szCs w:val="22"/>
                                  <w:lang w:eastAsia="lt-LT"/>
                                </w:rPr>
                                <w:t>m asmeniui suteiktas (atšauktas) tėvystės atostogas arba atostogas vaikui prižiūrėti (forma 9-SD) formas, jų pildymo ir pateikimo taisykles tvirtina Valstybinio socialinio draudimo fondo valdybos prie Socialinės apsaugos ir darbo ministerijos direktorius.“</w:t>
                              </w:r>
                            </w:p>
                          </w:sdtContent>
                        </w:sdt>
                      </w:sdtContent>
                    </w:sdt>
                  </w:sdtContent>
                </w:sdt>
                <w:sdt>
                  <w:sdtPr>
                    <w:alias w:val="1.2.16 pp."/>
                    <w:tag w:val="part_d20318f4e72d483bb97b8ad90c2573b5"/>
                    <w:id w:val="-16467299"/>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d20318f4e72d483bb97b8ad90c2573b5"/>
                          <w:id w:val="-263080591"/>
                          <w:lock w:val="sdtLocked"/>
                        </w:sdtPr>
                        <w:sdtEndPr/>
                        <w:sdtContent>
                          <w:r>
                            <w:rPr>
                              <w:rFonts w:eastAsia="Calibri"/>
                              <w:szCs w:val="22"/>
                              <w:lang w:eastAsia="lt-LT"/>
                            </w:rPr>
                            <w:t>1.2.16</w:t>
                          </w:r>
                        </w:sdtContent>
                      </w:sdt>
                      <w:r>
                        <w:rPr>
                          <w:rFonts w:eastAsia="Calibri"/>
                          <w:szCs w:val="22"/>
                          <w:lang w:eastAsia="lt-LT"/>
                        </w:rPr>
                        <w:t xml:space="preserve">. </w:t>
                      </w:r>
                      <w:r>
                        <w:rPr>
                          <w:rFonts w:eastAsia="Calibri"/>
                          <w:szCs w:val="24"/>
                          <w:lang w:eastAsia="lt-LT"/>
                        </w:rPr>
                        <w:t>P</w:t>
                      </w:r>
                      <w:r>
                        <w:rPr>
                          <w:rFonts w:eastAsia="Calibri"/>
                          <w:color w:val="000000"/>
                          <w:szCs w:val="22"/>
                          <w:shd w:val="clear" w:color="auto" w:fill="FFFFFF"/>
                          <w:lang w:eastAsia="lt-LT"/>
                        </w:rPr>
                        <w:t>apildyti 66</w:t>
                      </w:r>
                      <w:r>
                        <w:rPr>
                          <w:rFonts w:eastAsia="Calibri"/>
                          <w:color w:val="000000"/>
                          <w:szCs w:val="22"/>
                          <w:shd w:val="clear" w:color="auto" w:fill="FFFFFF"/>
                          <w:vertAlign w:val="superscript"/>
                          <w:lang w:eastAsia="lt-LT"/>
                        </w:rPr>
                        <w:t>1</w:t>
                      </w:r>
                      <w:r>
                        <w:rPr>
                          <w:rFonts w:eastAsia="Calibri"/>
                          <w:color w:val="000000"/>
                          <w:szCs w:val="22"/>
                          <w:shd w:val="clear" w:color="auto" w:fill="FFFFFF"/>
                          <w:lang w:eastAsia="lt-LT"/>
                        </w:rPr>
                        <w:t xml:space="preserve"> punktu:</w:t>
                      </w:r>
                    </w:p>
                    <w:sdt>
                      <w:sdtPr>
                        <w:alias w:val="citata"/>
                        <w:tag w:val="part_48d005a8aa654e8aa21993232bbe848f"/>
                        <w:id w:val="1034165425"/>
                        <w:lock w:val="sdtLocked"/>
                      </w:sdtPr>
                      <w:sdtEndPr/>
                      <w:sdtContent>
                        <w:sdt>
                          <w:sdtPr>
                            <w:alias w:val="66-1 p."/>
                            <w:tag w:val="part_b3aa5988307249319a346e556d01a0b6"/>
                            <w:id w:val="1662503661"/>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b3aa5988307249319a346e556d01a0b6"/>
                                  <w:id w:val="258878945"/>
                                  <w:lock w:val="sdtLocked"/>
                                </w:sdtPr>
                                <w:sdtEndPr/>
                                <w:sdtContent>
                                  <w:r>
                                    <w:rPr>
                                      <w:rFonts w:eastAsia="Calibri"/>
                                      <w:szCs w:val="24"/>
                                      <w:lang w:eastAsia="lt-LT"/>
                                    </w:rPr>
                                    <w:t>66</w:t>
                                  </w:r>
                                  <w:r>
                                    <w:rPr>
                                      <w:rFonts w:eastAsia="Calibri"/>
                                      <w:szCs w:val="24"/>
                                      <w:vertAlign w:val="superscript"/>
                                      <w:lang w:eastAsia="lt-LT"/>
                                    </w:rPr>
                                    <w:t>1</w:t>
                                  </w:r>
                                </w:sdtContent>
                              </w:sdt>
                              <w:r>
                                <w:rPr>
                                  <w:rFonts w:eastAsia="Calibri"/>
                                  <w:szCs w:val="24"/>
                                  <w:lang w:eastAsia="lt-LT"/>
                                </w:rPr>
                                <w:t>.</w:t>
                              </w:r>
                              <w:r>
                                <w:rPr>
                                  <w:rFonts w:eastAsia="MS Mincho"/>
                                  <w:i/>
                                  <w:iCs/>
                                  <w:szCs w:val="22"/>
                                  <w:lang w:eastAsia="lt-LT"/>
                                </w:rPr>
                                <w:t xml:space="preserve"> </w:t>
                              </w:r>
                              <w:r>
                                <w:rPr>
                                  <w:rFonts w:eastAsia="Calibri"/>
                                  <w:szCs w:val="24"/>
                                  <w:lang w:eastAsia="lt-LT"/>
                                </w:rPr>
                                <w:t>Jei neperleidžiamų dviejų mėnesių trukmės vaiko priežiūros atostogų, numatytų Darbo kodekso 134 straipsnio 3 dalyje, ar vaiko priežiūros laikotarpio dalis imama visa iš karto, vaiko priežiūros išmoka mokama už</w:t>
                              </w:r>
                              <w:r>
                                <w:rPr>
                                  <w:rFonts w:eastAsia="Calibri"/>
                                  <w:szCs w:val="24"/>
                                  <w:lang w:eastAsia="lt-LT"/>
                                </w:rPr>
                                <w:t xml:space="preserve"> 2 kalendorinius mėnesius. Jei neperleidžiamų dviejų mėnesių trukmės vaiko priežiūros atostogų dalis ar vaiko priežiūros laikotarpis imami dalimis, vaiko priežiūros išmoka mokama kalendorinėmis dienomis, taikant 30 kalendorinių dienų mėnesį.“</w:t>
                              </w:r>
                            </w:p>
                          </w:sdtContent>
                        </w:sdt>
                      </w:sdtContent>
                    </w:sdt>
                  </w:sdtContent>
                </w:sdt>
                <w:sdt>
                  <w:sdtPr>
                    <w:alias w:val="1.2.17 pp."/>
                    <w:tag w:val="part_6c59662887874eb69675cbbe3ac7730b"/>
                    <w:id w:val="-1542503004"/>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6c59662887874eb69675cbbe3ac7730b"/>
                          <w:id w:val="2097900168"/>
                          <w:lock w:val="sdtLocked"/>
                        </w:sdtPr>
                        <w:sdtEndPr/>
                        <w:sdtContent>
                          <w:r>
                            <w:rPr>
                              <w:rFonts w:eastAsia="Calibri"/>
                              <w:szCs w:val="24"/>
                              <w:lang w:eastAsia="lt-LT"/>
                            </w:rPr>
                            <w:t>1.2.17</w:t>
                          </w:r>
                        </w:sdtContent>
                      </w:sdt>
                      <w:r>
                        <w:rPr>
                          <w:rFonts w:eastAsia="Calibri"/>
                          <w:szCs w:val="24"/>
                          <w:lang w:eastAsia="lt-LT"/>
                        </w:rPr>
                        <w:t>. P</w:t>
                      </w:r>
                      <w:r>
                        <w:rPr>
                          <w:rFonts w:eastAsia="Calibri"/>
                          <w:color w:val="000000"/>
                          <w:szCs w:val="22"/>
                          <w:shd w:val="clear" w:color="auto" w:fill="FFFFFF"/>
                          <w:lang w:eastAsia="lt-LT"/>
                        </w:rPr>
                        <w:t>akeisti 69.4 papunktį ir jį išdėstyti taip:</w:t>
                      </w:r>
                    </w:p>
                    <w:sdt>
                      <w:sdtPr>
                        <w:alias w:val="citata"/>
                        <w:tag w:val="part_3e2f82237cb64dd389497aecaec66c3c"/>
                        <w:id w:val="1468856574"/>
                        <w:lock w:val="sdtLocked"/>
                      </w:sdtPr>
                      <w:sdtEndPr/>
                      <w:sdtContent>
                        <w:sdt>
                          <w:sdtPr>
                            <w:alias w:val="69.4 pp."/>
                            <w:tag w:val="part_ac60c9c787384cbb96efdf6ba4937e81"/>
                            <w:id w:val="2101834724"/>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r>
                                <w:rPr>
                                  <w:rFonts w:eastAsia="Calibri"/>
                                  <w:color w:val="000000"/>
                                  <w:szCs w:val="22"/>
                                  <w:shd w:val="clear" w:color="auto" w:fill="FFFFFF"/>
                                  <w:lang w:eastAsia="lt-LT"/>
                                </w:rPr>
                                <w:t>„</w:t>
                              </w:r>
                              <w:sdt>
                                <w:sdtPr>
                                  <w:alias w:val="Numeris"/>
                                  <w:tag w:val="nr_ac60c9c787384cbb96efdf6ba4937e81"/>
                                  <w:id w:val="842752936"/>
                                  <w:lock w:val="sdtLocked"/>
                                </w:sdtPr>
                                <w:sdtEndPr/>
                                <w:sdtContent>
                                  <w:r>
                                    <w:rPr>
                                      <w:rFonts w:eastAsia="Calibri"/>
                                      <w:szCs w:val="24"/>
                                      <w:lang w:eastAsia="lt-LT"/>
                                    </w:rPr>
                                    <w:t>69.4</w:t>
                                  </w:r>
                                </w:sdtContent>
                              </w:sdt>
                              <w:r>
                                <w:rPr>
                                  <w:rFonts w:eastAsia="Calibri"/>
                                  <w:szCs w:val="24"/>
                                  <w:lang w:eastAsia="lt-LT"/>
                                </w:rPr>
                                <w:t xml:space="preserve">. tėvystės išmokai – prašymas, įsakymo (potvarkio) dėl tėvystės atostogų </w:t>
                              </w:r>
                              <w:r>
                                <w:rPr>
                                  <w:lang w:eastAsia="lt-LT"/>
                                </w:rPr>
                                <w:br/>
                              </w:r>
                              <w:r>
                                <w:rPr>
                                  <w:rFonts w:eastAsia="Calibri"/>
                                  <w:szCs w:val="24"/>
                                  <w:lang w:eastAsia="lt-LT"/>
                                </w:rPr>
                                <w:t>suteikimo kopija, nuorašas ar išrašas (jeigu nepateiktas pranešimas apie apdraustajam asmeniui suteiktas (atšauktas) tėvystės a</w:t>
                              </w:r>
                              <w:r>
                                <w:rPr>
                                  <w:rFonts w:eastAsia="Calibri"/>
                                  <w:szCs w:val="24"/>
                                  <w:lang w:eastAsia="lt-LT"/>
                                </w:rPr>
                                <w:t>tostogas arba atostogas vaikui prižiūrėti (forma 9-SD), vaiko (-ų) gimimo ir tėvystės, įvaikinimo ar globos faktą patvirtinantys dokumentai;“.</w:t>
                              </w:r>
                            </w:p>
                          </w:sdtContent>
                        </w:sdt>
                      </w:sdtContent>
                    </w:sdt>
                  </w:sdtContent>
                </w:sdt>
                <w:sdt>
                  <w:sdtPr>
                    <w:alias w:val="1.2.18 pp."/>
                    <w:tag w:val="part_9ffff3890e6141c580754f50b37afb91"/>
                    <w:id w:val="1033615238"/>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9ffff3890e6141c580754f50b37afb91"/>
                          <w:id w:val="-309323587"/>
                          <w:lock w:val="sdtLocked"/>
                        </w:sdtPr>
                        <w:sdtEndPr/>
                        <w:sdtContent>
                          <w:r>
                            <w:rPr>
                              <w:rFonts w:eastAsia="Calibri"/>
                              <w:color w:val="000000"/>
                              <w:szCs w:val="22"/>
                              <w:shd w:val="clear" w:color="auto" w:fill="FFFFFF"/>
                              <w:lang w:eastAsia="lt-LT"/>
                            </w:rPr>
                            <w:t>1.2.18</w:t>
                          </w:r>
                        </w:sdtContent>
                      </w:sdt>
                      <w:r>
                        <w:rPr>
                          <w:rFonts w:eastAsia="Calibri"/>
                          <w:color w:val="000000"/>
                          <w:szCs w:val="22"/>
                          <w:shd w:val="clear" w:color="auto" w:fill="FFFFFF"/>
                          <w:lang w:eastAsia="lt-LT"/>
                        </w:rPr>
                        <w:t xml:space="preserve">. </w:t>
                      </w:r>
                      <w:r>
                        <w:rPr>
                          <w:rFonts w:eastAsia="Calibri"/>
                          <w:szCs w:val="24"/>
                          <w:lang w:eastAsia="lt-LT"/>
                        </w:rPr>
                        <w:t>P</w:t>
                      </w:r>
                      <w:r>
                        <w:rPr>
                          <w:rFonts w:eastAsia="Calibri"/>
                          <w:color w:val="000000"/>
                          <w:szCs w:val="22"/>
                          <w:shd w:val="clear" w:color="auto" w:fill="FFFFFF"/>
                          <w:lang w:eastAsia="lt-LT"/>
                        </w:rPr>
                        <w:t>akeisti 69.5 papunktį ir jį išdėstyti taip:</w:t>
                      </w:r>
                    </w:p>
                    <w:sdt>
                      <w:sdtPr>
                        <w:alias w:val="citata"/>
                        <w:tag w:val="part_316cad852292492993de8bbf036b302a"/>
                        <w:id w:val="1450502034"/>
                        <w:lock w:val="sdtLocked"/>
                      </w:sdtPr>
                      <w:sdtEndPr/>
                      <w:sdtContent>
                        <w:sdt>
                          <w:sdtPr>
                            <w:alias w:val="69.5 pp."/>
                            <w:tag w:val="part_60999b82141e4623b8512cfde12c89fc"/>
                            <w:id w:val="-2008345595"/>
                            <w:lock w:val="sdtLocked"/>
                          </w:sdtPr>
                          <w:sdtEndPr/>
                          <w:sdtContent>
                            <w:p w:rsidR="00767C2E" w:rsidRDefault="00FB4EF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60999b82141e4623b8512cfde12c89fc"/>
                                  <w:id w:val="1482432976"/>
                                  <w:lock w:val="sdtLocked"/>
                                </w:sdtPr>
                                <w:sdtEndPr/>
                                <w:sdtContent>
                                  <w:r>
                                    <w:rPr>
                                      <w:szCs w:val="24"/>
                                      <w:lang w:eastAsia="lt-LT"/>
                                    </w:rPr>
                                    <w:t>69.5</w:t>
                                  </w:r>
                                </w:sdtContent>
                              </w:sdt>
                              <w:r>
                                <w:rPr>
                                  <w:szCs w:val="24"/>
                                  <w:lang w:eastAsia="lt-LT"/>
                                </w:rPr>
                                <w:t xml:space="preserve">. vaiko priežiūros išmokai – prašymas, vaiko </w:t>
                              </w:r>
                              <w:r>
                                <w:rPr>
                                  <w:szCs w:val="24"/>
                                  <w:lang w:eastAsia="lt-LT"/>
                                </w:rPr>
                                <w:t xml:space="preserve">(-ų) gimimo, įvaikinimo ar globos </w:t>
                              </w:r>
                              <w:r>
                                <w:rPr>
                                  <w:lang w:eastAsia="lt-LT"/>
                                </w:rPr>
                                <w:br/>
                              </w:r>
                              <w:r>
                                <w:rPr>
                                  <w:szCs w:val="24"/>
                                  <w:lang w:eastAsia="lt-LT"/>
                                </w:rPr>
                                <w:t>faktą patvirtinantys dokumentai ir įsakymo (potvarkio) dėl vaiko (-ų) priežiūros atostogų suteikimo kopija (-</w:t>
                              </w:r>
                              <w:proofErr w:type="spellStart"/>
                              <w:r>
                                <w:rPr>
                                  <w:szCs w:val="24"/>
                                  <w:lang w:eastAsia="lt-LT"/>
                                </w:rPr>
                                <w:t>os</w:t>
                              </w:r>
                              <w:proofErr w:type="spellEnd"/>
                              <w:r>
                                <w:rPr>
                                  <w:szCs w:val="24"/>
                                  <w:lang w:eastAsia="lt-LT"/>
                                </w:rPr>
                                <w:t xml:space="preserve">), nuorašas (-ai) ar išrašas (-ai) (jeigu nepateiktas </w:t>
                              </w:r>
                              <w:r>
                                <w:rPr>
                                  <w:rFonts w:eastAsia="Calibri"/>
                                  <w:szCs w:val="24"/>
                                  <w:lang w:eastAsia="lt-LT"/>
                                </w:rPr>
                                <w:t>pranešimas (-ai) apie apdraustajam asmeniui suteiktas (a</w:t>
                              </w:r>
                              <w:r>
                                <w:rPr>
                                  <w:rFonts w:eastAsia="Calibri"/>
                                  <w:szCs w:val="24"/>
                                  <w:lang w:eastAsia="lt-LT"/>
                                </w:rPr>
                                <w:t xml:space="preserve">tšauktas) tėvystės atostogas arba atostogas vaikui prižiūrėti (forma 9-SD); asmenys, nurodyti Įstatymo 22 straipsnio 4 dalyje, turi pateikti ir Įstatymo </w:t>
                              </w:r>
                              <w:r>
                                <w:rPr>
                                  <w:lang w:eastAsia="lt-LT"/>
                                </w:rPr>
                                <w:br/>
                              </w:r>
                              <w:r>
                                <w:rPr>
                                  <w:rFonts w:eastAsia="Calibri"/>
                                  <w:szCs w:val="24"/>
                                  <w:lang w:eastAsia="lt-LT"/>
                                </w:rPr>
                                <w:t>22 straipsnio 5 dalyje nurodytų aplinkybių buvimą pagrindžiančių dokumentų kopijas ar išrašus, jeigu š</w:t>
                              </w:r>
                              <w:r>
                                <w:rPr>
                                  <w:rFonts w:eastAsia="Calibri"/>
                                  <w:szCs w:val="24"/>
                                  <w:lang w:eastAsia="lt-LT"/>
                                </w:rPr>
                                <w:t xml:space="preserve">ių duomenų nėra </w:t>
                              </w:r>
                              <w:r>
                                <w:rPr>
                                  <w:rFonts w:eastAsia="Calibri"/>
                                  <w:szCs w:val="22"/>
                                  <w:lang w:eastAsia="lt-LT"/>
                                </w:rPr>
                                <w:t>valstybės ar žinybiniuose registruose, valstybės ir savivaldybės informacinėse sistemose</w:t>
                              </w:r>
                              <w:r>
                                <w:rPr>
                                  <w:szCs w:val="24"/>
                                  <w:lang w:eastAsia="lt-LT"/>
                                </w:rPr>
                                <w:t>.“</w:t>
                              </w:r>
                            </w:p>
                          </w:sdtContent>
                        </w:sdt>
                      </w:sdtContent>
                    </w:sdt>
                  </w:sdtContent>
                </w:sdt>
                <w:sdt>
                  <w:sdtPr>
                    <w:alias w:val="1.2.19 pp."/>
                    <w:tag w:val="part_3da90487b3e14c77a36d9a1e4ade1e9d"/>
                    <w:id w:val="-484251437"/>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3da90487b3e14c77a36d9a1e4ade1e9d"/>
                          <w:id w:val="-304464777"/>
                          <w:lock w:val="sdtLocked"/>
                        </w:sdtPr>
                        <w:sdtEndPr/>
                        <w:sdtContent>
                          <w:r>
                            <w:rPr>
                              <w:rFonts w:eastAsia="Calibri"/>
                              <w:szCs w:val="24"/>
                              <w:lang w:eastAsia="lt-LT"/>
                            </w:rPr>
                            <w:t>1.2.19</w:t>
                          </w:r>
                        </w:sdtContent>
                      </w:sdt>
                      <w:r>
                        <w:rPr>
                          <w:rFonts w:eastAsia="Calibri"/>
                          <w:szCs w:val="24"/>
                          <w:lang w:eastAsia="lt-LT"/>
                        </w:rPr>
                        <w:t>. P</w:t>
                      </w:r>
                      <w:r>
                        <w:rPr>
                          <w:rFonts w:eastAsia="Calibri"/>
                          <w:color w:val="000000"/>
                          <w:szCs w:val="22"/>
                          <w:shd w:val="clear" w:color="auto" w:fill="FFFFFF"/>
                          <w:lang w:eastAsia="lt-LT"/>
                        </w:rPr>
                        <w:t>akeisti 70.4 papunktį ir jį išdėstyti taip:</w:t>
                      </w:r>
                    </w:p>
                    <w:sdt>
                      <w:sdtPr>
                        <w:alias w:val="citata"/>
                        <w:tag w:val="part_c1aa5fde78264268b60b786614951557"/>
                        <w:id w:val="11574418"/>
                        <w:lock w:val="sdtLocked"/>
                      </w:sdtPr>
                      <w:sdtEndPr/>
                      <w:sdtContent>
                        <w:sdt>
                          <w:sdtPr>
                            <w:alias w:val="70.4 pp."/>
                            <w:tag w:val="part_d8d43a40bf5445aa91b0637e36a0d167"/>
                            <w:id w:val="71473035"/>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d8d43a40bf5445aa91b0637e36a0d167"/>
                                  <w:id w:val="-528641552"/>
                                  <w:lock w:val="sdtLocked"/>
                                </w:sdtPr>
                                <w:sdtEndPr/>
                                <w:sdtContent>
                                  <w:r>
                                    <w:rPr>
                                      <w:rFonts w:eastAsia="Calibri"/>
                                      <w:szCs w:val="24"/>
                                      <w:lang w:eastAsia="lt-LT"/>
                                    </w:rPr>
                                    <w:t>70.4</w:t>
                                  </w:r>
                                </w:sdtContent>
                              </w:sdt>
                              <w:r>
                                <w:rPr>
                                  <w:rFonts w:eastAsia="Calibri"/>
                                  <w:szCs w:val="24"/>
                                  <w:lang w:eastAsia="lt-LT"/>
                                </w:rPr>
                                <w:t>. tėvystės išmokai – prašymą su pranešimu (-</w:t>
                              </w:r>
                              <w:proofErr w:type="spellStart"/>
                              <w:r>
                                <w:rPr>
                                  <w:rFonts w:eastAsia="Calibri"/>
                                  <w:szCs w:val="24"/>
                                  <w:lang w:eastAsia="lt-LT"/>
                                </w:rPr>
                                <w:t>ais</w:t>
                              </w:r>
                              <w:proofErr w:type="spellEnd"/>
                              <w:r>
                                <w:rPr>
                                  <w:rFonts w:eastAsia="Calibri"/>
                                  <w:szCs w:val="24"/>
                                  <w:lang w:eastAsia="lt-LT"/>
                                </w:rPr>
                                <w:t xml:space="preserve">) apie pasirinktą tėvystės </w:t>
                              </w:r>
                              <w:r>
                                <w:rPr>
                                  <w:rFonts w:eastAsia="Calibri"/>
                                  <w:szCs w:val="24"/>
                                  <w:lang w:eastAsia="lt-LT"/>
                                </w:rPr>
                                <w:t>laikotarpį ar vaiko priežiūros laikotarpį, vaiko (-ų) gimimo ir tėvystės, įvaikinimo ar globos faktą patvirtinančius dokumentus;“.</w:t>
                              </w:r>
                            </w:p>
                          </w:sdtContent>
                        </w:sdt>
                      </w:sdtContent>
                    </w:sdt>
                  </w:sdtContent>
                </w:sdt>
                <w:sdt>
                  <w:sdtPr>
                    <w:alias w:val="1.2.20 pp."/>
                    <w:tag w:val="part_7c1a4787904f4f8eb1c3ced9fbeed7cc"/>
                    <w:id w:val="-1186598407"/>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7c1a4787904f4f8eb1c3ced9fbeed7cc"/>
                          <w:id w:val="1187175161"/>
                          <w:lock w:val="sdtLocked"/>
                        </w:sdtPr>
                        <w:sdtEndPr/>
                        <w:sdtContent>
                          <w:r>
                            <w:rPr>
                              <w:rFonts w:eastAsia="Calibri"/>
                              <w:szCs w:val="24"/>
                              <w:lang w:eastAsia="lt-LT"/>
                            </w:rPr>
                            <w:t>1.2.20</w:t>
                          </w:r>
                        </w:sdtContent>
                      </w:sdt>
                      <w:r>
                        <w:rPr>
                          <w:rFonts w:eastAsia="Calibri"/>
                          <w:szCs w:val="24"/>
                          <w:lang w:eastAsia="lt-LT"/>
                        </w:rPr>
                        <w:t>. P</w:t>
                      </w:r>
                      <w:r>
                        <w:rPr>
                          <w:rFonts w:eastAsia="Calibri"/>
                          <w:color w:val="000000"/>
                          <w:szCs w:val="22"/>
                          <w:shd w:val="clear" w:color="auto" w:fill="FFFFFF"/>
                          <w:lang w:eastAsia="lt-LT"/>
                        </w:rPr>
                        <w:t>akeisti 70.5 papunktį ir jį išdėstyti taip:</w:t>
                      </w:r>
                    </w:p>
                    <w:sdt>
                      <w:sdtPr>
                        <w:alias w:val="citata"/>
                        <w:tag w:val="part_583ea4f10d934beb85f1dc5c0783a56b"/>
                        <w:id w:val="-1579978994"/>
                        <w:lock w:val="sdtLocked"/>
                      </w:sdtPr>
                      <w:sdtEndPr/>
                      <w:sdtContent>
                        <w:sdt>
                          <w:sdtPr>
                            <w:alias w:val="70.5 pp."/>
                            <w:tag w:val="part_8d271f886d3c4ee8b1ca0a97171fd565"/>
                            <w:id w:val="612645244"/>
                            <w:lock w:val="sdtLocked"/>
                          </w:sdtPr>
                          <w:sdtEndPr/>
                          <w:sdtContent>
                            <w:p w:rsidR="00767C2E" w:rsidRDefault="00FB4EF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color w:val="000000"/>
                                  <w:shd w:val="clear" w:color="auto" w:fill="FFFFFF"/>
                                  <w:lang w:eastAsia="lt-LT"/>
                                </w:rPr>
                                <w:t>„</w:t>
                              </w:r>
                              <w:sdt>
                                <w:sdtPr>
                                  <w:alias w:val="Numeris"/>
                                  <w:tag w:val="nr_8d271f886d3c4ee8b1ca0a97171fd565"/>
                                  <w:id w:val="-258225454"/>
                                  <w:lock w:val="sdtLocked"/>
                                </w:sdtPr>
                                <w:sdtEndPr/>
                                <w:sdtContent>
                                  <w:r>
                                    <w:rPr>
                                      <w:szCs w:val="24"/>
                                      <w:lang w:eastAsia="lt-LT"/>
                                    </w:rPr>
                                    <w:t>70.5</w:t>
                                  </w:r>
                                </w:sdtContent>
                              </w:sdt>
                              <w:r>
                                <w:rPr>
                                  <w:szCs w:val="24"/>
                                  <w:lang w:eastAsia="lt-LT"/>
                                </w:rPr>
                                <w:t>. vaiko priežiūros išmokai – prašymą su pranešimu (-</w:t>
                              </w:r>
                              <w:proofErr w:type="spellStart"/>
                              <w:r>
                                <w:rPr>
                                  <w:szCs w:val="24"/>
                                  <w:lang w:eastAsia="lt-LT"/>
                                </w:rPr>
                                <w:t>ais</w:t>
                              </w:r>
                              <w:proofErr w:type="spellEnd"/>
                              <w:r>
                                <w:rPr>
                                  <w:szCs w:val="24"/>
                                  <w:lang w:eastAsia="lt-LT"/>
                                </w:rPr>
                                <w:t xml:space="preserve">) </w:t>
                              </w:r>
                              <w:r>
                                <w:rPr>
                                  <w:szCs w:val="24"/>
                                  <w:lang w:eastAsia="lt-LT"/>
                                </w:rPr>
                                <w:t>apie pasirinktą tėvystės laikotarpį ar vaiko priežiūros laikotarpį, vaiko (-ų) gimimo, įvaikinimo ar globos faktą patvirtinančius dokumentus;</w:t>
                              </w:r>
                              <w:r>
                                <w:rPr>
                                  <w:rFonts w:eastAsia="Calibri"/>
                                  <w:szCs w:val="24"/>
                                  <w:lang w:eastAsia="lt-LT"/>
                                </w:rPr>
                                <w:t xml:space="preserve"> asmenys, nurodyti Įstatymo 22 straipsnio 4 dalyje, turi pateikti ir Įstatymo 22 straipsnio 5 dalyje nurodytų aplin</w:t>
                              </w:r>
                              <w:r>
                                <w:rPr>
                                  <w:rFonts w:eastAsia="Calibri"/>
                                  <w:szCs w:val="24"/>
                                  <w:lang w:eastAsia="lt-LT"/>
                                </w:rPr>
                                <w:t xml:space="preserve">kybių buvimą pagrindžiančių dokumentų kopijas ar išrašus, jeigu šių duomenų nėra </w:t>
                              </w:r>
                              <w:r>
                                <w:rPr>
                                  <w:rFonts w:eastAsia="Calibri"/>
                                  <w:szCs w:val="22"/>
                                  <w:lang w:eastAsia="lt-LT"/>
                                </w:rPr>
                                <w:t>valstybės ar žinybiniuose registruose, valstybės ir savivaldybės informacinėse sistemose</w:t>
                              </w:r>
                              <w:r>
                                <w:rPr>
                                  <w:szCs w:val="24"/>
                                  <w:lang w:eastAsia="lt-LT"/>
                                </w:rPr>
                                <w:t>.“</w:t>
                              </w:r>
                            </w:p>
                          </w:sdtContent>
                        </w:sdt>
                      </w:sdtContent>
                    </w:sdt>
                  </w:sdtContent>
                </w:sdt>
                <w:sdt>
                  <w:sdtPr>
                    <w:alias w:val="1.2.21 pp."/>
                    <w:tag w:val="part_247b5745debf4ec3ad19660ebe489f92"/>
                    <w:id w:val="369731718"/>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247b5745debf4ec3ad19660ebe489f92"/>
                          <w:id w:val="1080181156"/>
                          <w:lock w:val="sdtLocked"/>
                        </w:sdtPr>
                        <w:sdtEndPr/>
                        <w:sdtContent>
                          <w:r>
                            <w:rPr>
                              <w:rFonts w:eastAsia="Calibri"/>
                              <w:szCs w:val="24"/>
                              <w:lang w:eastAsia="lt-LT"/>
                            </w:rPr>
                            <w:t>1.2.</w:t>
                          </w:r>
                          <w:r>
                            <w:rPr>
                              <w:rFonts w:eastAsia="Calibri"/>
                              <w:szCs w:val="24"/>
                              <w:lang w:val="en-US" w:eastAsia="lt-LT"/>
                            </w:rPr>
                            <w:t>21</w:t>
                          </w:r>
                        </w:sdtContent>
                      </w:sdt>
                      <w:r>
                        <w:rPr>
                          <w:rFonts w:eastAsia="Calibri"/>
                          <w:szCs w:val="24"/>
                          <w:lang w:eastAsia="lt-LT"/>
                        </w:rPr>
                        <w:t>. P</w:t>
                      </w:r>
                      <w:r>
                        <w:rPr>
                          <w:rFonts w:eastAsia="Calibri"/>
                          <w:color w:val="000000"/>
                          <w:szCs w:val="22"/>
                          <w:shd w:val="clear" w:color="auto" w:fill="FFFFFF"/>
                          <w:lang w:eastAsia="lt-LT"/>
                        </w:rPr>
                        <w:t>akeisti 71 punktą ir jį išdėstyti taip:</w:t>
                      </w:r>
                    </w:p>
                    <w:sdt>
                      <w:sdtPr>
                        <w:alias w:val="citata"/>
                        <w:tag w:val="part_7f4d595daab24a3ca1966655ac0deacd"/>
                        <w:id w:val="-970743003"/>
                        <w:lock w:val="sdtLocked"/>
                      </w:sdtPr>
                      <w:sdtEndPr/>
                      <w:sdtContent>
                        <w:sdt>
                          <w:sdtPr>
                            <w:alias w:val="71 p."/>
                            <w:tag w:val="part_30e18c11ae6f47578ee77874dac12f58"/>
                            <w:id w:val="-2019149683"/>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30e18c11ae6f47578ee77874dac12f58"/>
                                  <w:id w:val="-2139099644"/>
                                  <w:lock w:val="sdtLocked"/>
                                </w:sdtPr>
                                <w:sdtEndPr/>
                                <w:sdtContent>
                                  <w:r>
                                    <w:rPr>
                                      <w:rFonts w:eastAsia="Calibri"/>
                                      <w:szCs w:val="24"/>
                                      <w:lang w:eastAsia="lt-LT"/>
                                    </w:rPr>
                                    <w:t>71</w:t>
                                  </w:r>
                                </w:sdtContent>
                              </w:sdt>
                              <w:r>
                                <w:rPr>
                                  <w:rFonts w:eastAsia="Calibri"/>
                                  <w:szCs w:val="24"/>
                                  <w:lang w:eastAsia="lt-LT"/>
                                </w:rPr>
                                <w:t>. Jei vaiko priežiūros</w:t>
                              </w:r>
                              <w:r>
                                <w:rPr>
                                  <w:rFonts w:eastAsia="Calibri"/>
                                  <w:szCs w:val="24"/>
                                  <w:lang w:eastAsia="lt-LT"/>
                                </w:rPr>
                                <w:t xml:space="preserve"> išmokos gavėjas, kuriam suteiktos vaiko priežiūros atostogos, kreipiasi dėl vaiko priežiūros išmokos už kitą vaiką, turi būti pateikti įsakymo (potvarkio) dėl vaiko priežiūros atostogų suteikimo vaiko priežiūrai kopija, nuorašas ar išrašas (jeigu nepateik</w:t>
                              </w:r>
                              <w:r>
                                <w:rPr>
                                  <w:rFonts w:eastAsia="Calibri"/>
                                  <w:szCs w:val="24"/>
                                  <w:lang w:eastAsia="lt-LT"/>
                                </w:rPr>
                                <w:t>tas pranešimas apie apdraustajam asmeniui suteiktas (atšauktas) tėvystės atostogas arba atostogas vaikui prižiūrėti (forma 9-SD) arba pranešimas apie pasirinktą tėvystės laikotarpį ar vaiko priežiūros laikotarpį) dėl kiekvieno vaiko.“</w:t>
                              </w:r>
                            </w:p>
                          </w:sdtContent>
                        </w:sdt>
                      </w:sdtContent>
                    </w:sdt>
                  </w:sdtContent>
                </w:sdt>
                <w:sdt>
                  <w:sdtPr>
                    <w:alias w:val="1.2.22 pp."/>
                    <w:tag w:val="part_be0f2504aa434ed385b4633640369cfc"/>
                    <w:id w:val="783853007"/>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be0f2504aa434ed385b4633640369cfc"/>
                          <w:id w:val="-1947611098"/>
                          <w:lock w:val="sdtLocked"/>
                        </w:sdtPr>
                        <w:sdtEndPr/>
                        <w:sdtContent>
                          <w:r>
                            <w:rPr>
                              <w:rFonts w:eastAsia="Calibri"/>
                              <w:szCs w:val="24"/>
                              <w:lang w:eastAsia="lt-LT"/>
                            </w:rPr>
                            <w:t>1.2.22</w:t>
                          </w:r>
                        </w:sdtContent>
                      </w:sdt>
                      <w:r>
                        <w:rPr>
                          <w:rFonts w:eastAsia="Calibri"/>
                          <w:szCs w:val="24"/>
                          <w:lang w:eastAsia="lt-LT"/>
                        </w:rPr>
                        <w:t>. Pakei</w:t>
                      </w:r>
                      <w:r>
                        <w:rPr>
                          <w:rFonts w:eastAsia="Calibri"/>
                          <w:szCs w:val="24"/>
                          <w:lang w:eastAsia="lt-LT"/>
                        </w:rPr>
                        <w:t>sti 73 punktą ir jį išdėstyti taip:</w:t>
                      </w:r>
                    </w:p>
                    <w:sdt>
                      <w:sdtPr>
                        <w:alias w:val="citata"/>
                        <w:tag w:val="part_18948232615d4ba489dc7764b9be39b8"/>
                        <w:id w:val="1394698374"/>
                        <w:lock w:val="sdtLocked"/>
                      </w:sdtPr>
                      <w:sdtEndPr/>
                      <w:sdtContent>
                        <w:sdt>
                          <w:sdtPr>
                            <w:alias w:val="73 p."/>
                            <w:tag w:val="part_6a1d65daa6374f57b45e21a2f08b5141"/>
                            <w:id w:val="-1163933968"/>
                            <w:lock w:val="sdtLocked"/>
                          </w:sdtPr>
                          <w:sdtEndPr/>
                          <w:sdtContent>
                            <w:p w:rsidR="00767C2E" w:rsidRDefault="00FB4EF7">
                              <w:pPr>
                                <w:widowControl w:val="0"/>
                                <w:tabs>
                                  <w:tab w:val="left" w:pos="1276"/>
                                </w:tabs>
                                <w:spacing w:line="360" w:lineRule="atLeast"/>
                                <w:ind w:firstLine="720"/>
                                <w:jc w:val="both"/>
                                <w:rPr>
                                  <w:color w:val="000000"/>
                                  <w:lang w:eastAsia="lt-LT"/>
                                </w:rPr>
                              </w:pPr>
                              <w:r>
                                <w:rPr>
                                  <w:rFonts w:eastAsia="Calibri"/>
                                  <w:szCs w:val="24"/>
                                  <w:lang w:eastAsia="lt-LT"/>
                                </w:rPr>
                                <w:t>„</w:t>
                              </w:r>
                              <w:sdt>
                                <w:sdtPr>
                                  <w:alias w:val="Numeris"/>
                                  <w:tag w:val="nr_6a1d65daa6374f57b45e21a2f08b5141"/>
                                  <w:id w:val="-1243017979"/>
                                  <w:lock w:val="sdtLocked"/>
                                </w:sdtPr>
                                <w:sdtEndPr/>
                                <w:sdtContent>
                                  <w:r>
                                    <w:rPr>
                                      <w:color w:val="000000"/>
                                      <w:lang w:eastAsia="lt-LT"/>
                                    </w:rPr>
                                    <w:t>73</w:t>
                                  </w:r>
                                </w:sdtContent>
                              </w:sdt>
                              <w:r>
                                <w:rPr>
                                  <w:color w:val="000000"/>
                                  <w:lang w:eastAsia="lt-LT"/>
                                </w:rPr>
                                <w:t>. Jei per Elektroninę gyventojų aptarnavimo sistemą (toliau – EGAS), per Nacionalinę elektroninių siuntų pristatymo, naudojant pašto tinklą, informacinę sistemą (toliau – E. pristatymo sistema), paštu arba atvykęs į</w:t>
                              </w:r>
                              <w:r>
                                <w:rPr>
                                  <w:color w:val="000000"/>
                                  <w:lang w:eastAsia="lt-LT"/>
                                </w:rPr>
                                <w:t xml:space="preserve"> bet kurį teritorinį skyrių dėl motinystės ar vaiko priežiūros išmokų kreipiasi asmuo, kurio darbo sutartis nėštumo metu ar nėštumo ir gimdymo atostogų arba vaiko priežiūros atostogų metu pasibaigė arba kuris buvo atleistas iš tarnybos ir dėl to negavo vai</w:t>
                              </w:r>
                              <w:r>
                                <w:rPr>
                                  <w:color w:val="000000"/>
                                  <w:lang w:eastAsia="lt-LT"/>
                                </w:rPr>
                                <w:t>ko priežiūros atostogų, atleidimo iš darbo (tarnybos) faktas nustatomas pagal Apdraustųjų valstybiniu socialiniu draudimu ir valstybinio socialinio draudimo išmokų gavėjų registro duomenis arba pateiktus dokumentus, įrodančius atleidimą iš darbo (tarnybos)</w:t>
                              </w:r>
                              <w:r>
                                <w:rPr>
                                  <w:color w:val="000000"/>
                                  <w:lang w:eastAsia="lt-LT"/>
                                </w:rPr>
                                <w:t xml:space="preserve"> (įsakymo (potvarkio) dėl atleidimo iš darbo (tarnybos), darbo sutarties, potvarkio kopiją, nuorašą ar išrašą).“</w:t>
                              </w:r>
                            </w:p>
                          </w:sdtContent>
                        </w:sdt>
                      </w:sdtContent>
                    </w:sdt>
                  </w:sdtContent>
                </w:sdt>
                <w:sdt>
                  <w:sdtPr>
                    <w:alias w:val="1.2.23 pp."/>
                    <w:tag w:val="part_0292883c79484f79956bbd7a4fb7f241"/>
                    <w:id w:val="425467932"/>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0292883c79484f79956bbd7a4fb7f241"/>
                          <w:id w:val="1649787245"/>
                          <w:lock w:val="sdtLocked"/>
                        </w:sdtPr>
                        <w:sdtEndPr/>
                        <w:sdtContent>
                          <w:r>
                            <w:rPr>
                              <w:rFonts w:eastAsia="Calibri"/>
                              <w:szCs w:val="24"/>
                              <w:lang w:eastAsia="lt-LT"/>
                            </w:rPr>
                            <w:t>1.2.2</w:t>
                          </w:r>
                          <w:r>
                            <w:rPr>
                              <w:rFonts w:eastAsia="Calibri"/>
                              <w:szCs w:val="24"/>
                              <w:lang w:val="en-US" w:eastAsia="lt-LT"/>
                            </w:rPr>
                            <w:t>3</w:t>
                          </w:r>
                        </w:sdtContent>
                      </w:sdt>
                      <w:r>
                        <w:rPr>
                          <w:rFonts w:eastAsia="Calibri"/>
                          <w:szCs w:val="24"/>
                          <w:lang w:eastAsia="lt-LT"/>
                        </w:rPr>
                        <w:t>. Papildyti 73</w:t>
                      </w:r>
                      <w:r>
                        <w:rPr>
                          <w:rFonts w:eastAsia="Calibri"/>
                          <w:szCs w:val="24"/>
                          <w:vertAlign w:val="superscript"/>
                          <w:lang w:eastAsia="lt-LT"/>
                        </w:rPr>
                        <w:t>1</w:t>
                      </w:r>
                      <w:r>
                        <w:rPr>
                          <w:rFonts w:eastAsia="Calibri"/>
                          <w:szCs w:val="24"/>
                          <w:lang w:eastAsia="lt-LT"/>
                        </w:rPr>
                        <w:t xml:space="preserve"> punktu:</w:t>
                      </w:r>
                    </w:p>
                    <w:sdt>
                      <w:sdtPr>
                        <w:alias w:val="citata"/>
                        <w:tag w:val="part_34b51e6d7f154cbab3c149a0cb0177cf"/>
                        <w:id w:val="-103819429"/>
                        <w:lock w:val="sdtLocked"/>
                      </w:sdtPr>
                      <w:sdtEndPr/>
                      <w:sdtContent>
                        <w:sdt>
                          <w:sdtPr>
                            <w:alias w:val="73-1 p."/>
                            <w:tag w:val="part_aea76725da7e4e6faf805dfed1523ff5"/>
                            <w:id w:val="-47227736"/>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aea76725da7e4e6faf805dfed1523ff5"/>
                                  <w:id w:val="-403533368"/>
                                  <w:lock w:val="sdtLocked"/>
                                </w:sdtPr>
                                <w:sdtEndPr/>
                                <w:sdtContent>
                                  <w:r>
                                    <w:rPr>
                                      <w:rFonts w:eastAsia="Calibri"/>
                                      <w:szCs w:val="24"/>
                                      <w:lang w:eastAsia="lt-LT"/>
                                    </w:rPr>
                                    <w:t>73</w:t>
                                  </w:r>
                                  <w:r>
                                    <w:rPr>
                                      <w:rFonts w:eastAsia="Calibri"/>
                                      <w:szCs w:val="24"/>
                                      <w:vertAlign w:val="superscript"/>
                                      <w:lang w:eastAsia="lt-LT"/>
                                    </w:rPr>
                                    <w:t>1</w:t>
                                  </w:r>
                                </w:sdtContent>
                              </w:sdt>
                              <w:r>
                                <w:rPr>
                                  <w:rFonts w:eastAsia="Calibri"/>
                                  <w:szCs w:val="24"/>
                                  <w:lang w:eastAsia="lt-LT"/>
                                </w:rPr>
                                <w:t xml:space="preserve">. Įstatymo 22 straipsnio 5 dalyje nurodytos aplinkybės nustatomos pagal </w:t>
                              </w:r>
                              <w:r>
                                <w:rPr>
                                  <w:rFonts w:eastAsia="Calibri"/>
                                  <w:szCs w:val="22"/>
                                  <w:lang w:eastAsia="lt-LT"/>
                                </w:rPr>
                                <w:t xml:space="preserve">valstybės ar žinybinių </w:t>
                              </w:r>
                              <w:r>
                                <w:rPr>
                                  <w:rFonts w:eastAsia="Calibri"/>
                                  <w:szCs w:val="22"/>
                                  <w:lang w:eastAsia="lt-LT"/>
                                </w:rPr>
                                <w:t>registrų, valstybės ir savivaldybės informacinių sistemų duomenis</w:t>
                              </w:r>
                              <w:r>
                                <w:rPr>
                                  <w:rFonts w:eastAsia="Calibri"/>
                                  <w:szCs w:val="24"/>
                                  <w:lang w:eastAsia="lt-LT"/>
                                </w:rPr>
                                <w:t xml:space="preserve"> arba apdraustojo asmens pateiktas Įstatymo 22 straipsnio 5 dalyje nurodytų aplinkybių buvimą pagrindžiančių dokumentų kopijas ar išrašus.“</w:t>
                              </w:r>
                            </w:p>
                          </w:sdtContent>
                        </w:sdt>
                      </w:sdtContent>
                    </w:sdt>
                  </w:sdtContent>
                </w:sdt>
                <w:sdt>
                  <w:sdtPr>
                    <w:alias w:val="1.2.24 pp."/>
                    <w:tag w:val="part_38f797c209e8471babad2dfb9fdfdcce"/>
                    <w:id w:val="-325598749"/>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38f797c209e8471babad2dfb9fdfdcce"/>
                          <w:id w:val="815542606"/>
                          <w:lock w:val="sdtLocked"/>
                        </w:sdtPr>
                        <w:sdtEndPr/>
                        <w:sdtContent>
                          <w:r>
                            <w:rPr>
                              <w:rFonts w:eastAsia="Calibri"/>
                              <w:szCs w:val="24"/>
                              <w:lang w:eastAsia="lt-LT"/>
                            </w:rPr>
                            <w:t>1.2.24</w:t>
                          </w:r>
                        </w:sdtContent>
                      </w:sdt>
                      <w:r>
                        <w:rPr>
                          <w:rFonts w:eastAsia="Calibri"/>
                          <w:szCs w:val="24"/>
                          <w:lang w:eastAsia="lt-LT"/>
                        </w:rPr>
                        <w:t xml:space="preserve">. Pakeisti </w:t>
                      </w:r>
                      <w:r>
                        <w:rPr>
                          <w:rFonts w:eastAsia="Calibri"/>
                          <w:szCs w:val="24"/>
                          <w:lang w:val="en-US" w:eastAsia="lt-LT"/>
                        </w:rPr>
                        <w:t xml:space="preserve">74 </w:t>
                      </w:r>
                      <w:proofErr w:type="spellStart"/>
                      <w:r>
                        <w:rPr>
                          <w:rFonts w:eastAsia="Calibri"/>
                          <w:szCs w:val="24"/>
                          <w:lang w:val="en-US" w:eastAsia="lt-LT"/>
                        </w:rPr>
                        <w:t>punkt</w:t>
                      </w:r>
                      <w:proofErr w:type="spellEnd"/>
                      <w:r>
                        <w:rPr>
                          <w:rFonts w:eastAsia="Calibri"/>
                          <w:szCs w:val="24"/>
                          <w:lang w:eastAsia="lt-LT"/>
                        </w:rPr>
                        <w:t xml:space="preserve">ą ir jį išdėstyti </w:t>
                      </w:r>
                      <w:r>
                        <w:rPr>
                          <w:rFonts w:eastAsia="Calibri"/>
                          <w:szCs w:val="24"/>
                          <w:lang w:eastAsia="lt-LT"/>
                        </w:rPr>
                        <w:t>taip:</w:t>
                      </w:r>
                    </w:p>
                    <w:sdt>
                      <w:sdtPr>
                        <w:alias w:val="citata"/>
                        <w:tag w:val="part_5d5da216abff446499fb3853da6a16cb"/>
                        <w:id w:val="59828699"/>
                        <w:lock w:val="sdtLocked"/>
                      </w:sdtPr>
                      <w:sdtEndPr/>
                      <w:sdtContent>
                        <w:sdt>
                          <w:sdtPr>
                            <w:alias w:val="74 p."/>
                            <w:tag w:val="part_6f47d995a98a4aa2ba9e972c10f80dd1"/>
                            <w:id w:val="153576584"/>
                            <w:lock w:val="sdtLocked"/>
                          </w:sdtPr>
                          <w:sdtEndPr/>
                          <w:sdtContent>
                            <w:p w:rsidR="00767C2E" w:rsidRDefault="00FB4EF7">
                              <w:pPr>
                                <w:spacing w:line="360" w:lineRule="atLeast"/>
                                <w:ind w:firstLine="720"/>
                                <w:jc w:val="both"/>
                                <w:rPr>
                                  <w:color w:val="000000"/>
                                  <w:szCs w:val="24"/>
                                  <w:lang w:eastAsia="lt-LT"/>
                                </w:rPr>
                              </w:pPr>
                              <w:r>
                                <w:rPr>
                                  <w:rFonts w:eastAsia="Calibri"/>
                                  <w:szCs w:val="24"/>
                                  <w:lang w:eastAsia="lt-LT"/>
                                </w:rPr>
                                <w:t>„</w:t>
                              </w:r>
                              <w:sdt>
                                <w:sdtPr>
                                  <w:alias w:val="Numeris"/>
                                  <w:tag w:val="nr_6f47d995a98a4aa2ba9e972c10f80dd1"/>
                                  <w:id w:val="-683125792"/>
                                  <w:lock w:val="sdtLocked"/>
                                </w:sdtPr>
                                <w:sdtEndPr/>
                                <w:sdtContent>
                                  <w:r>
                                    <w:rPr>
                                      <w:color w:val="000000"/>
                                      <w:szCs w:val="24"/>
                                      <w:lang w:eastAsia="lt-LT"/>
                                    </w:rPr>
                                    <w:t>74</w:t>
                                  </w:r>
                                </w:sdtContent>
                              </w:sdt>
                              <w:r>
                                <w:rPr>
                                  <w:color w:val="000000"/>
                                  <w:szCs w:val="24"/>
                                  <w:lang w:eastAsia="lt-LT"/>
                                </w:rPr>
                                <w:t xml:space="preserve">. Kreipiantis dėl socialinio draudimo išmokos skyrimo atvykus į teritorinį skyrių, būtina pateikti reikiamų dokumentų originalus, išskyrus įsakymą (potvarkį) dėl tėvystės atostogų ar vaiko priežiūros atostogų suteikimo arba dokumentą, įrodantį </w:t>
                              </w:r>
                              <w:r>
                                <w:rPr>
                                  <w:color w:val="000000"/>
                                  <w:szCs w:val="24"/>
                                  <w:lang w:eastAsia="lt-LT"/>
                                </w:rPr>
                                <w:t>atleidimą iš darbo (tarnybos). Dokumentus atitinkamai socialinio draudimo išmokai skirti priėmęs valstybės tarnautojas padaro dokumentų, išskyrus asmens tapatybę patvirtinantį dokumentą, Lietuvos Respublikos ilgalaikio gyventojo leidimą gyventi Europos Sąj</w:t>
                              </w:r>
                              <w:r>
                                <w:rPr>
                                  <w:color w:val="000000"/>
                                  <w:szCs w:val="24"/>
                                  <w:lang w:eastAsia="lt-LT"/>
                                </w:rPr>
                                <w:t>ungoje (teikiami šių dokumentų originalai, kurie, įsitikinus asmens tapatybe, grąžinami juos pateikusiam asmeniui), kopijas, o originalus grąžina juos pateikusiam asmeniui. Nuostatų 69 ir 70 punktuose nurodyti dokumentai, patvirtinantys atitinkamą civilinė</w:t>
                              </w:r>
                              <w:r>
                                <w:rPr>
                                  <w:color w:val="000000"/>
                                  <w:szCs w:val="24"/>
                                  <w:lang w:eastAsia="lt-LT"/>
                                </w:rPr>
                                <w:t>s būklės aktą (tėvystę ir (ar) gimimą), pateikiami tik tuo atveju, jeigu šiuose dokumentuose nurodytų asmens duomenų nėra Lietuvos Respublikos gyventojų registre.“</w:t>
                              </w:r>
                            </w:p>
                          </w:sdtContent>
                        </w:sdt>
                      </w:sdtContent>
                    </w:sdt>
                  </w:sdtContent>
                </w:sdt>
                <w:sdt>
                  <w:sdtPr>
                    <w:alias w:val="1.2.25 pp."/>
                    <w:tag w:val="part_9715bf66da6a4af686d5564c790e0b6e"/>
                    <w:id w:val="241454417"/>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9715bf66da6a4af686d5564c790e0b6e"/>
                          <w:id w:val="-1760983133"/>
                          <w:lock w:val="sdtLocked"/>
                        </w:sdtPr>
                        <w:sdtEndPr/>
                        <w:sdtContent>
                          <w:r>
                            <w:rPr>
                              <w:rFonts w:eastAsia="Calibri"/>
                              <w:szCs w:val="24"/>
                              <w:lang w:eastAsia="lt-LT"/>
                            </w:rPr>
                            <w:t>1.2.25</w:t>
                          </w:r>
                        </w:sdtContent>
                      </w:sdt>
                      <w:r>
                        <w:rPr>
                          <w:rFonts w:eastAsia="Calibri"/>
                          <w:szCs w:val="24"/>
                          <w:lang w:eastAsia="lt-LT"/>
                        </w:rPr>
                        <w:t xml:space="preserve">. Pakeisti </w:t>
                      </w:r>
                      <w:r>
                        <w:rPr>
                          <w:rFonts w:eastAsia="Calibri"/>
                          <w:szCs w:val="24"/>
                          <w:lang w:val="en-US" w:eastAsia="lt-LT"/>
                        </w:rPr>
                        <w:t xml:space="preserve">75 </w:t>
                      </w:r>
                      <w:proofErr w:type="spellStart"/>
                      <w:r>
                        <w:rPr>
                          <w:rFonts w:eastAsia="Calibri"/>
                          <w:szCs w:val="24"/>
                          <w:lang w:val="en-US" w:eastAsia="lt-LT"/>
                        </w:rPr>
                        <w:t>punkt</w:t>
                      </w:r>
                      <w:proofErr w:type="spellEnd"/>
                      <w:r>
                        <w:rPr>
                          <w:rFonts w:eastAsia="Calibri"/>
                          <w:szCs w:val="24"/>
                          <w:lang w:eastAsia="lt-LT"/>
                        </w:rPr>
                        <w:t>ą ir jį išdėstyti taip:</w:t>
                      </w:r>
                    </w:p>
                    <w:sdt>
                      <w:sdtPr>
                        <w:alias w:val="citata"/>
                        <w:tag w:val="part_6830fb2e645348d28350f3f44171d890"/>
                        <w:id w:val="-997267220"/>
                        <w:lock w:val="sdtLocked"/>
                      </w:sdtPr>
                      <w:sdtEndPr/>
                      <w:sdtContent>
                        <w:sdt>
                          <w:sdtPr>
                            <w:alias w:val="75 p."/>
                            <w:tag w:val="part_30f2dd94d0444f99aa10bed3e0403ee6"/>
                            <w:id w:val="-944462335"/>
                            <w:lock w:val="sdtLocked"/>
                          </w:sdtPr>
                          <w:sdtEndPr/>
                          <w:sdtContent>
                            <w:p w:rsidR="00767C2E" w:rsidRDefault="00FB4EF7">
                              <w:pPr>
                                <w:spacing w:line="360" w:lineRule="atLeast"/>
                                <w:ind w:firstLine="720"/>
                                <w:jc w:val="both"/>
                                <w:rPr>
                                  <w:strike/>
                                  <w:color w:val="000000"/>
                                  <w:szCs w:val="24"/>
                                  <w:lang w:eastAsia="lt-LT"/>
                                </w:rPr>
                              </w:pPr>
                              <w:r>
                                <w:rPr>
                                  <w:color w:val="000000"/>
                                  <w:szCs w:val="24"/>
                                  <w:lang w:eastAsia="lt-LT"/>
                                </w:rPr>
                                <w:t>„</w:t>
                              </w:r>
                              <w:sdt>
                                <w:sdtPr>
                                  <w:alias w:val="Numeris"/>
                                  <w:tag w:val="nr_30f2dd94d0444f99aa10bed3e0403ee6"/>
                                  <w:id w:val="-445619419"/>
                                  <w:lock w:val="sdtLocked"/>
                                </w:sdtPr>
                                <w:sdtEndPr/>
                                <w:sdtContent>
                                  <w:r>
                                    <w:rPr>
                                      <w:color w:val="000000"/>
                                      <w:szCs w:val="24"/>
                                      <w:lang w:eastAsia="lt-LT"/>
                                    </w:rPr>
                                    <w:t>75</w:t>
                                  </w:r>
                                </w:sdtContent>
                              </w:sdt>
                              <w:r>
                                <w:rPr>
                                  <w:color w:val="000000"/>
                                  <w:szCs w:val="24"/>
                                  <w:lang w:eastAsia="lt-LT"/>
                                </w:rPr>
                                <w:t>. Jeigu prašymas skirti social</w:t>
                              </w:r>
                              <w:r>
                                <w:rPr>
                                  <w:color w:val="000000"/>
                                  <w:szCs w:val="24"/>
                                  <w:lang w:eastAsia="lt-LT"/>
                                </w:rPr>
                                <w:t>inio draudimo išmoką siunčiamas paštu, prie jo pridedamos visų reikiamų dokumentų ir asmens tapatybę patvirtinančio dokumento kopijos. Asmens tapatybę patvirtinančio dokumento arba Lietuvos Respublikos ilgalaikio gyventojo leidimo gyventi Europos Sąjungoje</w:t>
                              </w:r>
                              <w:r>
                                <w:rPr>
                                  <w:color w:val="000000"/>
                                  <w:szCs w:val="24"/>
                                  <w:lang w:eastAsia="lt-LT"/>
                                </w:rPr>
                                <w:t xml:space="preserve"> kopija (-</w:t>
                              </w:r>
                              <w:proofErr w:type="spellStart"/>
                              <w:r>
                                <w:rPr>
                                  <w:color w:val="000000"/>
                                  <w:szCs w:val="24"/>
                                  <w:lang w:eastAsia="lt-LT"/>
                                </w:rPr>
                                <w:t>os</w:t>
                              </w:r>
                              <w:proofErr w:type="spellEnd"/>
                              <w:r>
                                <w:rPr>
                                  <w:color w:val="000000"/>
                                  <w:szCs w:val="24"/>
                                  <w:lang w:eastAsia="lt-LT"/>
                                </w:rPr>
                                <w:t>), sutikrinus asmens duomenis (vardas, pavardė, gimimo data) su prašyme skirti socialinio draudimo išmoką nurodytais asmens duomenimis, ištrinama (-</w:t>
                              </w:r>
                              <w:proofErr w:type="spellStart"/>
                              <w:r>
                                <w:rPr>
                                  <w:color w:val="000000"/>
                                  <w:szCs w:val="24"/>
                                  <w:lang w:eastAsia="lt-LT"/>
                                </w:rPr>
                                <w:t>os</w:t>
                              </w:r>
                              <w:proofErr w:type="spellEnd"/>
                              <w:r>
                                <w:rPr>
                                  <w:color w:val="000000"/>
                                  <w:szCs w:val="24"/>
                                  <w:lang w:eastAsia="lt-LT"/>
                                </w:rPr>
                                <w:t>) arba sunaikinama (-</w:t>
                              </w:r>
                              <w:proofErr w:type="spellStart"/>
                              <w:r>
                                <w:rPr>
                                  <w:color w:val="000000"/>
                                  <w:szCs w:val="24"/>
                                  <w:lang w:eastAsia="lt-LT"/>
                                </w:rPr>
                                <w:t>os</w:t>
                              </w:r>
                              <w:proofErr w:type="spellEnd"/>
                              <w:r>
                                <w:rPr>
                                  <w:color w:val="000000"/>
                                  <w:szCs w:val="24"/>
                                  <w:lang w:eastAsia="lt-LT"/>
                                </w:rPr>
                                <w:t>).“</w:t>
                              </w:r>
                            </w:p>
                          </w:sdtContent>
                        </w:sdt>
                      </w:sdtContent>
                    </w:sdt>
                  </w:sdtContent>
                </w:sdt>
                <w:sdt>
                  <w:sdtPr>
                    <w:alias w:val="1.2.26 pp."/>
                    <w:tag w:val="part_a235995a34154450bc50bb1a04b60ea3"/>
                    <w:id w:val="-1422799796"/>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a235995a34154450bc50bb1a04b60ea3"/>
                          <w:id w:val="2140761136"/>
                          <w:lock w:val="sdtLocked"/>
                        </w:sdtPr>
                        <w:sdtEndPr/>
                        <w:sdtContent>
                          <w:r>
                            <w:rPr>
                              <w:rFonts w:eastAsia="Calibri"/>
                              <w:szCs w:val="24"/>
                              <w:lang w:eastAsia="lt-LT"/>
                            </w:rPr>
                            <w:t>1.2.26</w:t>
                          </w:r>
                        </w:sdtContent>
                      </w:sdt>
                      <w:r>
                        <w:rPr>
                          <w:rFonts w:eastAsia="Calibri"/>
                          <w:szCs w:val="24"/>
                          <w:lang w:eastAsia="lt-LT"/>
                        </w:rPr>
                        <w:t xml:space="preserve">. Pakeisti </w:t>
                      </w:r>
                      <w:r>
                        <w:rPr>
                          <w:rFonts w:eastAsia="Calibri"/>
                          <w:szCs w:val="24"/>
                          <w:lang w:val="en-US" w:eastAsia="lt-LT"/>
                        </w:rPr>
                        <w:t xml:space="preserve">76 </w:t>
                      </w:r>
                      <w:proofErr w:type="spellStart"/>
                      <w:r>
                        <w:rPr>
                          <w:rFonts w:eastAsia="Calibri"/>
                          <w:szCs w:val="24"/>
                          <w:lang w:val="en-US" w:eastAsia="lt-LT"/>
                        </w:rPr>
                        <w:t>punkt</w:t>
                      </w:r>
                      <w:proofErr w:type="spellEnd"/>
                      <w:r>
                        <w:rPr>
                          <w:rFonts w:eastAsia="Calibri"/>
                          <w:szCs w:val="24"/>
                          <w:lang w:eastAsia="lt-LT"/>
                        </w:rPr>
                        <w:t>ą ir jį išdėstyti taip:</w:t>
                      </w:r>
                    </w:p>
                    <w:sdt>
                      <w:sdtPr>
                        <w:alias w:val="citata"/>
                        <w:tag w:val="part_6b940e1478424aac8e9cdb7e682d840d"/>
                        <w:id w:val="-1647883152"/>
                        <w:lock w:val="sdtLocked"/>
                      </w:sdtPr>
                      <w:sdtEndPr/>
                      <w:sdtContent>
                        <w:sdt>
                          <w:sdtPr>
                            <w:alias w:val="76 p."/>
                            <w:tag w:val="part_857cd385c4734b90be27c0fec85c49f1"/>
                            <w:id w:val="-655533811"/>
                            <w:lock w:val="sdtLocked"/>
                          </w:sdtPr>
                          <w:sdtEndPr/>
                          <w:sdtContent>
                            <w:p w:rsidR="00767C2E" w:rsidRDefault="00FB4EF7">
                              <w:pPr>
                                <w:spacing w:line="360" w:lineRule="atLeast"/>
                                <w:ind w:firstLine="720"/>
                                <w:jc w:val="both"/>
                                <w:rPr>
                                  <w:strike/>
                                  <w:color w:val="000000"/>
                                  <w:szCs w:val="24"/>
                                  <w:lang w:eastAsia="lt-LT"/>
                                </w:rPr>
                              </w:pPr>
                              <w:r>
                                <w:rPr>
                                  <w:color w:val="000000"/>
                                  <w:szCs w:val="24"/>
                                  <w:lang w:eastAsia="lt-LT"/>
                                </w:rPr>
                                <w:t>„</w:t>
                              </w:r>
                              <w:sdt>
                                <w:sdtPr>
                                  <w:alias w:val="Numeris"/>
                                  <w:tag w:val="nr_857cd385c4734b90be27c0fec85c49f1"/>
                                  <w:id w:val="-744024866"/>
                                  <w:lock w:val="sdtLocked"/>
                                </w:sdtPr>
                                <w:sdtEndPr/>
                                <w:sdtContent>
                                  <w:r>
                                    <w:rPr>
                                      <w:color w:val="000000"/>
                                      <w:szCs w:val="24"/>
                                      <w:lang w:eastAsia="lt-LT"/>
                                    </w:rPr>
                                    <w:t>76</w:t>
                                  </w:r>
                                </w:sdtContent>
                              </w:sdt>
                              <w:r>
                                <w:rPr>
                                  <w:color w:val="000000"/>
                                  <w:szCs w:val="24"/>
                                  <w:lang w:eastAsia="lt-LT"/>
                                </w:rPr>
                                <w:t>. Jei</w:t>
                              </w:r>
                              <w:r>
                                <w:rPr>
                                  <w:color w:val="000000"/>
                                  <w:szCs w:val="24"/>
                                  <w:lang w:eastAsia="lt-LT"/>
                                </w:rPr>
                                <w:t>gu prašymas skirti socialinio draudimo išmoką teikiamas per EGAS, per E.</w:t>
                              </w:r>
                              <w:r>
                                <w:rPr>
                                  <w:rFonts w:eastAsia="Calibri"/>
                                  <w:szCs w:val="24"/>
                                  <w:lang w:eastAsia="lt-LT"/>
                                </w:rPr>
                                <w:t> </w:t>
                              </w:r>
                              <w:r>
                                <w:rPr>
                                  <w:color w:val="000000"/>
                                  <w:szCs w:val="24"/>
                                  <w:lang w:eastAsia="lt-LT"/>
                                </w:rPr>
                                <w:t>pristatymo sistemą, prie jo pridedamos visų reikiamų dokumentų kopijos. Asmens tapatybę patvirtinančio dokumento arba Lietuvos Respublikos ilgalaikio gyventojo leidimo gyventi Europos</w:t>
                              </w:r>
                              <w:r>
                                <w:rPr>
                                  <w:color w:val="000000"/>
                                  <w:szCs w:val="24"/>
                                  <w:lang w:eastAsia="lt-LT"/>
                                </w:rPr>
                                <w:t xml:space="preserve"> Sąjungoje kopija (-</w:t>
                              </w:r>
                              <w:proofErr w:type="spellStart"/>
                              <w:r>
                                <w:rPr>
                                  <w:color w:val="000000"/>
                                  <w:szCs w:val="24"/>
                                  <w:lang w:eastAsia="lt-LT"/>
                                </w:rPr>
                                <w:t>os</w:t>
                              </w:r>
                              <w:proofErr w:type="spellEnd"/>
                              <w:r>
                                <w:rPr>
                                  <w:color w:val="000000"/>
                                  <w:szCs w:val="24"/>
                                  <w:lang w:eastAsia="lt-LT"/>
                                </w:rPr>
                                <w:t>), sutikrinus asmens duomenis (vardas, pavardė, gimimo data) su prašyme skirti socialinio draudimo išmoką nurodytais asmens duomenimis, ištrinama (-</w:t>
                              </w:r>
                              <w:proofErr w:type="spellStart"/>
                              <w:r>
                                <w:rPr>
                                  <w:color w:val="000000"/>
                                  <w:szCs w:val="24"/>
                                  <w:lang w:eastAsia="lt-LT"/>
                                </w:rPr>
                                <w:t>os</w:t>
                              </w:r>
                              <w:proofErr w:type="spellEnd"/>
                              <w:r>
                                <w:rPr>
                                  <w:color w:val="000000"/>
                                  <w:szCs w:val="24"/>
                                  <w:lang w:eastAsia="lt-LT"/>
                                </w:rPr>
                                <w:t>) arba sunaikinama (-</w:t>
                              </w:r>
                              <w:proofErr w:type="spellStart"/>
                              <w:r>
                                <w:rPr>
                                  <w:color w:val="000000"/>
                                  <w:szCs w:val="24"/>
                                  <w:lang w:eastAsia="lt-LT"/>
                                </w:rPr>
                                <w:t>os</w:t>
                              </w:r>
                              <w:proofErr w:type="spellEnd"/>
                              <w:r>
                                <w:rPr>
                                  <w:color w:val="000000"/>
                                  <w:szCs w:val="24"/>
                                  <w:lang w:eastAsia="lt-LT"/>
                                </w:rPr>
                                <w:t>).“</w:t>
                              </w:r>
                            </w:p>
                          </w:sdtContent>
                        </w:sdt>
                      </w:sdtContent>
                    </w:sdt>
                  </w:sdtContent>
                </w:sdt>
                <w:sdt>
                  <w:sdtPr>
                    <w:alias w:val="1.2.27 pp."/>
                    <w:tag w:val="part_c39e54aa11774cbd9a82226f82b6b05b"/>
                    <w:id w:val="946729020"/>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c39e54aa11774cbd9a82226f82b6b05b"/>
                          <w:id w:val="-371853162"/>
                          <w:lock w:val="sdtLocked"/>
                        </w:sdtPr>
                        <w:sdtEndPr/>
                        <w:sdtContent>
                          <w:r>
                            <w:rPr>
                              <w:rFonts w:eastAsia="Calibri"/>
                              <w:szCs w:val="24"/>
                              <w:lang w:val="en-US" w:eastAsia="lt-LT"/>
                            </w:rPr>
                            <w:t>1.2.27</w:t>
                          </w:r>
                        </w:sdtContent>
                      </w:sdt>
                      <w:r>
                        <w:rPr>
                          <w:rFonts w:eastAsia="Calibri"/>
                          <w:szCs w:val="24"/>
                          <w:lang w:val="en-US" w:eastAsia="lt-LT"/>
                        </w:rPr>
                        <w:t xml:space="preserve">. </w:t>
                      </w:r>
                      <w:r>
                        <w:rPr>
                          <w:rFonts w:eastAsia="Calibri"/>
                          <w:szCs w:val="24"/>
                          <w:lang w:eastAsia="lt-LT"/>
                        </w:rPr>
                        <w:t>P</w:t>
                      </w:r>
                      <w:r>
                        <w:rPr>
                          <w:rFonts w:eastAsia="Calibri"/>
                          <w:color w:val="000000"/>
                          <w:szCs w:val="22"/>
                          <w:shd w:val="clear" w:color="auto" w:fill="FFFFFF"/>
                          <w:lang w:eastAsia="lt-LT"/>
                        </w:rPr>
                        <w:t>akeisti 79 punktą ir jį išdėstyti taip:</w:t>
                      </w:r>
                    </w:p>
                    <w:sdt>
                      <w:sdtPr>
                        <w:alias w:val="citata"/>
                        <w:tag w:val="part_4474a81d7ff94e3b88eb270c4ff0fcc2"/>
                        <w:id w:val="406586458"/>
                        <w:lock w:val="sdtLocked"/>
                      </w:sdtPr>
                      <w:sdtEndPr/>
                      <w:sdtContent>
                        <w:sdt>
                          <w:sdtPr>
                            <w:alias w:val="79 p."/>
                            <w:tag w:val="part_2317daf813434c5bb78ee2098ba35f3d"/>
                            <w:id w:val="990990834"/>
                            <w:lock w:val="sdtLocked"/>
                          </w:sdtPr>
                          <w:sdtEndPr/>
                          <w:sdtContent>
                            <w:p w:rsidR="00767C2E" w:rsidRDefault="00FB4EF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color w:val="000000"/>
                                  <w:shd w:val="clear" w:color="auto" w:fill="FFFFFF"/>
                                  <w:lang w:eastAsia="lt-LT"/>
                                </w:rPr>
                                <w:t>„</w:t>
                              </w:r>
                              <w:sdt>
                                <w:sdtPr>
                                  <w:alias w:val="Numeris"/>
                                  <w:tag w:val="nr_2317daf813434c5bb78ee2098ba35f3d"/>
                                  <w:id w:val="46033357"/>
                                  <w:lock w:val="sdtLocked"/>
                                </w:sdtPr>
                                <w:sdtEndPr/>
                                <w:sdtContent>
                                  <w:r>
                                    <w:rPr>
                                      <w:szCs w:val="24"/>
                                      <w:lang w:eastAsia="lt-LT"/>
                                    </w:rPr>
                                    <w:t>79</w:t>
                                  </w:r>
                                </w:sdtContent>
                              </w:sdt>
                              <w:r>
                                <w:rPr>
                                  <w:szCs w:val="24"/>
                                  <w:lang w:eastAsia="lt-LT"/>
                                </w:rPr>
                                <w:t>. Įstatymo 18 straipsnio 3 dalyje, 21 straipsnio 3 dalyje ir 24 straipsnio 7 ir 8 dalyse nurodytiems asmenims motinystės, tėvystės ar vaiko priežiūros išmokos (bendros išmokų sumos) dalis apskaičiuojama ir mokama pagal Apdraustųjų valstybiniu socialin</w:t>
                              </w:r>
                              <w:r>
                                <w:rPr>
                                  <w:szCs w:val="24"/>
                                  <w:lang w:eastAsia="lt-LT"/>
                                </w:rPr>
                                <w:t>iu draudimu ir valstybinio socialinio draudimo išmokų gavėjų registro duomenis ir (arba) draudėjo išduotas pažymas (draudėjo pateiktus duomenis) apie apdraustųjų asmenų gautas pajamas, ir (arba) Valstybinei mokesčių inspekcijai prie Lietuvos Respublikos fi</w:t>
                              </w:r>
                              <w:r>
                                <w:rPr>
                                  <w:szCs w:val="24"/>
                                  <w:lang w:eastAsia="lt-LT"/>
                                </w:rPr>
                                <w:t>nansų ministerijos (toliau –</w:t>
                              </w:r>
                              <w:r>
                                <w:rPr>
                                  <w:rFonts w:eastAsia="Calibri"/>
                                  <w:szCs w:val="24"/>
                                  <w:lang w:eastAsia="lt-LT"/>
                                </w:rPr>
                                <w:t> </w:t>
                              </w:r>
                              <w:r>
                                <w:rPr>
                                  <w:szCs w:val="24"/>
                                  <w:lang w:eastAsia="lt-LT"/>
                                </w:rPr>
                                <w:t>Valstybinė mokesčių inspekcija) pateiktas metines pajamų deklaracijas, ir (arba) asmens pateiktus dokumentus, patvirtinančius darbinės veiklos pajamas, kurios pagal Įstatymą nėra draudžiamosios pajamos.“</w:t>
                              </w:r>
                            </w:p>
                          </w:sdtContent>
                        </w:sdt>
                      </w:sdtContent>
                    </w:sdt>
                  </w:sdtContent>
                </w:sdt>
                <w:sdt>
                  <w:sdtPr>
                    <w:alias w:val="1.2.28 pp."/>
                    <w:tag w:val="part_0d7a054299384cb394e8f6cfddf98268"/>
                    <w:id w:val="-43067420"/>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0d7a054299384cb394e8f6cfddf98268"/>
                          <w:id w:val="-1576506885"/>
                          <w:lock w:val="sdtLocked"/>
                        </w:sdtPr>
                        <w:sdtEndPr/>
                        <w:sdtContent>
                          <w:r>
                            <w:rPr>
                              <w:rFonts w:eastAsia="Calibri"/>
                              <w:szCs w:val="24"/>
                              <w:lang w:eastAsia="lt-LT"/>
                            </w:rPr>
                            <w:t>1.2.28</w:t>
                          </w:r>
                        </w:sdtContent>
                      </w:sdt>
                      <w:r>
                        <w:rPr>
                          <w:rFonts w:eastAsia="Calibri"/>
                          <w:szCs w:val="24"/>
                          <w:lang w:eastAsia="lt-LT"/>
                        </w:rPr>
                        <w:t>. P</w:t>
                      </w:r>
                      <w:r>
                        <w:rPr>
                          <w:rFonts w:eastAsia="Calibri"/>
                          <w:color w:val="000000"/>
                          <w:szCs w:val="22"/>
                          <w:shd w:val="clear" w:color="auto" w:fill="FFFFFF"/>
                          <w:lang w:eastAsia="lt-LT"/>
                        </w:rPr>
                        <w:t>akeist</w:t>
                      </w:r>
                      <w:r>
                        <w:rPr>
                          <w:rFonts w:eastAsia="Calibri"/>
                          <w:color w:val="000000"/>
                          <w:szCs w:val="22"/>
                          <w:shd w:val="clear" w:color="auto" w:fill="FFFFFF"/>
                          <w:lang w:eastAsia="lt-LT"/>
                        </w:rPr>
                        <w:t>i 83 punktą ir jį išdėstyti taip:</w:t>
                      </w:r>
                    </w:p>
                    <w:sdt>
                      <w:sdtPr>
                        <w:alias w:val="citata"/>
                        <w:tag w:val="part_87f03cc8ba0b4fe0a9610f388e605baf"/>
                        <w:id w:val="-424500157"/>
                        <w:lock w:val="sdtLocked"/>
                      </w:sdtPr>
                      <w:sdtEndPr/>
                      <w:sdtContent>
                        <w:sdt>
                          <w:sdtPr>
                            <w:alias w:val="83 p."/>
                            <w:tag w:val="part_347973e16e694e5280c27064838127ab"/>
                            <w:id w:val="214399923"/>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347973e16e694e5280c27064838127ab"/>
                                  <w:id w:val="460471449"/>
                                  <w:lock w:val="sdtLocked"/>
                                </w:sdtPr>
                                <w:sdtEndPr/>
                                <w:sdtContent>
                                  <w:r>
                                    <w:rPr>
                                      <w:rFonts w:eastAsia="Calibri"/>
                                      <w:szCs w:val="24"/>
                                      <w:lang w:eastAsia="lt-LT"/>
                                    </w:rPr>
                                    <w:t>83</w:t>
                                  </w:r>
                                </w:sdtContent>
                              </w:sdt>
                              <w:r>
                                <w:rPr>
                                  <w:rFonts w:eastAsia="Calibri"/>
                                  <w:szCs w:val="24"/>
                                  <w:lang w:eastAsia="lt-LT"/>
                                </w:rPr>
                                <w:t>. Įstatymo 18 straipsnio 3 dalyje, 21 straipsnio 3 dalyje ir 24 straipsnio 8 dalyje nustatytais atvejais iš</w:t>
                              </w:r>
                              <w:r>
                                <w:rPr>
                                  <w:rFonts w:eastAsia="Calibri"/>
                                  <w:b/>
                                  <w:bCs/>
                                  <w:szCs w:val="24"/>
                                  <w:lang w:eastAsia="lt-LT"/>
                                </w:rPr>
                                <w:t xml:space="preserve"> </w:t>
                              </w:r>
                              <w:r>
                                <w:rPr>
                                  <w:rFonts w:eastAsia="Calibri"/>
                                  <w:szCs w:val="24"/>
                                  <w:lang w:eastAsia="lt-LT"/>
                                </w:rPr>
                                <w:t>paskirtos motinystės, tėvystės ar vaiko priežiūros išmokos (bendros išmokų sumos) atimamos tą patį mėnesį, už</w:t>
                              </w:r>
                              <w:r>
                                <w:rPr>
                                  <w:rFonts w:eastAsia="Calibri"/>
                                  <w:szCs w:val="24"/>
                                  <w:lang w:eastAsia="lt-LT"/>
                                </w:rPr>
                                <w:t xml:space="preserve"> kurį mokama atitinkamai motinystės, tėvystės ar vaiko priežiūros išmokos (bendros išmokų sumos) dalis, apskaičiuotos pajamos ir (ar) išmokos, nurodytos Įstatymo 18 straipsnio 3 dalyje, 21 straipsnio 3 dalyje ir 24 straipsnio 8 dalyje. Motinystės, tėvystės</w:t>
                              </w:r>
                              <w:r>
                                <w:rPr>
                                  <w:rFonts w:eastAsia="Calibri"/>
                                  <w:szCs w:val="24"/>
                                  <w:lang w:eastAsia="lt-LT"/>
                                </w:rPr>
                                <w:t xml:space="preserve"> ar vaiko priežiūros išmokos (bendros išmokų sumos) dalis mokama tuo atveju, kai apskaičiuotos pajamos ir (ar) išmokos yra mažesnės nei paskirtoji atitinkama motinystės, tėvystės ar vaiko priežiūros išmoka (bendra paskirtų išmokų suma). Jeigu apskaičiuotų </w:t>
                              </w:r>
                              <w:r>
                                <w:rPr>
                                  <w:rFonts w:eastAsia="Calibri"/>
                                  <w:szCs w:val="24"/>
                                  <w:lang w:eastAsia="lt-LT"/>
                                </w:rPr>
                                <w:t>pajamų ir (ar) išmokų dydis didesnis už paskirtąją motinystės, tėvystės ar vaiko priežiūros išmoką (bendrą išmokų sumą) arba jai lygus, ši išmoka (bendra išmokų suma) nemokama.</w:t>
                              </w:r>
                            </w:p>
                            <w:p w:rsidR="00767C2E" w:rsidRDefault="00FB4EF7">
                              <w:pPr>
                                <w:widowControl w:val="0"/>
                                <w:tabs>
                                  <w:tab w:val="left" w:pos="1276"/>
                                </w:tabs>
                                <w:spacing w:line="360" w:lineRule="atLeast"/>
                                <w:ind w:firstLine="720"/>
                                <w:jc w:val="both"/>
                                <w:rPr>
                                  <w:rFonts w:eastAsia="Calibri"/>
                                  <w:bCs/>
                                  <w:szCs w:val="24"/>
                                  <w:lang w:eastAsia="lt-LT"/>
                                </w:rPr>
                              </w:pPr>
                              <w:r>
                                <w:rPr>
                                  <w:rFonts w:eastAsia="Calibri"/>
                                  <w:bCs/>
                                  <w:szCs w:val="22"/>
                                  <w:lang w:eastAsia="lt-LT"/>
                                </w:rPr>
                                <w:t>Jei, mokant vaiko priežiūros išmoką, tą patį mėnesį keičiasi išmokos dydis, nur</w:t>
                              </w:r>
                              <w:r>
                                <w:rPr>
                                  <w:rFonts w:eastAsia="Calibri"/>
                                  <w:bCs/>
                                  <w:szCs w:val="22"/>
                                  <w:lang w:eastAsia="lt-LT"/>
                                </w:rPr>
                                <w:t>odytas Įstatymo 24 straipsnio 1–4 dalyse, ir asmuo tuo laikotarpiu turi pajamų ir (ar) išmokų, šių pajamų ir (ar) išmokų, gautų ir (ar) mokėtų skirtingais vaiko priežiūros išmokos dydžių galiojimo laikotarpiais, sumos apskaičiuojamos proporcingai pagal kal</w:t>
                              </w:r>
                              <w:r>
                                <w:rPr>
                                  <w:rFonts w:eastAsia="Calibri"/>
                                  <w:bCs/>
                                  <w:szCs w:val="22"/>
                                  <w:lang w:eastAsia="lt-LT"/>
                                </w:rPr>
                                <w:t>endorines to mėnesio dienas (visą mėnesio pajamų ir (ar) išmokų sumą dalijant iš to paties mėnesio kalendorinių dienų skaičiaus ir dauginant iš kiekvieno laikotarpio kalendorinių dienų skaičiaus).</w:t>
                              </w:r>
                              <w:r>
                                <w:rPr>
                                  <w:rFonts w:eastAsia="Calibri"/>
                                  <w:bCs/>
                                  <w:szCs w:val="24"/>
                                  <w:lang w:eastAsia="lt-LT"/>
                                </w:rPr>
                                <w:t>“</w:t>
                              </w:r>
                            </w:p>
                          </w:sdtContent>
                        </w:sdt>
                      </w:sdtContent>
                    </w:sdt>
                  </w:sdtContent>
                </w:sdt>
                <w:sdt>
                  <w:sdtPr>
                    <w:alias w:val="1.2.29 pp."/>
                    <w:tag w:val="part_82f1b3ab3f6e4fa9b1193f89bd44e2a8"/>
                    <w:id w:val="-659695610"/>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82f1b3ab3f6e4fa9b1193f89bd44e2a8"/>
                          <w:id w:val="-1173179524"/>
                          <w:lock w:val="sdtLocked"/>
                        </w:sdtPr>
                        <w:sdtEndPr/>
                        <w:sdtContent>
                          <w:r>
                            <w:rPr>
                              <w:rFonts w:eastAsia="Calibri"/>
                              <w:color w:val="000000"/>
                              <w:szCs w:val="22"/>
                              <w:shd w:val="clear" w:color="auto" w:fill="FFFFFF"/>
                              <w:lang w:eastAsia="lt-LT"/>
                            </w:rPr>
                            <w:t>1.2.29</w:t>
                          </w:r>
                        </w:sdtContent>
                      </w:sdt>
                      <w:r>
                        <w:rPr>
                          <w:rFonts w:eastAsia="Calibri"/>
                          <w:color w:val="000000"/>
                          <w:szCs w:val="22"/>
                          <w:shd w:val="clear" w:color="auto" w:fill="FFFFFF"/>
                          <w:lang w:eastAsia="lt-LT"/>
                        </w:rPr>
                        <w:t xml:space="preserve">. </w:t>
                      </w:r>
                      <w:r>
                        <w:rPr>
                          <w:rFonts w:eastAsia="Calibri"/>
                          <w:szCs w:val="24"/>
                          <w:lang w:eastAsia="lt-LT"/>
                        </w:rPr>
                        <w:t>Papildyti 83</w:t>
                      </w:r>
                      <w:r>
                        <w:rPr>
                          <w:rFonts w:eastAsia="Calibri"/>
                          <w:szCs w:val="24"/>
                          <w:vertAlign w:val="superscript"/>
                          <w:lang w:eastAsia="lt-LT"/>
                        </w:rPr>
                        <w:t>1</w:t>
                      </w:r>
                      <w:r>
                        <w:rPr>
                          <w:rFonts w:eastAsia="Calibri"/>
                          <w:szCs w:val="24"/>
                          <w:lang w:eastAsia="lt-LT"/>
                        </w:rPr>
                        <w:t xml:space="preserve"> punktu:</w:t>
                      </w:r>
                    </w:p>
                    <w:sdt>
                      <w:sdtPr>
                        <w:alias w:val="citata"/>
                        <w:tag w:val="part_13179bd97b65471fbf599cf90ae963f9"/>
                        <w:id w:val="352084152"/>
                        <w:lock w:val="sdtLocked"/>
                      </w:sdtPr>
                      <w:sdtEndPr/>
                      <w:sdtContent>
                        <w:sdt>
                          <w:sdtPr>
                            <w:alias w:val="83-1 p."/>
                            <w:tag w:val="part_a3087c2d6c5843b8967dc554d9409133"/>
                            <w:id w:val="-2091761173"/>
                            <w:lock w:val="sdtLocked"/>
                          </w:sdtPr>
                          <w:sdtEndPr/>
                          <w:sdtContent>
                            <w:p w:rsidR="00767C2E" w:rsidRDefault="00FB4EF7">
                              <w:pPr>
                                <w:widowControl w:val="0"/>
                                <w:tabs>
                                  <w:tab w:val="left" w:pos="1276"/>
                                </w:tabs>
                                <w:spacing w:line="360" w:lineRule="atLeast"/>
                                <w:ind w:firstLine="720"/>
                                <w:jc w:val="both"/>
                                <w:rPr>
                                  <w:rFonts w:eastAsia="Calibri"/>
                                  <w:szCs w:val="22"/>
                                  <w:lang w:eastAsia="lt-LT"/>
                                </w:rPr>
                              </w:pPr>
                              <w:r>
                                <w:rPr>
                                  <w:rFonts w:eastAsia="Calibri"/>
                                  <w:szCs w:val="24"/>
                                  <w:lang w:eastAsia="lt-LT"/>
                                </w:rPr>
                                <w:t>„</w:t>
                              </w:r>
                              <w:sdt>
                                <w:sdtPr>
                                  <w:alias w:val="Numeris"/>
                                  <w:tag w:val="nr_a3087c2d6c5843b8967dc554d9409133"/>
                                  <w:id w:val="218796278"/>
                                  <w:lock w:val="sdtLocked"/>
                                </w:sdtPr>
                                <w:sdtEndPr/>
                                <w:sdtContent>
                                  <w:r>
                                    <w:rPr>
                                      <w:rFonts w:eastAsia="Calibri"/>
                                      <w:szCs w:val="24"/>
                                      <w:lang w:eastAsia="lt-LT"/>
                                    </w:rPr>
                                    <w:t>83</w:t>
                                  </w:r>
                                  <w:r>
                                    <w:rPr>
                                      <w:rFonts w:eastAsia="Calibri"/>
                                      <w:szCs w:val="24"/>
                                      <w:vertAlign w:val="superscript"/>
                                      <w:lang w:eastAsia="lt-LT"/>
                                    </w:rPr>
                                    <w:t>1</w:t>
                                  </w:r>
                                </w:sdtContent>
                              </w:sdt>
                              <w:r>
                                <w:rPr>
                                  <w:rFonts w:eastAsia="Calibri"/>
                                  <w:szCs w:val="24"/>
                                  <w:lang w:eastAsia="lt-LT"/>
                                </w:rPr>
                                <w:t>. Įstatymo 24 straipsnio 7 dalyje nustatytu atveju asmenų vidutinio mėnesinio kompensuojamojo uždarbio, apriboto minimaliu ir maksimaliu kompensuojamojo uždarbio dydžiu, pagal kurį buvo nustatytas vaiko priežiūros išmokos dydis, dydis (toliau šiame punkte </w:t>
                              </w:r>
                              <w:r>
                                <w:rPr>
                                  <w:rFonts w:eastAsia="Calibri"/>
                                  <w:szCs w:val="24"/>
                                  <w:lang w:eastAsia="lt-LT"/>
                                </w:rPr>
                                <w:t>– vidutinis mėnesinis kompensuojamasis uždarbis) lyginamas su atitinkamą mėnesį paskirtos vaiko priežiūros išmokos (bendros šių išmokų sumos) ir tą patį mėnesį, už kurį mokama vaiko priežiūros išmoka (bendra šių išmokų suma), apskaičiuotų pajamų ir (ar) iš</w:t>
                              </w:r>
                              <w:r>
                                <w:rPr>
                                  <w:rFonts w:eastAsia="Calibri"/>
                                  <w:szCs w:val="24"/>
                                  <w:lang w:eastAsia="lt-LT"/>
                                </w:rPr>
                                <w:t xml:space="preserve">mokų, nurodytų Įstatymo </w:t>
                              </w:r>
                              <w:r>
                                <w:rPr>
                                  <w:lang w:eastAsia="lt-LT"/>
                                </w:rPr>
                                <w:br/>
                              </w:r>
                              <w:r>
                                <w:rPr>
                                  <w:rFonts w:eastAsia="Calibri"/>
                                  <w:szCs w:val="24"/>
                                  <w:lang w:eastAsia="lt-LT"/>
                                </w:rPr>
                                <w:t>24 straipsnio 7 dalyje, suma.</w:t>
                              </w:r>
                              <w:r>
                                <w:rPr>
                                  <w:rFonts w:eastAsia="Calibri"/>
                                  <w:szCs w:val="22"/>
                                  <w:lang w:eastAsia="lt-LT"/>
                                </w:rPr>
                                <w:t xml:space="preserve"> </w:t>
                              </w:r>
                            </w:p>
                            <w:p w:rsidR="00767C2E" w:rsidRDefault="00FB4EF7">
                              <w:pPr>
                                <w:widowControl w:val="0"/>
                                <w:tabs>
                                  <w:tab w:val="left" w:pos="1276"/>
                                </w:tabs>
                                <w:spacing w:line="360" w:lineRule="atLeast"/>
                                <w:ind w:firstLine="720"/>
                                <w:jc w:val="both"/>
                                <w:rPr>
                                  <w:rFonts w:eastAsia="Calibri"/>
                                  <w:szCs w:val="22"/>
                                  <w:lang w:eastAsia="lt-LT"/>
                                </w:rPr>
                              </w:pPr>
                              <w:r>
                                <w:rPr>
                                  <w:rFonts w:eastAsia="Calibri"/>
                                  <w:szCs w:val="22"/>
                                  <w:lang w:eastAsia="lt-LT"/>
                                </w:rPr>
                                <w:t xml:space="preserve">Viso dydžio vaiko priežiūros išmoka </w:t>
                              </w:r>
                              <w:r>
                                <w:rPr>
                                  <w:rFonts w:eastAsia="Calibri"/>
                                  <w:szCs w:val="24"/>
                                  <w:lang w:eastAsia="lt-LT"/>
                                </w:rPr>
                                <w:t xml:space="preserve">(bendra šių išmokų suma) </w:t>
                              </w:r>
                              <w:r>
                                <w:rPr>
                                  <w:rFonts w:eastAsia="Calibri"/>
                                  <w:szCs w:val="22"/>
                                  <w:lang w:eastAsia="lt-LT"/>
                                </w:rPr>
                                <w:t>mokama, jei paskirtos vaiko priežiūros išmokos (bendros šių išmokų sumos) ir atitinkamą mėnesį apskaičiuotų pajamų ir (ar) išmokų, nurodytų</w:t>
                              </w:r>
                              <w:r>
                                <w:rPr>
                                  <w:rFonts w:eastAsia="Calibri"/>
                                  <w:szCs w:val="22"/>
                                  <w:lang w:eastAsia="lt-LT"/>
                                </w:rPr>
                                <w:t xml:space="preserve"> Įstatymo 24 straipsnio 7 dalyje, suma neviršija asmens vidutinio mėnesinio kompensuojamojo uždarbio arba yra jam lygi. </w:t>
                              </w:r>
                            </w:p>
                            <w:p w:rsidR="00767C2E" w:rsidRDefault="00FB4EF7">
                              <w:pPr>
                                <w:widowControl w:val="0"/>
                                <w:tabs>
                                  <w:tab w:val="left" w:pos="1276"/>
                                </w:tabs>
                                <w:spacing w:line="360" w:lineRule="atLeast"/>
                                <w:ind w:firstLine="720"/>
                                <w:jc w:val="both"/>
                                <w:rPr>
                                  <w:rFonts w:eastAsia="Calibri"/>
                                  <w:szCs w:val="24"/>
                                  <w:lang w:eastAsia="lt-LT"/>
                                </w:rPr>
                              </w:pPr>
                              <w:r>
                                <w:rPr>
                                  <w:rFonts w:eastAsia="Calibri"/>
                                  <w:szCs w:val="22"/>
                                  <w:lang w:eastAsia="lt-LT"/>
                                </w:rPr>
                                <w:t>Vaiko priežiūros išmokos dalis (vidutinio mėnesinio kompensuojamojo uždarbio ir apskaičiuotų pajamų ir (ar) išmokų, nurodytų Įstatymo 2</w:t>
                              </w:r>
                              <w:r>
                                <w:rPr>
                                  <w:rFonts w:eastAsia="Calibri"/>
                                  <w:szCs w:val="22"/>
                                  <w:lang w:eastAsia="lt-LT"/>
                                </w:rPr>
                                <w:t>4 straipsnio 7 dalyje, skirtumas) mokama, jei apskaičiuotos pajamos ir (ar) išmokos, nurodytos Įstatymo 24</w:t>
                              </w:r>
                              <w:r>
                                <w:rPr>
                                  <w:rFonts w:eastAsia="Calibri"/>
                                  <w:sz w:val="22"/>
                                  <w:lang w:eastAsia="lt-LT"/>
                                </w:rPr>
                                <w:t xml:space="preserve"> </w:t>
                              </w:r>
                              <w:r>
                                <w:rPr>
                                  <w:rFonts w:eastAsia="Calibri"/>
                                  <w:szCs w:val="22"/>
                                  <w:lang w:eastAsia="lt-LT"/>
                                </w:rPr>
                                <w:t xml:space="preserve">straipsnio 7 dalyje, yra mažesnės nei asmens vidutinis mėnesinis kompensuojamasis uždarbis. Jei </w:t>
                              </w:r>
                              <w:r>
                                <w:rPr>
                                  <w:rFonts w:eastAsia="Calibri"/>
                                  <w:szCs w:val="24"/>
                                  <w:lang w:eastAsia="lt-LT"/>
                                </w:rPr>
                                <w:t>apskaičiuotos pajamos ir (ar) išmokos,</w:t>
                              </w:r>
                              <w:r>
                                <w:rPr>
                                  <w:rFonts w:eastAsia="Calibri"/>
                                  <w:szCs w:val="22"/>
                                  <w:lang w:eastAsia="lt-LT"/>
                                </w:rPr>
                                <w:t xml:space="preserve"> </w:t>
                              </w:r>
                              <w:r>
                                <w:rPr>
                                  <w:rFonts w:eastAsia="Calibri"/>
                                  <w:szCs w:val="24"/>
                                  <w:lang w:eastAsia="lt-LT"/>
                                </w:rPr>
                                <w:t>nurodytos Įsta</w:t>
                              </w:r>
                              <w:r>
                                <w:rPr>
                                  <w:rFonts w:eastAsia="Calibri"/>
                                  <w:szCs w:val="24"/>
                                  <w:lang w:eastAsia="lt-LT"/>
                                </w:rPr>
                                <w:t>tymo 24 straipsnio 7 dalyje, yra lygios vidutiniam mėnesiniam kompensuojamajam uždarbiui arba didesnės už jį, vaiko priežiūros išmoka (bendra šių išmokų suma) nemokama.“</w:t>
                              </w:r>
                            </w:p>
                          </w:sdtContent>
                        </w:sdt>
                      </w:sdtContent>
                    </w:sdt>
                  </w:sdtContent>
                </w:sdt>
                <w:sdt>
                  <w:sdtPr>
                    <w:alias w:val="1.2.30 pp."/>
                    <w:tag w:val="part_0831490b7e6e434dae8b499a23a27c22"/>
                    <w:id w:val="-551695749"/>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0831490b7e6e434dae8b499a23a27c22"/>
                          <w:id w:val="-976302426"/>
                          <w:lock w:val="sdtLocked"/>
                        </w:sdtPr>
                        <w:sdtEndPr/>
                        <w:sdtContent>
                          <w:r>
                            <w:rPr>
                              <w:rFonts w:eastAsia="Calibri"/>
                              <w:szCs w:val="24"/>
                              <w:lang w:eastAsia="lt-LT"/>
                            </w:rPr>
                            <w:t>1.2.30</w:t>
                          </w:r>
                        </w:sdtContent>
                      </w:sdt>
                      <w:r>
                        <w:rPr>
                          <w:rFonts w:eastAsia="Calibri"/>
                          <w:szCs w:val="24"/>
                          <w:lang w:eastAsia="lt-LT"/>
                        </w:rPr>
                        <w:t>. P</w:t>
                      </w:r>
                      <w:r>
                        <w:rPr>
                          <w:rFonts w:eastAsia="Calibri"/>
                          <w:color w:val="000000"/>
                          <w:szCs w:val="22"/>
                          <w:shd w:val="clear" w:color="auto" w:fill="FFFFFF"/>
                          <w:lang w:eastAsia="lt-LT"/>
                        </w:rPr>
                        <w:t>akeisti 84 punktą ir jį išdėstyti taip:</w:t>
                      </w:r>
                    </w:p>
                    <w:sdt>
                      <w:sdtPr>
                        <w:alias w:val="citata"/>
                        <w:tag w:val="part_6842b768da3b44cd8626d9cadb53d670"/>
                        <w:id w:val="1856222536"/>
                        <w:lock w:val="sdtLocked"/>
                      </w:sdtPr>
                      <w:sdtEndPr/>
                      <w:sdtContent>
                        <w:sdt>
                          <w:sdtPr>
                            <w:alias w:val="84 p."/>
                            <w:tag w:val="part_abf49107fc034c39b9f34ea27e9583b9"/>
                            <w:id w:val="-66267039"/>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szCs w:val="24"/>
                                  <w:lang w:eastAsia="lt-LT"/>
                                </w:rPr>
                                <w:t>„</w:t>
                              </w:r>
                              <w:sdt>
                                <w:sdtPr>
                                  <w:alias w:val="Numeris"/>
                                  <w:tag w:val="nr_abf49107fc034c39b9f34ea27e9583b9"/>
                                  <w:id w:val="460309914"/>
                                  <w:lock w:val="sdtLocked"/>
                                </w:sdtPr>
                                <w:sdtEndPr/>
                                <w:sdtContent>
                                  <w:r>
                                    <w:rPr>
                                      <w:rFonts w:eastAsia="Calibri"/>
                                      <w:szCs w:val="24"/>
                                      <w:lang w:eastAsia="lt-LT"/>
                                    </w:rPr>
                                    <w:t>84</w:t>
                                  </w:r>
                                </w:sdtContent>
                              </w:sdt>
                              <w:r>
                                <w:rPr>
                                  <w:rFonts w:eastAsia="Calibri"/>
                                  <w:szCs w:val="24"/>
                                  <w:lang w:eastAsia="lt-LT"/>
                                </w:rPr>
                                <w:t>. Jei motinystės, tėvyst</w:t>
                              </w:r>
                              <w:r>
                                <w:rPr>
                                  <w:rFonts w:eastAsia="Calibri"/>
                                  <w:szCs w:val="24"/>
                                  <w:lang w:eastAsia="lt-LT"/>
                                </w:rPr>
                                <w:t>ės ar vaiko priežiūros išmokos (bendros išmokų sumos) dalis mokama ne už visą mėnesį, taip pat jei išmokos gavėjui pajamos ir (ar) išmokos apskaičiuotos ne už visą mėnesį, lyginamos tik tos asmens pajamos ir (ar) išmokos, kurios apskaičiuotos motinystės, t</w:t>
                              </w:r>
                              <w:r>
                                <w:rPr>
                                  <w:rFonts w:eastAsia="Calibri"/>
                                  <w:szCs w:val="24"/>
                                  <w:lang w:eastAsia="lt-LT"/>
                                </w:rPr>
                                <w:t xml:space="preserve">ėvystės ar vaiko priežiūros išmokos (bendros išmokų sumos) dalies mokėjimo laikotarpiu </w:t>
                              </w:r>
                              <w:r>
                                <w:rPr>
                                  <w:lang w:eastAsia="lt-LT"/>
                                </w:rPr>
                                <w:br/>
                              </w:r>
                              <w:r>
                                <w:rPr>
                                  <w:rFonts w:eastAsia="Calibri"/>
                                  <w:szCs w:val="24"/>
                                  <w:lang w:eastAsia="lt-LT"/>
                                </w:rPr>
                                <w:t>pagal asmens pateiktą darbo užmokesčio (darbinės veiklos pajamų) pažymą (-</w:t>
                              </w:r>
                              <w:proofErr w:type="spellStart"/>
                              <w:r>
                                <w:rPr>
                                  <w:rFonts w:eastAsia="Calibri"/>
                                  <w:szCs w:val="24"/>
                                  <w:lang w:eastAsia="lt-LT"/>
                                </w:rPr>
                                <w:t>as</w:t>
                              </w:r>
                              <w:proofErr w:type="spellEnd"/>
                              <w:r>
                                <w:rPr>
                                  <w:rFonts w:eastAsia="Calibri"/>
                                  <w:szCs w:val="24"/>
                                  <w:lang w:eastAsia="lt-LT"/>
                                </w:rPr>
                                <w:t>) ir (ar) dokumentus, patvirtinančius gautų pajamų dydį ir laikotarpį, už kurį jos apskaičiu</w:t>
                              </w:r>
                              <w:r>
                                <w:rPr>
                                  <w:rFonts w:eastAsia="Calibri"/>
                                  <w:szCs w:val="24"/>
                                  <w:lang w:eastAsia="lt-LT"/>
                                </w:rPr>
                                <w:t>otos. Jei motinystės, tėvystės ar vaiko priežiūros išmokos (bendros išmokų sumos) mokėjimo laikotarpiu išmokos (bendros išmokų sumos) gavėjui atleidimo iš darbo (tarnybos) dieną išmokama išeitinė išmoka ar kompensacija už nepanaudotas kasmetines atostogas,</w:t>
                              </w:r>
                              <w:r>
                                <w:rPr>
                                  <w:rFonts w:eastAsia="Calibri"/>
                                  <w:szCs w:val="24"/>
                                  <w:lang w:eastAsia="lt-LT"/>
                                </w:rPr>
                                <w:t xml:space="preserve"> išmokamos su darbo santykiais susijusios kompensacinio ar skatinamojo pobūdžio vienkartinės išmokos, apie šias išmokas jis turi pateikti pažymą, kurioje nurodytas gavimo mėnuo. Apskaičiuojant atitinkamos išmokos ir minėtų pajamų skirtumą, užsienyje gautos</w:t>
                              </w:r>
                              <w:r>
                                <w:rPr>
                                  <w:rFonts w:eastAsia="Calibri"/>
                                  <w:szCs w:val="24"/>
                                  <w:lang w:eastAsia="lt-LT"/>
                                </w:rPr>
                                <w:t xml:space="preserve"> pajamos perskaičiuojamos pagal Lietuvos Respublikos centrinio banko nustatytą oficialų valiutų kursą atitinkamų pajamų gavimo dieną.“</w:t>
                              </w:r>
                            </w:p>
                          </w:sdtContent>
                        </w:sdt>
                      </w:sdtContent>
                    </w:sdt>
                  </w:sdtContent>
                </w:sdt>
                <w:sdt>
                  <w:sdtPr>
                    <w:alias w:val="1.2.31 pp."/>
                    <w:tag w:val="part_df9b6858703d4eeabbf36e905404d02c"/>
                    <w:id w:val="-1980910503"/>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df9b6858703d4eeabbf36e905404d02c"/>
                          <w:id w:val="844911367"/>
                          <w:lock w:val="sdtLocked"/>
                        </w:sdtPr>
                        <w:sdtEndPr/>
                        <w:sdtContent>
                          <w:r>
                            <w:rPr>
                              <w:rFonts w:eastAsia="Calibri"/>
                              <w:szCs w:val="24"/>
                              <w:lang w:eastAsia="lt-LT"/>
                            </w:rPr>
                            <w:t>1.2.31</w:t>
                          </w:r>
                        </w:sdtContent>
                      </w:sdt>
                      <w:r>
                        <w:rPr>
                          <w:rFonts w:eastAsia="Calibri"/>
                          <w:szCs w:val="24"/>
                          <w:lang w:eastAsia="lt-LT"/>
                        </w:rPr>
                        <w:t>. Papildyti 93</w:t>
                      </w:r>
                      <w:r>
                        <w:rPr>
                          <w:rFonts w:eastAsia="Calibri"/>
                          <w:szCs w:val="24"/>
                          <w:vertAlign w:val="superscript"/>
                          <w:lang w:eastAsia="lt-LT"/>
                        </w:rPr>
                        <w:t>1</w:t>
                      </w:r>
                      <w:r>
                        <w:rPr>
                          <w:rFonts w:eastAsia="Calibri"/>
                          <w:szCs w:val="24"/>
                          <w:lang w:eastAsia="lt-LT"/>
                        </w:rPr>
                        <w:t xml:space="preserve"> punktu:</w:t>
                      </w:r>
                    </w:p>
                    <w:sdt>
                      <w:sdtPr>
                        <w:alias w:val="citata"/>
                        <w:tag w:val="part_7f39501fa3fa4ae1acd03f8024656f3d"/>
                        <w:id w:val="1933393293"/>
                        <w:lock w:val="sdtLocked"/>
                      </w:sdtPr>
                      <w:sdtEndPr/>
                      <w:sdtContent>
                        <w:sdt>
                          <w:sdtPr>
                            <w:alias w:val="93-1 p."/>
                            <w:tag w:val="part_2386bc4213194a5f9d401a9e92a6d090"/>
                            <w:id w:val="-277572132"/>
                            <w:lock w:val="sdtLocked"/>
                          </w:sdtPr>
                          <w:sdtEndPr/>
                          <w:sdtContent>
                            <w:p w:rsidR="00767C2E" w:rsidRDefault="00FB4EF7">
                              <w:pPr>
                                <w:spacing w:line="360" w:lineRule="atLeast"/>
                                <w:ind w:firstLine="720"/>
                                <w:jc w:val="both"/>
                                <w:rPr>
                                  <w:szCs w:val="24"/>
                                  <w:lang w:eastAsia="lt-LT"/>
                                </w:rPr>
                              </w:pPr>
                              <w:r>
                                <w:rPr>
                                  <w:sz w:val="20"/>
                                  <w:szCs w:val="24"/>
                                  <w:lang w:eastAsia="lt-LT"/>
                                </w:rPr>
                                <w:t>„</w:t>
                              </w:r>
                              <w:sdt>
                                <w:sdtPr>
                                  <w:alias w:val="Numeris"/>
                                  <w:tag w:val="nr_2386bc4213194a5f9d401a9e92a6d090"/>
                                  <w:id w:val="2017416887"/>
                                  <w:lock w:val="sdtLocked"/>
                                </w:sdtPr>
                                <w:sdtEndPr/>
                                <w:sdtContent>
                                  <w:r>
                                    <w:rPr>
                                      <w:szCs w:val="24"/>
                                      <w:lang w:eastAsia="lt-LT"/>
                                    </w:rPr>
                                    <w:t>93</w:t>
                                  </w:r>
                                  <w:r>
                                    <w:rPr>
                                      <w:szCs w:val="24"/>
                                      <w:vertAlign w:val="superscript"/>
                                      <w:lang w:eastAsia="lt-LT"/>
                                    </w:rPr>
                                    <w:t>1</w:t>
                                  </w:r>
                                </w:sdtContent>
                              </w:sdt>
                              <w:r>
                                <w:rPr>
                                  <w:szCs w:val="24"/>
                                  <w:lang w:eastAsia="lt-LT"/>
                                </w:rPr>
                                <w:t>. Tėvystės išmoka išmokama pasibaigus tėvystės atostogoms ar tėvystės laikota</w:t>
                              </w:r>
                              <w:r>
                                <w:rPr>
                                  <w:szCs w:val="24"/>
                                  <w:lang w:eastAsia="lt-LT"/>
                                </w:rPr>
                                <w:t>rpiui, jei suteikiamos nepertraukiamos tėvystės atostogos ar pasirenkamas nepertraukiamas tėvystės laikotarpis, arba pasibaigus kiekvienai tėvystės atostogų ar tėvystės laikotarpio daliai, jei tėvystės atostogos suteikiamos ar tėvystės laikotarpis pasirenk</w:t>
                              </w:r>
                              <w:r>
                                <w:rPr>
                                  <w:szCs w:val="24"/>
                                  <w:lang w:eastAsia="lt-LT"/>
                                </w:rPr>
                                <w:t>amas dalimis.“</w:t>
                              </w:r>
                            </w:p>
                          </w:sdtContent>
                        </w:sdt>
                      </w:sdtContent>
                    </w:sdt>
                  </w:sdtContent>
                </w:sdt>
                <w:sdt>
                  <w:sdtPr>
                    <w:alias w:val="1.2.32 pp."/>
                    <w:tag w:val="part_43155d07fbc84ac3b0f6a09028553c9a"/>
                    <w:id w:val="3175727"/>
                    <w:lock w:val="sdtLocked"/>
                  </w:sdtPr>
                  <w:sdtEndPr/>
                  <w:sdtContent>
                    <w:p w:rsidR="00767C2E" w:rsidRDefault="00FB4EF7">
                      <w:pPr>
                        <w:widowControl w:val="0"/>
                        <w:tabs>
                          <w:tab w:val="left" w:pos="1276"/>
                        </w:tabs>
                        <w:spacing w:line="360" w:lineRule="atLeast"/>
                        <w:ind w:firstLine="720"/>
                        <w:jc w:val="both"/>
                        <w:rPr>
                          <w:rFonts w:eastAsia="Calibri"/>
                          <w:color w:val="000000"/>
                          <w:szCs w:val="22"/>
                          <w:shd w:val="clear" w:color="auto" w:fill="FFFFFF"/>
                          <w:lang w:eastAsia="lt-LT"/>
                        </w:rPr>
                      </w:pPr>
                      <w:sdt>
                        <w:sdtPr>
                          <w:alias w:val="Numeris"/>
                          <w:tag w:val="nr_43155d07fbc84ac3b0f6a09028553c9a"/>
                          <w:id w:val="278154319"/>
                          <w:lock w:val="sdtLocked"/>
                        </w:sdtPr>
                        <w:sdtEndPr/>
                        <w:sdtContent>
                          <w:r>
                            <w:rPr>
                              <w:rFonts w:eastAsia="Calibri"/>
                              <w:szCs w:val="24"/>
                              <w:lang w:eastAsia="lt-LT"/>
                            </w:rPr>
                            <w:t>1.2.32</w:t>
                          </w:r>
                        </w:sdtContent>
                      </w:sdt>
                      <w:r>
                        <w:rPr>
                          <w:rFonts w:eastAsia="Calibri"/>
                          <w:szCs w:val="24"/>
                          <w:lang w:eastAsia="lt-LT"/>
                        </w:rPr>
                        <w:t>. P</w:t>
                      </w:r>
                      <w:r>
                        <w:rPr>
                          <w:rFonts w:eastAsia="Calibri"/>
                          <w:color w:val="000000"/>
                          <w:szCs w:val="22"/>
                          <w:shd w:val="clear" w:color="auto" w:fill="FFFFFF"/>
                          <w:lang w:eastAsia="lt-LT"/>
                        </w:rPr>
                        <w:t>akeisti 94 punktą ir jį išdėstyti taip:</w:t>
                      </w:r>
                    </w:p>
                    <w:sdt>
                      <w:sdtPr>
                        <w:alias w:val="citata"/>
                        <w:tag w:val="part_0183911dd66c46fea8b8b3b340640c56"/>
                        <w:id w:val="1614636808"/>
                        <w:lock w:val="sdtLocked"/>
                      </w:sdtPr>
                      <w:sdtEndPr/>
                      <w:sdtContent>
                        <w:sdt>
                          <w:sdtPr>
                            <w:alias w:val="94 p."/>
                            <w:tag w:val="part_c18d43b3cdae46788097b923a291393b"/>
                            <w:id w:val="381447887"/>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r>
                                <w:rPr>
                                  <w:rFonts w:eastAsia="Calibri"/>
                                  <w:color w:val="000000"/>
                                  <w:szCs w:val="22"/>
                                  <w:shd w:val="clear" w:color="auto" w:fill="FFFFFF"/>
                                  <w:lang w:eastAsia="lt-LT"/>
                                </w:rPr>
                                <w:t>„</w:t>
                              </w:r>
                              <w:sdt>
                                <w:sdtPr>
                                  <w:alias w:val="Numeris"/>
                                  <w:tag w:val="nr_c18d43b3cdae46788097b923a291393b"/>
                                  <w:id w:val="-877000571"/>
                                  <w:lock w:val="sdtLocked"/>
                                </w:sdtPr>
                                <w:sdtEndPr/>
                                <w:sdtContent>
                                  <w:r>
                                    <w:rPr>
                                      <w:rFonts w:eastAsia="Calibri"/>
                                      <w:szCs w:val="24"/>
                                      <w:lang w:eastAsia="lt-LT"/>
                                    </w:rPr>
                                    <w:t>94</w:t>
                                  </w:r>
                                </w:sdtContent>
                              </w:sdt>
                              <w:r>
                                <w:rPr>
                                  <w:rFonts w:eastAsia="Calibri"/>
                                  <w:szCs w:val="24"/>
                                  <w:lang w:eastAsia="lt-LT"/>
                                </w:rPr>
                                <w:t xml:space="preserve">. Jeigu sprendimas dėl tėvystės išmokos skyrimo priimamas nepasibaigus tėvystės atostogoms arba pasirinktam tėvystės laikotarpiui, išmoka per 5 darbo dienas nuo šių atostogų arba </w:t>
                              </w:r>
                              <w:r>
                                <w:rPr>
                                  <w:rFonts w:eastAsia="Calibri"/>
                                  <w:szCs w:val="24"/>
                                  <w:lang w:eastAsia="lt-LT"/>
                                </w:rPr>
                                <w:t>pasirinkto tėvystės laikotarpio pabaigos pervedama į išmokos gavėjo nurodytą asmeninę sąskaitą kredito ar mokėjimo įstaigoje.“</w:t>
                              </w:r>
                            </w:p>
                          </w:sdtContent>
                        </w:sdt>
                      </w:sdtContent>
                    </w:sdt>
                  </w:sdtContent>
                </w:sdt>
                <w:sdt>
                  <w:sdtPr>
                    <w:alias w:val="1.2.33 pp."/>
                    <w:tag w:val="part_75d6af1c04c642248ac82e4cd07a0f61"/>
                    <w:id w:val="1012574265"/>
                    <w:lock w:val="sdtLocked"/>
                  </w:sdtPr>
                  <w:sdtEndPr/>
                  <w:sdtContent>
                    <w:p w:rsidR="00767C2E" w:rsidRDefault="00FB4EF7">
                      <w:pPr>
                        <w:widowControl w:val="0"/>
                        <w:tabs>
                          <w:tab w:val="left" w:pos="1276"/>
                        </w:tabs>
                        <w:spacing w:line="360" w:lineRule="atLeast"/>
                        <w:ind w:firstLine="720"/>
                        <w:jc w:val="both"/>
                        <w:rPr>
                          <w:rFonts w:eastAsia="Calibri"/>
                          <w:szCs w:val="24"/>
                          <w:lang w:eastAsia="lt-LT"/>
                        </w:rPr>
                      </w:pPr>
                      <w:sdt>
                        <w:sdtPr>
                          <w:alias w:val="Numeris"/>
                          <w:tag w:val="nr_75d6af1c04c642248ac82e4cd07a0f61"/>
                          <w:id w:val="-648052143"/>
                          <w:lock w:val="sdtLocked"/>
                        </w:sdtPr>
                        <w:sdtEndPr/>
                        <w:sdtContent>
                          <w:r>
                            <w:rPr>
                              <w:rFonts w:eastAsia="Calibri"/>
                              <w:szCs w:val="24"/>
                              <w:lang w:eastAsia="lt-LT"/>
                            </w:rPr>
                            <w:t>1.2.33</w:t>
                          </w:r>
                        </w:sdtContent>
                      </w:sdt>
                      <w:r>
                        <w:rPr>
                          <w:rFonts w:eastAsia="Calibri"/>
                          <w:szCs w:val="24"/>
                          <w:lang w:eastAsia="lt-LT"/>
                        </w:rPr>
                        <w:t>. Papildyti X skyriumi:</w:t>
                      </w:r>
                    </w:p>
                    <w:sdt>
                      <w:sdtPr>
                        <w:alias w:val="citata"/>
                        <w:tag w:val="part_efcaf35cd8df4d8ca1f627c202c99235"/>
                        <w:id w:val="-161627632"/>
                        <w:lock w:val="sdtLocked"/>
                      </w:sdtPr>
                      <w:sdtEndPr/>
                      <w:sdtContent>
                        <w:sdt>
                          <w:sdtPr>
                            <w:alias w:val="skyrius"/>
                            <w:tag w:val="part_0dc5ce1505374c25a51b2b8eb362977e"/>
                            <w:id w:val="-85545970"/>
                            <w:lock w:val="sdtLocked"/>
                          </w:sdtPr>
                          <w:sdtEndPr/>
                          <w:sdtContent>
                            <w:p w:rsidR="00767C2E" w:rsidRDefault="00FB4EF7">
                              <w:pPr>
                                <w:spacing w:line="360" w:lineRule="atLeast"/>
                                <w:ind w:firstLine="720"/>
                                <w:jc w:val="center"/>
                                <w:rPr>
                                  <w:b/>
                                  <w:bCs/>
                                  <w:color w:val="000000"/>
                                  <w:lang w:eastAsia="lt-LT"/>
                                </w:rPr>
                              </w:pPr>
                              <w:r>
                                <w:rPr>
                                  <w:color w:val="000000"/>
                                  <w:lang w:eastAsia="lt-LT"/>
                                </w:rPr>
                                <w:t>„</w:t>
                              </w:r>
                              <w:sdt>
                                <w:sdtPr>
                                  <w:alias w:val="Numeris"/>
                                  <w:tag w:val="nr_0dc5ce1505374c25a51b2b8eb362977e"/>
                                  <w:id w:val="-1027714272"/>
                                  <w:lock w:val="sdtLocked"/>
                                </w:sdtPr>
                                <w:sdtEndPr/>
                                <w:sdtContent>
                                  <w:r>
                                    <w:rPr>
                                      <w:b/>
                                      <w:bCs/>
                                      <w:color w:val="000000"/>
                                      <w:lang w:eastAsia="lt-LT"/>
                                    </w:rPr>
                                    <w:t>X</w:t>
                                  </w:r>
                                </w:sdtContent>
                              </w:sdt>
                              <w:r>
                                <w:rPr>
                                  <w:b/>
                                  <w:bCs/>
                                  <w:color w:val="000000"/>
                                  <w:lang w:eastAsia="lt-LT"/>
                                </w:rPr>
                                <w:t xml:space="preserve"> SKYRIUS</w:t>
                              </w:r>
                            </w:p>
                            <w:p w:rsidR="00767C2E" w:rsidRDefault="00FB4EF7">
                              <w:pPr>
                                <w:spacing w:line="360" w:lineRule="atLeast"/>
                                <w:ind w:firstLine="720"/>
                                <w:jc w:val="center"/>
                                <w:rPr>
                                  <w:b/>
                                  <w:bCs/>
                                  <w:color w:val="000000"/>
                                  <w:lang w:eastAsia="lt-LT"/>
                                </w:rPr>
                              </w:pPr>
                              <w:sdt>
                                <w:sdtPr>
                                  <w:alias w:val="Pavadinimas"/>
                                  <w:tag w:val="title_0dc5ce1505374c25a51b2b8eb362977e"/>
                                  <w:id w:val="1475326769"/>
                                  <w:lock w:val="sdtLocked"/>
                                </w:sdtPr>
                                <w:sdtEndPr/>
                                <w:sdtContent>
                                  <w:r>
                                    <w:rPr>
                                      <w:b/>
                                      <w:bCs/>
                                      <w:color w:val="000000"/>
                                      <w:lang w:eastAsia="lt-LT"/>
                                    </w:rPr>
                                    <w:t>ASMENS DUOMENŲ TVARKYMAS IR DOKUMENTŲ SAUGOJIMAS</w:t>
                                  </w:r>
                                </w:sdtContent>
                              </w:sdt>
                            </w:p>
                            <w:p w:rsidR="00767C2E" w:rsidRDefault="00767C2E">
                              <w:pPr>
                                <w:spacing w:line="360" w:lineRule="atLeast"/>
                                <w:ind w:firstLine="720"/>
                                <w:jc w:val="both"/>
                                <w:rPr>
                                  <w:color w:val="000000"/>
                                  <w:lang w:eastAsia="lt-LT"/>
                                </w:rPr>
                              </w:pPr>
                            </w:p>
                            <w:sdt>
                              <w:sdtPr>
                                <w:alias w:val="102 p."/>
                                <w:tag w:val="part_5da668a5ec5a4230b546d638b7ccc0f5"/>
                                <w:id w:val="621356615"/>
                                <w:lock w:val="sdtLocked"/>
                              </w:sdtPr>
                              <w:sdtEndPr/>
                              <w:sdtContent>
                                <w:p w:rsidR="00767C2E" w:rsidRDefault="00FB4EF7">
                                  <w:pPr>
                                    <w:spacing w:line="360" w:lineRule="atLeast"/>
                                    <w:ind w:firstLine="720"/>
                                    <w:jc w:val="both"/>
                                    <w:rPr>
                                      <w:color w:val="000000"/>
                                      <w:lang w:eastAsia="lt-LT"/>
                                    </w:rPr>
                                  </w:pPr>
                                  <w:sdt>
                                    <w:sdtPr>
                                      <w:alias w:val="Numeris"/>
                                      <w:tag w:val="nr_5da668a5ec5a4230b546d638b7ccc0f5"/>
                                      <w:id w:val="-963114094"/>
                                      <w:lock w:val="sdtLocked"/>
                                    </w:sdtPr>
                                    <w:sdtEnd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ffd9575825b8425aa881bba4eb959eec"/>
                                <w:id w:val="-1263983908"/>
                                <w:lock w:val="sdtLocked"/>
                              </w:sdtPr>
                              <w:sdtEndPr/>
                              <w:sdtContent>
                                <w:p w:rsidR="00767C2E" w:rsidRDefault="00FB4EF7">
                                  <w:pPr>
                                    <w:spacing w:line="360" w:lineRule="atLeast"/>
                                    <w:ind w:firstLine="720"/>
                                    <w:jc w:val="both"/>
                                    <w:rPr>
                                      <w:color w:val="000000"/>
                                      <w:lang w:eastAsia="lt-LT"/>
                                    </w:rPr>
                                  </w:pPr>
                                  <w:sdt>
                                    <w:sdtPr>
                                      <w:alias w:val="Numeris"/>
                                      <w:tag w:val="nr_ffd9575825b8425aa881bba4eb959eec"/>
                                      <w:id w:val="-963267798"/>
                                      <w:lock w:val="sdtLocked"/>
                                    </w:sdtPr>
                                    <w:sdtEndPr/>
                                    <w:sdtContent>
                                      <w:r>
                                        <w:rPr>
                                          <w:color w:val="000000"/>
                                          <w:lang w:eastAsia="lt-LT"/>
                                        </w:rPr>
                                        <w:t>103</w:t>
                                      </w:r>
                                    </w:sdtContent>
                                  </w:sdt>
                                  <w:r>
                                    <w:rPr>
                                      <w:color w:val="000000"/>
                                      <w:lang w:eastAsia="lt-LT"/>
                                    </w:rPr>
                                    <w:t>. Įgyvendindami Nuostatus, duomenų valdytojai u</w:t>
                                  </w:r>
                                  <w:r>
                                    <w:rPr>
                                      <w:color w:val="000000"/>
                                      <w:lang w:eastAsia="lt-LT"/>
                                    </w:rPr>
                                    <w:t xml:space="preserve">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w:t>
                                  </w:r>
                                  <w:r>
                                    <w:rPr>
                                      <w:color w:val="000000"/>
                                      <w:lang w:eastAsia="lt-LT"/>
                                    </w:rPr>
                                    <w:t xml:space="preserve">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8e380734f5c24ed0ab6ae5f2457dfb60"/>
                                <w:id w:val="424918990"/>
                                <w:lock w:val="sdtLocked"/>
                              </w:sdtPr>
                              <w:sdtEndPr/>
                              <w:sdtContent>
                                <w:p w:rsidR="00767C2E" w:rsidRDefault="00FB4EF7">
                                  <w:pPr>
                                    <w:spacing w:line="360" w:lineRule="atLeast"/>
                                    <w:ind w:firstLine="720"/>
                                    <w:jc w:val="both"/>
                                    <w:rPr>
                                      <w:color w:val="000000"/>
                                      <w:lang w:eastAsia="lt-LT"/>
                                    </w:rPr>
                                  </w:pPr>
                                  <w:sdt>
                                    <w:sdtPr>
                                      <w:alias w:val="Numeris"/>
                                      <w:tag w:val="nr_8e380734f5c24ed0ab6ae5f2457dfb60"/>
                                      <w:id w:val="-1490325610"/>
                                      <w:lock w:val="sdtLocked"/>
                                    </w:sdtPr>
                                    <w:sdtEndPr/>
                                    <w:sdtContent>
                                      <w:r>
                                        <w:rPr>
                                          <w:color w:val="000000"/>
                                          <w:lang w:eastAsia="lt-LT"/>
                                        </w:rPr>
                                        <w:t>104</w:t>
                                      </w:r>
                                    </w:sdtContent>
                                  </w:sdt>
                                  <w:r>
                                    <w:rPr>
                                      <w:color w:val="000000"/>
                                      <w:lang w:eastAsia="lt-LT"/>
                                    </w:rPr>
                                    <w:t>. Dokumentai saugomi Lietuvos Respublikos dokumentų ir</w:t>
                                  </w:r>
                                  <w:r>
                                    <w:rPr>
                                      <w:color w:val="000000"/>
                                      <w:lang w:eastAsia="lt-LT"/>
                                    </w:rPr>
                                    <w:t xml:space="preserve"> archyvų įstatymo bei Lietuvos vyriausiojo archyvaro nustatyta tvarka. </w:t>
                                  </w:r>
                                </w:p>
                              </w:sdtContent>
                            </w:sdt>
                            <w:sdt>
                              <w:sdtPr>
                                <w:alias w:val="105 p."/>
                                <w:tag w:val="part_5d8b9e3d402441868e31f5340f0bfb9c"/>
                                <w:id w:val="1566679724"/>
                                <w:lock w:val="sdtLocked"/>
                              </w:sdtPr>
                              <w:sdtEndPr/>
                              <w:sdtContent>
                                <w:p w:rsidR="00767C2E" w:rsidRDefault="00FB4EF7">
                                  <w:pPr>
                                    <w:spacing w:line="360" w:lineRule="atLeast"/>
                                    <w:ind w:firstLine="720"/>
                                    <w:jc w:val="both"/>
                                    <w:rPr>
                                      <w:color w:val="000000"/>
                                      <w:lang w:eastAsia="lt-LT"/>
                                    </w:rPr>
                                  </w:pPr>
                                  <w:sdt>
                                    <w:sdtPr>
                                      <w:alias w:val="Numeris"/>
                                      <w:tag w:val="nr_5d8b9e3d402441868e31f5340f0bfb9c"/>
                                      <w:id w:val="-1762067280"/>
                                      <w:lock w:val="sdtLocked"/>
                                    </w:sdtPr>
                                    <w:sdtEnd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p>
                              </w:sdtContent>
                            </w:sdt>
                          </w:sdtContent>
                        </w:sdt>
                      </w:sdtContent>
                    </w:sdt>
                  </w:sdtContent>
                </w:sdt>
              </w:sdtContent>
            </w:sdt>
          </w:sdtContent>
        </w:sdt>
        <w:sdt>
          <w:sdtPr>
            <w:alias w:val="2 p."/>
            <w:tag w:val="part_29081daa975146a8b039757668e0a279"/>
            <w:id w:val="-806465896"/>
            <w:lock w:val="sdtLocked"/>
          </w:sdtPr>
          <w:sdtEndPr/>
          <w:sdtContent>
            <w:p w:rsidR="00767C2E" w:rsidRDefault="00FB4EF7">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29081daa975146a8b039757668e0a279"/>
                  <w:id w:val="-396756930"/>
                  <w:lock w:val="sdtLocked"/>
                </w:sdtPr>
                <w:sdtEndPr/>
                <w:sdtContent>
                  <w:r>
                    <w:rPr>
                      <w:rFonts w:eastAsia="Calibri"/>
                      <w:szCs w:val="24"/>
                      <w:lang w:eastAsia="lt-LT"/>
                    </w:rPr>
                    <w:t>2</w:t>
                  </w:r>
                </w:sdtContent>
              </w:sdt>
              <w:r>
                <w:rPr>
                  <w:rFonts w:eastAsia="Calibri"/>
                  <w:szCs w:val="24"/>
                  <w:lang w:eastAsia="lt-LT"/>
                </w:rPr>
                <w:t>. Nustatyti, kad šis nutarimas, išskyrus 1.2.</w:t>
              </w:r>
              <w:r>
                <w:rPr>
                  <w:rFonts w:eastAsia="Calibri"/>
                  <w:szCs w:val="24"/>
                  <w:lang w:eastAsia="lt-LT"/>
                </w:rPr>
                <w:t>33 papunktį, įsigalioja 2023 m. sausio 1 d.</w:t>
              </w:r>
            </w:p>
            <w:p w:rsidR="00767C2E" w:rsidRDefault="00767C2E">
              <w:pPr>
                <w:widowControl w:val="0"/>
                <w:tabs>
                  <w:tab w:val="left" w:pos="1276"/>
                  <w:tab w:val="left" w:pos="1560"/>
                </w:tabs>
                <w:jc w:val="both"/>
                <w:rPr>
                  <w:rFonts w:eastAsia="Calibri"/>
                  <w:color w:val="000000"/>
                  <w:szCs w:val="24"/>
                  <w:shd w:val="clear" w:color="auto" w:fill="FFFFFF"/>
                  <w:lang w:eastAsia="lt-LT"/>
                </w:rPr>
              </w:pPr>
            </w:p>
            <w:p w:rsidR="00767C2E" w:rsidRDefault="00767C2E">
              <w:pPr>
                <w:widowControl w:val="0"/>
                <w:tabs>
                  <w:tab w:val="left" w:pos="1276"/>
                  <w:tab w:val="left" w:pos="1560"/>
                </w:tabs>
                <w:jc w:val="both"/>
                <w:rPr>
                  <w:rFonts w:eastAsia="Calibri"/>
                  <w:color w:val="000000"/>
                  <w:szCs w:val="24"/>
                  <w:shd w:val="clear" w:color="auto" w:fill="FFFFFF"/>
                  <w:lang w:eastAsia="lt-LT"/>
                </w:rPr>
              </w:pPr>
            </w:p>
            <w:p w:rsidR="00767C2E" w:rsidRDefault="00FB4EF7">
              <w:pPr>
                <w:widowControl w:val="0"/>
                <w:tabs>
                  <w:tab w:val="left" w:pos="1276"/>
                  <w:tab w:val="left" w:pos="1560"/>
                </w:tabs>
                <w:jc w:val="both"/>
                <w:rPr>
                  <w:rFonts w:eastAsia="Calibri"/>
                  <w:color w:val="000000"/>
                  <w:szCs w:val="24"/>
                  <w:shd w:val="clear" w:color="auto" w:fill="FFFFFF"/>
                  <w:lang w:eastAsia="lt-LT"/>
                </w:rPr>
              </w:pPr>
            </w:p>
          </w:sdtContent>
        </w:sdt>
        <w:sdt>
          <w:sdtPr>
            <w:alias w:val="signatura"/>
            <w:tag w:val="part_794ee85f9f594fa5978a239e42dac66d"/>
            <w:id w:val="1995531944"/>
            <w:lock w:val="sdtLocked"/>
          </w:sdtPr>
          <w:sdtEndPr/>
          <w:sdtContent>
            <w:p w:rsidR="00767C2E" w:rsidRDefault="00FB4EF7">
              <w:pPr>
                <w:tabs>
                  <w:tab w:val="center" w:pos="-7800"/>
                  <w:tab w:val="left" w:pos="6237"/>
                  <w:tab w:val="right" w:pos="7230"/>
                </w:tabs>
                <w:ind w:right="-2"/>
                <w:jc w:val="both"/>
                <w:rPr>
                  <w:lang w:eastAsia="lt-LT"/>
                </w:rPr>
              </w:pPr>
              <w:r>
                <w:rPr>
                  <w:lang w:eastAsia="lt-LT"/>
                </w:rPr>
                <w:t>Ministrė Pirmininkė</w:t>
              </w:r>
              <w:r>
                <w:rPr>
                  <w:lang w:eastAsia="lt-LT"/>
                </w:rPr>
                <w:tab/>
              </w:r>
              <w:r>
                <w:rPr>
                  <w:lang w:eastAsia="lt-LT"/>
                </w:rPr>
                <w:tab/>
                <w:t xml:space="preserve">                   Ingrida </w:t>
              </w:r>
              <w:proofErr w:type="spellStart"/>
              <w:r>
                <w:rPr>
                  <w:lang w:eastAsia="lt-LT"/>
                </w:rPr>
                <w:t>Šimonytė</w:t>
              </w:r>
              <w:proofErr w:type="spellEnd"/>
            </w:p>
            <w:p w:rsidR="00767C2E" w:rsidRDefault="00767C2E">
              <w:pPr>
                <w:tabs>
                  <w:tab w:val="center" w:pos="-7800"/>
                  <w:tab w:val="left" w:pos="6237"/>
                  <w:tab w:val="right" w:pos="8306"/>
                </w:tabs>
                <w:ind w:right="-2"/>
                <w:jc w:val="both"/>
                <w:rPr>
                  <w:lang w:eastAsia="lt-LT"/>
                </w:rPr>
              </w:pPr>
            </w:p>
            <w:p w:rsidR="00767C2E" w:rsidRDefault="00767C2E">
              <w:pPr>
                <w:tabs>
                  <w:tab w:val="center" w:pos="-7800"/>
                  <w:tab w:val="left" w:pos="6237"/>
                  <w:tab w:val="right" w:pos="8306"/>
                </w:tabs>
                <w:ind w:right="-2"/>
                <w:jc w:val="both"/>
                <w:rPr>
                  <w:lang w:eastAsia="lt-LT"/>
                </w:rPr>
              </w:pPr>
            </w:p>
            <w:p w:rsidR="00767C2E" w:rsidRDefault="00FB4EF7" w:rsidP="00FB4EF7">
              <w:pPr>
                <w:tabs>
                  <w:tab w:val="left" w:pos="7371"/>
                </w:tabs>
                <w:jc w:val="both"/>
                <w:rPr>
                  <w:szCs w:val="24"/>
                  <w:lang w:eastAsia="lt-LT"/>
                </w:rPr>
              </w:pPr>
              <w:r>
                <w:rPr>
                  <w:szCs w:val="24"/>
                  <w:lang w:eastAsia="lt-LT"/>
                </w:rPr>
                <w:t>Sveikatos apsaugos ministras,</w:t>
              </w:r>
              <w:r>
                <w:rPr>
                  <w:szCs w:val="24"/>
                  <w:lang w:eastAsia="lt-LT"/>
                </w:rPr>
                <w:tab/>
              </w:r>
              <w:bookmarkStart w:id="0" w:name="_GoBack"/>
              <w:bookmarkEnd w:id="0"/>
              <w:r>
                <w:rPr>
                  <w:szCs w:val="24"/>
                  <w:lang w:eastAsia="lt-LT"/>
                </w:rPr>
                <w:t>Arūnas Dulkys</w:t>
              </w:r>
            </w:p>
            <w:p w:rsidR="00767C2E" w:rsidRDefault="00FB4EF7" w:rsidP="00FB4EF7">
              <w:pPr>
                <w:tabs>
                  <w:tab w:val="left" w:pos="4631"/>
                </w:tabs>
                <w:rPr>
                  <w:lang w:eastAsia="lt-LT"/>
                </w:rPr>
              </w:pPr>
              <w:r>
                <w:rPr>
                  <w:szCs w:val="24"/>
                  <w:lang w:eastAsia="lt-LT"/>
                </w:rPr>
                <w:t xml:space="preserve">pavaduojantis socialinės </w:t>
              </w:r>
              <w:r>
                <w:rPr>
                  <w:szCs w:val="24"/>
                  <w:lang w:eastAsia="lt-LT"/>
                </w:rPr>
                <w:t>apsaugos ir darbo ministrą</w:t>
              </w:r>
            </w:p>
          </w:sdtContent>
        </w:sdt>
      </w:sdtContent>
    </w:sdt>
    <w:sectPr w:rsidR="00767C2E">
      <w:headerReference w:type="even" r:id="rId12"/>
      <w:headerReference w:type="default" r:id="rId13"/>
      <w:footerReference w:type="even" r:id="rId14"/>
      <w:footerReference w:type="default" r:id="rId15"/>
      <w:headerReference w:type="first" r:id="rId16"/>
      <w:footerReference w:type="first" r:id="rId17"/>
      <w:pgSz w:w="11906" w:h="16838" w:code="9"/>
      <w:pgMar w:top="1134" w:right="851"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7C2E" w:rsidRDefault="00FB4EF7">
      <w:pPr>
        <w:rPr>
          <w:lang w:eastAsia="lt-LT"/>
        </w:rPr>
      </w:pPr>
      <w:r>
        <w:rPr>
          <w:lang w:eastAsia="lt-LT"/>
        </w:rPr>
        <w:separator/>
      </w:r>
    </w:p>
  </w:endnote>
  <w:endnote w:type="continuationSeparator" w:id="0">
    <w:p w:rsidR="00767C2E" w:rsidRDefault="00FB4EF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C2E" w:rsidRDefault="00767C2E">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C2E" w:rsidRDefault="00767C2E">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C2E" w:rsidRDefault="00767C2E">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7C2E" w:rsidRDefault="00FB4EF7">
      <w:pPr>
        <w:rPr>
          <w:lang w:eastAsia="lt-LT"/>
        </w:rPr>
      </w:pPr>
      <w:r>
        <w:rPr>
          <w:lang w:eastAsia="lt-LT"/>
        </w:rPr>
        <w:separator/>
      </w:r>
    </w:p>
  </w:footnote>
  <w:footnote w:type="continuationSeparator" w:id="0">
    <w:p w:rsidR="00767C2E" w:rsidRDefault="00FB4EF7">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C2E" w:rsidRDefault="00FB4EF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767C2E" w:rsidRDefault="00767C2E">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C2E" w:rsidRDefault="00FB4EF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7</w:t>
    </w:r>
    <w:r>
      <w:rPr>
        <w:lang w:eastAsia="lt-LT"/>
      </w:rPr>
      <w:fldChar w:fldCharType="end"/>
    </w:r>
  </w:p>
  <w:p w:rsidR="00767C2E" w:rsidRDefault="00767C2E">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C2E" w:rsidRDefault="00767C2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767C2E"/>
    <w:rsid w:val="00FB4E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68AC3D"/>
  <w15:docId w15:val="{75A29FF5-3FE9-457C-8115-2FC2371B1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4EF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9051665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9345090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1990472719">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21F5B56-DCD9-41D5-B0F1-8483FF03A68D}"/>
      </w:docPartPr>
      <w:docPartBody>
        <w:p w:rsidR="00000000" w:rsidRDefault="004B2073">
          <w:r w:rsidRPr="00EF7EC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073"/>
    <w:rsid w:val="004B20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B207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30A0E80270F6A4999FB4821DE475058" ma:contentTypeVersion="13" ma:contentTypeDescription="Create a new document." ma:contentTypeScope="" ma:versionID="fa2f5d90b7f078cf064683413d2a1fab">
  <xsd:schema xmlns:xsd="http://www.w3.org/2001/XMLSchema" xmlns:xs="http://www.w3.org/2001/XMLSchema" xmlns:p="http://schemas.microsoft.com/office/2006/metadata/properties" xmlns:ns3="62577568-c9d6-4f4f-be2b-eefba6ccadec" xmlns:ns4="5f892ea3-6c46-4497-a44f-f5849ae0a1c2" targetNamespace="http://schemas.microsoft.com/office/2006/metadata/properties" ma:root="true" ma:fieldsID="7436027af8101326e8370c627fd580d2" ns3:_="" ns4:_="">
    <xsd:import namespace="62577568-c9d6-4f4f-be2b-eefba6ccadec"/>
    <xsd:import namespace="5f892ea3-6c46-4497-a44f-f5849ae0a1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577568-c9d6-4f4f-be2b-eefba6ccade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892ea3-6c46-4497-a44f-f5849ae0a1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d19b549a30e45aeaa33a276a039e89a" PartId="33897c8de27442caa017b307dbfb43b7">
    <Part Type="preambule" DocPartId="76887a7f2c1348eb85b188c8097b32cb" PartId="0f5c64d29ab44bbf9c245baf04b0f143"/>
    <Part Type="punktas" Nr="1" Abbr="1 p." DocPartId="200a213413bb4c0a8912fb45279dfe78" PartId="0a34add1806a461e90a1afdc5a1b84f8">
      <Part Type="papunktis" Nr="1.1" Abbr="1.1 pp." DocPartId="07dffbf095c14d74a65623c9e749de3f" PartId="f74421d3c45e4d7b8dc326082c2a94a7">
        <Part Type="citata" DocPartId="ddcc4ffe18d94ec491aa610fcac9e29c" PartId="64ded254d6c445868a4bca730c5659c5">
          <Part Type="pastraipa" DocPartId="937a602628dc4f659394a92a16712786" PartId="e2338d7703c443d091828823fc68c3a8"/>
        </Part>
      </Part>
      <Part Type="papunktis" Nr="1.2" Abbr="1.2 pp." DocPartId="b8e3eaf0fc8e4a2eade3f668d284466e" PartId="fdd6137dead241cb91e9ce11ea995db3">
        <Part Type="papunktis" Nr="1.2.1" Abbr="1.2.1 pp." DocPartId="fe248ccac82741ea889ee6d5c113cb07" PartId="36d25958fc384cea81c1d1d05b4c2d08">
          <Part Type="citata" DocPartId="78d7edfaeae7417eaafd4a86fa24ed6f" PartId="e47f964e56ba4948b8fd9d689d841015">
            <Part Type="punktas" Nr="49-1" Abbr="49-1 p." DocPartId="6a97f5dfe4104c47a9b8731e4475e8bd" PartId="93594c5e5ee0409cb3834d86c0d77621"/>
          </Part>
        </Part>
        <Part Type="papunktis" Nr="1.2.2" Abbr="1.2.2 pp." DocPartId="63bab07c078d4d3faa7721ace07baa14" PartId="49a6ce517a1a421aa9d4bbd1248745f8">
          <Part Type="citata" DocPartId="93ad0dacda1742da846b5f4aebe72975" PartId="da5e8755178e474d9f07d4741009e15b">
            <Part Type="punktas" Nr="49-2" Abbr="49-2 p." DocPartId="374dd0f76c8c470fb23b5ec09df50e4e" PartId="2ecd6d8811fa4c3281caa09816006118"/>
          </Part>
        </Part>
        <Part Type="papunktis" Nr="1.2.3" Abbr="1.2.3 pp." DocPartId="78553db7dd8a4a02bae59fa66a62cbca" PartId="0c8717298ead4e2d8b91d0b8b188c3fa">
          <Part Type="citata" DocPartId="c72656dd45244842bd2bb07869a10646" PartId="1983e3a88f5f425fa2e6ab26cdd31623">
            <Part Type="punktas" Nr="49-3" Abbr="49-3 p." DocPartId="72b794b9c8a84ffb9157495058cfd8e3" PartId="a29923f6c2a54c8f852e6d7536aadaa0"/>
          </Part>
        </Part>
        <Part Type="papunktis" Nr="1.2.4" Abbr="1.2.4 pp." DocPartId="299c44d44de34763ba31e5e0c29997b5" PartId="92ca468c020248ca80548d2ab32d419c">
          <Part Type="citata" DocPartId="ef1adc7b58724aeab3dfa3f5f2cd9cd3" PartId="70fc3ae600d248c9afc1ad520ea85ac3">
            <Part Type="punktas" Nr="49-4" Abbr="49-4 p." DocPartId="fd591e07d15f4fff97cc4edf9bd6ccbc" PartId="5e516fbb88684926926ea19e43d9b8e3"/>
          </Part>
        </Part>
        <Part Type="papunktis" Nr="1.2.5" Abbr="1.2.5 pp." DocPartId="05c9022f4a2347cdaedc8cfb9ca893e4" PartId="79d327584ce54bb490a4638693894537">
          <Part Type="citata" DocPartId="f02a63cef62e432cb72dcc099369d3f6" PartId="da8f7d93d9b84ad6868eafb16a2984da">
            <Part Type="punktas" Nr="50" Abbr="50 p." DocPartId="4e4db82a65f24f8287f38746bfec87ae" PartId="eaab9f42dac341d8a2e1dd413ba8ff15"/>
          </Part>
        </Part>
        <Part Type="papunktis" Nr="1.2.6" Abbr="1.2.6 pp." DocPartId="58e8240aac2d4289a6adfc1ac95235c1" PartId="7f55c0efba244dedb0ab5beae9d54375">
          <Part Type="citata" DocPartId="c62d0639a95e4fbc947de5c697114ef8" PartId="ffe2b8435d8940e08045de4402c6cab3">
            <Part Type="punktas" Nr="50-1" Abbr="50-1 p." DocPartId="110ad0678a5f4505b05d08a9efa934ce" PartId="0f8256770ae048feb9271461827a2610"/>
          </Part>
        </Part>
        <Part Type="papunktis" Nr="1.2.7" Abbr="1.2.7 pp." DocPartId="4a9be40a78a940c9a3decfbdb10ee138" PartId="ad01251c45954fcebc62c34170f0a797">
          <Part Type="citata" DocPartId="6d096d87379d44ee8b7d682f98bf8935" PartId="1fcbcb1c90934aa4a38953ff06851ae8">
            <Part Type="punktas" Nr="50-2" Abbr="50-2 p." DocPartId="b4fa30304f724d39811612c3bcc24065" PartId="01db4c155fb24144be40a41721972422"/>
          </Part>
        </Part>
        <Part Type="papunktis" Nr="1.2.8" Abbr="1.2.8 pp." DocPartId="7a0610040e6e4dd79c39a31d11d8b96c" PartId="a332fffe404a4b768c0da6ab8c26aff9"/>
        <Part Type="papunktis" Nr="1.2.9" Abbr="1.2.9 pp." DocPartId="3631c173019b4ab6b46eed72f1bcffa8" PartId="5c7e7c7b1f734553b2827e1f91074de8">
          <Part Type="citata" DocPartId="0cc16c82f2b842c2a78079c30c466939" PartId="91160d4d12ce4155b5a8d7f4e7b606c7">
            <Part Type="punktas" Nr="54" Abbr="54 p." DocPartId="8874cd9eda9b4bc0aa33fdc5de0bb1e1" PartId="f89ab99bb79b4af18cc0ae1fcacaf239"/>
          </Part>
        </Part>
        <Part Type="papunktis" Nr="1.2.10" Abbr="1.2.10 pp." DocPartId="ff7663b33ec847958475b5ba71ddec75" PartId="f1f2416582474b3c8e71f29edd5340d1">
          <Part Type="citata" DocPartId="4915b67700744effa931e9feacda5cd2" PartId="3942311ff1f148fda4b496fc21c68fd0">
            <Part Type="punktas" Nr="57" Abbr="57 p." DocPartId="1e4604ed938d43169cf328e3391856e0" PartId="1a1136a0486a443eaf820266b94fd42d"/>
          </Part>
        </Part>
        <Part Type="papunktis" Nr="1.2.11" Abbr="1.2.11 pp." DocPartId="1a4d2211e239465da80c51b1954fee85" PartId="8e4f350ba57347a2b515eb4721a9ca82">
          <Part Type="citata" DocPartId="93b35430891c4332b8b98eedff5b9a05" PartId="d79298d8801d45ad9852f1e08f0a3140">
            <Part Type="punktas" Nr="59" Abbr="59 p." DocPartId="e89b9a6ada64491d9ff901ddea5901f6" PartId="7946eeaad0844bfd9abe3dbf0e17d191"/>
          </Part>
        </Part>
        <Part Type="papunktis" Nr="1.2.12" Abbr="1.2.12 pp." DocPartId="955abe1431cd447dae7787d52c988873" PartId="280a1039e7814ad4a07f4a14b11558c8">
          <Part Type="citata" DocPartId="cf26b889538a4f2eb1228b050c561c14" PartId="3662d523863e4319863f71626cfe2fc1">
            <Part Type="punktas" Nr="59-1" Abbr="59-1 p." DocPartId="b98dc4e3a5d545f3bc68e22218e4b97a" PartId="e215b955940040a7b1cb420d3d71f279"/>
          </Part>
        </Part>
        <Part Type="papunktis" Nr="1.2.13" Abbr="1.2.13 pp." DocPartId="ac347c7e2d884a3f9808b40ef51afc6c" PartId="1f02e1b2a4c84758b9e89a04e8fb68b5">
          <Part Type="citata" DocPartId="0369852f1e68435ea0aa02e2d106bc18" PartId="ee73a541ae46488d9123a0fdba92fb53">
            <Part Type="punktas" Nr="59-2" Abbr="59-2 p." DocPartId="d77d63fe00d94804b54daa2ae0a0dce9" PartId="82ad20d7c5cf4ab1b083d03f9bc29df7"/>
          </Part>
        </Part>
        <Part Type="papunktis" Nr="1.2.14" Abbr="1.2.14 pp." DocPartId="086b2088a2ea48b1ab1bcb8b212cbc50" PartId="9a66f6ddf89e477cafa3a6f8150d249a">
          <Part Type="citata" DocPartId="23b96440008d47fdb5b447a633e2d5af" PartId="5f90a031572f43a6b3195f3122eb374e">
            <Part Type="punktas" Nr="59-3" Abbr="59-3 p." DocPartId="f3b2bc0782af4cdfb881eff7c1da7e20" PartId="f5f8bb07405f486a8224b0beb7ef9a38"/>
          </Part>
        </Part>
        <Part Type="papunktis" Nr="1.2.15" Abbr="1.2.15 pp." DocPartId="d64b3b3fe09d4c3f879d0281f86bfb90" PartId="37dc7791772248ae96e025e97002e673">
          <Part Type="citata" DocPartId="b4fd1f32a649440fb045405ee23787fb" PartId="cc19e4a32751442f83a81113e88f2bd6">
            <Part Type="punktas" Nr="64" Abbr="64 p." DocPartId="5259de81688c41e6ae23e9013baf808a" PartId="05f9474ce07e490797940084688f10ca"/>
          </Part>
        </Part>
        <Part Type="papunktis" Nr="1.2.16" Abbr="1.2.16 pp." DocPartId="66718c56e78a40f2ad71b3a25fcea41e" PartId="d20318f4e72d483bb97b8ad90c2573b5">
          <Part Type="citata" DocPartId="6dc06e5bb16b482faa11c3c93df37801" PartId="48d005a8aa654e8aa21993232bbe848f">
            <Part Type="punktas" Nr="66-1" Abbr="66-1 p." DocPartId="6d1a775688c9434aacd34f2fc452f7a7" PartId="b3aa5988307249319a346e556d01a0b6"/>
          </Part>
        </Part>
        <Part Type="papunktis" Nr="1.2.17" Abbr="1.2.17 pp." DocPartId="5f7fdf9183124b66bf5f6fb0cdf43b94" PartId="6c59662887874eb69675cbbe3ac7730b">
          <Part Type="citata" DocPartId="bec9b4fe4d8b45dd81e24866d0657272" PartId="3e2f82237cb64dd389497aecaec66c3c">
            <Part Type="papunktis" Nr="69.4" Abbr="69.4 pp." DocPartId="9710385dced44033b36977fd7177c8af" PartId="ac60c9c787384cbb96efdf6ba4937e81"/>
          </Part>
        </Part>
        <Part Type="papunktis" Nr="1.2.18" Abbr="1.2.18 pp." DocPartId="5761ad1e07304e90bca92c1ee90642f3" PartId="9ffff3890e6141c580754f50b37afb91">
          <Part Type="citata" DocPartId="a3f1dc4a2f624a879fe51b9e783a92ec" PartId="316cad852292492993de8bbf036b302a">
            <Part Type="papunktis" Nr="69.5" Abbr="69.5 pp." DocPartId="c38a3c6d9fe84ffbba2db4008b6d2b7d" PartId="60999b82141e4623b8512cfde12c89fc"/>
          </Part>
        </Part>
        <Part Type="papunktis" Nr="1.2.19" Abbr="1.2.19 pp." DocPartId="257de22e09a64cceb4d77877e7a03d06" PartId="3da90487b3e14c77a36d9a1e4ade1e9d">
          <Part Type="citata" DocPartId="7c5337b6b80745cabdeea81e9ab532b9" PartId="c1aa5fde78264268b60b786614951557">
            <Part Type="papunktis" Nr="70.4" Abbr="70.4 pp." DocPartId="ced2c04f14b1460fa7d20c2fbfb799da" PartId="d8d43a40bf5445aa91b0637e36a0d167"/>
          </Part>
        </Part>
        <Part Type="papunktis" Nr="1.2.20" Abbr="1.2.20 pp." DocPartId="08479881c73f4412a00f7efe537160f8" PartId="7c1a4787904f4f8eb1c3ced9fbeed7cc">
          <Part Type="citata" DocPartId="9b5b18d2c1424866a764697fceaf33bb" PartId="583ea4f10d934beb85f1dc5c0783a56b">
            <Part Type="papunktis" Nr="70.5" Abbr="70.5 pp." DocPartId="f3735785567d496286048b7b5ba56789" PartId="8d271f886d3c4ee8b1ca0a97171fd565"/>
          </Part>
        </Part>
        <Part Type="papunktis" Nr="1.2.21" Abbr="1.2.21 pp." DocPartId="a30ba91961e642cc800948ecde5c51ed" PartId="247b5745debf4ec3ad19660ebe489f92">
          <Part Type="citata" DocPartId="f380d211c5c14439bc72db2c8dd7cc9f" PartId="7f4d595daab24a3ca1966655ac0deacd">
            <Part Type="punktas" Nr="71" Abbr="71 p." DocPartId="9ee7ce7db1f34b32b71adfe3c636997f" PartId="30e18c11ae6f47578ee77874dac12f58"/>
          </Part>
        </Part>
        <Part Type="papunktis" Nr="1.2.22" Abbr="1.2.22 pp." DocPartId="b5e6c318a7bf4f84aa5116f102f47f9e" PartId="be0f2504aa434ed385b4633640369cfc">
          <Part Type="citata" DocPartId="e3ccdd536f2349a288fff503f90e5282" PartId="18948232615d4ba489dc7764b9be39b8">
            <Part Type="punktas" Nr="73" Abbr="73 p." DocPartId="167f702d933549e2b8090fc48e719623" PartId="6a1d65daa6374f57b45e21a2f08b5141"/>
          </Part>
        </Part>
        <Part Type="papunktis" Nr="1.2.23" Abbr="1.2.23 pp." DocPartId="9fd5f7783cdc49d5941f0e928a95e26b" PartId="0292883c79484f79956bbd7a4fb7f241">
          <Part Type="citata" DocPartId="3c985a137b8547a88a8f2dd920d2d449" PartId="34b51e6d7f154cbab3c149a0cb0177cf">
            <Part Type="punktas" Nr="73-1" Abbr="73-1 p." DocPartId="8339476ed6994dc192d23752e7bb4748" PartId="aea76725da7e4e6faf805dfed1523ff5"/>
          </Part>
        </Part>
        <Part Type="papunktis" Nr="1.2.24" Abbr="1.2.24 pp." DocPartId="9233ca730e1b44479c0713a33ab7d41e" PartId="38f797c209e8471babad2dfb9fdfdcce">
          <Part Type="citata" DocPartId="d67794cfbf484144b7416c24f91ef1c4" PartId="5d5da216abff446499fb3853da6a16cb">
            <Part Type="punktas" Nr="74" Abbr="74 p." DocPartId="0b6ddb2f5a034a0383bd5c4b7b4fa210" PartId="6f47d995a98a4aa2ba9e972c10f80dd1"/>
          </Part>
        </Part>
        <Part Type="papunktis" Nr="1.2.25" Abbr="1.2.25 pp." DocPartId="0c1633c65b6a431fabbecdbdc51cc8dc" PartId="9715bf66da6a4af686d5564c790e0b6e">
          <Part Type="citata" DocPartId="a2fe748d63124814ae385068f4053574" PartId="6830fb2e645348d28350f3f44171d890">
            <Part Type="punktas" Nr="75" Abbr="75 p." DocPartId="b4535925370447148487e0d7d79e0b57" PartId="30f2dd94d0444f99aa10bed3e0403ee6"/>
          </Part>
        </Part>
        <Part Type="papunktis" Nr="1.2.26" Abbr="1.2.26 pp." DocPartId="72b91d59478b4c9b8e399216f35f7d7e" PartId="a235995a34154450bc50bb1a04b60ea3">
          <Part Type="citata" DocPartId="718a733ebfb241258619a12d8583237b" PartId="6b940e1478424aac8e9cdb7e682d840d">
            <Part Type="punktas" Nr="76" Abbr="76 p." DocPartId="ba30d49f4f5d4505b5c95bcc1a4269e9" PartId="857cd385c4734b90be27c0fec85c49f1"/>
          </Part>
        </Part>
        <Part Type="papunktis" Nr="1.2.27" Abbr="1.2.27 pp." DocPartId="f1b0b1edfe1a4245bf6d32e656d36730" PartId="c39e54aa11774cbd9a82226f82b6b05b">
          <Part Type="citata" DocPartId="421d318678f249939d617cc9cbbf799e" PartId="4474a81d7ff94e3b88eb270c4ff0fcc2">
            <Part Type="punktas" Nr="79" Abbr="79 p." DocPartId="2c4015952c4441418ae7f6e7a0a0921f" PartId="2317daf813434c5bb78ee2098ba35f3d"/>
          </Part>
        </Part>
        <Part Type="papunktis" Nr="1.2.28" Abbr="1.2.28 pp." DocPartId="7f922a7479ed4f2dbffd994a66940161" PartId="0d7a054299384cb394e8f6cfddf98268">
          <Part Type="citata" DocPartId="a101b2a7adec4af6907ba47b268d667e" PartId="87f03cc8ba0b4fe0a9610f388e605baf">
            <Part Type="punktas" Nr="83" Abbr="83 p." DocPartId="f5a07413019f4b34871e92c5c82d9c83" PartId="347973e16e694e5280c27064838127ab"/>
          </Part>
        </Part>
        <Part Type="papunktis" Nr="1.2.29" Abbr="1.2.29 pp." DocPartId="c2e0eabb1815462a859be92e87de8b4d" PartId="82f1b3ab3f6e4fa9b1193f89bd44e2a8">
          <Part Type="citata" DocPartId="90dff248aa0d44a085d77670b1d03774" PartId="13179bd97b65471fbf599cf90ae963f9">
            <Part Type="punktas" Nr="83-1" Abbr="83-1 p." DocPartId="a4183cbee6824b07b862ca00091c48bd" PartId="a3087c2d6c5843b8967dc554d9409133"/>
          </Part>
        </Part>
        <Part Type="papunktis" Nr="1.2.30" Abbr="1.2.30 pp." DocPartId="9eaf15aceba54169a3ff0509ec40a313" PartId="0831490b7e6e434dae8b499a23a27c22">
          <Part Type="citata" DocPartId="10802d4f275e4d1a8e8e5100b7a21e24" PartId="6842b768da3b44cd8626d9cadb53d670">
            <Part Type="punktas" Nr="84" Abbr="84 p." DocPartId="5e45d2b30cd64299abcb2f6c81a9de56" PartId="abf49107fc034c39b9f34ea27e9583b9"/>
          </Part>
        </Part>
        <Part Type="papunktis" Nr="1.2.31" Abbr="1.2.31 pp." DocPartId="1b219b34e4664e1d9a09761c61a7deda" PartId="df9b6858703d4eeabbf36e905404d02c">
          <Part Type="citata" DocPartId="610113e6b67f4ffcb1b913e62a4fb1fd" PartId="7f39501fa3fa4ae1acd03f8024656f3d">
            <Part Type="punktas" Nr="93-1" Abbr="93-1 p." DocPartId="3d2b23ab9f9e4ea4825ebd8f41dc6e6a" PartId="2386bc4213194a5f9d401a9e92a6d090"/>
          </Part>
        </Part>
        <Part Type="papunktis" Nr="1.2.32" Abbr="1.2.32 pp." DocPartId="f2f0c87bbd5b4aae8f96a584f7d87a79" PartId="43155d07fbc84ac3b0f6a09028553c9a">
          <Part Type="citata" DocPartId="434a800aa16a416aa5070822f136b638" PartId="0183911dd66c46fea8b8b3b340640c56">
            <Part Type="punktas" Nr="94" Abbr="94 p." DocPartId="cb1e092720f046c8b39cb863f22b3ea4" PartId="c18d43b3cdae46788097b923a291393b"/>
          </Part>
        </Part>
        <Part Type="papunktis" Nr="1.2.33" Abbr="1.2.33 pp." DocPartId="59a6632529b04e6780b519f58ff340ef" PartId="75d6af1c04c642248ac82e4cd07a0f61">
          <Part Type="citata" DocPartId="4590d74e809849e59a0ca78690cf4f76" PartId="efcaf35cd8df4d8ca1f627c202c99235">
            <Part Type="skyrius" Nr="10" Title="ASMENS DUOMENŲ TVARKYMAS IR DOKUMENTŲ SAUGOJIMAS" DocPartId="9a205de9c1954518bb022f1259b31279" PartId="0dc5ce1505374c25a51b2b8eb362977e">
              <Part Type="punktas" Nr="102" Abbr="102 p." DocPartId="5eaf3feee71a4edab6905f5a4e0e61fb" PartId="5da668a5ec5a4230b546d638b7ccc0f5"/>
              <Part Type="punktas" Nr="103" Abbr="103 p." DocPartId="4dd47e2bf20742dfae071909198a1abe" PartId="ffd9575825b8425aa881bba4eb959eec"/>
              <Part Type="punktas" Nr="104" Abbr="104 p." DocPartId="943d6564057544bda5c57dcc257a4caa" PartId="8e380734f5c24ed0ab6ae5f2457dfb60"/>
              <Part Type="punktas" Nr="105" Abbr="105 p." DocPartId="a7cc648d0ef54ef98bc13840f99ac00a" PartId="5d8b9e3d402441868e31f5340f0bfb9c"/>
            </Part>
          </Part>
        </Part>
      </Part>
    </Part>
    <Part Type="punktas" Nr="2" Abbr="2 p." DocPartId="aac9b88d6bc04134a75d54469dc163d7" PartId="29081daa975146a8b039757668e0a279"/>
    <Part Type="signatura" DocPartId="96e12b71bd7b4b1b8ba6e955e53e6256" PartId="794ee85f9f594fa5978a239e42dac66d"/>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9BCF07-62CD-4405-9C0B-83BDA9AA5B5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B207600-7996-44E3-9A1E-7222F1D4FB5D}">
  <ds:schemaRefs>
    <ds:schemaRef ds:uri="http://schemas.microsoft.com/sharepoint/v3/contenttype/forms"/>
  </ds:schemaRefs>
</ds:datastoreItem>
</file>

<file path=customXml/itemProps3.xml><?xml version="1.0" encoding="utf-8"?>
<ds:datastoreItem xmlns:ds="http://schemas.openxmlformats.org/officeDocument/2006/customXml" ds:itemID="{404AB4B6-E250-4033-8A3C-67D06E9389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577568-c9d6-4f4f-be2b-eefba6ccadec"/>
    <ds:schemaRef ds:uri="5f892ea3-6c46-4497-a44f-f5849ae0a1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047B870-6A9A-4321-831E-75034FF856BB}">
  <ds:schemaRefs>
    <ds:schemaRef ds:uri="http://lrs.lt/TAIS/DocParts"/>
  </ds:schemaRefs>
</ds:datastoreItem>
</file>

<file path=customXml/itemProps5.xml><?xml version="1.0" encoding="utf-8"?>
<ds:datastoreItem xmlns:ds="http://schemas.openxmlformats.org/officeDocument/2006/customXml" ds:itemID="{BABD501B-EA56-490A-8F81-BB0E56DE4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2725</Words>
  <Characters>18406</Characters>
  <Application>Microsoft Office Word</Application>
  <DocSecurity>0</DocSecurity>
  <Lines>153</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21089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2017-06-01T05:28:00Z</cp:lastPrinted>
  <dcterms:created xsi:type="dcterms:W3CDTF">2022-12-01T16:56:00Z</dcterms:created>
  <dcterms:modified xsi:type="dcterms:W3CDTF">2022-12-01T18:17:00Z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0x010100A30A0E80270F6A4999FB4821DE475058</vt:lpwstr>
  </property>
</Properties>
</file>