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347f36cdd94720a5a201b5198ccc3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ASMENS DUOMENŲ, TVARKOMŲ NUSIKALSTAMŲ VEIKŲ PREVENCIJOS, TYRIMO, ATSKLEIDIMO AR BAUDŽIAMOJO PERSEKIOJIMO UŽ JAS, BAUSMIŲ VYKDYMO ARBA NACIONALINIO SAUGUMO AR GYNYBOS TIKSLAIS, TEISINĖS APSAUGOS ĮSTATYMO NR. XI-1336 1, 2, 7, 8, 26, 29, 34, 36, 37, 38 IR 39 STRAIPSNIŲ PAKEITIMO IR ĮSTATYMO PAPILDYMO 34</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birželio</w:t>
          </w:r>
          <w:r>
            <w:rPr>
              <w:szCs w:val="24"/>
            </w:rPr>
            <w:t xml:space="preserve"> </w:t>
          </w:r>
          <w:r>
            <w:rPr>
              <w:szCs w:val="24"/>
              <w:lang w:val="en-US"/>
            </w:rPr>
            <w:t>18</w:t>
          </w:r>
          <w:r>
            <w:rPr>
              <w:szCs w:val="24"/>
            </w:rPr>
            <w:t xml:space="preserve"> d. Nr. </w:t>
          </w:r>
          <w:r>
            <w:rPr>
              <w:szCs w:val="24"/>
              <w:lang w:val="en-US"/>
            </w:rPr>
            <w:t>XIV-2757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a542ba53f9147d994fdd2011f8af2e6"/>
            <w:lock w:val="sdtLocked"/>
            <w:richText/>
          </w:sdtPr>
          <w:sdtContent>
            <w:p>
              <w:pPr>
                <w:spacing w:line="360" w:lineRule="auto"/>
                <w:ind w:firstLine="720"/>
                <w:jc w:val="both"/>
                <w:rPr>
                  <w:b/>
                  <w:szCs w:val="24"/>
                  <w:lang w:eastAsia="lt-LT"/>
                </w:rPr>
              </w:pPr>
              <w:sdt>
                <w:sdtPr>
                  <w:alias w:val="Numeris"/>
                  <w:tag w:val="nr_ba542ba53f9147d994fdd2011f8af2e6"/>
                  <w:lock w:val="sdtLocked"/>
                  <w:richText/>
                </w:sdtPr>
                <w:sdtContent>
                  <w:r>
                    <w:rPr>
                      <w:b/>
                      <w:szCs w:val="24"/>
                      <w:lang w:eastAsia="lt-LT"/>
                    </w:rPr>
                    <w:t>1</w:t>
                  </w:r>
                </w:sdtContent>
              </w:sdt>
              <w:r>
                <w:rPr>
                  <w:b/>
                  <w:szCs w:val="24"/>
                  <w:lang w:eastAsia="lt-LT"/>
                </w:rPr>
                <w:t xml:space="preserve"> straipsnis. </w:t>
              </w:r>
              <w:sdt>
                <w:sdtPr>
                  <w:alias w:val="Pavadinimas"/>
                  <w:tag w:val="title_ba542ba53f9147d994fdd2011f8af2e6"/>
                  <w:lock w:val="sdtLocked"/>
                  <w:richText/>
                </w:sdtPr>
                <w:sdtContent>
                  <w:r>
                    <w:rPr>
                      <w:b/>
                      <w:szCs w:val="24"/>
                      <w:lang w:eastAsia="lt-LT"/>
                    </w:rPr>
                    <w:t xml:space="preserve">1 straipsnio pakeitimas </w:t>
                  </w:r>
                </w:sdtContent>
              </w:sdt>
            </w:p>
            <w:sdt>
              <w:sdtPr>
                <w:alias w:val="1 str. 1 d."/>
                <w:tag w:val="part_e42d7abea8e5453795b4240445ed794a"/>
                <w:lock w:val="sdtLocked"/>
                <w:richText/>
              </w:sdtPr>
              <w:sdtContent>
                <w:p>
                  <w:pPr>
                    <w:spacing w:line="360" w:lineRule="auto"/>
                    <w:ind w:firstLine="720"/>
                    <w:jc w:val="both"/>
                    <w:rPr>
                      <w:bCs/>
                      <w:szCs w:val="24"/>
                      <w:lang w:eastAsia="lt-LT"/>
                    </w:rPr>
                  </w:pPr>
                  <w:r>
                    <w:rPr>
                      <w:bCs/>
                      <w:szCs w:val="24"/>
                      <w:lang w:eastAsia="lt-LT"/>
                    </w:rPr>
                    <w:t>Pakeisti 1 straipsnio 2 dalį ir ją išdėstyti taip:</w:t>
                  </w:r>
                </w:p>
                <w:sdt>
                  <w:sdtPr>
                    <w:alias w:val="citata"/>
                    <w:tag w:val="part_5cac24e16c3b4edba1158985bfc3fa77"/>
                    <w:lock w:val="sdtLocked"/>
                    <w:richText/>
                  </w:sdtPr>
                  <w:sdtContent>
                    <w:sdt>
                      <w:sdtPr>
                        <w:alias w:val="2 d."/>
                        <w:tag w:val="part_f79c418465844f5d88b064992dfd9576"/>
                        <w:lock w:val="sdtLocked"/>
                        <w:richText/>
                      </w:sdtPr>
                      <w:sdtContent>
                        <w:p>
                          <w:pPr>
                            <w:spacing w:line="360" w:lineRule="auto"/>
                            <w:ind w:firstLine="720"/>
                            <w:jc w:val="both"/>
                            <w:rPr>
                              <w:szCs w:val="24"/>
                              <w:lang w:eastAsia="lt-LT"/>
                            </w:rPr>
                          </w:pPr>
                          <w:r>
                            <w:rPr>
                              <w:szCs w:val="24"/>
                              <w:lang w:eastAsia="lt-LT"/>
                            </w:rPr>
                            <w:t>„</w:t>
                          </w:r>
                          <w:sdt>
                            <w:sdtPr>
                              <w:alias w:val="Numeris"/>
                              <w:tag w:val="nr_f79c418465844f5d88b064992dfd9576"/>
                              <w:lock w:val="sdtLocked"/>
                              <w:richText/>
                            </w:sdtPr>
                            <w:sdtContent>
                              <w:r>
                                <w:rPr>
                                  <w:szCs w:val="24"/>
                                  <w:lang w:eastAsia="lt-LT"/>
                                </w:rPr>
                                <w:t>2</w:t>
                              </w:r>
                            </w:sdtContent>
                          </w:sdt>
                          <w:r>
                            <w:rPr>
                              <w:szCs w:val="24"/>
                              <w:lang w:eastAsia="lt-LT"/>
                            </w:rPr>
                            <w:t>. Šis įstatymas taikomas Lietuvos Respublikos kompetentingų institucijų atliekamam asmens duomenų tvarkymui, kai asmens duomenys tvarkomi nusikalstamų veikų prevencijos, tyrimo, atskleidimo ar baudžiamojo persekiojimo už jas arba bausmių vykdymo, taip pat apsaugos nuo grėsmių visuomenės saugumui ir jų prevencijos tikslais. Kai Lietuvos Respublikos kompetentingos institucijos tvarko asmens duomenis nacionalinio saugumo ar gynybos tikslais, šis įstatymas taikomas tiek, kiek kituose įstatymuose nenustatyta kitaip.“</w:t>
                          </w:r>
                        </w:p>
                        <w:p>
                          <w:pPr>
                            <w:spacing w:line="360" w:lineRule="auto"/>
                            <w:ind w:firstLine="720"/>
                            <w:jc w:val="both"/>
                            <w:rPr>
                              <w:szCs w:val="24"/>
                              <w:lang w:eastAsia="lt-LT"/>
                            </w:rPr>
                          </w:pPr>
                        </w:p>
                      </w:sdtContent>
                    </w:sdt>
                  </w:sdtContent>
                </w:sdt>
              </w:sdtContent>
            </w:sdt>
          </w:sdtContent>
        </w:sdt>
        <w:sdt>
          <w:sdtPr>
            <w:alias w:val="2 str."/>
            <w:tag w:val="part_e41c4c81ee804b4da3f70cb71afab655"/>
            <w:lock w:val="sdtLocked"/>
            <w:richText/>
          </w:sdtPr>
          <w:sdtContent>
            <w:p>
              <w:pPr>
                <w:spacing w:line="360" w:lineRule="auto"/>
                <w:ind w:firstLine="720"/>
                <w:jc w:val="both"/>
                <w:rPr>
                  <w:b/>
                  <w:szCs w:val="24"/>
                  <w:lang w:eastAsia="lt-LT"/>
                </w:rPr>
              </w:pPr>
              <w:sdt>
                <w:sdtPr>
                  <w:alias w:val="Numeris"/>
                  <w:tag w:val="nr_e41c4c81ee804b4da3f70cb71afab655"/>
                  <w:lock w:val="sdtLocked"/>
                  <w:richText/>
                </w:sdtPr>
                <w:sdtContent>
                  <w:r>
                    <w:rPr>
                      <w:b/>
                      <w:szCs w:val="24"/>
                      <w:lang w:eastAsia="lt-LT"/>
                    </w:rPr>
                    <w:t>2</w:t>
                  </w:r>
                </w:sdtContent>
              </w:sdt>
              <w:r>
                <w:rPr>
                  <w:b/>
                  <w:szCs w:val="24"/>
                  <w:lang w:eastAsia="lt-LT"/>
                </w:rPr>
                <w:t xml:space="preserve"> straipsnis. </w:t>
              </w:r>
              <w:sdt>
                <w:sdtPr>
                  <w:alias w:val="Pavadinimas"/>
                  <w:tag w:val="title_e41c4c81ee804b4da3f70cb71afab655"/>
                  <w:lock w:val="sdtLocked"/>
                  <w:richText/>
                </w:sdtPr>
                <w:sdtContent>
                  <w:r>
                    <w:rPr>
                      <w:b/>
                      <w:szCs w:val="24"/>
                      <w:lang w:eastAsia="lt-LT"/>
                    </w:rPr>
                    <w:t>2 straipsnio pakeitimas</w:t>
                  </w:r>
                </w:sdtContent>
              </w:sdt>
            </w:p>
            <w:sdt>
              <w:sdtPr>
                <w:alias w:val="2 str. 1 d."/>
                <w:tag w:val="part_4066fb0b443e444a9271b434ad6a7f9c"/>
                <w:lock w:val="sdtLocked"/>
                <w:richText/>
              </w:sdtPr>
              <w:sdtContent>
                <w:p>
                  <w:pPr>
                    <w:spacing w:line="360" w:lineRule="auto"/>
                    <w:ind w:firstLine="720"/>
                    <w:jc w:val="both"/>
                    <w:rPr>
                      <w:szCs w:val="24"/>
                      <w:lang w:eastAsia="lt-LT"/>
                    </w:rPr>
                  </w:pPr>
                  <w:r>
                    <w:rPr>
                      <w:szCs w:val="24"/>
                      <w:lang w:eastAsia="lt-LT"/>
                    </w:rPr>
                    <w:t>Pakeisti 2 straipsnio 10 dalį ir ją išdėstyti taip:</w:t>
                  </w:r>
                </w:p>
                <w:sdt>
                  <w:sdtPr>
                    <w:alias w:val="citata"/>
                    <w:tag w:val="part_ce3e6664f2954249bbea6ec120cc0c13"/>
                    <w:lock w:val="sdtLocked"/>
                    <w:richText/>
                  </w:sdtPr>
                  <w:sdtContent>
                    <w:sdt>
                      <w:sdtPr>
                        <w:alias w:val="10 d."/>
                        <w:tag w:val="part_e4bf0e604b3e42ebb3c0b5028645f7b5"/>
                        <w:lock w:val="sdtLocked"/>
                        <w:richText/>
                      </w:sdtPr>
                      <w:sdtContent>
                        <w:p>
                          <w:pPr>
                            <w:spacing w:line="360" w:lineRule="auto"/>
                            <w:ind w:firstLine="720"/>
                            <w:jc w:val="both"/>
                            <w:rPr>
                              <w:b/>
                              <w:szCs w:val="24"/>
                              <w:lang w:eastAsia="lt-LT"/>
                            </w:rPr>
                          </w:pPr>
                          <w:r>
                            <w:rPr>
                              <w:szCs w:val="24"/>
                              <w:lang w:eastAsia="lt-LT"/>
                            </w:rPr>
                            <w:t>„</w:t>
                          </w:r>
                          <w:sdt>
                            <w:sdtPr>
                              <w:alias w:val="Numeris"/>
                              <w:tag w:val="nr_e4bf0e604b3e42ebb3c0b5028645f7b5"/>
                              <w:lock w:val="sdtLocked"/>
                              <w:richText/>
                            </w:sdtPr>
                            <w:sdtContent>
                              <w:r>
                                <w:rPr>
                                  <w:szCs w:val="24"/>
                                  <w:lang w:eastAsia="lt-LT"/>
                                </w:rPr>
                                <w:t>10</w:t>
                              </w:r>
                            </w:sdtContent>
                          </w:sdt>
                          <w:r>
                            <w:rPr>
                              <w:szCs w:val="24"/>
                              <w:lang w:eastAsia="lt-LT"/>
                            </w:rPr>
                            <w:t xml:space="preserve">. </w:t>
                          </w:r>
                          <w:r>
                            <w:rPr>
                              <w:b/>
                              <w:szCs w:val="24"/>
                              <w:lang w:eastAsia="lt-LT"/>
                            </w:rPr>
                            <w:t>Kompetentinga institucija</w:t>
                          </w:r>
                          <w:r>
                            <w:rPr>
                              <w:szCs w:val="24"/>
                              <w:lang w:eastAsia="lt-LT"/>
                            </w:rPr>
                            <w:t xml:space="preserve"> – valstybės institucija, įgaliota vykdyti nusikalstamų veikų prevenciją, tyrimą, atskleidimą ar baudžiamąjį persekiojimą už jas arba bausmių vykdymą, įskaitant apsaugos nuo grėsmių visuomenės saugumui užtikrinimą ir jų prevenciją, arba bet kokia kita įstaiga arba subjektas, kuriems pagal Europos Sąjungos valstybės narės teisės aktus pavesta atlikti viešosios valdžios funkcijas ir naudotis viešaisiais įgaliojimais nusikalstamų veikų prevencijos, tyrimo, atskleidimo ar baudžiamojo persekiojimo už jas arba bausmių vykdymo, taip pat apsaugos nuo grėsmių visuomenės saugumui ir jų prevencijos tikslais. Kompetentinga institucija taip pat laikoma Lietuvos Respublikos valstybės, savivaldybės institucija ar įstaiga, kuri tvarko asmens duomenis nacionalinio saugumo ar gynybos tikslais, taip pat kitas subjektas (išskyrus privatų juridinį asmenį), kuriam pagal Lietuvos Respublikos teisės aktus pavesta atlikti funkcijas, susijusias su asmens duomenų tvarkymu nacionalinio saugumo ar gynybos tikslais.“</w:t>
                          </w:r>
                        </w:p>
                        <w:p>
                          <w:pPr>
                            <w:spacing w:line="360" w:lineRule="auto"/>
                            <w:ind w:firstLine="720"/>
                            <w:jc w:val="both"/>
                            <w:rPr>
                              <w:b/>
                              <w:szCs w:val="24"/>
                              <w:lang w:eastAsia="lt-LT"/>
                            </w:rPr>
                          </w:pPr>
                        </w:p>
                        <w:p>
                          <w:pPr>
                            <w:rPr>
                              <w:sz w:val="8"/>
                              <w:szCs w:val="8"/>
                            </w:rPr>
                          </w:pPr>
                        </w:p>
                      </w:sdtContent>
                    </w:sdt>
                  </w:sdtContent>
                </w:sdt>
              </w:sdtContent>
            </w:sdt>
          </w:sdtContent>
        </w:sdt>
        <w:sdt>
          <w:sdtPr>
            <w:alias w:val="3 str."/>
            <w:tag w:val="part_6c456ab5196c44ae894a18d0f8c026be"/>
            <w:lock w:val="sdtLocked"/>
            <w:richText/>
          </w:sdtPr>
          <w:sdtContent>
            <w:p>
              <w:pPr>
                <w:spacing w:line="360" w:lineRule="auto"/>
                <w:ind w:firstLine="720"/>
                <w:jc w:val="both"/>
                <w:rPr>
                  <w:b/>
                  <w:szCs w:val="24"/>
                  <w:lang w:eastAsia="lt-LT"/>
                </w:rPr>
              </w:pPr>
              <w:sdt>
                <w:sdtPr>
                  <w:alias w:val="Numeris"/>
                  <w:tag w:val="nr_6c456ab5196c44ae894a18d0f8c026be"/>
                  <w:lock w:val="sdtLocked"/>
                  <w:richText/>
                </w:sdtPr>
                <w:sdtContent>
                  <w:r>
                    <w:rPr>
                      <w:b/>
                      <w:szCs w:val="24"/>
                      <w:lang w:eastAsia="lt-LT"/>
                    </w:rPr>
                    <w:t>3</w:t>
                  </w:r>
                </w:sdtContent>
              </w:sdt>
              <w:r>
                <w:rPr>
                  <w:b/>
                  <w:szCs w:val="24"/>
                  <w:lang w:eastAsia="lt-LT"/>
                </w:rPr>
                <w:t xml:space="preserve"> straipsnis. </w:t>
              </w:r>
              <w:sdt>
                <w:sdtPr>
                  <w:alias w:val="Pavadinimas"/>
                  <w:tag w:val="title_6c456ab5196c44ae894a18d0f8c026be"/>
                  <w:lock w:val="sdtLocked"/>
                  <w:richText/>
                </w:sdtPr>
                <w:sdtContent>
                  <w:r>
                    <w:rPr>
                      <w:b/>
                      <w:szCs w:val="24"/>
                      <w:lang w:eastAsia="lt-LT"/>
                    </w:rPr>
                    <w:t>7 straipsnio pakeitimas</w:t>
                  </w:r>
                </w:sdtContent>
              </w:sdt>
            </w:p>
            <w:sdt>
              <w:sdtPr>
                <w:alias w:val="3 str. 1 d."/>
                <w:tag w:val="part_3a7dfae76485402190f67f849721fefe"/>
                <w:lock w:val="sdtLocked"/>
                <w:richText/>
              </w:sdtPr>
              <w:sdtContent>
                <w:p>
                  <w:pPr>
                    <w:spacing w:line="360" w:lineRule="auto"/>
                    <w:ind w:firstLine="720"/>
                    <w:jc w:val="both"/>
                    <w:rPr>
                      <w:szCs w:val="24"/>
                      <w:lang w:eastAsia="lt-LT"/>
                    </w:rPr>
                  </w:pPr>
                  <w:r>
                    <w:rPr>
                      <w:szCs w:val="24"/>
                      <w:lang w:eastAsia="lt-LT"/>
                    </w:rPr>
                    <w:t>Pakeisti 7 straipsnio 1 dalį ir ją išdėstyti taip:</w:t>
                  </w:r>
                </w:p>
                <w:sdt>
                  <w:sdtPr>
                    <w:alias w:val="citata"/>
                    <w:tag w:val="part_28265c40b54c4b1cbb4c1cd9291c1aac"/>
                    <w:lock w:val="sdtLocked"/>
                    <w:richText/>
                  </w:sdtPr>
                  <w:sdtContent>
                    <w:sdt>
                      <w:sdtPr>
                        <w:alias w:val="1 d."/>
                        <w:tag w:val="part_5574d4d8ac624f35a2e362a9428b5279"/>
                        <w:lock w:val="sdtLocked"/>
                        <w:richText/>
                      </w:sdtPr>
                      <w:sdtContent>
                        <w:p>
                          <w:pPr>
                            <w:widowControl w:val="0"/>
                            <w:spacing w:line="360" w:lineRule="auto"/>
                            <w:ind w:firstLine="720"/>
                            <w:jc w:val="both"/>
                            <w:rPr>
                              <w:szCs w:val="24"/>
                              <w:lang w:eastAsia="lt-LT"/>
                            </w:rPr>
                          </w:pPr>
                          <w:r>
                            <w:rPr>
                              <w:szCs w:val="24"/>
                              <w:lang w:eastAsia="lt-LT"/>
                            </w:rPr>
                            <w:t>„</w:t>
                          </w:r>
                          <w:sdt>
                            <w:sdtPr>
                              <w:alias w:val="Numeris"/>
                              <w:tag w:val="nr_5574d4d8ac624f35a2e362a9428b5279"/>
                              <w:lock w:val="sdtLocked"/>
                              <w:richText/>
                            </w:sdtPr>
                            <w:sdtContent>
                              <w:r>
                                <w:rPr>
                                  <w:szCs w:val="24"/>
                                  <w:lang w:eastAsia="lt-LT"/>
                                </w:rPr>
                                <w:t>1</w:t>
                              </w:r>
                            </w:sdtContent>
                          </w:sdt>
                          <w:r>
                            <w:rPr>
                              <w:szCs w:val="24"/>
                              <w:lang w:eastAsia="lt-LT"/>
                            </w:rPr>
                            <w:t>. Duomenų tvarkymas yra teisėtas tik tuo atveju, kai jis būtinas, ir tiek, kiek jis būtinas kompetentingos institucijos funkcijoms šio įstatymo 1 straipsnio 2 dalyje nurodytais tikslais atlikti, ir grindžiamas Europos Sąjungos arba Lietuvos Respublikos teisės aktais. Kai kompetentinga institucija duomenis tvarko nacionalinio saugumo ar gynybos tikslais, duomenų tvarkymas yra teisėtas ir tuo atveju, kai jis grindžiamas tarptautiniais įsipareigojimais nacionalinio saugumo ar gynybos srityje. Lietuvos Respublikos teisės aktuose, reglamentuojančiuose asmens duomenų tvarkymą, turi būti nurodyti duomenų tvarkymo siekiai, tvarkytini asmens duomenys, duomenų tvarkymo tikslai ir kiti duomenų tvarkymo reikalavimai, kuriais siekiama užtikrinti teisėtą asmens duomenų tvarkymą.“</w:t>
                          </w:r>
                        </w:p>
                        <w:p>
                          <w:pPr>
                            <w:widowControl w:val="0"/>
                            <w:spacing w:line="360" w:lineRule="auto"/>
                            <w:ind w:firstLine="720"/>
                            <w:jc w:val="both"/>
                            <w:rPr>
                              <w:szCs w:val="24"/>
                              <w:lang w:eastAsia="lt-LT"/>
                            </w:rPr>
                          </w:pPr>
                        </w:p>
                      </w:sdtContent>
                    </w:sdt>
                  </w:sdtContent>
                </w:sdt>
              </w:sdtContent>
            </w:sdt>
          </w:sdtContent>
        </w:sdt>
        <w:sdt>
          <w:sdtPr>
            <w:alias w:val="4 str."/>
            <w:tag w:val="part_1914f82b525e40fbab99a087c43f6c8d"/>
            <w:lock w:val="sdtLocked"/>
            <w:richText/>
          </w:sdtPr>
          <w:sdtContent>
            <w:p>
              <w:pPr>
                <w:widowControl w:val="0"/>
                <w:spacing w:line="360" w:lineRule="auto"/>
                <w:ind w:firstLine="720"/>
                <w:jc w:val="both"/>
                <w:rPr>
                  <w:b/>
                  <w:szCs w:val="24"/>
                  <w:lang w:eastAsia="lt-LT"/>
                </w:rPr>
              </w:pPr>
              <w:sdt>
                <w:sdtPr>
                  <w:alias w:val="Numeris"/>
                  <w:tag w:val="nr_1914f82b525e40fbab99a087c43f6c8d"/>
                  <w:lock w:val="sdtLocked"/>
                  <w:richText/>
                </w:sdtPr>
                <w:sdtContent>
                  <w:r>
                    <w:rPr>
                      <w:b/>
                      <w:szCs w:val="24"/>
                      <w:lang w:eastAsia="lt-LT"/>
                    </w:rPr>
                    <w:t>4</w:t>
                  </w:r>
                </w:sdtContent>
              </w:sdt>
              <w:r>
                <w:rPr>
                  <w:b/>
                  <w:szCs w:val="24"/>
                  <w:lang w:eastAsia="lt-LT"/>
                </w:rPr>
                <w:t xml:space="preserve"> straipsnis. </w:t>
              </w:r>
              <w:sdt>
                <w:sdtPr>
                  <w:alias w:val="Pavadinimas"/>
                  <w:tag w:val="title_1914f82b525e40fbab99a087c43f6c8d"/>
                  <w:lock w:val="sdtLocked"/>
                  <w:richText/>
                </w:sdtPr>
                <w:sdtContent>
                  <w:r>
                    <w:rPr>
                      <w:b/>
                      <w:szCs w:val="24"/>
                      <w:lang w:eastAsia="lt-LT"/>
                    </w:rPr>
                    <w:t>8 straipsnio pakeitimas</w:t>
                  </w:r>
                </w:sdtContent>
              </w:sdt>
            </w:p>
            <w:sdt>
              <w:sdtPr>
                <w:alias w:val="4 str. 1 d."/>
                <w:tag w:val="part_193aeff9b18141058e77e5f20cf688bf"/>
                <w:lock w:val="sdtLocked"/>
                <w:richText/>
              </w:sdtPr>
              <w:sdtContent>
                <w:p>
                  <w:pPr>
                    <w:widowControl w:val="0"/>
                    <w:spacing w:line="360" w:lineRule="auto"/>
                    <w:ind w:firstLine="720"/>
                    <w:jc w:val="both"/>
                    <w:rPr>
                      <w:szCs w:val="24"/>
                      <w:lang w:eastAsia="lt-LT"/>
                    </w:rPr>
                  </w:pPr>
                  <w:r>
                    <w:rPr>
                      <w:szCs w:val="24"/>
                      <w:lang w:eastAsia="lt-LT"/>
                    </w:rPr>
                    <w:t>Pakeisti 8 straipsnį ir jį išdėstyti taip:</w:t>
                  </w:r>
                </w:p>
                <w:sdt>
                  <w:sdtPr>
                    <w:alias w:val="citata"/>
                    <w:tag w:val="part_68c1daddcc1b4d0b861d53034a9dc232"/>
                    <w:lock w:val="sdtLocked"/>
                    <w:richText/>
                  </w:sdtPr>
                  <w:sdtContent>
                    <w:sdt>
                      <w:sdtPr>
                        <w:alias w:val="8 str."/>
                        <w:tag w:val="part_dded35e48aed4e16b165ec40bc456bbc"/>
                        <w:lock w:val="sdtLocked"/>
                        <w:richText/>
                      </w:sdtPr>
                      <w:sdtContent>
                        <w:p>
                          <w:pPr>
                            <w:spacing w:line="360" w:lineRule="auto"/>
                            <w:ind w:firstLine="720"/>
                            <w:jc w:val="both"/>
                            <w:rPr>
                              <w:sz w:val="27"/>
                              <w:szCs w:val="27"/>
                            </w:rPr>
                          </w:pPr>
                          <w:r>
                            <w:rPr>
                              <w:szCs w:val="24"/>
                              <w:lang w:eastAsia="lt-LT"/>
                            </w:rPr>
                            <w:t>„</w:t>
                          </w:r>
                          <w:sdt>
                            <w:sdtPr>
                              <w:alias w:val="Numeris"/>
                              <w:tag w:val="nr_dded35e48aed4e16b165ec40bc456bbc"/>
                              <w:lock w:val="sdtLocked"/>
                              <w:richText/>
                            </w:sdtPr>
                            <w:sdtContent>
                              <w:r>
                                <w:rPr>
                                  <w:b/>
                                  <w:bCs/>
                                  <w:szCs w:val="24"/>
                                </w:rPr>
                                <w:t>8</w:t>
                              </w:r>
                            </w:sdtContent>
                          </w:sdt>
                          <w:r>
                            <w:rPr>
                              <w:b/>
                              <w:bCs/>
                              <w:szCs w:val="24"/>
                            </w:rPr>
                            <w:t xml:space="preserve"> straipsnis. </w:t>
                          </w:r>
                          <w:sdt>
                            <w:sdtPr>
                              <w:alias w:val="Pavadinimas"/>
                              <w:tag w:val="title_dded35e48aed4e16b165ec40bc456bbc"/>
                              <w:lock w:val="sdtLocked"/>
                              <w:richText/>
                            </w:sdtPr>
                            <w:sdtContent>
                              <w:r>
                                <w:rPr>
                                  <w:b/>
                                  <w:bCs/>
                                  <w:szCs w:val="24"/>
                                </w:rPr>
                                <w:t>Specialių kategorijų asmens duomenų tvarkymas</w:t>
                              </w:r>
                            </w:sdtContent>
                          </w:sdt>
                        </w:p>
                        <w:sdt>
                          <w:sdtPr>
                            <w:alias w:val="8 str. 1 d."/>
                            <w:tag w:val="part_26994d3a7bab43e88ccb5d833db7ecb6"/>
                            <w:lock w:val="sdtLocked"/>
                            <w:richText/>
                          </w:sdtPr>
                          <w:sdtContent>
                            <w:p>
                              <w:pPr>
                                <w:spacing w:line="360" w:lineRule="auto"/>
                                <w:ind w:firstLine="720"/>
                                <w:jc w:val="both"/>
                                <w:rPr>
                                  <w:szCs w:val="24"/>
                                </w:rPr>
                              </w:pPr>
                              <w:r>
                                <w:rPr>
                                  <w:szCs w:val="24"/>
                                </w:rPr>
                                <w:t>Duomenų tvarkymas, kuriuo atskleidžiama rasinė ar etninė kilmė, politinės pažiūros, religiniai, filosofiniai įsitikinimai ar priklausymas profesinėms sąjungoms, taip pat genetinių duomenų, biometrinių duomenų tvarkymas siekiant konkrečiai nustatyti fizinio asmens tapatybę arba sveikatos duomenų ar duomenų apie lytinį gyvenimą ar seksualinę orientaciją tvarkymas leidžiamas tik tais atvejais, kai tai tikrai būtina ir taikomos tinkamos duomenų subjekto teisių ir laisvių apsaugos priemonės, ir:</w:t>
                              </w:r>
                            </w:p>
                            <w:sdt>
                              <w:sdtPr>
                                <w:alias w:val="8 str. 1 d. 1 p."/>
                                <w:tag w:val="part_f26d085d52864619b1d2305dedd119fb"/>
                                <w:lock w:val="sdtLocked"/>
                                <w:richText/>
                              </w:sdtPr>
                              <w:sdtContent>
                                <w:p>
                                  <w:pPr>
                                    <w:spacing w:line="360" w:lineRule="auto"/>
                                    <w:ind w:firstLine="720"/>
                                    <w:jc w:val="both"/>
                                    <w:rPr>
                                      <w:szCs w:val="24"/>
                                    </w:rPr>
                                  </w:pPr>
                                  <w:sdt>
                                    <w:sdtPr>
                                      <w:alias w:val="Numeris"/>
                                      <w:tag w:val="nr_f26d085d52864619b1d2305dedd119fb"/>
                                      <w:lock w:val="sdtLocked"/>
                                      <w:richText/>
                                    </w:sdtPr>
                                    <w:sdtContent>
                                      <w:r>
                                        <w:rPr>
                                          <w:szCs w:val="24"/>
                                        </w:rPr>
                                        <w:t>1</w:t>
                                      </w:r>
                                    </w:sdtContent>
                                  </w:sdt>
                                  <w:r>
                                    <w:rPr>
                                      <w:szCs w:val="24"/>
                                    </w:rPr>
                                    <w:t>) tai leidžiama pagal Europos Sąjungos arba Lietuvos Respublikos teisės aktus;</w:t>
                                  </w:r>
                                </w:p>
                              </w:sdtContent>
                            </w:sdt>
                            <w:sdt>
                              <w:sdtPr>
                                <w:alias w:val="8 str. 1 d. 2 p."/>
                                <w:tag w:val="part_7e564c1d6148484c9632ae079ff08fe6"/>
                                <w:lock w:val="sdtLocked"/>
                                <w:richText/>
                              </w:sdtPr>
                              <w:sdtContent>
                                <w:p>
                                  <w:pPr>
                                    <w:spacing w:line="360" w:lineRule="auto"/>
                                    <w:ind w:firstLine="720"/>
                                    <w:jc w:val="both"/>
                                    <w:rPr>
                                      <w:b/>
                                      <w:szCs w:val="24"/>
                                    </w:rPr>
                                  </w:pPr>
                                  <w:sdt>
                                    <w:sdtPr>
                                      <w:alias w:val="Numeris"/>
                                      <w:tag w:val="nr_7e564c1d6148484c9632ae079ff08fe6"/>
                                      <w:lock w:val="sdtLocked"/>
                                      <w:richText/>
                                    </w:sdtPr>
                                    <w:sdtContent>
                                      <w:r>
                                        <w:rPr>
                                          <w:szCs w:val="24"/>
                                        </w:rPr>
                                        <w:t>2</w:t>
                                      </w:r>
                                    </w:sdtContent>
                                  </w:sdt>
                                  <w:r>
                                    <w:rPr>
                                      <w:szCs w:val="24"/>
                                    </w:rPr>
                                    <w:t>) tai reikalinga duomenų subjekto ar kito fizinio asmens gyvybiniams interesams apsaugoti;</w:t>
                                  </w:r>
                                </w:p>
                              </w:sdtContent>
                            </w:sdt>
                            <w:sdt>
                              <w:sdtPr>
                                <w:alias w:val="8 str. 1 d. 3 p."/>
                                <w:tag w:val="part_dccb4d9f1e1f4780b8e34a9b86c4b7f8"/>
                                <w:lock w:val="sdtLocked"/>
                                <w:richText/>
                              </w:sdtPr>
                              <w:sdtContent>
                                <w:p>
                                  <w:pPr>
                                    <w:spacing w:line="360" w:lineRule="auto"/>
                                    <w:ind w:firstLine="720"/>
                                    <w:jc w:val="both"/>
                                    <w:rPr>
                                      <w:szCs w:val="24"/>
                                    </w:rPr>
                                  </w:pPr>
                                  <w:sdt>
                                    <w:sdtPr>
                                      <w:alias w:val="Numeris"/>
                                      <w:tag w:val="nr_dccb4d9f1e1f4780b8e34a9b86c4b7f8"/>
                                      <w:lock w:val="sdtLocked"/>
                                      <w:richText/>
                                    </w:sdtPr>
                                    <w:sdtContent>
                                      <w:r>
                                        <w:rPr>
                                          <w:szCs w:val="24"/>
                                        </w:rPr>
                                        <w:t>3</w:t>
                                      </w:r>
                                    </w:sdtContent>
                                  </w:sdt>
                                  <w:r>
                                    <w:rPr>
                                      <w:szCs w:val="24"/>
                                    </w:rPr>
                                    <w:t>) šis duomenų tvarkymas susijęs su asmens duomenimis, kuriuos duomenų subjektas yra akivaizdžiai paskelbęs viešai, arba</w:t>
                                  </w:r>
                                </w:p>
                              </w:sdtContent>
                            </w:sdt>
                            <w:sdt>
                              <w:sdtPr>
                                <w:alias w:val="8 str. 1 d. 4 p."/>
                                <w:tag w:val="part_22fbd81533bc4dfabcc0bb42519a5422"/>
                                <w:lock w:val="sdtLocked"/>
                                <w:richText/>
                              </w:sdtPr>
                              <w:sdtContent>
                                <w:p>
                                  <w:pPr>
                                    <w:widowControl w:val="0"/>
                                    <w:spacing w:line="360" w:lineRule="auto"/>
                                    <w:ind w:firstLine="720"/>
                                    <w:jc w:val="both"/>
                                    <w:rPr>
                                      <w:szCs w:val="24"/>
                                      <w:lang w:eastAsia="lt-LT"/>
                                    </w:rPr>
                                  </w:pPr>
                                  <w:sdt>
                                    <w:sdtPr>
                                      <w:alias w:val="Numeris"/>
                                      <w:tag w:val="nr_22fbd81533bc4dfabcc0bb42519a5422"/>
                                      <w:lock w:val="sdtLocked"/>
                                      <w:richText/>
                                    </w:sdtPr>
                                    <w:sdtContent>
                                      <w:r>
                                        <w:rPr>
                                          <w:szCs w:val="24"/>
                                          <w:lang w:eastAsia="lt-LT"/>
                                        </w:rPr>
                                        <w:t>4</w:t>
                                      </w:r>
                                    </w:sdtContent>
                                  </w:sdt>
                                  <w:r>
                                    <w:rPr>
                                      <w:szCs w:val="24"/>
                                      <w:lang w:eastAsia="lt-LT"/>
                                    </w:rPr>
                                    <w:t>)</w:t>
                                  </w:r>
                                  <w:r>
                                    <w:t xml:space="preserve"> šis duomenų tvarkymas </w:t>
                                  </w:r>
                                  <w:r>
                                    <w:rPr>
                                      <w:szCs w:val="24"/>
                                      <w:lang w:eastAsia="lt-LT"/>
                                    </w:rPr>
                                    <w:t>grindžiamas Lietuvos Respublikos tarptautiniais įsipareigojimais nacionalinio saugumo ar gynybos srityje</w:t>
                                  </w:r>
                                  <w:r>
                                    <w:t xml:space="preserve"> tais atvejais, kai</w:t>
                                  </w:r>
                                  <w:r>
                                    <w:rPr>
                                      <w:szCs w:val="24"/>
                                      <w:lang w:eastAsia="lt-LT"/>
                                    </w:rPr>
                                    <w:t xml:space="preserve"> kompetentinga institucija duomenis tvarko nacionalinio saugumo ar gynybos tikslais.“</w:t>
                                  </w:r>
                                </w:p>
                                <w:p>
                                  <w:pPr>
                                    <w:widowControl w:val="0"/>
                                    <w:spacing w:line="360" w:lineRule="auto"/>
                                    <w:ind w:firstLine="720"/>
                                    <w:jc w:val="both"/>
                                    <w:rPr>
                                      <w:b/>
                                      <w:szCs w:val="24"/>
                                      <w:lang w:eastAsia="lt-LT"/>
                                    </w:rPr>
                                  </w:pPr>
                                </w:p>
                              </w:sdtContent>
                            </w:sdt>
                          </w:sdtContent>
                        </w:sdt>
                      </w:sdtContent>
                    </w:sdt>
                  </w:sdtContent>
                </w:sdt>
              </w:sdtContent>
            </w:sdt>
          </w:sdtContent>
        </w:sdt>
        <w:sdt>
          <w:sdtPr>
            <w:alias w:val="5 str."/>
            <w:tag w:val="part_7316c8258c914b2291774e234049d99e"/>
            <w:lock w:val="sdtLocked"/>
            <w:richText/>
          </w:sdtPr>
          <w:sdtContent>
            <w:p>
              <w:pPr>
                <w:spacing w:line="360" w:lineRule="auto"/>
                <w:ind w:firstLine="720"/>
                <w:jc w:val="both"/>
                <w:rPr>
                  <w:b/>
                  <w:szCs w:val="24"/>
                  <w:lang w:eastAsia="lt-LT"/>
                </w:rPr>
              </w:pPr>
              <w:sdt>
                <w:sdtPr>
                  <w:alias w:val="Numeris"/>
                  <w:tag w:val="nr_7316c8258c914b2291774e234049d99e"/>
                  <w:lock w:val="sdtLocked"/>
                  <w:richText/>
                </w:sdtPr>
                <w:sdtContent>
                  <w:r>
                    <w:rPr>
                      <w:b/>
                      <w:szCs w:val="24"/>
                      <w:lang w:eastAsia="lt-LT"/>
                    </w:rPr>
                    <w:t>5</w:t>
                  </w:r>
                </w:sdtContent>
              </w:sdt>
              <w:r>
                <w:rPr>
                  <w:b/>
                  <w:szCs w:val="24"/>
                  <w:lang w:eastAsia="lt-LT"/>
                </w:rPr>
                <w:t xml:space="preserve"> straipsnis. </w:t>
              </w:r>
              <w:sdt>
                <w:sdtPr>
                  <w:alias w:val="Pavadinimas"/>
                  <w:tag w:val="title_7316c8258c914b2291774e234049d99e"/>
                  <w:lock w:val="sdtLocked"/>
                  <w:richText/>
                </w:sdtPr>
                <w:sdtContent>
                  <w:r>
                    <w:rPr>
                      <w:b/>
                      <w:szCs w:val="24"/>
                      <w:lang w:eastAsia="lt-LT"/>
                    </w:rPr>
                    <w:t>26 straipsnio pakeitimas</w:t>
                  </w:r>
                </w:sdtContent>
              </w:sdt>
            </w:p>
            <w:sdt>
              <w:sdtPr>
                <w:alias w:val="5 str. 1 d."/>
                <w:tag w:val="part_1ee2ec5b1f1b47c9a141343b6c86d6fa"/>
                <w:lock w:val="sdtLocked"/>
                <w:richText/>
              </w:sdtPr>
              <w:sdtContent>
                <w:p>
                  <w:pPr>
                    <w:tabs>
                      <w:tab w:val="left" w:pos="993"/>
                    </w:tabs>
                    <w:spacing w:line="360" w:lineRule="auto"/>
                    <w:ind w:firstLine="720"/>
                    <w:jc w:val="both"/>
                    <w:rPr>
                      <w:szCs w:val="24"/>
                      <w:lang w:eastAsia="lt-LT"/>
                    </w:rPr>
                  </w:pPr>
                  <w:r>
                    <w:rPr>
                      <w:szCs w:val="24"/>
                      <w:lang w:eastAsia="lt-LT"/>
                    </w:rPr>
                    <w:t>Pakeisti 26 straipsnio 6 dalį ir ją išdėstyti taip:</w:t>
                  </w:r>
                </w:p>
                <w:sdt>
                  <w:sdtPr>
                    <w:alias w:val="citata"/>
                    <w:tag w:val="part_c8911a228def463594448418514b86cb"/>
                    <w:lock w:val="sdtLocked"/>
                    <w:richText/>
                  </w:sdtPr>
                  <w:sdtContent>
                    <w:sdt>
                      <w:sdtPr>
                        <w:alias w:val="6 d."/>
                        <w:tag w:val="part_1c83bae6076a46f78c99ba9e7c9d7049"/>
                        <w:lock w:val="sdtLocked"/>
                        <w:richText/>
                      </w:sdtPr>
                      <w:sdtContent>
                        <w:p>
                          <w:pPr>
                            <w:spacing w:line="360" w:lineRule="auto"/>
                            <w:ind w:firstLine="720"/>
                            <w:jc w:val="both"/>
                            <w:rPr>
                              <w:szCs w:val="24"/>
                              <w:lang w:eastAsia="lt-LT"/>
                            </w:rPr>
                          </w:pPr>
                          <w:r>
                            <w:rPr>
                              <w:szCs w:val="24"/>
                              <w:lang w:eastAsia="lt-LT"/>
                            </w:rPr>
                            <w:t>„</w:t>
                          </w:r>
                          <w:sdt>
                            <w:sdtPr>
                              <w:alias w:val="Numeris"/>
                              <w:tag w:val="nr_1c83bae6076a46f78c99ba9e7c9d7049"/>
                              <w:lock w:val="sdtLocked"/>
                              <w:richText/>
                            </w:sdtPr>
                            <w:sdtContent>
                              <w:r>
                                <w:rPr>
                                  <w:szCs w:val="24"/>
                                  <w:lang w:eastAsia="lt-LT"/>
                                </w:rPr>
                                <w:t>6</w:t>
                              </w:r>
                            </w:sdtContent>
                          </w:sdt>
                          <w:r>
                            <w:rPr>
                              <w:szCs w:val="24"/>
                              <w:lang w:eastAsia="lt-LT"/>
                            </w:rPr>
                            <w:t xml:space="preserve">. Šio straipsnio 1–4 dalių nuostatos netaikomos kompetentingoms institucijoms, kai jos asmens duomenis tvarko nacionalinio saugumo </w:t>
                          </w:r>
                          <w:r>
                            <w:rPr>
                              <w:bCs/>
                              <w:szCs w:val="24"/>
                              <w:lang w:eastAsia="lt-LT"/>
                            </w:rPr>
                            <w:t>ar</w:t>
                          </w:r>
                          <w:r>
                            <w:rPr>
                              <w:szCs w:val="24"/>
                              <w:lang w:eastAsia="lt-LT"/>
                            </w:rPr>
                            <w:t xml:space="preserve"> gynybos tikslais.“</w:t>
                          </w:r>
                        </w:p>
                        <w:p>
                          <w:pPr>
                            <w:spacing w:line="360" w:lineRule="auto"/>
                            <w:ind w:firstLine="720"/>
                            <w:jc w:val="both"/>
                            <w:rPr>
                              <w:szCs w:val="24"/>
                              <w:lang w:eastAsia="lt-LT"/>
                            </w:rPr>
                          </w:pPr>
                        </w:p>
                      </w:sdtContent>
                    </w:sdt>
                  </w:sdtContent>
                </w:sdt>
              </w:sdtContent>
            </w:sdt>
          </w:sdtContent>
        </w:sdt>
        <w:sdt>
          <w:sdtPr>
            <w:alias w:val="6 str."/>
            <w:tag w:val="part_11506fbc03484d5abb1e5ea3bf43e82c"/>
            <w:lock w:val="sdtLocked"/>
            <w:richText/>
          </w:sdtPr>
          <w:sdtContent>
            <w:p>
              <w:pPr>
                <w:widowControl w:val="0"/>
                <w:spacing w:line="360" w:lineRule="auto"/>
                <w:ind w:firstLine="720"/>
                <w:jc w:val="both"/>
                <w:rPr>
                  <w:b/>
                  <w:szCs w:val="24"/>
                  <w:lang w:eastAsia="lt-LT"/>
                </w:rPr>
              </w:pPr>
              <w:sdt>
                <w:sdtPr>
                  <w:alias w:val="Numeris"/>
                  <w:tag w:val="nr_11506fbc03484d5abb1e5ea3bf43e82c"/>
                  <w:lock w:val="sdtLocked"/>
                  <w:richText/>
                </w:sdtPr>
                <w:sdtContent>
                  <w:r>
                    <w:rPr>
                      <w:b/>
                      <w:szCs w:val="24"/>
                      <w:lang w:eastAsia="lt-LT"/>
                    </w:rPr>
                    <w:t>6</w:t>
                  </w:r>
                </w:sdtContent>
              </w:sdt>
              <w:r>
                <w:rPr>
                  <w:b/>
                  <w:szCs w:val="24"/>
                  <w:lang w:eastAsia="lt-LT"/>
                </w:rPr>
                <w:t xml:space="preserve"> straipsnis. </w:t>
              </w:r>
              <w:sdt>
                <w:sdtPr>
                  <w:alias w:val="Pavadinimas"/>
                  <w:tag w:val="title_11506fbc03484d5abb1e5ea3bf43e82c"/>
                  <w:lock w:val="sdtLocked"/>
                  <w:richText/>
                </w:sdtPr>
                <w:sdtContent>
                  <w:r>
                    <w:rPr>
                      <w:b/>
                      <w:szCs w:val="24"/>
                      <w:lang w:eastAsia="lt-LT"/>
                    </w:rPr>
                    <w:t>29 straipsnio pakeitimas</w:t>
                  </w:r>
                </w:sdtContent>
              </w:sdt>
            </w:p>
            <w:sdt>
              <w:sdtPr>
                <w:alias w:val="6 str. 1 d."/>
                <w:tag w:val="part_2f3db247f81743e3bac116eb96575502"/>
                <w:lock w:val="sdtLocked"/>
                <w:richText/>
              </w:sdtPr>
              <w:sdtContent>
                <w:p>
                  <w:pPr>
                    <w:widowControl w:val="0"/>
                    <w:spacing w:line="360" w:lineRule="auto"/>
                    <w:ind w:firstLine="720"/>
                    <w:jc w:val="both"/>
                    <w:rPr>
                      <w:szCs w:val="24"/>
                      <w:lang w:eastAsia="lt-LT"/>
                    </w:rPr>
                  </w:pPr>
                  <w:r>
                    <w:rPr>
                      <w:szCs w:val="24"/>
                      <w:lang w:eastAsia="lt-LT"/>
                    </w:rPr>
                    <w:t xml:space="preserve">Pakeisti 29 straipsnio 7 dalį ir ją išdėstyti taip: </w:t>
                  </w:r>
                </w:p>
                <w:sdt>
                  <w:sdtPr>
                    <w:alias w:val="citata"/>
                    <w:tag w:val="part_28e8245737124e28b873b032884f638b"/>
                    <w:lock w:val="sdtLocked"/>
                    <w:richText/>
                  </w:sdtPr>
                  <w:sdtContent>
                    <w:sdt>
                      <w:sdtPr>
                        <w:alias w:val="7 d."/>
                        <w:tag w:val="part_0858a6e63c904b66ae08aadc9c9ba91c"/>
                        <w:lock w:val="sdtLocked"/>
                        <w:richText/>
                      </w:sdtPr>
                      <w:sdtContent>
                        <w:p>
                          <w:pPr>
                            <w:widowControl w:val="0"/>
                            <w:spacing w:line="360" w:lineRule="auto"/>
                            <w:ind w:firstLine="720"/>
                            <w:jc w:val="both"/>
                            <w:rPr>
                              <w:szCs w:val="24"/>
                              <w:lang w:eastAsia="lt-LT"/>
                            </w:rPr>
                          </w:pPr>
                          <w:r>
                            <w:rPr>
                              <w:szCs w:val="24"/>
                              <w:lang w:eastAsia="lt-LT"/>
                            </w:rPr>
                            <w:t>„</w:t>
                          </w:r>
                          <w:sdt>
                            <w:sdtPr>
                              <w:alias w:val="Numeris"/>
                              <w:tag w:val="nr_0858a6e63c904b66ae08aadc9c9ba91c"/>
                              <w:lock w:val="sdtLocked"/>
                              <w:richText/>
                            </w:sdtPr>
                            <w:sdtContent>
                              <w:r>
                                <w:rPr>
                                  <w:szCs w:val="24"/>
                                  <w:lang w:eastAsia="lt-LT"/>
                                </w:rPr>
                                <w:t>7</w:t>
                              </w:r>
                            </w:sdtContent>
                          </w:sdt>
                          <w:r>
                            <w:rPr>
                              <w:szCs w:val="24"/>
                              <w:lang w:eastAsia="lt-LT"/>
                            </w:rPr>
                            <w:t xml:space="preserve">. Šio straipsnio nuostatos netaikomos kompetentingoms institucijoms, kai jos asmens duomenis tvarko nacionalinio saugumo </w:t>
                          </w:r>
                          <w:r>
                            <w:rPr>
                              <w:bCs/>
                              <w:szCs w:val="24"/>
                              <w:lang w:eastAsia="lt-LT"/>
                            </w:rPr>
                            <w:t>ar</w:t>
                          </w:r>
                          <w:r>
                            <w:rPr>
                              <w:szCs w:val="24"/>
                              <w:lang w:eastAsia="lt-LT"/>
                            </w:rPr>
                            <w:t xml:space="preserve"> gynybos tikslais.“</w:t>
                          </w:r>
                        </w:p>
                        <w:p>
                          <w:pPr>
                            <w:widowControl w:val="0"/>
                            <w:spacing w:line="360" w:lineRule="auto"/>
                            <w:ind w:firstLine="720"/>
                            <w:jc w:val="both"/>
                            <w:rPr>
                              <w:b/>
                              <w:szCs w:val="24"/>
                              <w:lang w:eastAsia="lt-LT"/>
                            </w:rPr>
                          </w:pPr>
                        </w:p>
                      </w:sdtContent>
                    </w:sdt>
                  </w:sdtContent>
                </w:sdt>
              </w:sdtContent>
            </w:sdt>
          </w:sdtContent>
        </w:sdt>
        <w:sdt>
          <w:sdtPr>
            <w:alias w:val="7 str."/>
            <w:tag w:val="part_f68054efa88b43eb8c9d92bf39efa9b7"/>
            <w:lock w:val="sdtLocked"/>
            <w:richText/>
          </w:sdtPr>
          <w:sdtContent>
            <w:p>
              <w:pPr>
                <w:widowControl w:val="0"/>
                <w:spacing w:line="360" w:lineRule="auto"/>
                <w:ind w:firstLine="720"/>
                <w:jc w:val="both"/>
                <w:rPr>
                  <w:b/>
                  <w:szCs w:val="24"/>
                  <w:lang w:eastAsia="lt-LT"/>
                </w:rPr>
              </w:pPr>
              <w:sdt>
                <w:sdtPr>
                  <w:alias w:val="Numeris"/>
                  <w:tag w:val="nr_f68054efa88b43eb8c9d92bf39efa9b7"/>
                  <w:lock w:val="sdtLocked"/>
                  <w:richText/>
                </w:sdtPr>
                <w:sdtContent>
                  <w:r>
                    <w:rPr>
                      <w:b/>
                      <w:szCs w:val="24"/>
                      <w:lang w:eastAsia="lt-LT"/>
                    </w:rPr>
                    <w:t>7</w:t>
                  </w:r>
                </w:sdtContent>
              </w:sdt>
              <w:r>
                <w:rPr>
                  <w:b/>
                  <w:szCs w:val="24"/>
                  <w:lang w:eastAsia="lt-LT"/>
                </w:rPr>
                <w:t xml:space="preserve"> straipsnis. </w:t>
              </w:r>
              <w:sdt>
                <w:sdtPr>
                  <w:alias w:val="Pavadinimas"/>
                  <w:tag w:val="title_f68054efa88b43eb8c9d92bf39efa9b7"/>
                  <w:lock w:val="sdtLocked"/>
                  <w:richText/>
                </w:sdtPr>
                <w:sdtContent>
                  <w:r>
                    <w:rPr>
                      <w:b/>
                      <w:szCs w:val="24"/>
                      <w:lang w:eastAsia="lt-LT"/>
                    </w:rPr>
                    <w:t>34 straipsnio pakeitimas</w:t>
                  </w:r>
                </w:sdtContent>
              </w:sdt>
            </w:p>
            <w:sdt>
              <w:sdtPr>
                <w:alias w:val="7 str. 1 d."/>
                <w:tag w:val="part_325736e9ec274416b59b0439062c1570"/>
                <w:lock w:val="sdtLocked"/>
                <w:richText/>
              </w:sdtPr>
              <w:sdtContent>
                <w:p>
                  <w:pPr>
                    <w:tabs>
                      <w:tab w:val="left" w:pos="993"/>
                    </w:tabs>
                    <w:spacing w:line="360" w:lineRule="auto"/>
                    <w:ind w:firstLine="720"/>
                    <w:jc w:val="both"/>
                    <w:rPr>
                      <w:szCs w:val="24"/>
                      <w:lang w:eastAsia="lt-LT"/>
                    </w:rPr>
                  </w:pPr>
                  <w:sdt>
                    <w:sdtPr>
                      <w:alias w:val="Numeris"/>
                      <w:tag w:val="nr_325736e9ec274416b59b0439062c1570"/>
                      <w:lock w:val="sdtLocked"/>
                      <w:richText/>
                    </w:sdtPr>
                    <w:sdtContent>
                      <w:r>
                        <w:rPr>
                          <w:szCs w:val="24"/>
                          <w:lang w:eastAsia="lt-LT"/>
                        </w:rPr>
                        <w:t>1</w:t>
                      </w:r>
                    </w:sdtContent>
                  </w:sdt>
                  <w:r>
                    <w:rPr>
                      <w:szCs w:val="24"/>
                      <w:lang w:eastAsia="lt-LT"/>
                    </w:rPr>
                    <w:t>. Pakeisti 34 straipsnio 1 dalies nuostatą iki dvitaškio ir ją išdėstyti taip:</w:t>
                  </w:r>
                </w:p>
                <w:sdt>
                  <w:sdtPr>
                    <w:alias w:val="citata"/>
                    <w:tag w:val="part_7fb818ca8bd0497882f41fdd3b4fca22"/>
                    <w:lock w:val="sdtLocked"/>
                    <w:richText/>
                  </w:sdtPr>
                  <w:sdtContent>
                    <w:sdt>
                      <w:sdtPr>
                        <w:alias w:val="1 d."/>
                        <w:tag w:val="part_8d820869a0d84d7da2a0da8ec787a918"/>
                        <w:lock w:val="sdtLocked"/>
                        <w:richText/>
                      </w:sdtPr>
                      <w:sdtContent>
                        <w:p>
                          <w:pPr>
                            <w:widowControl w:val="0"/>
                            <w:spacing w:line="360" w:lineRule="auto"/>
                            <w:ind w:firstLine="720"/>
                            <w:jc w:val="both"/>
                          </w:pPr>
                          <w:r>
                            <w:t>„</w:t>
                          </w:r>
                          <w:sdt>
                            <w:sdtPr>
                              <w:alias w:val="Numeris"/>
                              <w:tag w:val="nr_8d820869a0d84d7da2a0da8ec787a918"/>
                              <w:lock w:val="sdtLocked"/>
                              <w:richText/>
                            </w:sdtPr>
                            <w:sdtContent>
                              <w:r>
                                <w:t>1</w:t>
                              </w:r>
                            </w:sdtContent>
                          </w:sdt>
                          <w:r>
                            <w:t>. Kompetentingos institucijos gali perduoti asmens duomenis, kurie yra tvarkomi arba kuriuos ketinama tvarkyti juos perdavus trečiajai valstybei arba tarptautinei organizacijai, įskaitant ir tolesnius jų perdavimus į kitą trečiąją valstybę arba tarptautinei organizacijai, tik tuo atveju, kai šis perdavimas atitinka šio įstatymo reikalavimus ir šiame skyriuje nustatytas sąlygas, tai yra:“.</w:t>
                          </w:r>
                        </w:p>
                      </w:sdtContent>
                    </w:sdt>
                  </w:sdtContent>
                </w:sdt>
              </w:sdtContent>
            </w:sdt>
            <w:sdt>
              <w:sdtPr>
                <w:alias w:val="7 str. 2 d."/>
                <w:tag w:val="part_2286809e8dd441fca4d0426bb01ac3b1"/>
                <w:lock w:val="sdtLocked"/>
                <w:richText/>
              </w:sdtPr>
              <w:sdtContent>
                <w:p>
                  <w:pPr>
                    <w:widowControl w:val="0"/>
                    <w:spacing w:line="360" w:lineRule="auto"/>
                    <w:ind w:firstLine="720"/>
                    <w:jc w:val="both"/>
                    <w:rPr>
                      <w:szCs w:val="24"/>
                      <w:lang w:eastAsia="lt-LT"/>
                    </w:rPr>
                  </w:pPr>
                  <w:sdt>
                    <w:sdtPr>
                      <w:alias w:val="Numeris"/>
                      <w:tag w:val="nr_2286809e8dd441fca4d0426bb01ac3b1"/>
                      <w:lock w:val="sdtLocked"/>
                      <w:richText/>
                    </w:sdtPr>
                    <w:sdtContent>
                      <w:r>
                        <w:rPr>
                          <w:szCs w:val="24"/>
                          <w:lang w:eastAsia="lt-LT"/>
                        </w:rPr>
                        <w:t>2</w:t>
                      </w:r>
                    </w:sdtContent>
                  </w:sdt>
                  <w:r>
                    <w:rPr>
                      <w:szCs w:val="24"/>
                      <w:lang w:eastAsia="lt-LT"/>
                    </w:rPr>
                    <w:t>. Pakeisti 34 straipsnio 3 dalį ir ją išdėstyti taip:</w:t>
                  </w:r>
                </w:p>
                <w:sdt>
                  <w:sdtPr>
                    <w:alias w:val="citata"/>
                    <w:tag w:val="part_28a640dde58b400b975b6b684be5625d"/>
                    <w:lock w:val="sdtLocked"/>
                    <w:richText/>
                  </w:sdtPr>
                  <w:sdtContent>
                    <w:sdt>
                      <w:sdtPr>
                        <w:alias w:val="3 d."/>
                        <w:tag w:val="part_5141cc0b9cec4aa4a789a0ab282288ef"/>
                        <w:lock w:val="sdtLocked"/>
                        <w:richText/>
                      </w:sdtPr>
                      <w:sdtContent>
                        <w:p>
                          <w:pPr>
                            <w:widowControl w:val="0"/>
                            <w:spacing w:line="360" w:lineRule="auto"/>
                            <w:ind w:firstLine="720"/>
                            <w:jc w:val="both"/>
                            <w:rPr>
                              <w:szCs w:val="24"/>
                              <w:lang w:eastAsia="lt-LT"/>
                            </w:rPr>
                          </w:pPr>
                          <w:r>
                            <w:t>„</w:t>
                          </w:r>
                          <w:sdt>
                            <w:sdtPr>
                              <w:alias w:val="Numeris"/>
                              <w:tag w:val="nr_5141cc0b9cec4aa4a789a0ab282288ef"/>
                              <w:lock w:val="sdtLocked"/>
                              <w:richText/>
                            </w:sdtPr>
                            <w:sdtContent>
                              <w:r>
                                <w:t>3</w:t>
                              </w:r>
                            </w:sdtContent>
                          </w:sdt>
                          <w:r>
                            <w:t>. Šio skyriaus nuostatos taikomos siekiant užtikrinti, kad nesumažėtų pagal šį įstatymą fiziniams asmenims užtikrinamos asmens duomenų apsaugos lygis.“</w:t>
                          </w:r>
                        </w:p>
                      </w:sdtContent>
                    </w:sdt>
                  </w:sdtContent>
                </w:sdt>
              </w:sdtContent>
            </w:sdt>
            <w:sdt>
              <w:sdtPr>
                <w:alias w:val="7 str. 3 d."/>
                <w:tag w:val="part_52476f6907e24774bab039360cd6112c"/>
                <w:lock w:val="sdtLocked"/>
                <w:richText/>
              </w:sdtPr>
              <w:sdtContent>
                <w:p>
                  <w:pPr>
                    <w:widowControl w:val="0"/>
                    <w:spacing w:line="360" w:lineRule="auto"/>
                    <w:ind w:firstLine="720"/>
                    <w:jc w:val="both"/>
                    <w:rPr>
                      <w:szCs w:val="24"/>
                      <w:lang w:eastAsia="lt-LT"/>
                    </w:rPr>
                  </w:pPr>
                  <w:sdt>
                    <w:sdtPr>
                      <w:alias w:val="Numeris"/>
                      <w:tag w:val="nr_52476f6907e24774bab039360cd6112c"/>
                      <w:lock w:val="sdtLocked"/>
                      <w:richText/>
                    </w:sdtPr>
                    <w:sdtContent>
                      <w:r>
                        <w:rPr>
                          <w:szCs w:val="24"/>
                          <w:lang w:eastAsia="lt-LT"/>
                        </w:rPr>
                        <w:t>3</w:t>
                      </w:r>
                    </w:sdtContent>
                  </w:sdt>
                  <w:r>
                    <w:rPr>
                      <w:szCs w:val="24"/>
                      <w:lang w:eastAsia="lt-LT"/>
                    </w:rPr>
                    <w:t>. Papildyti 34 straipsnį 4 dalimi:</w:t>
                  </w:r>
                </w:p>
                <w:sdt>
                  <w:sdtPr>
                    <w:alias w:val="citata"/>
                    <w:tag w:val="part_a79d734130b04f51aa6bf1057da986c5"/>
                    <w:lock w:val="sdtLocked"/>
                    <w:richText/>
                  </w:sdtPr>
                  <w:sdtContent>
                    <w:sdt>
                      <w:sdtPr>
                        <w:alias w:val="4 d."/>
                        <w:tag w:val="part_22a8aa9d625148edb5667d2c61547504"/>
                        <w:lock w:val="sdtLocked"/>
                        <w:richText/>
                      </w:sdtPr>
                      <w:sdtContent>
                        <w:p>
                          <w:pPr>
                            <w:widowControl w:val="0"/>
                            <w:spacing w:line="360" w:lineRule="auto"/>
                            <w:ind w:firstLine="720"/>
                            <w:jc w:val="both"/>
                            <w:rPr>
                              <w:b/>
                              <w:szCs w:val="24"/>
                              <w:lang w:eastAsia="lt-LT"/>
                            </w:rPr>
                          </w:pPr>
                          <w:r>
                            <w:rPr>
                              <w:szCs w:val="24"/>
                              <w:lang w:eastAsia="lt-LT"/>
                            </w:rPr>
                            <w:t>„</w:t>
                          </w:r>
                          <w:sdt>
                            <w:sdtPr>
                              <w:alias w:val="Numeris"/>
                              <w:tag w:val="nr_22a8aa9d625148edb5667d2c61547504"/>
                              <w:lock w:val="sdtLocked"/>
                              <w:richText/>
                            </w:sdtPr>
                            <w:sdtContent>
                              <w:r>
                                <w:rPr>
                                  <w:szCs w:val="24"/>
                                  <w:lang w:eastAsia="lt-LT"/>
                                </w:rPr>
                                <w:t>4</w:t>
                              </w:r>
                            </w:sdtContent>
                          </w:sdt>
                          <w:r>
                            <w:rPr>
                              <w:szCs w:val="24"/>
                              <w:lang w:eastAsia="lt-LT"/>
                            </w:rPr>
                            <w:t>. Šio skyriaus nuostatos, išskyrus šio įstatymo 34</w:t>
                          </w:r>
                          <w:r>
                            <w:rPr>
                              <w:szCs w:val="24"/>
                              <w:vertAlign w:val="superscript"/>
                              <w:lang w:eastAsia="lt-LT"/>
                            </w:rPr>
                            <w:t>1</w:t>
                          </w:r>
                          <w:r>
                            <w:rPr>
                              <w:szCs w:val="24"/>
                              <w:lang w:eastAsia="lt-LT"/>
                            </w:rPr>
                            <w:t xml:space="preserve"> straipsnį, netaikomos, kai kompetentingos institucijos asmens duomenis tvarko nacionalinio saugumo ar gynybos tikslais.“</w:t>
                          </w:r>
                        </w:p>
                        <w:p>
                          <w:pPr>
                            <w:widowControl w:val="0"/>
                            <w:spacing w:line="360" w:lineRule="auto"/>
                            <w:ind w:firstLine="720"/>
                            <w:jc w:val="both"/>
                            <w:rPr>
                              <w:b/>
                              <w:szCs w:val="24"/>
                              <w:lang w:eastAsia="lt-LT"/>
                            </w:rPr>
                          </w:pPr>
                        </w:p>
                      </w:sdtContent>
                    </w:sdt>
                  </w:sdtContent>
                </w:sdt>
              </w:sdtContent>
            </w:sdt>
          </w:sdtContent>
        </w:sdt>
        <w:sdt>
          <w:sdtPr>
            <w:alias w:val="8 str."/>
            <w:tag w:val="part_47378aa22c9d41a29353626cef7b869c"/>
            <w:lock w:val="sdtLocked"/>
            <w:richText/>
          </w:sdtPr>
          <w:sdtContent>
            <w:p>
              <w:pPr>
                <w:widowControl w:val="0"/>
                <w:spacing w:line="360" w:lineRule="auto"/>
                <w:ind w:firstLine="720"/>
                <w:jc w:val="both"/>
                <w:rPr>
                  <w:b/>
                  <w:szCs w:val="24"/>
                  <w:lang w:eastAsia="lt-LT"/>
                </w:rPr>
              </w:pPr>
              <w:sdt>
                <w:sdtPr>
                  <w:alias w:val="Numeris"/>
                  <w:tag w:val="nr_47378aa22c9d41a29353626cef7b869c"/>
                  <w:lock w:val="sdtLocked"/>
                  <w:richText/>
                </w:sdtPr>
                <w:sdtContent>
                  <w:r>
                    <w:rPr>
                      <w:b/>
                      <w:szCs w:val="24"/>
                      <w:lang w:eastAsia="lt-LT"/>
                    </w:rPr>
                    <w:t>8</w:t>
                  </w:r>
                </w:sdtContent>
              </w:sdt>
              <w:r>
                <w:rPr>
                  <w:b/>
                  <w:szCs w:val="24"/>
                  <w:lang w:eastAsia="lt-LT"/>
                </w:rPr>
                <w:t xml:space="preserve"> straipsnis. </w:t>
              </w:r>
              <w:sdt>
                <w:sdtPr>
                  <w:alias w:val="Pavadinimas"/>
                  <w:tag w:val="title_47378aa22c9d41a29353626cef7b869c"/>
                  <w:lock w:val="sdtLocked"/>
                  <w:richText/>
                </w:sdtPr>
                <w:sdtContent>
                  <w:r>
                    <w:rPr>
                      <w:b/>
                      <w:szCs w:val="24"/>
                      <w:lang w:eastAsia="lt-LT"/>
                    </w:rPr>
                    <w:t>Įstatymo papildymas 34</w:t>
                  </w:r>
                  <w:r>
                    <w:rPr>
                      <w:b/>
                      <w:szCs w:val="24"/>
                      <w:vertAlign w:val="superscript"/>
                      <w:lang w:eastAsia="lt-LT"/>
                    </w:rPr>
                    <w:t>1</w:t>
                  </w:r>
                  <w:r>
                    <w:rPr>
                      <w:b/>
                      <w:szCs w:val="24"/>
                      <w:lang w:eastAsia="lt-LT"/>
                    </w:rPr>
                    <w:t xml:space="preserve"> straipsniu</w:t>
                  </w:r>
                </w:sdtContent>
              </w:sdt>
            </w:p>
            <w:sdt>
              <w:sdtPr>
                <w:alias w:val="8 str. 1 d."/>
                <w:tag w:val="part_84369ad1ae234dbaa2174f439e01812f"/>
                <w:lock w:val="sdtLocked"/>
                <w:richText/>
              </w:sdtPr>
              <w:sdtContent>
                <w:p>
                  <w:pPr>
                    <w:widowControl w:val="0"/>
                    <w:spacing w:line="360" w:lineRule="auto"/>
                    <w:ind w:firstLine="720"/>
                    <w:jc w:val="both"/>
                    <w:rPr>
                      <w:szCs w:val="24"/>
                      <w:lang w:eastAsia="lt-LT"/>
                    </w:rPr>
                  </w:pPr>
                  <w:r>
                    <w:rPr>
                      <w:szCs w:val="24"/>
                      <w:lang w:eastAsia="lt-LT"/>
                    </w:rPr>
                    <w:t>Papildyti Įstatymą 34</w:t>
                  </w:r>
                  <w:r>
                    <w:rPr>
                      <w:szCs w:val="24"/>
                      <w:vertAlign w:val="superscript"/>
                      <w:lang w:eastAsia="lt-LT"/>
                    </w:rPr>
                    <w:t>1</w:t>
                  </w:r>
                  <w:r>
                    <w:rPr>
                      <w:szCs w:val="24"/>
                      <w:lang w:eastAsia="lt-LT"/>
                    </w:rPr>
                    <w:t xml:space="preserve"> straipsniu:</w:t>
                  </w:r>
                </w:p>
                <w:sdt>
                  <w:sdtPr>
                    <w:alias w:val="citata"/>
                    <w:tag w:val="part_cafad31fbe5140bebd93f4b167f40319"/>
                    <w:lock w:val="sdtLocked"/>
                    <w:richText/>
                  </w:sdtPr>
                  <w:sdtContent>
                    <w:sdt>
                      <w:sdtPr>
                        <w:alias w:val="34-1 str."/>
                        <w:tag w:val="part_b20ed4d20cc548f197779d39ef9963ae"/>
                        <w:lock w:val="sdtLocked"/>
                        <w:richText/>
                      </w:sdtPr>
                      <w:sdtContent>
                        <w:p>
                          <w:pPr>
                            <w:widowControl w:val="0"/>
                            <w:spacing w:line="360" w:lineRule="auto"/>
                            <w:ind w:left="2410" w:hanging="1690"/>
                            <w:jc w:val="both"/>
                            <w:rPr>
                              <w:szCs w:val="24"/>
                              <w:lang w:eastAsia="lt-LT"/>
                            </w:rPr>
                          </w:pPr>
                          <w:r>
                            <w:rPr>
                              <w:szCs w:val="24"/>
                              <w:lang w:eastAsia="lt-LT"/>
                            </w:rPr>
                            <w:t>„</w:t>
                          </w:r>
                          <w:sdt>
                            <w:sdtPr>
                              <w:alias w:val="Numeris"/>
                              <w:tag w:val="nr_b20ed4d20cc548f197779d39ef9963ae"/>
                              <w:lock w:val="sdtLocked"/>
                              <w:richText/>
                            </w:sdtPr>
                            <w:sdtContent>
                              <w:r>
                                <w:rPr>
                                  <w:b/>
                                  <w:szCs w:val="24"/>
                                  <w:lang w:eastAsia="lt-LT"/>
                                </w:rPr>
                                <w:t>34</w:t>
                              </w:r>
                              <w:r>
                                <w:rPr>
                                  <w:b/>
                                  <w:szCs w:val="24"/>
                                  <w:vertAlign w:val="superscript"/>
                                  <w:lang w:eastAsia="lt-LT"/>
                                </w:rPr>
                                <w:t>1</w:t>
                              </w:r>
                            </w:sdtContent>
                          </w:sdt>
                          <w:r>
                            <w:rPr>
                              <w:b/>
                              <w:szCs w:val="24"/>
                              <w:lang w:eastAsia="lt-LT"/>
                            </w:rPr>
                            <w:t xml:space="preserve"> straipsnis. </w:t>
                          </w:r>
                          <w:sdt>
                            <w:sdtPr>
                              <w:alias w:val="Pavadinimas"/>
                              <w:tag w:val="title_b20ed4d20cc548f197779d39ef9963ae"/>
                              <w:lock w:val="sdtLocked"/>
                              <w:richText/>
                            </w:sdtPr>
                            <w:sdtContent>
                              <w:r>
                                <w:rPr>
                                  <w:b/>
                                  <w:szCs w:val="24"/>
                                  <w:lang w:eastAsia="lt-LT"/>
                                </w:rPr>
                                <w:t>Asmens duomenų, tvarkomų nacionalinio saugumo ar gynybos tikslais, perdavimas į trečiąsias valstybes arba tarptautinėms organizacijoms</w:t>
                              </w:r>
                            </w:sdtContent>
                          </w:sdt>
                        </w:p>
                        <w:sdt>
                          <w:sdtPr>
                            <w:alias w:val="34-1 str. 1 d."/>
                            <w:tag w:val="part_f46feebb94d44e1395415616d34c8da8"/>
                            <w:lock w:val="sdtLocked"/>
                            <w:richText/>
                          </w:sdtPr>
                          <w:sdtContent>
                            <w:p>
                              <w:pPr>
                                <w:widowControl w:val="0"/>
                                <w:spacing w:line="360" w:lineRule="auto"/>
                                <w:ind w:firstLine="720"/>
                                <w:jc w:val="both"/>
                                <w:rPr>
                                  <w:szCs w:val="24"/>
                                  <w:lang w:eastAsia="lt-LT"/>
                                </w:rPr>
                              </w:pPr>
                              <w:r>
                                <w:rPr>
                                  <w:szCs w:val="24"/>
                                  <w:lang w:eastAsia="lt-LT"/>
                                </w:rPr>
                                <w:t>Kompetentinga institucija asmens duomenis, tvarkomus nacionalinio saugumo ar gynybos tikslais, gali perduoti į trečiąją valstybę arba tarptautinei organizacijai tais atvejais, kai toks perdavimas būtinas, ir tiek, kiek jis būtinas šios institucijos funkcijoms nacionalinio saugumo ar gynybos tikslais atlikti, ir grindžiamas Europos Sąjungos arba Lietuvos Respublikos teisės aktais ar tarptautiniais įsipareigojimais nacionalinio saugumo ar gynybos srityje, ir:</w:t>
                              </w:r>
                            </w:p>
                            <w:sdt>
                              <w:sdtPr>
                                <w:alias w:val="34-1 str. 1 d. 1 p."/>
                                <w:tag w:val="part_6dddd4f20b4d4e8a9becc18a6e665e41"/>
                                <w:lock w:val="sdtLocked"/>
                                <w:richText/>
                              </w:sdtPr>
                              <w:sdtContent>
                                <w:p>
                                  <w:pPr>
                                    <w:widowControl w:val="0"/>
                                    <w:spacing w:line="360" w:lineRule="auto"/>
                                    <w:ind w:firstLine="720"/>
                                    <w:jc w:val="both"/>
                                    <w:rPr>
                                      <w:szCs w:val="24"/>
                                      <w:lang w:eastAsia="lt-LT"/>
                                    </w:rPr>
                                  </w:pPr>
                                  <w:sdt>
                                    <w:sdtPr>
                                      <w:alias w:val="Numeris"/>
                                      <w:tag w:val="nr_6dddd4f20b4d4e8a9becc18a6e665e41"/>
                                      <w:lock w:val="sdtLocked"/>
                                      <w:richText/>
                                    </w:sdtPr>
                                    <w:sdtContent>
                                      <w:r>
                                        <w:rPr>
                                          <w:szCs w:val="24"/>
                                          <w:lang w:eastAsia="lt-LT"/>
                                        </w:rPr>
                                        <w:t>1</w:t>
                                      </w:r>
                                    </w:sdtContent>
                                  </w:sdt>
                                  <w:r>
                                    <w:rPr>
                                      <w:szCs w:val="24"/>
                                      <w:lang w:eastAsia="lt-LT"/>
                                    </w:rPr>
                                    <w:t>) jei perduodant asmens duomenis yra užtikrinamas tinkamas jų apsaugos lygis, reikalaujamas pagal Lietuvos Respublikos tarptautinius įsipareigojimus. Tinkamas asmens duomenų apsaugos lygis gali būti užtikrinamas:</w:t>
                                  </w:r>
                                </w:p>
                                <w:sdt>
                                  <w:sdtPr>
                                    <w:alias w:val="34-1 str. 1 d. 1 p. a pp."/>
                                    <w:tag w:val="part_76f261ea5912435cbb1ab80207692ba3"/>
                                    <w:lock w:val="sdtLocked"/>
                                    <w:richText/>
                                  </w:sdtPr>
                                  <w:sdtContent>
                                    <w:p>
                                      <w:pPr>
                                        <w:widowControl w:val="0"/>
                                        <w:spacing w:line="360" w:lineRule="auto"/>
                                        <w:ind w:firstLine="720"/>
                                        <w:jc w:val="both"/>
                                        <w:rPr>
                                          <w:szCs w:val="24"/>
                                          <w:lang w:eastAsia="lt-LT"/>
                                        </w:rPr>
                                      </w:pPr>
                                      <w:sdt>
                                        <w:sdtPr>
                                          <w:alias w:val="Numeris"/>
                                          <w:tag w:val="nr_76f261ea5912435cbb1ab80207692ba3"/>
                                          <w:lock w:val="sdtLocked"/>
                                          <w:richText/>
                                        </w:sdtPr>
                                        <w:sdtContent>
                                          <w:r>
                                            <w:rPr>
                                              <w:szCs w:val="24"/>
                                              <w:lang w:eastAsia="lt-LT"/>
                                            </w:rPr>
                                            <w:t>a</w:t>
                                          </w:r>
                                        </w:sdtContent>
                                      </w:sdt>
                                      <w:r>
                                        <w:rPr>
                                          <w:szCs w:val="24"/>
                                          <w:lang w:eastAsia="lt-LT"/>
                                        </w:rPr>
                                        <w:t>) trečiosios valstybės ar tarptautinės organizacijos teisės aktais, įskaitant taikomas tarptautines sutartis ar susitarimus, arba</w:t>
                                      </w:r>
                                    </w:p>
                                  </w:sdtContent>
                                </w:sdt>
                                <w:sdt>
                                  <w:sdtPr>
                                    <w:alias w:val="34-1 str. 1 d. 1 p. b pp."/>
                                    <w:tag w:val="part_016694a1890a4705a9db6601c404fa81"/>
                                    <w:lock w:val="sdtLocked"/>
                                    <w:richText/>
                                  </w:sdtPr>
                                  <w:sdtContent>
                                    <w:p>
                                      <w:pPr>
                                        <w:widowControl w:val="0"/>
                                        <w:spacing w:line="360" w:lineRule="auto"/>
                                        <w:ind w:firstLine="720"/>
                                        <w:jc w:val="both"/>
                                        <w:rPr>
                                          <w:szCs w:val="24"/>
                                          <w:lang w:eastAsia="lt-LT"/>
                                        </w:rPr>
                                      </w:pPr>
                                      <w:sdt>
                                        <w:sdtPr>
                                          <w:alias w:val="Numeris"/>
                                          <w:tag w:val="nr_016694a1890a4705a9db6601c404fa81"/>
                                          <w:lock w:val="sdtLocked"/>
                                          <w:richText/>
                                        </w:sdtPr>
                                        <w:sdtContent>
                                          <w:r>
                                            <w:rPr>
                                              <w:szCs w:val="24"/>
                                              <w:lang w:eastAsia="lt-LT"/>
                                            </w:rPr>
                                            <w:t>b</w:t>
                                          </w:r>
                                        </w:sdtContent>
                                      </w:sdt>
                                      <w:r>
                                        <w:rPr>
                                          <w:szCs w:val="24"/>
                                          <w:lang w:eastAsia="lt-LT"/>
                                        </w:rPr>
                                        <w:t xml:space="preserve">) </w:t>
                                      </w:r>
                                      <w:r>
                                        <w:rPr>
                                          <w:i/>
                                          <w:szCs w:val="24"/>
                                          <w:lang w:eastAsia="lt-LT"/>
                                        </w:rPr>
                                        <w:t>ad hoc</w:t>
                                      </w:r>
                                      <w:r>
                                        <w:rPr>
                                          <w:szCs w:val="24"/>
                                          <w:lang w:eastAsia="lt-LT"/>
                                        </w:rPr>
                                        <w:t xml:space="preserve"> ar patvirtintomis standartizuotomis apsaugos priemonėmis, nustatytomis teisiškai privalomais ir vykdytinais dokumentais, kuriuos priima ir vykdo su asmens duomenų perdavimu į trečiąją valstybę ar tarptautinei organizacijai ir tolesniu šių duomenų tvarkymu susiję asmenys;</w:t>
                                      </w:r>
                                    </w:p>
                                  </w:sdtContent>
                                </w:sdt>
                              </w:sdtContent>
                            </w:sdt>
                            <w:sdt>
                              <w:sdtPr>
                                <w:alias w:val="34-1 str. 1 d. 2 p."/>
                                <w:tag w:val="part_4dc907ce0a85428e918460087c1309ff"/>
                                <w:lock w:val="sdtLocked"/>
                                <w:richText/>
                              </w:sdtPr>
                              <w:sdtContent>
                                <w:p>
                                  <w:pPr>
                                    <w:widowControl w:val="0"/>
                                    <w:spacing w:line="360" w:lineRule="auto"/>
                                    <w:ind w:firstLine="720"/>
                                    <w:jc w:val="both"/>
                                    <w:rPr>
                                      <w:szCs w:val="24"/>
                                      <w:lang w:eastAsia="lt-LT"/>
                                    </w:rPr>
                                  </w:pPr>
                                  <w:sdt>
                                    <w:sdtPr>
                                      <w:alias w:val="Numeris"/>
                                      <w:tag w:val="nr_4dc907ce0a85428e918460087c1309ff"/>
                                      <w:lock w:val="sdtLocked"/>
                                      <w:richText/>
                                    </w:sdtPr>
                                    <w:sdtContent>
                                      <w:r>
                                        <w:rPr>
                                          <w:szCs w:val="24"/>
                                          <w:lang w:eastAsia="lt-LT"/>
                                        </w:rPr>
                                        <w:t>2</w:t>
                                      </w:r>
                                    </w:sdtContent>
                                  </w:sdt>
                                  <w:r>
                                    <w:rPr>
                                      <w:szCs w:val="24"/>
                                      <w:lang w:eastAsia="lt-LT"/>
                                    </w:rPr>
                                    <w:t>) jei tinkamas asmens duomenų apsaugos lygis pagal šios dalies 1 punktą nenustatytas:</w:t>
                                  </w:r>
                                </w:p>
                                <w:sdt>
                                  <w:sdtPr>
                                    <w:alias w:val="34-1 str. 1 d. 2 p. a pp."/>
                                    <w:tag w:val="part_6d70cc5a08bb47ad9552dbeb5d02596e"/>
                                    <w:lock w:val="sdtLocked"/>
                                    <w:richText/>
                                  </w:sdtPr>
                                  <w:sdtContent>
                                    <w:p>
                                      <w:pPr>
                                        <w:widowControl w:val="0"/>
                                        <w:spacing w:line="360" w:lineRule="auto"/>
                                        <w:ind w:firstLine="720"/>
                                        <w:jc w:val="both"/>
                                        <w:rPr>
                                          <w:szCs w:val="24"/>
                                          <w:lang w:eastAsia="lt-LT"/>
                                        </w:rPr>
                                      </w:pPr>
                                      <w:sdt>
                                        <w:sdtPr>
                                          <w:alias w:val="Numeris"/>
                                          <w:tag w:val="nr_6d70cc5a08bb47ad9552dbeb5d02596e"/>
                                          <w:lock w:val="sdtLocked"/>
                                          <w:richText/>
                                        </w:sdtPr>
                                        <w:sdtContent>
                                          <w:r>
                                            <w:rPr>
                                              <w:szCs w:val="24"/>
                                              <w:lang w:eastAsia="lt-LT"/>
                                            </w:rPr>
                                            <w:t>a</w:t>
                                          </w:r>
                                        </w:sdtContent>
                                      </w:sdt>
                                      <w:r>
                                        <w:rPr>
                                          <w:szCs w:val="24"/>
                                          <w:lang w:eastAsia="lt-LT"/>
                                        </w:rPr>
                                        <w:t>) konkrečiu atveju asmens duomenis būtina perduoti dėl gyvybinių ar kitų teisėtų duomenų subjekto interesų arba</w:t>
                                      </w:r>
                                    </w:p>
                                  </w:sdtContent>
                                </w:sdt>
                                <w:sdt>
                                  <w:sdtPr>
                                    <w:alias w:val="34-1 str. 1 d. 2 p. b pp."/>
                                    <w:tag w:val="part_20899edddd85454eb757fa8e97c1afbd"/>
                                    <w:lock w:val="sdtLocked"/>
                                    <w:richText/>
                                  </w:sdtPr>
                                  <w:sdtContent>
                                    <w:p>
                                      <w:pPr>
                                        <w:widowControl w:val="0"/>
                                        <w:spacing w:line="360" w:lineRule="auto"/>
                                        <w:ind w:firstLine="720"/>
                                        <w:jc w:val="both"/>
                                        <w:rPr>
                                          <w:b/>
                                          <w:szCs w:val="24"/>
                                          <w:lang w:eastAsia="lt-LT"/>
                                        </w:rPr>
                                      </w:pPr>
                                      <w:sdt>
                                        <w:sdtPr>
                                          <w:alias w:val="Numeris"/>
                                          <w:tag w:val="nr_20899edddd85454eb757fa8e97c1afbd"/>
                                          <w:lock w:val="sdtLocked"/>
                                          <w:richText/>
                                        </w:sdtPr>
                                        <w:sdtContent>
                                          <w:r>
                                            <w:rPr>
                                              <w:szCs w:val="24"/>
                                              <w:lang w:eastAsia="lt-LT"/>
                                            </w:rPr>
                                            <w:t>b</w:t>
                                          </w:r>
                                        </w:sdtContent>
                                      </w:sdt>
                                      <w:r>
                                        <w:rPr>
                                          <w:szCs w:val="24"/>
                                          <w:lang w:eastAsia="lt-LT"/>
                                        </w:rPr>
                                        <w:t>) asmens duomenis būtina perduoti dėl nacionalinio saugumo ar gynybos interesų ir toks asmens duomenų perdavimas demokratinėje visuomenėje yra būtinas ir proporcingas.“</w:t>
                                      </w:r>
                                    </w:p>
                                    <w:p>
                                      <w:pPr>
                                        <w:widowControl w:val="0"/>
                                        <w:spacing w:line="360" w:lineRule="auto"/>
                                        <w:ind w:firstLine="720"/>
                                        <w:jc w:val="both"/>
                                        <w:rPr>
                                          <w:b/>
                                          <w:szCs w:val="24"/>
                                          <w:lang w:eastAsia="lt-LT"/>
                                        </w:rPr>
                                      </w:pPr>
                                    </w:p>
                                  </w:sdtContent>
                                </w:sdt>
                              </w:sdtContent>
                            </w:sdt>
                          </w:sdtContent>
                        </w:sdt>
                      </w:sdtContent>
                    </w:sdt>
                  </w:sdtContent>
                </w:sdt>
              </w:sdtContent>
            </w:sdt>
          </w:sdtContent>
        </w:sdt>
        <w:sdt>
          <w:sdtPr>
            <w:alias w:val="9 str."/>
            <w:tag w:val="part_fbd7654eefd04fc29eed78451ac3fbb6"/>
            <w:lock w:val="sdtLocked"/>
            <w:richText/>
          </w:sdtPr>
          <w:sdtContent>
            <w:p>
              <w:pPr>
                <w:widowControl w:val="0"/>
                <w:spacing w:line="360" w:lineRule="auto"/>
                <w:ind w:firstLine="720"/>
                <w:jc w:val="both"/>
                <w:rPr>
                  <w:b/>
                  <w:szCs w:val="24"/>
                  <w:lang w:eastAsia="lt-LT"/>
                </w:rPr>
              </w:pPr>
              <w:sdt>
                <w:sdtPr>
                  <w:alias w:val="Numeris"/>
                  <w:tag w:val="nr_fbd7654eefd04fc29eed78451ac3fbb6"/>
                  <w:lock w:val="sdtLocked"/>
                  <w:richText/>
                </w:sdtPr>
                <w:sdtContent>
                  <w:r>
                    <w:rPr>
                      <w:b/>
                      <w:szCs w:val="24"/>
                      <w:lang w:eastAsia="lt-LT"/>
                    </w:rPr>
                    <w:t>9</w:t>
                  </w:r>
                </w:sdtContent>
              </w:sdt>
              <w:r>
                <w:rPr>
                  <w:b/>
                  <w:szCs w:val="24"/>
                  <w:lang w:eastAsia="lt-LT"/>
                </w:rPr>
                <w:t xml:space="preserve"> straipsnis. </w:t>
              </w:r>
              <w:sdt>
                <w:sdtPr>
                  <w:alias w:val="Pavadinimas"/>
                  <w:tag w:val="title_fbd7654eefd04fc29eed78451ac3fbb6"/>
                  <w:lock w:val="sdtLocked"/>
                  <w:richText/>
                </w:sdtPr>
                <w:sdtContent>
                  <w:r>
                    <w:rPr>
                      <w:b/>
                      <w:szCs w:val="24"/>
                      <w:lang w:eastAsia="lt-LT"/>
                    </w:rPr>
                    <w:t>36 straipsnio pakeitimas</w:t>
                  </w:r>
                </w:sdtContent>
              </w:sdt>
            </w:p>
            <w:sdt>
              <w:sdtPr>
                <w:alias w:val="9 str. 1 d."/>
                <w:tag w:val="part_020ba2cc99474e52ac8acdd2d9fe1a06"/>
                <w:lock w:val="sdtLocked"/>
                <w:richText/>
              </w:sdtPr>
              <w:sdtContent>
                <w:p>
                  <w:pPr>
                    <w:widowControl w:val="0"/>
                    <w:spacing w:line="360" w:lineRule="auto"/>
                    <w:ind w:firstLine="720"/>
                    <w:jc w:val="both"/>
                    <w:rPr>
                      <w:szCs w:val="24"/>
                      <w:lang w:eastAsia="lt-LT"/>
                    </w:rPr>
                  </w:pPr>
                  <w:r>
                    <w:rPr>
                      <w:szCs w:val="24"/>
                      <w:lang w:eastAsia="lt-LT"/>
                    </w:rPr>
                    <w:t>Pripažinti netekusia galios 36 straipsnio 4 dalį.</w:t>
                  </w:r>
                </w:p>
                <w:p>
                  <w:pPr>
                    <w:widowControl w:val="0"/>
                    <w:spacing w:line="360" w:lineRule="auto"/>
                    <w:ind w:firstLine="720"/>
                    <w:jc w:val="both"/>
                    <w:rPr>
                      <w:szCs w:val="24"/>
                      <w:lang w:eastAsia="lt-LT"/>
                    </w:rPr>
                  </w:pPr>
                </w:p>
              </w:sdtContent>
            </w:sdt>
          </w:sdtContent>
        </w:sdt>
        <w:sdt>
          <w:sdtPr>
            <w:alias w:val="10 str."/>
            <w:tag w:val="part_1b00dd81c6214494a3d532d5bc7aa955"/>
            <w:lock w:val="sdtLocked"/>
            <w:richText/>
          </w:sdtPr>
          <w:sdtContent>
            <w:p>
              <w:pPr>
                <w:spacing w:line="360" w:lineRule="auto"/>
                <w:ind w:firstLine="720"/>
                <w:jc w:val="both"/>
                <w:rPr>
                  <w:b/>
                  <w:lang w:eastAsia="lt-LT"/>
                </w:rPr>
              </w:pPr>
              <w:sdt>
                <w:sdtPr>
                  <w:alias w:val="Numeris"/>
                  <w:tag w:val="nr_1b00dd81c6214494a3d532d5bc7aa955"/>
                  <w:lock w:val="sdtLocked"/>
                  <w:richText/>
                </w:sdtPr>
                <w:sdtContent>
                  <w:r>
                    <w:rPr>
                      <w:b/>
                      <w:lang w:eastAsia="lt-LT"/>
                    </w:rPr>
                    <w:t>10</w:t>
                  </w:r>
                </w:sdtContent>
              </w:sdt>
              <w:r>
                <w:rPr>
                  <w:b/>
                  <w:lang w:eastAsia="lt-LT"/>
                </w:rPr>
                <w:t xml:space="preserve"> straipsnis. </w:t>
              </w:r>
              <w:sdt>
                <w:sdtPr>
                  <w:alias w:val="Pavadinimas"/>
                  <w:tag w:val="title_1b00dd81c6214494a3d532d5bc7aa955"/>
                  <w:lock w:val="sdtLocked"/>
                  <w:richText/>
                </w:sdtPr>
                <w:sdtContent>
                  <w:r>
                    <w:rPr>
                      <w:b/>
                      <w:lang w:eastAsia="lt-LT"/>
                    </w:rPr>
                    <w:t>37 straipsnio pakeitimas</w:t>
                  </w:r>
                </w:sdtContent>
              </w:sdt>
            </w:p>
            <w:sdt>
              <w:sdtPr>
                <w:alias w:val="10 str. 1 d."/>
                <w:tag w:val="part_93d44210974444edba36baf4ebb1dfef"/>
                <w:lock w:val="sdtLocked"/>
                <w:richText/>
              </w:sdtPr>
              <w:sdtContent>
                <w:p>
                  <w:pPr>
                    <w:spacing w:line="360" w:lineRule="auto"/>
                    <w:ind w:firstLine="720"/>
                    <w:jc w:val="both"/>
                    <w:rPr>
                      <w:lang w:eastAsia="lt-LT"/>
                    </w:rPr>
                  </w:pPr>
                  <w:r>
                    <w:rPr>
                      <w:lang w:eastAsia="lt-LT"/>
                    </w:rPr>
                    <w:t>Pakeisti 37 straipsnio 3 dalį ir ją išdėstyti taip:</w:t>
                  </w:r>
                </w:p>
                <w:sdt>
                  <w:sdtPr>
                    <w:alias w:val="citata"/>
                    <w:tag w:val="part_ab1f468195f345a4b38ca7ab3bc5221e"/>
                    <w:lock w:val="sdtLocked"/>
                    <w:richText/>
                  </w:sdtPr>
                  <w:sdtContent>
                    <w:sdt>
                      <w:sdtPr>
                        <w:alias w:val="3 d."/>
                        <w:tag w:val="part_9802ddf9f5334ae0bd6e38d257ff0419"/>
                        <w:lock w:val="sdtLocked"/>
                        <w:richText/>
                      </w:sdtPr>
                      <w:sdtContent>
                        <w:p>
                          <w:pPr>
                            <w:spacing w:line="360" w:lineRule="auto"/>
                            <w:ind w:firstLine="720"/>
                            <w:jc w:val="both"/>
                            <w:rPr>
                              <w:lang w:eastAsia="lt-LT"/>
                            </w:rPr>
                          </w:pPr>
                          <w:r>
                            <w:rPr>
                              <w:lang w:eastAsia="lt-LT"/>
                            </w:rPr>
                            <w:t>„</w:t>
                          </w:r>
                          <w:sdt>
                            <w:sdtPr>
                              <w:alias w:val="Numeris"/>
                              <w:tag w:val="nr_9802ddf9f5334ae0bd6e38d257ff0419"/>
                              <w:lock w:val="sdtLocked"/>
                              <w:richText/>
                            </w:sdtPr>
                            <w:sdtContent>
                              <w:r>
                                <w:rPr>
                                  <w:lang w:eastAsia="lt-LT"/>
                                </w:rPr>
                                <w:t>3</w:t>
                              </w:r>
                            </w:sdtContent>
                          </w:sdt>
                          <w:r>
                            <w:rPr>
                              <w:lang w:eastAsia="lt-LT"/>
                            </w:rPr>
                            <w:t>. Asmens duomenų perdavimas pagal šio straipsnio 1 dalį fiksuojamas raštu, įskaitant elektroninę formą, ir dokumentai, kuriuose užfiksuotas šis perdavimas, turi būti pateikti Valstybinei duomenų apsaugos inspekcijai jos prašymu, nurodant asmens duomenų perdavimo datą ir laiką, informaciją apie asmens duomenis gaunančią kompetentingą instituciją, asmens duomenų perdavimo pagrindimą ir perduotus asmens duomenis.“</w:t>
                          </w:r>
                        </w:p>
                        <w:p>
                          <w:pPr>
                            <w:spacing w:line="360" w:lineRule="auto"/>
                            <w:ind w:firstLine="720"/>
                            <w:jc w:val="both"/>
                            <w:rPr>
                              <w:lang w:eastAsia="lt-LT"/>
                            </w:rPr>
                          </w:pPr>
                        </w:p>
                      </w:sdtContent>
                    </w:sdt>
                  </w:sdtContent>
                </w:sdt>
              </w:sdtContent>
            </w:sdt>
          </w:sdtContent>
        </w:sdt>
        <w:sdt>
          <w:sdtPr>
            <w:alias w:val="11 str."/>
            <w:tag w:val="part_5e994e984f6145df9865181ca98a7f75"/>
            <w:lock w:val="sdtLocked"/>
            <w:richText/>
          </w:sdtPr>
          <w:sdtContent>
            <w:p>
              <w:pPr>
                <w:spacing w:line="360" w:lineRule="auto"/>
                <w:ind w:firstLine="720"/>
                <w:jc w:val="both"/>
                <w:rPr>
                  <w:b/>
                  <w:lang w:eastAsia="lt-LT"/>
                </w:rPr>
              </w:pPr>
              <w:sdt>
                <w:sdtPr>
                  <w:alias w:val="Numeris"/>
                  <w:tag w:val="nr_5e994e984f6145df9865181ca98a7f75"/>
                  <w:lock w:val="sdtLocked"/>
                  <w:richText/>
                </w:sdtPr>
                <w:sdtContent>
                  <w:r>
                    <w:rPr>
                      <w:b/>
                      <w:lang w:eastAsia="lt-LT"/>
                    </w:rPr>
                    <w:t>11</w:t>
                  </w:r>
                </w:sdtContent>
              </w:sdt>
              <w:r>
                <w:rPr>
                  <w:b/>
                  <w:lang w:eastAsia="lt-LT"/>
                </w:rPr>
                <w:t xml:space="preserve"> straipsnis. </w:t>
              </w:r>
              <w:sdt>
                <w:sdtPr>
                  <w:alias w:val="Pavadinimas"/>
                  <w:tag w:val="title_5e994e984f6145df9865181ca98a7f75"/>
                  <w:lock w:val="sdtLocked"/>
                  <w:richText/>
                </w:sdtPr>
                <w:sdtContent>
                  <w:r>
                    <w:rPr>
                      <w:b/>
                      <w:lang w:eastAsia="lt-LT"/>
                    </w:rPr>
                    <w:t>38 straipsnio pakeitimas</w:t>
                  </w:r>
                </w:sdtContent>
              </w:sdt>
            </w:p>
            <w:sdt>
              <w:sdtPr>
                <w:alias w:val="11 str. 1 d."/>
                <w:tag w:val="part_16e9df01cb17412a902cb8b8bc013785"/>
                <w:lock w:val="sdtLocked"/>
                <w:richText/>
              </w:sdtPr>
              <w:sdtContent>
                <w:p>
                  <w:pPr>
                    <w:spacing w:line="360" w:lineRule="auto"/>
                    <w:ind w:firstLine="720"/>
                    <w:jc w:val="both"/>
                    <w:rPr>
                      <w:lang w:eastAsia="lt-LT"/>
                    </w:rPr>
                  </w:pPr>
                  <w:r>
                    <w:rPr>
                      <w:lang w:eastAsia="lt-LT"/>
                    </w:rPr>
                    <w:t>Pripažinti netekusia galios 38 straipsnio 4 dalį.</w:t>
                  </w:r>
                </w:p>
                <w:p>
                  <w:pPr>
                    <w:spacing w:line="360" w:lineRule="auto"/>
                    <w:ind w:firstLine="720"/>
                    <w:jc w:val="both"/>
                    <w:rPr>
                      <w:lang w:eastAsia="lt-LT"/>
                    </w:rPr>
                  </w:pPr>
                </w:p>
              </w:sdtContent>
            </w:sdt>
          </w:sdtContent>
        </w:sdt>
        <w:sdt>
          <w:sdtPr>
            <w:alias w:val="12 str."/>
            <w:tag w:val="part_22be63b9a574490abc034c438031b72e"/>
            <w:lock w:val="sdtLocked"/>
            <w:richText/>
          </w:sdtPr>
          <w:sdtContent>
            <w:p>
              <w:pPr>
                <w:spacing w:line="360" w:lineRule="auto"/>
                <w:ind w:firstLine="720"/>
                <w:jc w:val="both"/>
                <w:rPr>
                  <w:b/>
                  <w:lang w:eastAsia="lt-LT"/>
                </w:rPr>
              </w:pPr>
              <w:sdt>
                <w:sdtPr>
                  <w:alias w:val="Numeris"/>
                  <w:tag w:val="nr_22be63b9a574490abc034c438031b72e"/>
                  <w:lock w:val="sdtLocked"/>
                  <w:richText/>
                </w:sdtPr>
                <w:sdtContent>
                  <w:r>
                    <w:rPr>
                      <w:b/>
                      <w:lang w:eastAsia="lt-LT"/>
                    </w:rPr>
                    <w:t>12</w:t>
                  </w:r>
                </w:sdtContent>
              </w:sdt>
              <w:r>
                <w:rPr>
                  <w:b/>
                  <w:lang w:eastAsia="lt-LT"/>
                </w:rPr>
                <w:t xml:space="preserve"> straipsnis. </w:t>
              </w:r>
              <w:sdt>
                <w:sdtPr>
                  <w:alias w:val="Pavadinimas"/>
                  <w:tag w:val="title_22be63b9a574490abc034c438031b72e"/>
                  <w:lock w:val="sdtLocked"/>
                  <w:richText/>
                </w:sdtPr>
                <w:sdtContent>
                  <w:r>
                    <w:rPr>
                      <w:b/>
                      <w:lang w:eastAsia="lt-LT"/>
                    </w:rPr>
                    <w:t>39 straipsnio pakeitimas</w:t>
                  </w:r>
                </w:sdtContent>
              </w:sdt>
            </w:p>
            <w:sdt>
              <w:sdtPr>
                <w:alias w:val="12 str. 1 d."/>
                <w:tag w:val="part_80fe630382b24388aea5d379f1834956"/>
                <w:lock w:val="sdtLocked"/>
                <w:richText/>
              </w:sdtPr>
              <w:sdtContent>
                <w:p>
                  <w:pPr>
                    <w:spacing w:line="360" w:lineRule="auto"/>
                    <w:ind w:firstLine="720"/>
                    <w:jc w:val="both"/>
                    <w:rPr>
                      <w:lang w:eastAsia="lt-LT"/>
                    </w:rPr>
                  </w:pPr>
                  <w:r>
                    <w:rPr>
                      <w:lang w:eastAsia="lt-LT"/>
                    </w:rPr>
                    <w:t>Pakeisti 39 straipsnio 3 dalį ir ją išdėstyti taip:</w:t>
                  </w:r>
                </w:p>
                <w:sdt>
                  <w:sdtPr>
                    <w:alias w:val="citata"/>
                    <w:tag w:val="part_8e0b86180f9c4f299a185e2841577f4d"/>
                    <w:lock w:val="sdtLocked"/>
                    <w:richText/>
                  </w:sdtPr>
                  <w:sdtContent>
                    <w:sdt>
                      <w:sdtPr>
                        <w:alias w:val="3 d."/>
                        <w:tag w:val="part_d54316eb6c6e47daab5dd90c1f94d1ef"/>
                        <w:lock w:val="sdtLocked"/>
                        <w:richText/>
                      </w:sdtPr>
                      <w:sdtContent>
                        <w:p>
                          <w:pPr>
                            <w:spacing w:line="360" w:lineRule="auto"/>
                            <w:ind w:firstLine="720"/>
                            <w:jc w:val="both"/>
                          </w:pPr>
                          <w:r>
                            <w:t>„</w:t>
                          </w:r>
                          <w:sdt>
                            <w:sdtPr>
                              <w:alias w:val="Numeris"/>
                              <w:tag w:val="nr_d54316eb6c6e47daab5dd90c1f94d1ef"/>
                              <w:lock w:val="sdtLocked"/>
                              <w:richText/>
                            </w:sdtPr>
                            <w:sdtContent>
                              <w:r>
                                <w:t>3</w:t>
                              </w:r>
                            </w:sdtContent>
                          </w:sdt>
                          <w:r>
                            <w:t>. Valstybinė duomenų apsaugos inspekcija neturi teisės kontroliuoti duomenų tvarkymo, kurį atlieka teismai, vykdydami teisingumą. Ji taip pat neturi teisės kontroliuoti duomenų tvarkymo, kurį atlieka kompetentingos institucijos nacionalinio saugumo ar gynybos tikslais.“</w:t>
                          </w:r>
                        </w:p>
                        <w:p>
                          <w:pPr>
                            <w:spacing w:line="360" w:lineRule="auto"/>
                            <w:ind w:firstLine="720"/>
                            <w:jc w:val="both"/>
                            <w:rPr>
                              <w:i/>
                              <w:szCs w:val="24"/>
                            </w:rPr>
                          </w:pPr>
                        </w:p>
                      </w:sdtContent>
                    </w:sdt>
                  </w:sdtContent>
                </w:sdt>
              </w:sdtContent>
            </w:sdt>
          </w:sdtContent>
        </w:sdt>
        <w:sdt>
          <w:sdtPr>
            <w:alias w:val="signatura"/>
            <w:tag w:val="part_7abc444c5c87444fbbab0df8bd21397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53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5D7465A-2B17-42F3-A8A9-453848AE49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eb1b1d0b9cf406caa3d82f5b24374d8" PartId="95347f36cdd94720a5a201b5198ccc35">
    <Part Type="straipsnis" Nr="1" Abbr="1 str." Title="1 straipsnio pakeitimas" DocPartId="9212c298d5eb45da9566208e0f97a828" PartId="ba542ba53f9147d994fdd2011f8af2e6">
      <Part Type="strDalis" Nr="1" Abbr="1 str. 1 d." DocPartId="d955e4c66b2d44bca9d7aef89538cb25" PartId="e42d7abea8e5453795b4240445ed794a">
        <Part Type="citata" DocPartId="8ceb7c6f835e4566833f4c34bdb93b4c" PartId="5cac24e16c3b4edba1158985bfc3fa77">
          <Part Type="strDalis" Nr="2" Abbr="2 d." DocPartId="94d2ab5f96624c4e8f3f5291d83620b2" PartId="f79c418465844f5d88b064992dfd9576"/>
        </Part>
      </Part>
    </Part>
    <Part Type="straipsnis" Nr="2" Abbr="2 str." Title="2 straipsnio pakeitimas" DocPartId="bb105fe8f05844a3814a2575c2f0c1e9" PartId="e41c4c81ee804b4da3f70cb71afab655">
      <Part Type="strDalis" Nr="1" Abbr="2 str. 1 d." DocPartId="fb1eba2b91314ec6b562cadd424ed60b" PartId="4066fb0b443e444a9271b434ad6a7f9c">
        <Part Type="citata" DocPartId="3ee22a2ac52d4fa19d107b5ec0285cdb" PartId="ce3e6664f2954249bbea6ec120cc0c13">
          <Part Type="strDalis" Nr="10" Abbr="10 d." DocPartId="e583d20b1c794aac8ce342fc065fed5b" PartId="e4bf0e604b3e42ebb3c0b5028645f7b5"/>
        </Part>
      </Part>
    </Part>
    <Part Type="straipsnis" Nr="3" Abbr="3 str." Title="7 straipsnio pakeitimas" DocPartId="d0ba15fa5eb14f9d9185da2018176637" PartId="6c456ab5196c44ae894a18d0f8c026be">
      <Part Type="strDalis" Nr="1" Abbr="3 str. 1 d." DocPartId="4d23cbeb400d40c3993c40f5cc1154d8" PartId="3a7dfae76485402190f67f849721fefe">
        <Part Type="citata" DocPartId="5158ca5eb96b40bfb8887398c1db09b1" PartId="28265c40b54c4b1cbb4c1cd9291c1aac">
          <Part Type="strDalis" Nr="1" Abbr="1 d." DocPartId="b7c02c65cd6a492994ad750c96c4914d" PartId="5574d4d8ac624f35a2e362a9428b5279"/>
        </Part>
      </Part>
    </Part>
    <Part Type="straipsnis" Nr="4" Abbr="4 str." Title="8 straipsnio pakeitimas" DocPartId="223bd769ddee416e8aa556d71978fe32" PartId="1914f82b525e40fbab99a087c43f6c8d">
      <Part Type="strDalis" Nr="1" Abbr="4 str. 1 d." DocPartId="640064fc83f9474a8cf4740ac6d6a101" PartId="193aeff9b18141058e77e5f20cf688bf">
        <Part Type="citata" DocPartId="edb5116486c7485ea412248bd872fd26" PartId="68c1daddcc1b4d0b861d53034a9dc232">
          <Part Type="straipsnis" Nr="8" Abbr="8 str." Title="Specialių kategorijų asmens duomenų tvarkymas" DocPartId="88f20bc12c364b3ca1a8cb0768ee2aab" PartId="dded35e48aed4e16b165ec40bc456bbc">
            <Part Type="strDalis" Nr="1" Abbr="8 str. 1 d." DocPartId="8960e719deb44a099e8486c3baa73894" PartId="26994d3a7bab43e88ccb5d833db7ecb6">
              <Part Type="strPunktas" Nr="1" Abbr="8 str. 1 d. 1 p." DocPartId="8ec7825d9f1d4707a2a2bea374d6c385" PartId="f26d085d52864619b1d2305dedd119fb"/>
              <Part Type="strPunktas" Nr="2" Abbr="8 str. 1 d. 2 p." DocPartId="da6af6606da84597ba03fbfd48d7f3e8" PartId="7e564c1d6148484c9632ae079ff08fe6"/>
              <Part Type="strPunktas" Nr="3" Abbr="8 str. 1 d. 3 p." DocPartId="9bc5f52db42249349dfbce7521f8c888" PartId="dccb4d9f1e1f4780b8e34a9b86c4b7f8"/>
              <Part Type="strPunktas" Nr="4" Abbr="8 str. 1 d. 4 p." DocPartId="7f55651d68d448139d8c6ef5ef6638bf" PartId="22fbd81533bc4dfabcc0bb42519a5422"/>
            </Part>
          </Part>
        </Part>
      </Part>
    </Part>
    <Part Type="straipsnis" Nr="5" Abbr="5 str." Title="26 straipsnio pakeitimas" DocPartId="4d9e2138e2b7492e9c3adabab04741bd" PartId="7316c8258c914b2291774e234049d99e">
      <Part Type="strDalis" Nr="1" Abbr="5 str. 1 d." DocPartId="e7e93d10f9824e8c8aa8356d0b6ba742" PartId="1ee2ec5b1f1b47c9a141343b6c86d6fa">
        <Part Type="citata" DocPartId="880d398b5cff45b9a957315a6dbf2c3e" PartId="c8911a228def463594448418514b86cb">
          <Part Type="strDalis" Nr="6" Abbr="6 d." DocPartId="754ff760e49e4280baa47340e7d5910b" PartId="1c83bae6076a46f78c99ba9e7c9d7049"/>
        </Part>
      </Part>
    </Part>
    <Part Type="straipsnis" Nr="6" Abbr="6 str." Title="29 straipsnio pakeitimas" DocPartId="fa037d606aa74c6d88b101fa74fab1aa" PartId="11506fbc03484d5abb1e5ea3bf43e82c">
      <Part Type="strDalis" Nr="1" Abbr="6 str. 1 d." DocPartId="b2e24992b91b43529ea07900aeb5f5a9" PartId="2f3db247f81743e3bac116eb96575502">
        <Part Type="citata" DocPartId="d0424568c55249018513a972562024f3" PartId="28e8245737124e28b873b032884f638b">
          <Part Type="strDalis" Nr="7" Abbr="7 d." DocPartId="90c71a9a62174b429df9357417f4e90b" PartId="0858a6e63c904b66ae08aadc9c9ba91c"/>
        </Part>
      </Part>
    </Part>
    <Part Type="straipsnis" Nr="7" Abbr="7 str." Title="34 straipsnio pakeitimas" DocPartId="9428f06be1c64ee7b82603bb5eb38a1a" PartId="f68054efa88b43eb8c9d92bf39efa9b7">
      <Part Type="strDalis" Nr="1" Abbr="7 str. 1 d." DocPartId="cc359fbddaef42bfb6e61417f5dc5c65" PartId="325736e9ec274416b59b0439062c1570">
        <Part Type="citata" DocPartId="07a732d010054b37ba9c730600dbf313" PartId="7fb818ca8bd0497882f41fdd3b4fca22">
          <Part Type="strDalis" Nr="1" Abbr="1 d." DocPartId="88e73d09bd4745f48e93bf81af762a26" PartId="8d820869a0d84d7da2a0da8ec787a918"/>
        </Part>
      </Part>
      <Part Type="strDalis" Nr="2" Abbr="7 str. 2 d." DocPartId="e74ef4088d43425391d7852939a19d6d" PartId="2286809e8dd441fca4d0426bb01ac3b1">
        <Part Type="citata" DocPartId="6f994256615e420584b453199fd521da" PartId="28a640dde58b400b975b6b684be5625d">
          <Part Type="strDalis" Nr="3" Abbr="3 d." DocPartId="74b090389dce43faa378b3c5e34aa8a5" PartId="5141cc0b9cec4aa4a789a0ab282288ef"/>
        </Part>
      </Part>
      <Part Type="strDalis" Nr="3" Abbr="7 str. 3 d." DocPartId="5cd2776d2c4441308cb56b238019504d" PartId="52476f6907e24774bab039360cd6112c">
        <Part Type="citata" DocPartId="90b868fef38b42d8ad9f6883180318df" PartId="a79d734130b04f51aa6bf1057da986c5">
          <Part Type="strDalis" Nr="4" Abbr="4 d." DocPartId="266c635218984c94bd230a492f3d7d20" PartId="22a8aa9d625148edb5667d2c61547504"/>
        </Part>
      </Part>
    </Part>
    <Part Type="straipsnis" Nr="8" Abbr="8 str." Title="Įstatymo papildymas 34¹ straipsniu" DocPartId="0d8a02137c7d418b822466b3fa01f718" PartId="47378aa22c9d41a29353626cef7b869c">
      <Part Type="strDalis" Nr="1" Abbr="8 str. 1 d." DocPartId="227d81fd42fd46f59de2825bc142e636" PartId="84369ad1ae234dbaa2174f439e01812f">
        <Part Type="citata" DocPartId="5e659700bfed4f948a267dc386dc1e88" PartId="cafad31fbe5140bebd93f4b167f40319">
          <Part Type="straipsnis" Nr="34-1" Abbr="34-1 str." Title="Asmens duomenų, tvarkomų nacionalinio saugumo ar gynybos tikslais, perdavimas į trečiąsias valstybes arba tarptautinėms organizacijoms" DocPartId="c38098bc7d8843788a92405ad35f2007" PartId="b20ed4d20cc548f197779d39ef9963ae">
            <Part Type="strDalis" Nr="1" Abbr="34-1 str. 1 d." DocPartId="722e2c7dd789465caa60d8cc7c579f72" PartId="f46feebb94d44e1395415616d34c8da8">
              <Part Type="strPunktas" Nr="1" Abbr="34-1 str. 1 d. 1 p." DocPartId="57c46015be7a474cac4ad2f091da9cd3" PartId="6dddd4f20b4d4e8a9becc18a6e665e41">
                <Part Type="strPapunktis" Nr="a" Abbr="34-1 str. 1 d. 1 p. a pp." DocPartId="7ab32c908a8543babdfd8c09511c3532" PartId="76f261ea5912435cbb1ab80207692ba3"/>
                <Part Type="strPapunktis" Nr="b" Abbr="34-1 str. 1 d. 1 p. b pp." DocPartId="6a4b4e041c4b41dba15ea41684b0ff61" PartId="016694a1890a4705a9db6601c404fa81"/>
              </Part>
              <Part Type="strPunktas" Nr="2" Abbr="34-1 str. 1 d. 2 p." DocPartId="0153dfc30c154f9692465e2c2b256187" PartId="4dc907ce0a85428e918460087c1309ff">
                <Part Type="strPapunktis" Nr="a" Abbr="34-1 str. 1 d. 2 p. a pp." DocPartId="a05fb775ef914545bc98d5e487f2b2dd" PartId="6d70cc5a08bb47ad9552dbeb5d02596e"/>
                <Part Type="strPapunktis" Nr="b" Abbr="34-1 str. 1 d. 2 p. b pp." DocPartId="ee0d6dc4cd854af8936a3525305ae1b0" PartId="20899edddd85454eb757fa8e97c1afbd"/>
              </Part>
            </Part>
          </Part>
        </Part>
      </Part>
    </Part>
    <Part Type="straipsnis" Nr="9" Abbr="9 str." Title="36 straipsnio pakeitimas" DocPartId="65ebeb0633ee48149870a9a5c0252e31" PartId="fbd7654eefd04fc29eed78451ac3fbb6">
      <Part Type="strDalis" Nr="1" Abbr="9 str. 1 d." DocPartId="eb6aadff68ab494ab0bb7c6a70a73ee6" PartId="020ba2cc99474e52ac8acdd2d9fe1a06"/>
    </Part>
    <Part Type="straipsnis" Nr="10" Abbr="10 str." Title="37 straipsnio pakeitimas" DocPartId="81a9bfef06a74cd186f8d29eeb0b2dee" PartId="1b00dd81c6214494a3d532d5bc7aa955">
      <Part Type="strDalis" Nr="1" Abbr="10 str. 1 d." DocPartId="10ae717c435142e799857679cb838bdb" PartId="93d44210974444edba36baf4ebb1dfef">
        <Part Type="citata" DocPartId="49574aff92e34fce9cfaaaf3703ca7d1" PartId="ab1f468195f345a4b38ca7ab3bc5221e">
          <Part Type="strDalis" Nr="3" Abbr="3 d." DocPartId="000c4e8dca13459d9f825b3507f49b03" PartId="9802ddf9f5334ae0bd6e38d257ff0419"/>
        </Part>
      </Part>
    </Part>
    <Part Type="straipsnis" Nr="11" Abbr="11 str." Title="38 straipsnio pakeitimas" DocPartId="9cb2be28b51c4667a1d5cb4460b761af" PartId="5e994e984f6145df9865181ca98a7f75">
      <Part Type="strDalis" Nr="1" Abbr="11 str. 1 d." DocPartId="d0e4be7607164ae5a435338fd8fa0fac" PartId="16e9df01cb17412a902cb8b8bc013785"/>
    </Part>
    <Part Type="straipsnis" Nr="12" Abbr="12 str." Title="39 straipsnio pakeitimas" DocPartId="abba2ce04d9f41dc86cbc2ee2aff75b0" PartId="22be63b9a574490abc034c438031b72e">
      <Part Type="strDalis" Nr="1" Abbr="12 str. 1 d." DocPartId="f0add2553e944e7f997737d3b6bf412f" PartId="80fe630382b24388aea5d379f1834956">
        <Part Type="citata" DocPartId="f93274f33a0e45e59fa757008c342bec" PartId="8e0b86180f9c4f299a185e2841577f4d">
          <Part Type="strDalis" Nr="3" Abbr="3 d." DocPartId="d431c99c33af49ac81fdf75416789658" PartId="d54316eb6c6e47daab5dd90c1f94d1ef"/>
        </Part>
      </Part>
    </Part>
    <Part Type="signatura" DocPartId="f83b6cd5fab147258194103d44359371" PartId="7abc444c5c87444fbbab0df8bd21397a"/>
  </Part>
</Parts>
</file>

<file path=customXml/itemProps1.xml><?xml version="1.0" encoding="utf-8"?>
<ds:datastoreItem xmlns:ds="http://schemas.openxmlformats.org/officeDocument/2006/customXml" ds:itemID="{C7E0E5B5-7E83-4668-BC55-F31D33AD8F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1075</Words>
  <Characters>7365</Characters>
  <Application>Microsoft Office Word</Application>
  <DocSecurity>4</DocSecurity>
  <Lines>141</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8375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2024-06-21T11:48:00Z</dcterms:created>
  <dc:creator>„Windows“ vartotojas</dc:creator>
  <lastModifiedBy>adlibuser</lastModifiedBy>
  <lastPrinted>2024-06-18T13:35:00Z</lastPrinted>
  <dcterms:modified xsi:type="dcterms:W3CDTF">2024-06-21T11:48:00Z</dcterms:modified>
  <revision>2</revision>
</coreProperties>
</file>