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0a4f122ecb64721a0ab118e8c67ac10"/>
        <w:id w:val="1018433696"/>
        <w:lock w:val="sdtLocked"/>
      </w:sdtPr>
      <w:sdtEndPr/>
      <w:sdtContent>
        <w:p w14:paraId="7238554E" w14:textId="27435AE3" w:rsidR="00483E9A" w:rsidRDefault="00483E9A" w:rsidP="00E57C19"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 w14:paraId="5A645CE5" w14:textId="77777777" w:rsidR="00483E9A" w:rsidRDefault="00B77F4E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pt;height:51.5pt" o:ole="" fillcolor="window">
                <v:imagedata r:id="rId8" o:title=""/>
              </v:shape>
              <o:OLEObject Type="Embed" ProgID="Word.Picture.8" ShapeID="_x0000_i1025" DrawAspect="Content" ObjectID="_1803976730" r:id="rId9"/>
            </w:object>
          </w:r>
        </w:p>
        <w:p w14:paraId="574CB3A7" w14:textId="77777777" w:rsidR="00483E9A" w:rsidRDefault="00B77F4E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483E9A" w:rsidRDefault="00B77F4E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483E9A" w:rsidRDefault="00483E9A">
          <w:pPr>
            <w:jc w:val="center"/>
            <w:rPr>
              <w:b/>
              <w:caps/>
              <w:szCs w:val="24"/>
            </w:rPr>
          </w:pPr>
        </w:p>
        <w:p w14:paraId="3FA13330" w14:textId="77777777" w:rsidR="00483E9A" w:rsidRDefault="00B77F4E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71C22ACC" w:rsidR="00483E9A" w:rsidRDefault="00B77F4E">
          <w:pPr>
            <w:jc w:val="center"/>
            <w:rPr>
              <w:b/>
            </w:rPr>
          </w:pPr>
          <w:r>
            <w:rPr>
              <w:b/>
            </w:rPr>
            <w:t>DĖL TELŠIŲ RAJONO SAVIVALDYBĖS 2025-2027 METŲ BIUDŽETO PATVIRTINIMO</w:t>
          </w:r>
        </w:p>
        <w:p w14:paraId="6D230307" w14:textId="77777777" w:rsidR="00483E9A" w:rsidRDefault="00483E9A">
          <w:pPr>
            <w:jc w:val="center"/>
            <w:rPr>
              <w:bCs/>
              <w:szCs w:val="24"/>
            </w:rPr>
          </w:pPr>
        </w:p>
        <w:p w14:paraId="081DDAE5" w14:textId="178A7F76" w:rsidR="00483E9A" w:rsidRDefault="00B77F4E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vasario 27 d. Nr. T1-51</w:t>
          </w:r>
        </w:p>
        <w:p w14:paraId="490B673A" w14:textId="7266EEDF" w:rsidR="00483E9A" w:rsidRDefault="00E57C19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13AD0B1F" w14:textId="77777777" w:rsidR="00483E9A" w:rsidRDefault="00483E9A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483E9A" w:rsidRDefault="00483E9A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89bb14c1735340caa95df18c06700aed"/>
            <w:id w:val="1213848216"/>
            <w:lock w:val="sdtLocked"/>
          </w:sdtPr>
          <w:sdtEndPr/>
          <w:sdtContent>
            <w:p w14:paraId="2574F623" w14:textId="2A6480A5" w:rsidR="00483E9A" w:rsidRDefault="00B77F4E">
              <w:pPr>
                <w:ind w:firstLine="720"/>
                <w:jc w:val="both"/>
              </w:pPr>
              <w:r>
                <w:t>Vadovaudamasi Lietuvos Respublikos vietos savivaldos įstatymo 15 straipsnio 2 dalies 12 punktu, Lietuvos Respublikos biudžeto sandaros įstatymo 16 straipsnio 1 dalimi, Lietuvos Respublikos 2025–2027 metų biudžeto patvirtinimo įstatymu, Telšių ra</w:t>
              </w:r>
              <w:r>
                <w:t xml:space="preserve">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62c209539f8a4d8fb62b76b8df7d9135"/>
            <w:id w:val="567842687"/>
            <w:lock w:val="sdtLocked"/>
          </w:sdtPr>
          <w:sdtEndPr/>
          <w:sdtContent>
            <w:p w14:paraId="1313604E" w14:textId="24548B5D" w:rsidR="00483E9A" w:rsidRDefault="00B77F4E">
              <w:pPr>
                <w:ind w:firstLine="720"/>
                <w:jc w:val="both"/>
              </w:pPr>
              <w:sdt>
                <w:sdtPr>
                  <w:alias w:val="Numeris"/>
                  <w:tag w:val="nr_62c209539f8a4d8fb62b76b8df7d9135"/>
                  <w:id w:val="172008543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2025 metų:</w:t>
              </w:r>
            </w:p>
            <w:sdt>
              <w:sdtPr>
                <w:alias w:val="1.1 pp."/>
                <w:tag w:val="part_fe367b7e38ed427fb382e3c709e42aec"/>
                <w:id w:val="-964492365"/>
                <w:lock w:val="sdtLocked"/>
              </w:sdtPr>
              <w:sdtEndPr/>
              <w:sdtContent>
                <w:p w14:paraId="78E49ED6" w14:textId="42BBC781" w:rsidR="00483E9A" w:rsidRDefault="00B77F4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e367b7e38ed427fb382e3c709e42aec"/>
                      <w:id w:val="-2809636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88326,67563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2280,6 tūkst. eurų biudžetinių įstaigų pajamų į Savivaldybės biudže</w:t>
                  </w:r>
                  <w:r>
                    <w:rPr>
                      <w:szCs w:val="24"/>
                    </w:rPr>
                    <w:t>tą pagal įmokų rūšis (2 priedas), ir 4011,72231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praėjusių metų nepanaudotų biudžeto lėšų likutį;</w:t>
                  </w:r>
                </w:p>
              </w:sdtContent>
            </w:sdt>
            <w:sdt>
              <w:sdtPr>
                <w:alias w:val="1.2 pp."/>
                <w:tag w:val="part_7a9172bae2b14b33949a5e2bc30d0656"/>
                <w:id w:val="968469869"/>
                <w:lock w:val="sdtLocked"/>
              </w:sdtPr>
              <w:sdtEndPr/>
              <w:sdtContent>
                <w:p w14:paraId="5EF915B8" w14:textId="5187CE92" w:rsidR="00483E9A" w:rsidRDefault="00B77F4E"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7a9172bae2b14b33949a5e2bc30d0656"/>
                      <w:id w:val="8539181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</w:rPr>
                    <w:t>asignavimus</w:t>
                  </w:r>
                  <w:proofErr w:type="spellEnd"/>
                  <w:r>
                    <w:rPr>
                      <w:szCs w:val="24"/>
                    </w:rPr>
                    <w:t>, paskirstytus pagal asignavimų valdytojus – 95683,80894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</w:p>
              </w:sdtContent>
            </w:sdt>
            <w:sdt>
              <w:sdtPr>
                <w:alias w:val="1.3 pp."/>
                <w:tag w:val="part_ba24bd0b53a546a4a3a2595bc34aabed"/>
                <w:id w:val="-979305778"/>
                <w:lock w:val="sdtLocked"/>
              </w:sdtPr>
              <w:sdtEndPr/>
              <w:sdtContent>
                <w:p w14:paraId="1D5A9CEF" w14:textId="730C467C" w:rsidR="00483E9A" w:rsidRDefault="00B77F4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a24bd0b53a546a4a3a2595bc34aabed"/>
                      <w:id w:val="-21236750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praėjusių metų nepanaudotų biudžeto </w:t>
                  </w:r>
                  <w:r>
                    <w:rPr>
                      <w:szCs w:val="24"/>
                    </w:rPr>
                    <w:t>lėšų likučio paskirstymą – 4011,72231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9eaf6e80ba86495c990eb3c222baab6f"/>
            <w:id w:val="-245417639"/>
            <w:lock w:val="sdtLocked"/>
          </w:sdtPr>
          <w:sdtEndPr/>
          <w:sdtContent>
            <w:p w14:paraId="5F9A47DA" w14:textId="2BA03F93" w:rsidR="00483E9A" w:rsidRDefault="00B77F4E"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9eaf6e80ba86495c990eb3c222baab6f"/>
                  <w:id w:val="103507123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Savivaldybės skolinimosi limitą – 3345,411 tūkst. eurų.</w:t>
              </w:r>
            </w:p>
          </w:sdtContent>
        </w:sdt>
        <w:sdt>
          <w:sdtPr>
            <w:alias w:val="3 p."/>
            <w:tag w:val="part_15f9cafd89d3416fbbe9aa187b052c91"/>
            <w:id w:val="2016500842"/>
            <w:lock w:val="sdtLocked"/>
          </w:sdtPr>
          <w:sdtEndPr/>
          <w:sdtContent>
            <w:p w14:paraId="5D0228A1" w14:textId="0941AF6A" w:rsidR="00483E9A" w:rsidRDefault="00B77F4E"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15f9cafd89d3416fbbe9aa187b052c91"/>
                  <w:id w:val="172247891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26,9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411ae0c6d35b4e64999fe2fe95e1f131"/>
            <w:id w:val="-1848398029"/>
            <w:lock w:val="sdtLocked"/>
          </w:sdtPr>
          <w:sdtEndPr/>
          <w:sdtContent>
            <w:p w14:paraId="572D5F0F" w14:textId="27ACF1C1" w:rsidR="00483E9A" w:rsidRDefault="00B77F4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11ae0c6d35b4e64999fe2fe95e1f131"/>
                  <w:id w:val="-170562246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</w:t>
              </w:r>
              <w:r>
                <w:rPr>
                  <w:szCs w:val="24"/>
                </w:rPr>
                <w:t xml:space="preserve"> (mokėtinų sumų, išskyrus sumas paskoloms grąžinti) pokyčio sumą 2025 metų gruodžio 31 dieną – 0,0 tūkst. eurų.</w:t>
              </w:r>
            </w:p>
          </w:sdtContent>
        </w:sdt>
        <w:sdt>
          <w:sdtPr>
            <w:alias w:val="5 p."/>
            <w:tag w:val="part_95e01ac642894a28b9a1d6ec6606742c"/>
            <w:id w:val="-1841682751"/>
            <w:lock w:val="sdtLocked"/>
          </w:sdtPr>
          <w:sdtEndPr/>
          <w:sdtContent>
            <w:p w14:paraId="0652B95F" w14:textId="08CE6BDC" w:rsidR="00483E9A" w:rsidRDefault="00B77F4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5e01ac642894a28b9a1d6ec6606742c"/>
                  <w:id w:val="-187083031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Savivaldybės biudžeto rodiklius 2026 ir 2027 biudžetiniams metams:</w:t>
              </w:r>
            </w:p>
            <w:sdt>
              <w:sdtPr>
                <w:alias w:val="5.1 pp."/>
                <w:tag w:val="part_faf9eebcbb45478c93e2c68587d6d05c"/>
                <w:id w:val="124820367"/>
                <w:lock w:val="sdtLocked"/>
              </w:sdtPr>
              <w:sdtEndPr/>
              <w:sdtContent>
                <w:p w14:paraId="0279C10C" w14:textId="6A966A99" w:rsidR="00483E9A" w:rsidRDefault="00B77F4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f9eebcbb45478c93e2c68587d6d05c"/>
                      <w:id w:val="-4820850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>. bendrą 2026 biudžetinių metų planuojamą pajamų sumą</w:t>
                  </w:r>
                  <w:r>
                    <w:rPr>
                      <w:szCs w:val="24"/>
                    </w:rPr>
                    <w:t xml:space="preserve"> – 96794,5  tūkst. eurų, bendrą 2026 biudžetinių metų planuojamą asignavimų sumą – 103001,9 tūkst. eurų;</w:t>
                  </w:r>
                </w:p>
              </w:sdtContent>
            </w:sdt>
            <w:sdt>
              <w:sdtPr>
                <w:alias w:val="5.2 pp."/>
                <w:tag w:val="part_25c7a55d63a7419290e62d00bfc2cfc3"/>
                <w:id w:val="1144624665"/>
                <w:lock w:val="sdtLocked"/>
              </w:sdtPr>
              <w:sdtEndPr/>
              <w:sdtContent>
                <w:p w14:paraId="20AAE8E1" w14:textId="6D132635" w:rsidR="00483E9A" w:rsidRDefault="00B77F4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c7a55d63a7419290e62d00bfc2cfc3"/>
                      <w:id w:val="7740617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>. bendrą 2027 biudžetinių metų planuojamą pajamų sumą – 102525,3 tūkst. eurų, bendrą 2027 biudžetinių metų planuojamą asignavimų sumą – 109372,2</w:t>
                  </w:r>
                  <w:r>
                    <w:rPr>
                      <w:szCs w:val="24"/>
                    </w:rPr>
                    <w:t xml:space="preserve">  tūkst. eurų.</w:t>
                  </w:r>
                </w:p>
              </w:sdtContent>
            </w:sdt>
          </w:sdtContent>
        </w:sdt>
        <w:sdt>
          <w:sdtPr>
            <w:alias w:val="6 p."/>
            <w:tag w:val="part_7c31cdbee00948c5a8c52236489be0e0"/>
            <w:id w:val="302117008"/>
            <w:lock w:val="sdtLocked"/>
          </w:sdtPr>
          <w:sdtEndPr/>
          <w:sdtContent>
            <w:p w14:paraId="38433D0A" w14:textId="2BE34440" w:rsidR="00483E9A" w:rsidRDefault="00B77F4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c31cdbee00948c5a8c52236489be0e0"/>
                  <w:id w:val="43032916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sudarant ir tvirtinant 2025 metų programų sąmatas, numatyti reikiamus </w:t>
              </w:r>
              <w:proofErr w:type="spellStart"/>
              <w:r>
                <w:rPr>
                  <w:szCs w:val="24"/>
                </w:rPr>
                <w:t>asignavimus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įsiskolinimams</w:t>
              </w:r>
              <w:proofErr w:type="spellEnd"/>
              <w:r>
                <w:rPr>
                  <w:szCs w:val="24"/>
                </w:rPr>
                <w:t>, susidariusiems iki 2025 m. sausio 1 d. už suteiktas paslaugas, atliktus darbus i</w:t>
              </w:r>
              <w:r>
                <w:rPr>
                  <w:szCs w:val="24"/>
                </w:rPr>
                <w:t>r įsigytas prekes, padengti.</w:t>
              </w:r>
            </w:p>
          </w:sdtContent>
        </w:sdt>
        <w:sdt>
          <w:sdtPr>
            <w:alias w:val="7 p."/>
            <w:tag w:val="part_c52b988b023b452e8636187af0cdd890"/>
            <w:id w:val="457848340"/>
            <w:lock w:val="sdtLocked"/>
          </w:sdtPr>
          <w:sdtEndPr/>
          <w:sdtContent>
            <w:p w14:paraId="4115595A" w14:textId="4D2B8C10" w:rsidR="00483E9A" w:rsidRDefault="00B77F4E"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52b988b023b452e8636187af0cdd890"/>
                  <w:id w:val="87936037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 xml:space="preserve">. Nustatyti, kad Savivaldybės biudžeto asignavimų valdytojai </w:t>
              </w:r>
              <w:proofErr w:type="spellStart"/>
              <w:r>
                <w:rPr>
                  <w:szCs w:val="24"/>
                </w:rPr>
                <w:t>asignavimus</w:t>
              </w:r>
              <w:proofErr w:type="spellEnd"/>
              <w:r>
                <w:rPr>
                  <w:szCs w:val="24"/>
                </w:rPr>
                <w:t xml:space="preserve"> darbo užmokesčiui gali didinti tik iš sutaupytų asignavimų ir tik tais atvejais, jeigu toks padidinimas nelemia papildomo asignavimų poreikio kitais </w:t>
              </w:r>
              <w:r>
                <w:rPr>
                  <w:szCs w:val="24"/>
                </w:rPr>
                <w:t xml:space="preserve">biudžetiniais metais. </w:t>
              </w:r>
            </w:p>
          </w:sdtContent>
        </w:sdt>
        <w:sdt>
          <w:sdtPr>
            <w:alias w:val="8 p."/>
            <w:tag w:val="part_239b1ff248d147ddba438d8160cb0f99"/>
            <w:id w:val="171315626"/>
            <w:lock w:val="sdtLocked"/>
          </w:sdtPr>
          <w:sdtEndPr/>
          <w:sdtContent>
            <w:p w14:paraId="068975AA" w14:textId="5984ADFA" w:rsidR="00483E9A" w:rsidRDefault="00B77F4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39b1ff248d147ddba438d8160cb0f99"/>
                  <w:id w:val="-23740667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9 p."/>
            <w:tag w:val="part_0ff768ce9c1e48b3b2d57449a3247d49"/>
            <w:id w:val="-1215890269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38FCA822" w14:textId="37C0F80F" w:rsidR="00483E9A" w:rsidRDefault="00B77F4E" w:rsidP="00B77F4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ff768ce9c1e48b3b2d57449a3247d49"/>
                  <w:id w:val="-19354831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 xml:space="preserve">. Leisti Savivaldybės administracijai iš Iždo sąskaitoje esančių laisvų biudžeto lėšų apmokėti už įvykdytus darbus, kurie bus </w:t>
              </w:r>
              <w:r>
                <w:rPr>
                  <w:szCs w:val="24"/>
                </w:rPr>
                <w:t>finansuojami iš specialiųjų tikslinių dotacijų, kol bus gautos tikslinės lėšos.</w:t>
              </w:r>
            </w:p>
          </w:sdtContent>
        </w:sdt>
        <w:sdt>
          <w:sdtPr>
            <w:rPr>
              <w:szCs w:val="24"/>
            </w:rPr>
            <w:alias w:val="signatura"/>
            <w:tag w:val="part_6ea2dbe7541a47c0b9c388b98983849c"/>
            <w:id w:val="-1026787017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5D1368D5" w14:textId="77777777" w:rsidR="00B77F4E" w:rsidRDefault="00B77F4E">
              <w:pPr>
                <w:rPr>
                  <w:szCs w:val="24"/>
                </w:rPr>
              </w:pPr>
            </w:p>
            <w:p w14:paraId="206D4594" w14:textId="77777777" w:rsidR="00B77F4E" w:rsidRDefault="00B77F4E">
              <w:pPr>
                <w:rPr>
                  <w:szCs w:val="24"/>
                </w:rPr>
              </w:pPr>
            </w:p>
            <w:p w14:paraId="41BB9C7F" w14:textId="77777777" w:rsidR="00B77F4E" w:rsidRDefault="00B77F4E">
              <w:pPr>
                <w:rPr>
                  <w:szCs w:val="24"/>
                </w:rPr>
              </w:pPr>
            </w:p>
            <w:p w14:paraId="4046A663" w14:textId="1B12F7DD" w:rsidR="00483E9A" w:rsidRDefault="00B77F4E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Tomas Katkus</w:t>
              </w:r>
            </w:p>
            <w:p w14:paraId="0743BBA7" w14:textId="41B01D24" w:rsidR="00483E9A" w:rsidRDefault="00E57C19">
              <w:pPr>
                <w:spacing w:line="276" w:lineRule="auto"/>
                <w:rPr>
                  <w:sz w:val="22"/>
                  <w:szCs w:val="24"/>
                </w:rPr>
              </w:pPr>
            </w:p>
          </w:sdtContent>
        </w:sdt>
      </w:sdtContent>
    </w:sdt>
    <w:sectPr w:rsidR="00483E9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CB035C" w14:textId="77777777" w:rsidR="00483E9A" w:rsidRDefault="00B77F4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94E1F27" w14:textId="77777777" w:rsidR="00483E9A" w:rsidRDefault="00B77F4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483E9A" w:rsidRDefault="00483E9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483E9A" w:rsidRDefault="00483E9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483E9A" w:rsidRDefault="00483E9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FA49ED" w14:textId="77777777" w:rsidR="00483E9A" w:rsidRDefault="00B77F4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8D0FBB1" w14:textId="77777777" w:rsidR="00483E9A" w:rsidRDefault="00B77F4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483E9A" w:rsidRDefault="00B77F4E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483E9A" w:rsidRDefault="00483E9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71E55A62" w:rsidR="00483E9A" w:rsidRDefault="00B77F4E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483E9A" w:rsidRDefault="00483E9A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483E9A" w:rsidRDefault="00483E9A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483E9A"/>
    <w:rsid w:val="00690D8A"/>
    <w:rsid w:val="00B77F4E"/>
    <w:rsid w:val="00E57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57C1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9D4AFC1-1797-4C68-A3B7-6E86B6495198}"/>
      </w:docPartPr>
      <w:docPartBody>
        <w:p w:rsidR="00000000" w:rsidRDefault="00744C74">
          <w:r w:rsidRPr="0098428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C74"/>
    <w:rsid w:val="00744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44C7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9e3f789c12b49849e588b68eee9faa0" PartId="50a4f122ecb64721a0ab118e8c67ac10">
    <Part Type="preambule" DocPartId="f0d199ef05584f9f96fb757b3c199fc9" PartId="89bb14c1735340caa95df18c06700aed"/>
    <Part Type="punktas" Nr="1" Abbr="1 p." DocPartId="2598f92eaedd4ce3bc33d12ea6430373" PartId="62c209539f8a4d8fb62b76b8df7d9135">
      <Part Type="papunktis" Nr="1.1" Abbr="1.1 pp." DocPartId="cb08ad7e4b8d4d3b9eb694dd94a6333b" PartId="fe367b7e38ed427fb382e3c709e42aec"/>
      <Part Type="papunktis" Nr="1.2" Abbr="1.2 pp." DocPartId="6212b16cc6a449848eb738e345cc7899" PartId="7a9172bae2b14b33949a5e2bc30d0656"/>
      <Part Type="papunktis" Nr="1.3" Abbr="1.3 pp." DocPartId="dc4a0177bfe44be58fae8bf3e5b28ad0" PartId="ba24bd0b53a546a4a3a2595bc34aabed"/>
    </Part>
    <Part Type="punktas" Nr="2" Abbr="2 p." DocPartId="1666376f7c0249af862a08da3cd04078" PartId="9eaf6e80ba86495c990eb3c222baab6f"/>
    <Part Type="punktas" Nr="3" Abbr="3 p." DocPartId="a3de9fd2264d49a3a0605b34756c500f" PartId="15f9cafd89d3416fbbe9aa187b052c91"/>
    <Part Type="punktas" Nr="4" Abbr="4 p." DocPartId="dd4616999d1c4787ae3eb98ad3252a80" PartId="411ae0c6d35b4e64999fe2fe95e1f131"/>
    <Part Type="punktas" Nr="5" Abbr="5 p." DocPartId="46dc781b40de4ca58c8769a23f8fc98c" PartId="95e01ac642894a28b9a1d6ec6606742c">
      <Part Type="papunktis" Nr="5.1" Abbr="5.1 pp." DocPartId="02394f93c9904088aacf04a0d3e232c2" PartId="faf9eebcbb45478c93e2c68587d6d05c"/>
      <Part Type="papunktis" Nr="5.2" Abbr="5.2 pp." DocPartId="ed0237c4ac804d92af609265bf4734a7" PartId="25c7a55d63a7419290e62d00bfc2cfc3"/>
    </Part>
    <Part Type="punktas" Nr="6" Abbr="6 p." DocPartId="b8ea9ea81c494399ad6cd25ffd501080" PartId="7c31cdbee00948c5a8c52236489be0e0"/>
    <Part Type="punktas" Nr="7" Abbr="7 p." DocPartId="08c30cb8156b456081156130ac047b9e" PartId="c52b988b023b452e8636187af0cdd890"/>
    <Part Type="punktas" Nr="8" Abbr="8 p." DocPartId="cc3dfd0f27ea4f529272dc93ef94d0bb" PartId="239b1ff248d147ddba438d8160cb0f99"/>
    <Part Type="punktas" Nr="9" Abbr="9 p." DocPartId="144be67788484d638020b58b1160164d" PartId="0ff768ce9c1e48b3b2d57449a3247d49"/>
    <Part Type="signatura" DocPartId="ac07730909b641e3bd9de400833e8552" PartId="6ea2dbe7541a47c0b9c388b98983849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4A444C-3AC5-405A-8FD7-3598F176C9B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8F71698-2673-4B11-BBEF-59EFB6D75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318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2606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DZIKAITĖ Jolanta</cp:lastModifiedBy>
  <cp:revision>4</cp:revision>
  <cp:lastPrinted>2025-02-06T14:35:00Z</cp:lastPrinted>
  <dcterms:created xsi:type="dcterms:W3CDTF">2025-03-20T08:40:00Z</dcterms:created>
  <dcterms:modified xsi:type="dcterms:W3CDTF">2025-03-20T09:52:00Z</dcterms:modified>
</cp:coreProperties>
</file>