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fdf52c92e5c4502aeff2afcf3cd39d8"/>
        <w:id w:val="239837081"/>
        <w:lock w:val="sdtLocked"/>
      </w:sdtPr>
      <w:sdtEndPr/>
      <w:sdtContent>
        <w:p w14:paraId="110EE973" w14:textId="77777777" w:rsidR="001E249F" w:rsidRDefault="001E249F">
          <w:pPr>
            <w:tabs>
              <w:tab w:val="center" w:pos="4819"/>
              <w:tab w:val="right" w:pos="9638"/>
            </w:tabs>
          </w:pPr>
        </w:p>
        <w:p w14:paraId="110EE974" w14:textId="77777777" w:rsidR="001E249F" w:rsidRDefault="00855B75">
          <w:pPr>
            <w:tabs>
              <w:tab w:val="center" w:pos="4819"/>
              <w:tab w:val="right" w:pos="9638"/>
            </w:tabs>
            <w:jc w:val="center"/>
            <w:rPr>
              <w:b/>
              <w:bCs/>
              <w:szCs w:val="24"/>
            </w:rPr>
          </w:pPr>
          <w:r>
            <w:rPr>
              <w:b/>
              <w:bCs/>
              <w:szCs w:val="24"/>
            </w:rPr>
            <w:t xml:space="preserve">LIETUVOS RESPUBLIKOS SVEIKATOS APSAUGOS MINISTRAS </w:t>
          </w:r>
          <w:r>
            <w:rPr>
              <w:szCs w:val="24"/>
            </w:rPr>
            <w:t>–</w:t>
          </w:r>
        </w:p>
        <w:p w14:paraId="110EE975" w14:textId="77777777" w:rsidR="001E249F" w:rsidRDefault="00855B75">
          <w:pPr>
            <w:tabs>
              <w:tab w:val="center" w:pos="4819"/>
              <w:tab w:val="right" w:pos="9638"/>
            </w:tabs>
            <w:jc w:val="center"/>
            <w:rPr>
              <w:b/>
              <w:bCs/>
              <w:szCs w:val="24"/>
            </w:rPr>
          </w:pPr>
          <w:r>
            <w:rPr>
              <w:b/>
              <w:bCs/>
              <w:color w:val="000000"/>
              <w:szCs w:val="24"/>
              <w:shd w:val="clear" w:color="auto" w:fill="FFFFFF"/>
            </w:rPr>
            <w:t>VALSTYBĖS LYGIO EKSTREMALIOSIOS SITUACIJOS VALSTYBĖS OPERACIJŲ VADOVAS</w:t>
          </w:r>
        </w:p>
        <w:p w14:paraId="110EE976" w14:textId="77777777" w:rsidR="001E249F" w:rsidRDefault="001E249F">
          <w:pPr>
            <w:tabs>
              <w:tab w:val="center" w:pos="4819"/>
              <w:tab w:val="right" w:pos="9638"/>
            </w:tabs>
            <w:jc w:val="center"/>
            <w:rPr>
              <w:b/>
              <w:bCs/>
              <w:szCs w:val="24"/>
            </w:rPr>
          </w:pPr>
        </w:p>
        <w:p w14:paraId="110EE977" w14:textId="77777777" w:rsidR="001E249F" w:rsidRDefault="00855B75">
          <w:pPr>
            <w:tabs>
              <w:tab w:val="center" w:pos="4819"/>
              <w:tab w:val="right" w:pos="9638"/>
            </w:tabs>
            <w:jc w:val="center"/>
            <w:rPr>
              <w:b/>
              <w:bCs/>
              <w:szCs w:val="24"/>
            </w:rPr>
          </w:pPr>
          <w:r>
            <w:rPr>
              <w:b/>
              <w:bCs/>
              <w:szCs w:val="24"/>
            </w:rPr>
            <w:t>SPRENDIMAS</w:t>
          </w:r>
        </w:p>
        <w:p w14:paraId="110EE978" w14:textId="77777777" w:rsidR="001E249F" w:rsidRDefault="00855B75">
          <w:pPr>
            <w:jc w:val="center"/>
            <w:rPr>
              <w:b/>
              <w:bCs/>
              <w:color w:val="000000"/>
              <w:szCs w:val="24"/>
              <w:shd w:val="clear" w:color="auto" w:fill="FFFFFF"/>
            </w:rPr>
          </w:pPr>
          <w:r>
            <w:rPr>
              <w:b/>
              <w:bCs/>
              <w:szCs w:val="24"/>
            </w:rPr>
            <w:t xml:space="preserve">DĖL LIETUVOS RESPUBLIKOS SVEIKATOS APSAUGOS MINISTRO – VALSTYBĖS LYGIO EKSTREMALIOSIOS SITUACIJOS VALSTYBĖS OPERACIJŲ </w:t>
          </w:r>
          <w:r>
            <w:rPr>
              <w:b/>
              <w:bCs/>
              <w:szCs w:val="24"/>
            </w:rPr>
            <w:t>VADOVO</w:t>
          </w:r>
          <w:r>
            <w:rPr>
              <w:b/>
              <w:bCs/>
              <w:szCs w:val="24"/>
            </w:rPr>
            <w:br/>
            <w:t xml:space="preserve"> 2020 M. BIRŽELIO 16 D. SPRENDIMO NR. V-1475 „</w:t>
          </w:r>
          <w:r>
            <w:rPr>
              <w:b/>
              <w:bCs/>
              <w:color w:val="000000"/>
              <w:szCs w:val="24"/>
              <w:shd w:val="clear" w:color="auto" w:fill="FFFFFF"/>
            </w:rPr>
            <w:t xml:space="preserve">DĖL </w:t>
          </w:r>
          <w:r>
            <w:rPr>
              <w:b/>
              <w:bCs/>
              <w:color w:val="000000"/>
              <w:szCs w:val="24"/>
              <w:shd w:val="clear" w:color="auto" w:fill="FFFFFF"/>
              <w:lang w:eastAsia="lt-LT"/>
            </w:rPr>
            <w:t>NEFORMALIOJO VAIKŲ ŠVIETIMO ORGANIZAVIMO BŪTINŲ SĄLYGŲ</w:t>
          </w:r>
          <w:r>
            <w:rPr>
              <w:b/>
              <w:bCs/>
              <w:color w:val="000000"/>
              <w:szCs w:val="24"/>
              <w:shd w:val="clear" w:color="auto" w:fill="FFFFFF"/>
            </w:rPr>
            <w:t>“ PAKEITIMO</w:t>
          </w:r>
        </w:p>
        <w:p w14:paraId="110EE979" w14:textId="77777777" w:rsidR="001E249F" w:rsidRDefault="001E249F">
          <w:pPr>
            <w:jc w:val="center"/>
            <w:rPr>
              <w:b/>
              <w:bCs/>
              <w:color w:val="000000"/>
              <w:szCs w:val="24"/>
              <w:shd w:val="clear" w:color="auto" w:fill="FFFFFF"/>
            </w:rPr>
          </w:pPr>
        </w:p>
        <w:p w14:paraId="110EE97A" w14:textId="77777777" w:rsidR="001E249F" w:rsidRDefault="00855B75">
          <w:pPr>
            <w:jc w:val="center"/>
            <w:rPr>
              <w:szCs w:val="24"/>
            </w:rPr>
          </w:pPr>
          <w:r>
            <w:rPr>
              <w:szCs w:val="24"/>
            </w:rPr>
            <w:t>2020 m. rugpjūčio  17  d. Nr. V-1841</w:t>
          </w:r>
        </w:p>
        <w:p w14:paraId="110EE97B" w14:textId="77777777" w:rsidR="001E249F" w:rsidRDefault="00855B75">
          <w:pPr>
            <w:jc w:val="center"/>
            <w:rPr>
              <w:szCs w:val="24"/>
            </w:rPr>
          </w:pPr>
          <w:r>
            <w:rPr>
              <w:szCs w:val="24"/>
            </w:rPr>
            <w:t>Vilnius</w:t>
          </w:r>
        </w:p>
        <w:p w14:paraId="110EE97C" w14:textId="77777777" w:rsidR="001E249F" w:rsidRDefault="001E249F">
          <w:pPr>
            <w:jc w:val="center"/>
            <w:rPr>
              <w:b/>
              <w:bCs/>
              <w:color w:val="000000"/>
              <w:szCs w:val="24"/>
              <w:shd w:val="clear" w:color="auto" w:fill="FFFFFF"/>
            </w:rPr>
          </w:pPr>
        </w:p>
        <w:sdt>
          <w:sdtPr>
            <w:alias w:val="preambule"/>
            <w:tag w:val="part_10a8a8f860aa4193ac7c6133cca900ae"/>
            <w:id w:val="1714312496"/>
            <w:lock w:val="sdtLocked"/>
          </w:sdtPr>
          <w:sdtEndPr/>
          <w:sdtContent>
            <w:p w14:paraId="110EE97D" w14:textId="77777777" w:rsidR="001E249F" w:rsidRDefault="00855B75">
              <w:pPr>
                <w:tabs>
                  <w:tab w:val="left" w:pos="851"/>
                  <w:tab w:val="left" w:pos="1560"/>
                </w:tabs>
                <w:ind w:firstLine="851"/>
                <w:jc w:val="both"/>
                <w:rPr>
                  <w:color w:val="000000"/>
                  <w:szCs w:val="24"/>
                  <w:shd w:val="clear" w:color="auto" w:fill="FFFFFF"/>
                </w:rPr>
              </w:pPr>
              <w:r>
                <w:rPr>
                  <w:szCs w:val="24"/>
                  <w:shd w:val="clear" w:color="auto" w:fill="FFFFFF"/>
                </w:rPr>
                <w:t>P a k e i č i u</w:t>
              </w:r>
              <w:r>
                <w:rPr>
                  <w:szCs w:val="24"/>
                </w:rPr>
                <w:t xml:space="preserve"> Lietuvos Respublikos sveikatos apsaugos ministro – valstybės lygio eks</w:t>
              </w:r>
              <w:r>
                <w:rPr>
                  <w:szCs w:val="24"/>
                </w:rPr>
                <w:t>tremaliosios situacijos valstybės operacijų vadovo 2020 m. birželio 16 d. sprendimą Nr. V-1475 „Dėl neformaliojo vaikų švietimo organizavimo būtinų sąlygų</w:t>
              </w:r>
              <w:r>
                <w:rPr>
                  <w:color w:val="000000"/>
                  <w:szCs w:val="24"/>
                  <w:shd w:val="clear" w:color="auto" w:fill="FFFFFF"/>
                </w:rPr>
                <w:t>“:</w:t>
              </w:r>
            </w:p>
          </w:sdtContent>
        </w:sdt>
        <w:sdt>
          <w:sdtPr>
            <w:alias w:val="1 p."/>
            <w:tag w:val="part_0f28352ff7f642f88a608a5a99da3586"/>
            <w:id w:val="157504377"/>
            <w:lock w:val="sdtLocked"/>
          </w:sdtPr>
          <w:sdtEndPr/>
          <w:sdtContent>
            <w:p w14:paraId="110EE97E" w14:textId="77777777" w:rsidR="001E249F" w:rsidRDefault="00855B75">
              <w:pPr>
                <w:tabs>
                  <w:tab w:val="left" w:pos="851"/>
                  <w:tab w:val="left" w:pos="1560"/>
                </w:tabs>
                <w:ind w:firstLine="851"/>
                <w:jc w:val="both"/>
                <w:rPr>
                  <w:color w:val="000000"/>
                  <w:szCs w:val="24"/>
                  <w:shd w:val="clear" w:color="auto" w:fill="FFFFFF"/>
                </w:rPr>
              </w:pPr>
              <w:sdt>
                <w:sdtPr>
                  <w:alias w:val="Numeris"/>
                  <w:tag w:val="nr_0f28352ff7f642f88a608a5a99da3586"/>
                  <w:id w:val="1485441594"/>
                  <w:lock w:val="sdtLocked"/>
                </w:sdtPr>
                <w:sdtEndPr/>
                <w:sdtContent>
                  <w:r>
                    <w:rPr>
                      <w:color w:val="000000"/>
                      <w:szCs w:val="24"/>
                      <w:shd w:val="clear" w:color="auto" w:fill="FFFFFF"/>
                    </w:rPr>
                    <w:t>1</w:t>
                  </w:r>
                </w:sdtContent>
              </w:sdt>
              <w:r>
                <w:rPr>
                  <w:color w:val="000000"/>
                  <w:szCs w:val="24"/>
                  <w:shd w:val="clear" w:color="auto" w:fill="FFFFFF"/>
                </w:rPr>
                <w:t>. Pakeičiu preambulę ir ją išdėstau taip:</w:t>
              </w:r>
            </w:p>
            <w:sdt>
              <w:sdtPr>
                <w:alias w:val="citata"/>
                <w:tag w:val="part_0515803a6be04d18bd77b07df1ad19ea"/>
                <w:id w:val="889855600"/>
                <w:lock w:val="sdtLocked"/>
              </w:sdtPr>
              <w:sdtEndPr/>
              <w:sdtContent>
                <w:sdt>
                  <w:sdtPr>
                    <w:alias w:val="pastraipa"/>
                    <w:tag w:val="part_9586c2b993954bc6ab50410f4e32d053"/>
                    <w:id w:val="-1524079893"/>
                    <w:lock w:val="sdtLocked"/>
                  </w:sdtPr>
                  <w:sdtEndPr/>
                  <w:sdtContent>
                    <w:p w14:paraId="110EE97F" w14:textId="77777777" w:rsidR="001E249F" w:rsidRDefault="00855B75">
                      <w:pPr>
                        <w:tabs>
                          <w:tab w:val="left" w:pos="851"/>
                          <w:tab w:val="left" w:pos="1560"/>
                        </w:tabs>
                        <w:ind w:firstLine="851"/>
                        <w:jc w:val="both"/>
                      </w:pPr>
                      <w:r>
                        <w:t>„Vadovaudamasis Lietuvos Respublikos civilinės saugo</w:t>
                      </w:r>
                      <w:r>
                        <w:t>s įstatymo 15 straipsnio 2 dalies 1 ir 4 punktais, Lietuvos Respublikos žmonių užkrečiamųjų ligų profilaktikos ir kontrolės įstatymo 37 straipsnio 2 dalies 1 punktu, Lietuvos Respublikos Vyriausybės 2020 m. vasario 26 d. nutarimo Nr. 152 „Dėl valstybės lyg</w:t>
                      </w:r>
                      <w:r>
                        <w:t>io ekstremaliosios situacijos paskelbimo“ 4.2.1 papunkčiu, Valstybiniu ekstremaliųjų situacijų valdymo planu, patvirtintu Lietuvos Respublikos Vyriausybės 2010 m. spalio 20 d. nutarimu Nr. 1503 „Dėl Valstybinio ekstremaliųjų situacijų valdymo plano patvirt</w:t>
                      </w:r>
                      <w:r>
                        <w:t>inimo“, Lietuvos Respublikos Ministro Pirmininko 2020 m. vasario 27 d. potvarkiu Nr. 43 „Dėl valstybės lygio ekstremaliosios situacijos valstybės operacijų vadovo paskyrimo“ ir atsižvelgdamas į Pasaulio sveikatos organizacijos rekomendacijas, n u s p r e n</w:t>
                      </w:r>
                      <w:r>
                        <w:t> d ž i u:“.</w:t>
                      </w:r>
                    </w:p>
                  </w:sdtContent>
                </w:sdt>
              </w:sdtContent>
            </w:sdt>
          </w:sdtContent>
        </w:sdt>
        <w:sdt>
          <w:sdtPr>
            <w:alias w:val="2 p."/>
            <w:tag w:val="part_36dab4795e55436aa3653346bd944f1f"/>
            <w:id w:val="1503084110"/>
            <w:lock w:val="sdtLocked"/>
          </w:sdtPr>
          <w:sdtEndPr/>
          <w:sdtContent>
            <w:p w14:paraId="110EE980" w14:textId="77777777" w:rsidR="001E249F" w:rsidRDefault="00855B75">
              <w:pPr>
                <w:tabs>
                  <w:tab w:val="left" w:pos="851"/>
                  <w:tab w:val="left" w:pos="1560"/>
                </w:tabs>
                <w:ind w:firstLine="851"/>
                <w:jc w:val="both"/>
                <w:rPr>
                  <w:color w:val="000000"/>
                  <w:szCs w:val="24"/>
                  <w:shd w:val="clear" w:color="auto" w:fill="FFFFFF"/>
                </w:rPr>
              </w:pPr>
              <w:sdt>
                <w:sdtPr>
                  <w:alias w:val="Numeris"/>
                  <w:tag w:val="nr_36dab4795e55436aa3653346bd944f1f"/>
                  <w:id w:val="-1508592747"/>
                  <w:lock w:val="sdtLocked"/>
                </w:sdtPr>
                <w:sdtEndPr/>
                <w:sdtContent>
                  <w:r>
                    <w:rPr>
                      <w:color w:val="000000"/>
                      <w:szCs w:val="24"/>
                      <w:shd w:val="clear" w:color="auto" w:fill="FFFFFF"/>
                    </w:rPr>
                    <w:t>2</w:t>
                  </w:r>
                </w:sdtContent>
              </w:sdt>
              <w:r>
                <w:rPr>
                  <w:color w:val="000000"/>
                  <w:szCs w:val="24"/>
                  <w:shd w:val="clear" w:color="auto" w:fill="FFFFFF"/>
                </w:rPr>
                <w:t>. Pakeičiu 1.1 papunktį ir jį išdėstau taip:</w:t>
              </w:r>
            </w:p>
            <w:sdt>
              <w:sdtPr>
                <w:alias w:val="citata"/>
                <w:tag w:val="part_09536bd4b8704376b88a258e61ae3d8e"/>
                <w:id w:val="1296795932"/>
                <w:lock w:val="sdtLocked"/>
              </w:sdtPr>
              <w:sdtEndPr/>
              <w:sdtContent>
                <w:sdt>
                  <w:sdtPr>
                    <w:alias w:val="1.1 pp."/>
                    <w:tag w:val="part_20aae86d33a5432eae770ee1965da851"/>
                    <w:id w:val="2004239242"/>
                    <w:lock w:val="sdtLocked"/>
                  </w:sdtPr>
                  <w:sdtEndPr/>
                  <w:sdtContent>
                    <w:p w14:paraId="110EE981" w14:textId="77777777" w:rsidR="001E249F" w:rsidRDefault="00855B75">
                      <w:pPr>
                        <w:ind w:firstLine="851"/>
                        <w:jc w:val="both"/>
                        <w:rPr>
                          <w:color w:val="000000"/>
                          <w:szCs w:val="24"/>
                          <w:shd w:val="clear" w:color="auto" w:fill="FFFFFF"/>
                          <w:lang w:eastAsia="lt-LT"/>
                        </w:rPr>
                      </w:pPr>
                      <w:r>
                        <w:t>„</w:t>
                      </w:r>
                      <w:sdt>
                        <w:sdtPr>
                          <w:alias w:val="Numeris"/>
                          <w:tag w:val="nr_20aae86d33a5432eae770ee1965da851"/>
                          <w:id w:val="-996569223"/>
                          <w:lock w:val="sdtLocked"/>
                        </w:sdtPr>
                        <w:sdtEndPr/>
                        <w:sdtContent>
                          <w:r>
                            <w:rPr>
                              <w:color w:val="000000"/>
                              <w:szCs w:val="24"/>
                              <w:shd w:val="clear" w:color="auto" w:fill="FFFFFF"/>
                              <w:lang w:eastAsia="lt-LT"/>
                            </w:rPr>
                            <w:t>1.1</w:t>
                          </w:r>
                        </w:sdtContent>
                      </w:sdt>
                      <w:r>
                        <w:rPr>
                          <w:color w:val="000000"/>
                          <w:szCs w:val="24"/>
                          <w:shd w:val="clear" w:color="auto" w:fill="FFFFFF"/>
                          <w:lang w:eastAsia="lt-LT"/>
                        </w:rPr>
                        <w:t>. Užtikrinti, kad:</w:t>
                      </w:r>
                    </w:p>
                    <w:sdt>
                      <w:sdtPr>
                        <w:alias w:val="1.1.1 pp."/>
                        <w:tag w:val="part_c273fdfd27c84d35aa3ab3dd9e6b7997"/>
                        <w:id w:val="-250664658"/>
                        <w:lock w:val="sdtLocked"/>
                      </w:sdtPr>
                      <w:sdtEndPr/>
                      <w:sdtContent>
                        <w:p w14:paraId="110EE982" w14:textId="77777777" w:rsidR="001E249F" w:rsidRDefault="00855B75">
                          <w:pPr>
                            <w:ind w:firstLine="851"/>
                            <w:jc w:val="both"/>
                            <w:rPr>
                              <w:szCs w:val="24"/>
                              <w:lang w:eastAsia="lt-LT"/>
                            </w:rPr>
                          </w:pPr>
                          <w:sdt>
                            <w:sdtPr>
                              <w:alias w:val="Numeris"/>
                              <w:tag w:val="nr_c273fdfd27c84d35aa3ab3dd9e6b7997"/>
                              <w:id w:val="1663034546"/>
                              <w:lock w:val="sdtLocked"/>
                            </w:sdtPr>
                            <w:sdtEndPr/>
                            <w:sdtContent>
                              <w:r>
                                <w:rPr>
                                  <w:color w:val="000000"/>
                                  <w:szCs w:val="24"/>
                                  <w:shd w:val="clear" w:color="auto" w:fill="FFFFFF"/>
                                  <w:lang w:eastAsia="lt-LT"/>
                                </w:rPr>
                                <w:t>1.1.1</w:t>
                              </w:r>
                            </w:sdtContent>
                          </w:sdt>
                          <w:r>
                            <w:rPr>
                              <w:color w:val="000000"/>
                              <w:szCs w:val="24"/>
                              <w:shd w:val="clear" w:color="auto" w:fill="FFFFFF"/>
                              <w:lang w:eastAsia="lt-LT"/>
                            </w:rPr>
                            <w:t>. n</w:t>
                          </w:r>
                          <w:r>
                            <w:rPr>
                              <w:szCs w:val="24"/>
                              <w:lang w:eastAsia="lt-LT"/>
                            </w:rPr>
                            <w:t xml:space="preserve">eformaliojo vaikų švietimo veiklos turi būti vykdomos laikantis grupių izoliacijos principo: užtikrinama, kad vaikai nuolatos dalyvautų tos pačios grupės </w:t>
                          </w:r>
                          <w:r>
                            <w:rPr>
                              <w:szCs w:val="24"/>
                              <w:lang w:eastAsia="lt-LT"/>
                            </w:rPr>
                            <w:t>veiklose, neformaliojo vaikų švietimo veiklos būtų vykdomos taip, kad būtų išvengta skirtingų grupių vaikų kontakto patalpose, kuriose vykdoma veikla;</w:t>
                          </w:r>
                        </w:p>
                      </w:sdtContent>
                    </w:sdt>
                    <w:sdt>
                      <w:sdtPr>
                        <w:alias w:val="1.1.2 pp."/>
                        <w:tag w:val="part_996f383c432e4955b40e720c77c41a66"/>
                        <w:id w:val="-1468816055"/>
                        <w:lock w:val="sdtLocked"/>
                      </w:sdtPr>
                      <w:sdtEndPr/>
                      <w:sdtContent>
                        <w:p w14:paraId="110EE983" w14:textId="77777777" w:rsidR="001E249F" w:rsidRDefault="00855B75">
                          <w:pPr>
                            <w:tabs>
                              <w:tab w:val="left" w:pos="851"/>
                              <w:tab w:val="left" w:pos="1560"/>
                            </w:tabs>
                            <w:ind w:firstLine="851"/>
                            <w:jc w:val="both"/>
                            <w:rPr>
                              <w:color w:val="000000"/>
                              <w:szCs w:val="24"/>
                              <w:shd w:val="clear" w:color="auto" w:fill="FFFFFF"/>
                            </w:rPr>
                          </w:pPr>
                          <w:sdt>
                            <w:sdtPr>
                              <w:alias w:val="Numeris"/>
                              <w:tag w:val="nr_996f383c432e4955b40e720c77c41a66"/>
                              <w:id w:val="131835318"/>
                              <w:lock w:val="sdtLocked"/>
                            </w:sdtPr>
                            <w:sdtEndPr/>
                            <w:sdtContent>
                              <w:r>
                                <w:t>1.1.2</w:t>
                              </w:r>
                            </w:sdtContent>
                          </w:sdt>
                          <w:r>
                            <w:t>. u</w:t>
                          </w:r>
                          <w:r>
                            <w:rPr>
                              <w:color w:val="000000"/>
                              <w:szCs w:val="24"/>
                              <w:shd w:val="clear" w:color="auto" w:fill="FFFFFF"/>
                            </w:rPr>
                            <w:t>ždarose erdvėse renginiai būtų organizuojami laikantis grupių izoliavimo principo. Organizuoj</w:t>
                          </w:r>
                          <w:r>
                            <w:rPr>
                              <w:color w:val="000000"/>
                              <w:szCs w:val="24"/>
                              <w:shd w:val="clear" w:color="auto" w:fill="FFFFFF"/>
                            </w:rPr>
                            <w:t>ant renginius atvirose erdvėse tarp dalyvių būtų išlaikomas ne mažesnis kaip 1 metro atstumas;</w:t>
                          </w:r>
                        </w:p>
                      </w:sdtContent>
                    </w:sdt>
                    <w:sdt>
                      <w:sdtPr>
                        <w:alias w:val="1.1.3 pp."/>
                        <w:tag w:val="part_dd72ae6af80b4efc8589195c778e47b6"/>
                        <w:id w:val="1156657090"/>
                        <w:lock w:val="sdtLocked"/>
                      </w:sdtPr>
                      <w:sdtEndPr/>
                      <w:sdtContent>
                        <w:p w14:paraId="110EE984" w14:textId="77777777" w:rsidR="001E249F" w:rsidRDefault="00855B75">
                          <w:pPr>
                            <w:tabs>
                              <w:tab w:val="left" w:pos="851"/>
                              <w:tab w:val="left" w:pos="1560"/>
                            </w:tabs>
                            <w:ind w:firstLine="851"/>
                            <w:jc w:val="both"/>
                          </w:pPr>
                          <w:sdt>
                            <w:sdtPr>
                              <w:alias w:val="Numeris"/>
                              <w:tag w:val="nr_dd72ae6af80b4efc8589195c778e47b6"/>
                              <w:id w:val="1365333809"/>
                              <w:lock w:val="sdtLocked"/>
                            </w:sdtPr>
                            <w:sdtEndPr/>
                            <w:sdtContent>
                              <w:r>
                                <w:rPr>
                                  <w:color w:val="000000"/>
                                  <w:szCs w:val="24"/>
                                  <w:shd w:val="clear" w:color="auto" w:fill="FFFFFF"/>
                                </w:rPr>
                                <w:t>1.1.3</w:t>
                              </w:r>
                            </w:sdtContent>
                          </w:sdt>
                          <w:r>
                            <w:rPr>
                              <w:color w:val="000000"/>
                              <w:szCs w:val="24"/>
                              <w:shd w:val="clear" w:color="auto" w:fill="FFFFFF"/>
                            </w:rPr>
                            <w:t xml:space="preserve">. </w:t>
                          </w:r>
                          <w:r>
                            <w:rPr>
                              <w:color w:val="000000"/>
                              <w:shd w:val="clear" w:color="auto" w:fill="FFFFFF"/>
                            </w:rPr>
                            <w:t xml:space="preserve">grupės renginiuose uždarose erdvėse dalyvaujantys pilnamečiai tretieji asmenys (pvz., </w:t>
                          </w:r>
                          <w:r>
                            <w:rPr>
                              <w:color w:val="000000"/>
                              <w:szCs w:val="24"/>
                              <w:shd w:val="clear" w:color="auto" w:fill="FFFFFF"/>
                            </w:rPr>
                            <w:t>tėvai (globėjai, rūpintojai)</w:t>
                          </w:r>
                          <w:r>
                            <w:rPr>
                              <w:color w:val="000000"/>
                              <w:shd w:val="clear" w:color="auto" w:fill="FFFFFF"/>
                            </w:rPr>
                            <w:t>, kai tarp dalyvių neišlaikomas 2 me</w:t>
                          </w:r>
                          <w:r>
                            <w:rPr>
                              <w:color w:val="000000"/>
                              <w:shd w:val="clear" w:color="auto" w:fill="FFFFFF"/>
                            </w:rPr>
                            <w:t xml:space="preserve">trų atstumas, dėvėtų nosį ir burną dengiančias apsaugos priemones (veido kaukes, respiratorius ar kitas priemones) (toliau – kaukė). </w:t>
                          </w:r>
                          <w:r>
                            <w:t xml:space="preserve">Kaukių leidžiama nedėvėti </w:t>
                          </w:r>
                          <w:proofErr w:type="spellStart"/>
                          <w:r>
                            <w:t>neįgalumą</w:t>
                          </w:r>
                          <w:proofErr w:type="spellEnd"/>
                          <w:r>
                            <w:t xml:space="preserve"> turintiems asmenims, kurie dėl savo sveikatos būklės kaukių dėvėti negali ar jų dėvėjim</w:t>
                          </w:r>
                          <w:r>
                            <w:t>as gali pakenkti asmens sveikatos būklei.“</w:t>
                          </w:r>
                        </w:p>
                      </w:sdtContent>
                    </w:sdt>
                  </w:sdtContent>
                </w:sdt>
              </w:sdtContent>
            </w:sdt>
          </w:sdtContent>
        </w:sdt>
        <w:sdt>
          <w:sdtPr>
            <w:alias w:val="3 p."/>
            <w:tag w:val="part_76759fe2226f4c23ab04f1fc0bf957f2"/>
            <w:id w:val="118414900"/>
            <w:lock w:val="sdtLocked"/>
          </w:sdtPr>
          <w:sdtEndPr/>
          <w:sdtContent>
            <w:p w14:paraId="110EE985" w14:textId="77777777" w:rsidR="001E249F" w:rsidRDefault="00855B75">
              <w:pPr>
                <w:tabs>
                  <w:tab w:val="left" w:pos="851"/>
                  <w:tab w:val="left" w:pos="1560"/>
                </w:tabs>
                <w:ind w:firstLine="851"/>
                <w:jc w:val="both"/>
                <w:rPr>
                  <w:color w:val="000000"/>
                  <w:szCs w:val="24"/>
                  <w:shd w:val="clear" w:color="auto" w:fill="FFFFFF"/>
                </w:rPr>
              </w:pPr>
              <w:sdt>
                <w:sdtPr>
                  <w:alias w:val="Numeris"/>
                  <w:tag w:val="nr_76759fe2226f4c23ab04f1fc0bf957f2"/>
                  <w:id w:val="-1842848640"/>
                  <w:lock w:val="sdtLocked"/>
                </w:sdtPr>
                <w:sdtEndPr/>
                <w:sdtContent>
                  <w:r>
                    <w:rPr>
                      <w:color w:val="000000"/>
                      <w:szCs w:val="24"/>
                      <w:shd w:val="clear" w:color="auto" w:fill="FFFFFF"/>
                    </w:rPr>
                    <w:t>3</w:t>
                  </w:r>
                </w:sdtContent>
              </w:sdt>
              <w:r>
                <w:rPr>
                  <w:color w:val="000000"/>
                  <w:szCs w:val="24"/>
                  <w:shd w:val="clear" w:color="auto" w:fill="FFFFFF"/>
                </w:rPr>
                <w:t>. Pakeičiu 1.4 papunktį ir jį išdėstau taip:</w:t>
              </w:r>
            </w:p>
            <w:sdt>
              <w:sdtPr>
                <w:alias w:val="citata"/>
                <w:tag w:val="part_23dc9e86c60644fcb6970fb1338cf4b1"/>
                <w:id w:val="290562692"/>
                <w:lock w:val="sdtLocked"/>
              </w:sdtPr>
              <w:sdtEndPr/>
              <w:sdtContent>
                <w:sdt>
                  <w:sdtPr>
                    <w:alias w:val="1.4 pp."/>
                    <w:tag w:val="part_2dc090655b434729a839cffeb7e78310"/>
                    <w:id w:val="617642959"/>
                    <w:lock w:val="sdtLocked"/>
                  </w:sdtPr>
                  <w:sdtEndPr/>
                  <w:sdtContent>
                    <w:p w14:paraId="110EE986" w14:textId="77777777" w:rsidR="001E249F" w:rsidRDefault="00855B75">
                      <w:pPr>
                        <w:ind w:firstLine="851"/>
                        <w:jc w:val="both"/>
                        <w:rPr>
                          <w:szCs w:val="24"/>
                          <w:lang w:eastAsia="lt-LT"/>
                        </w:rPr>
                      </w:pPr>
                      <w:r>
                        <w:rPr>
                          <w:color w:val="000000"/>
                          <w:szCs w:val="24"/>
                          <w:shd w:val="clear" w:color="auto" w:fill="FFFFFF"/>
                          <w:lang w:eastAsia="lt-LT"/>
                        </w:rPr>
                        <w:t>„</w:t>
                      </w:r>
                      <w:sdt>
                        <w:sdtPr>
                          <w:alias w:val="Numeris"/>
                          <w:tag w:val="nr_2dc090655b434729a839cffeb7e78310"/>
                          <w:id w:val="-41526803"/>
                          <w:lock w:val="sdtLocked"/>
                        </w:sdtPr>
                        <w:sdtEndPr/>
                        <w:sdtContent>
                          <w:r>
                            <w:rPr>
                              <w:color w:val="000000"/>
                              <w:szCs w:val="24"/>
                              <w:shd w:val="clear" w:color="auto" w:fill="FFFFFF"/>
                              <w:lang w:eastAsia="lt-LT"/>
                            </w:rPr>
                            <w:t>1.4</w:t>
                          </w:r>
                        </w:sdtContent>
                      </w:sdt>
                      <w:r>
                        <w:rPr>
                          <w:color w:val="000000"/>
                          <w:szCs w:val="24"/>
                          <w:shd w:val="clear" w:color="auto" w:fill="FFFFFF"/>
                          <w:lang w:eastAsia="lt-LT"/>
                        </w:rPr>
                        <w:t>. Užtikrinti vaikų sveikatos būklės stebėjimą (</w:t>
                      </w:r>
                      <w:r>
                        <w:rPr>
                          <w:color w:val="000000"/>
                          <w:szCs w:val="24"/>
                          <w:shd w:val="clear" w:color="auto" w:fill="FFFFFF"/>
                        </w:rPr>
                        <w:t xml:space="preserve">sudaryti sąlygas </w:t>
                      </w:r>
                      <w:proofErr w:type="spellStart"/>
                      <w:r>
                        <w:rPr>
                          <w:color w:val="000000"/>
                          <w:szCs w:val="24"/>
                          <w:shd w:val="clear" w:color="auto" w:fill="FFFFFF"/>
                        </w:rPr>
                        <w:t>matuoti(s</w:t>
                      </w:r>
                      <w:proofErr w:type="spellEnd"/>
                      <w:r>
                        <w:rPr>
                          <w:color w:val="000000"/>
                          <w:szCs w:val="24"/>
                          <w:shd w:val="clear" w:color="auto" w:fill="FFFFFF"/>
                        </w:rPr>
                        <w:t>) kūno temperatūrą)</w:t>
                      </w:r>
                      <w:r>
                        <w:rPr>
                          <w:color w:val="000000"/>
                          <w:szCs w:val="24"/>
                          <w:shd w:val="clear" w:color="auto" w:fill="FFFFFF"/>
                          <w:lang w:eastAsia="lt-LT"/>
                        </w:rPr>
                        <w:t>. Neįleisti vaikų, kuriems pasireiškia karščiavimas ar kuri</w:t>
                      </w:r>
                      <w:r>
                        <w:rPr>
                          <w:color w:val="000000"/>
                          <w:szCs w:val="24"/>
                          <w:shd w:val="clear" w:color="auto" w:fill="FFFFFF"/>
                          <w:lang w:eastAsia="lt-LT"/>
                        </w:rPr>
                        <w:t>e turi kitų ūmių viršutinių kvėpavimo takų ligų požymių (pvz., sloga, kosulys, pasunkėjęs kvėpavimas). Nustačius, kad vaikui pasireiškė karščiavimas ar ūmių viršutinių kvėpavimo takų ligų ar kitų užkrečiamųjų ligų požymiai (pvz., sloga, kosulys, pasunkėjęs</w:t>
                      </w:r>
                      <w:r>
                        <w:rPr>
                          <w:color w:val="000000"/>
                          <w:szCs w:val="24"/>
                          <w:shd w:val="clear" w:color="auto" w:fill="FFFFFF"/>
                          <w:lang w:eastAsia="lt-LT"/>
                        </w:rPr>
                        <w:t xml:space="preserve"> kvėpavimas ir pan.) vaikas nedelsiant turi būti izoliuojamas ir konsultuojamasi Karštąja </w:t>
                      </w:r>
                      <w:proofErr w:type="spellStart"/>
                      <w:r>
                        <w:rPr>
                          <w:color w:val="000000"/>
                          <w:szCs w:val="24"/>
                          <w:shd w:val="clear" w:color="auto" w:fill="FFFFFF"/>
                          <w:lang w:eastAsia="lt-LT"/>
                        </w:rPr>
                        <w:t>koronaviruso</w:t>
                      </w:r>
                      <w:proofErr w:type="spellEnd"/>
                      <w:r>
                        <w:rPr>
                          <w:color w:val="000000"/>
                          <w:szCs w:val="24"/>
                          <w:shd w:val="clear" w:color="auto" w:fill="FFFFFF"/>
                          <w:lang w:eastAsia="lt-LT"/>
                        </w:rPr>
                        <w:t xml:space="preserve"> linija tel. 1808 dėl tolimesnių veiksmų.“</w:t>
                      </w:r>
                    </w:p>
                  </w:sdtContent>
                </w:sdt>
              </w:sdtContent>
            </w:sdt>
          </w:sdtContent>
        </w:sdt>
        <w:sdt>
          <w:sdtPr>
            <w:alias w:val="4 p."/>
            <w:tag w:val="part_e38a3d78aafc497992d1acee5b40b89b"/>
            <w:id w:val="1910268665"/>
            <w:lock w:val="sdtLocked"/>
          </w:sdtPr>
          <w:sdtEndPr/>
          <w:sdtContent>
            <w:p w14:paraId="110EE987" w14:textId="77777777" w:rsidR="001E249F" w:rsidRDefault="00855B75">
              <w:pPr>
                <w:tabs>
                  <w:tab w:val="left" w:pos="851"/>
                  <w:tab w:val="left" w:pos="1560"/>
                </w:tabs>
                <w:ind w:firstLine="851"/>
                <w:jc w:val="both"/>
                <w:rPr>
                  <w:szCs w:val="24"/>
                </w:rPr>
              </w:pPr>
              <w:sdt>
                <w:sdtPr>
                  <w:alias w:val="Numeris"/>
                  <w:tag w:val="nr_e38a3d78aafc497992d1acee5b40b89b"/>
                  <w:id w:val="-933887815"/>
                  <w:lock w:val="sdtLocked"/>
                </w:sdtPr>
                <w:sdtEndPr/>
                <w:sdtContent>
                  <w:r>
                    <w:rPr>
                      <w:szCs w:val="24"/>
                    </w:rPr>
                    <w:t>4</w:t>
                  </w:r>
                </w:sdtContent>
              </w:sdt>
              <w:r>
                <w:rPr>
                  <w:szCs w:val="24"/>
                </w:rPr>
                <w:t>. Pakeičiu 2 punktą ir jį išdėstau taip:</w:t>
              </w:r>
            </w:p>
            <w:sdt>
              <w:sdtPr>
                <w:alias w:val="citata"/>
                <w:tag w:val="part_7e599e8aaf494c3b89e724074d8ad7dd"/>
                <w:id w:val="1859236074"/>
                <w:lock w:val="sdtLocked"/>
              </w:sdtPr>
              <w:sdtEndPr/>
              <w:sdtContent>
                <w:sdt>
                  <w:sdtPr>
                    <w:alias w:val="2 p."/>
                    <w:tag w:val="part_c4c73df3107f406896feac7fd4e1d1b2"/>
                    <w:id w:val="988741225"/>
                    <w:lock w:val="sdtLocked"/>
                  </w:sdtPr>
                  <w:sdtEndPr/>
                  <w:sdtContent>
                    <w:p w14:paraId="110EE98B" w14:textId="1CCF53F4" w:rsidR="001E249F" w:rsidRDefault="00855B75" w:rsidP="00855B75">
                      <w:pPr>
                        <w:ind w:firstLine="851"/>
                        <w:jc w:val="both"/>
                      </w:pPr>
                      <w:r>
                        <w:rPr>
                          <w:szCs w:val="24"/>
                          <w:lang w:eastAsia="lt-LT"/>
                        </w:rPr>
                        <w:t>„</w:t>
                      </w:r>
                      <w:sdt>
                        <w:sdtPr>
                          <w:alias w:val="Numeris"/>
                          <w:tag w:val="nr_c4c73df3107f406896feac7fd4e1d1b2"/>
                          <w:id w:val="221249101"/>
                          <w:lock w:val="sdtLocked"/>
                        </w:sdtPr>
                        <w:sdtEndPr/>
                        <w:sdtContent>
                          <w:r>
                            <w:rPr>
                              <w:szCs w:val="24"/>
                              <w:lang w:eastAsia="lt-LT"/>
                            </w:rPr>
                            <w:t>2</w:t>
                          </w:r>
                        </w:sdtContent>
                      </w:sdt>
                      <w:r>
                        <w:rPr>
                          <w:szCs w:val="24"/>
                          <w:lang w:eastAsia="lt-LT"/>
                        </w:rPr>
                        <w:t>. Įpareigoti</w:t>
                      </w:r>
                      <w:r>
                        <w:rPr>
                          <w:color w:val="000000"/>
                          <w:shd w:val="clear" w:color="auto" w:fill="FFFFFF"/>
                        </w:rPr>
                        <w:t xml:space="preserve"> neformaliojo vaikų švietimo programų, įskait</w:t>
                      </w:r>
                      <w:r>
                        <w:rPr>
                          <w:color w:val="000000"/>
                          <w:shd w:val="clear" w:color="auto" w:fill="FFFFFF"/>
                        </w:rPr>
                        <w:t xml:space="preserve">ant vaikų poilsio stovyklų edukacinių programų, teikėjus, vykdant veiklas uždarose erdvėse, grupės renginiuose uždarose erdvėse dalyvaujančius pilnamečius trečiuosius asmenis (pvz., </w:t>
                      </w:r>
                      <w:r>
                        <w:rPr>
                          <w:color w:val="000000"/>
                          <w:szCs w:val="24"/>
                          <w:shd w:val="clear" w:color="auto" w:fill="FFFFFF"/>
                        </w:rPr>
                        <w:t>tėvai (globėjai, rūpintojai)</w:t>
                      </w:r>
                      <w:r>
                        <w:rPr>
                          <w:color w:val="000000"/>
                          <w:shd w:val="clear" w:color="auto" w:fill="FFFFFF"/>
                        </w:rPr>
                        <w:t xml:space="preserve">, kai tarp </w:t>
                      </w:r>
                      <w:r>
                        <w:rPr>
                          <w:color w:val="000000"/>
                          <w:shd w:val="clear" w:color="auto" w:fill="FFFFFF"/>
                        </w:rPr>
                        <w:lastRenderedPageBreak/>
                        <w:t>dalyvių neišlaikomas 2 metrų atstum</w:t>
                      </w:r>
                      <w:r>
                        <w:rPr>
                          <w:color w:val="000000"/>
                          <w:shd w:val="clear" w:color="auto" w:fill="FFFFFF"/>
                        </w:rPr>
                        <w:t xml:space="preserve">as, dėvėti kaukes, išskyrus 1.1.3 papunktyje numatytas išimtis. </w:t>
                      </w:r>
                      <w:r>
                        <w:t xml:space="preserve">Kai </w:t>
                      </w:r>
                      <w:r>
                        <w:rPr>
                          <w:color w:val="000000"/>
                          <w:shd w:val="clear" w:color="auto" w:fill="FFFFFF"/>
                        </w:rPr>
                        <w:t>neformaliojo vaikų švietimo programų teikėjas</w:t>
                      </w:r>
                      <w:r>
                        <w:t xml:space="preserve"> negali dėvėti kaukės dėl savo sveikatos būklės ar vykdomos veiklos specifikos, atsižvelgiant į profesinės rizikos vertinimo išvadą gali būti p</w:t>
                      </w:r>
                      <w:r>
                        <w:t>arenkamos kitos asmeninės apsaugos priemonės.</w:t>
                      </w:r>
                      <w:r>
                        <w:rPr>
                          <w:color w:val="000000"/>
                          <w:shd w:val="clear" w:color="auto" w:fill="FFFFFF"/>
                        </w:rPr>
                        <w:t>“</w:t>
                      </w:r>
                    </w:p>
                  </w:sdtContent>
                </w:sdt>
              </w:sdtContent>
            </w:sdt>
          </w:sdtContent>
        </w:sdt>
        <w:sdt>
          <w:sdtPr>
            <w:alias w:val="signatura"/>
            <w:tag w:val="part_0fd6b6370f40401fae4a5c43209aa79b"/>
            <w:id w:val="1002398002"/>
            <w:lock w:val="sdtLocked"/>
          </w:sdtPr>
          <w:sdtEndPr/>
          <w:sdtContent>
            <w:p w14:paraId="0BED389E" w14:textId="77777777" w:rsidR="00855B75" w:rsidRDefault="00855B75"/>
            <w:p w14:paraId="25387B4F" w14:textId="77777777" w:rsidR="00855B75" w:rsidRDefault="00855B75"/>
            <w:p w14:paraId="110EE98C" w14:textId="26A1B8BA" w:rsidR="001E249F" w:rsidRDefault="00855B75">
              <w:pPr>
                <w:rPr>
                  <w:color w:val="000000"/>
                  <w:szCs w:val="24"/>
                  <w:shd w:val="clear" w:color="auto" w:fill="FFFFFF"/>
                </w:rPr>
              </w:pPr>
              <w:bookmarkStart w:id="0" w:name="_GoBack"/>
              <w:bookmarkEnd w:id="0"/>
              <w:r>
                <w:rPr>
                  <w:szCs w:val="24"/>
                </w:rPr>
                <w:t xml:space="preserve">Sveikatos apsaugos ministras – </w:t>
              </w:r>
              <w:r>
                <w:rPr>
                  <w:color w:val="000000"/>
                  <w:szCs w:val="24"/>
                  <w:shd w:val="clear" w:color="auto" w:fill="FFFFFF"/>
                </w:rPr>
                <w:t>valstybės lygio</w:t>
              </w:r>
            </w:p>
            <w:p w14:paraId="110EE98D" w14:textId="77777777" w:rsidR="001E249F" w:rsidRDefault="00855B75">
              <w:pPr>
                <w:rPr>
                  <w:b/>
                  <w:szCs w:val="24"/>
                </w:rPr>
              </w:pPr>
              <w:r>
                <w:rPr>
                  <w:color w:val="000000"/>
                  <w:szCs w:val="24"/>
                  <w:shd w:val="clear" w:color="auto" w:fill="FFFFFF"/>
                </w:rPr>
                <w:t xml:space="preserve">ekstremaliosios situacijos valstybės operacijų vadovas </w:t>
              </w:r>
              <w:r>
                <w:rPr>
                  <w:szCs w:val="24"/>
                </w:rPr>
                <w:tab/>
              </w:r>
              <w:r>
                <w:rPr>
                  <w:szCs w:val="24"/>
                </w:rPr>
                <w:tab/>
                <w:t xml:space="preserve">   Aurelijus </w:t>
              </w:r>
              <w:proofErr w:type="spellStart"/>
              <w:r>
                <w:rPr>
                  <w:szCs w:val="24"/>
                </w:rPr>
                <w:t>Veryga</w:t>
              </w:r>
              <w:proofErr w:type="spellEnd"/>
            </w:p>
          </w:sdtContent>
        </w:sdt>
      </w:sdtContent>
    </w:sdt>
    <w:sectPr w:rsidR="001E249F">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134" w:left="1701" w:header="567" w:footer="284"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10EE990" w14:textId="77777777" w:rsidR="001E249F" w:rsidRDefault="00855B75">
      <w:r>
        <w:separator/>
      </w:r>
    </w:p>
  </w:endnote>
  <w:endnote w:type="continuationSeparator" w:id="0">
    <w:p w14:paraId="110EE991" w14:textId="77777777" w:rsidR="001E249F" w:rsidRDefault="00855B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0EE995" w14:textId="77777777" w:rsidR="001E249F" w:rsidRDefault="001E249F">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0EE996" w14:textId="77777777" w:rsidR="001E249F" w:rsidRDefault="001E249F">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0EE998" w14:textId="77777777" w:rsidR="001E249F" w:rsidRDefault="001E249F">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10EE98E" w14:textId="77777777" w:rsidR="001E249F" w:rsidRDefault="00855B75">
      <w:r>
        <w:separator/>
      </w:r>
    </w:p>
  </w:footnote>
  <w:footnote w:type="continuationSeparator" w:id="0">
    <w:p w14:paraId="110EE98F" w14:textId="77777777" w:rsidR="001E249F" w:rsidRDefault="00855B7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0EE992" w14:textId="77777777" w:rsidR="001E249F" w:rsidRDefault="001E249F">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0EE993" w14:textId="77777777" w:rsidR="001E249F" w:rsidRDefault="00855B75">
    <w:pPr>
      <w:tabs>
        <w:tab w:val="center" w:pos="4819"/>
        <w:tab w:val="right" w:pos="9638"/>
      </w:tabs>
      <w:jc w:val="center"/>
    </w:pPr>
    <w:r>
      <w:fldChar w:fldCharType="begin"/>
    </w:r>
    <w:r>
      <w:instrText>PAGE   \* MERGEFORMAT</w:instrText>
    </w:r>
    <w:r>
      <w:fldChar w:fldCharType="separate"/>
    </w:r>
    <w:r>
      <w:rPr>
        <w:noProof/>
      </w:rPr>
      <w:t>2</w:t>
    </w:r>
    <w:r>
      <w:fldChar w:fldCharType="end"/>
    </w:r>
  </w:p>
  <w:p w14:paraId="110EE994" w14:textId="77777777" w:rsidR="001E249F" w:rsidRDefault="001E249F">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0EE997" w14:textId="77777777" w:rsidR="001E249F" w:rsidRDefault="001E249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 w:val="001E249F"/>
    <w:rsid w:val="00855B75"/>
    <w:rsid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0EE9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43139">
      <w:bodyDiv w:val="1"/>
      <w:marLeft w:val="0"/>
      <w:marRight w:val="0"/>
      <w:marTop w:val="0"/>
      <w:marBottom w:val="0"/>
      <w:divBdr>
        <w:top w:val="none" w:sz="0" w:space="0" w:color="auto"/>
        <w:left w:val="none" w:sz="0" w:space="0" w:color="auto"/>
        <w:bottom w:val="none" w:sz="0" w:space="0" w:color="auto"/>
        <w:right w:val="none" w:sz="0" w:space="0" w:color="auto"/>
      </w:divBdr>
    </w:div>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490488083">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257636378">
      <w:bodyDiv w:val="1"/>
      <w:marLeft w:val="0"/>
      <w:marRight w:val="0"/>
      <w:marTop w:val="0"/>
      <w:marBottom w:val="0"/>
      <w:divBdr>
        <w:top w:val="none" w:sz="0" w:space="0" w:color="auto"/>
        <w:left w:val="none" w:sz="0" w:space="0" w:color="auto"/>
        <w:bottom w:val="none" w:sz="0" w:space="0" w:color="auto"/>
        <w:right w:val="none" w:sz="0" w:space="0" w:color="auto"/>
      </w:divBdr>
      <w:divsChild>
        <w:div w:id="567308109">
          <w:marLeft w:val="0"/>
          <w:marRight w:val="0"/>
          <w:marTop w:val="0"/>
          <w:marBottom w:val="0"/>
          <w:divBdr>
            <w:top w:val="none" w:sz="0" w:space="0" w:color="auto"/>
            <w:left w:val="none" w:sz="0" w:space="0" w:color="auto"/>
            <w:bottom w:val="none" w:sz="0" w:space="0" w:color="auto"/>
            <w:right w:val="none" w:sz="0" w:space="0" w:color="auto"/>
          </w:divBdr>
        </w:div>
        <w:div w:id="61760565">
          <w:marLeft w:val="0"/>
          <w:marRight w:val="0"/>
          <w:marTop w:val="0"/>
          <w:marBottom w:val="0"/>
          <w:divBdr>
            <w:top w:val="none" w:sz="0" w:space="0" w:color="auto"/>
            <w:left w:val="none" w:sz="0" w:space="0" w:color="auto"/>
            <w:bottom w:val="none" w:sz="0" w:space="0" w:color="auto"/>
            <w:right w:val="none" w:sz="0" w:space="0" w:color="auto"/>
          </w:divBdr>
        </w:div>
        <w:div w:id="2082629313">
          <w:marLeft w:val="0"/>
          <w:marRight w:val="0"/>
          <w:marTop w:val="0"/>
          <w:marBottom w:val="0"/>
          <w:divBdr>
            <w:top w:val="none" w:sz="0" w:space="0" w:color="auto"/>
            <w:left w:val="none" w:sz="0" w:space="0" w:color="auto"/>
            <w:bottom w:val="none" w:sz="0" w:space="0" w:color="auto"/>
            <w:right w:val="none" w:sz="0" w:space="0" w:color="auto"/>
          </w:divBdr>
        </w:div>
        <w:div w:id="661857013">
          <w:marLeft w:val="0"/>
          <w:marRight w:val="0"/>
          <w:marTop w:val="0"/>
          <w:marBottom w:val="0"/>
          <w:divBdr>
            <w:top w:val="none" w:sz="0" w:space="0" w:color="auto"/>
            <w:left w:val="none" w:sz="0" w:space="0" w:color="auto"/>
            <w:bottom w:val="none" w:sz="0" w:space="0" w:color="auto"/>
            <w:right w:val="none" w:sz="0" w:space="0" w:color="auto"/>
          </w:divBdr>
        </w:div>
        <w:div w:id="731578745">
          <w:marLeft w:val="0"/>
          <w:marRight w:val="0"/>
          <w:marTop w:val="0"/>
          <w:marBottom w:val="0"/>
          <w:divBdr>
            <w:top w:val="none" w:sz="0" w:space="0" w:color="auto"/>
            <w:left w:val="none" w:sz="0" w:space="0" w:color="auto"/>
            <w:bottom w:val="none" w:sz="0" w:space="0" w:color="auto"/>
            <w:right w:val="none" w:sz="0" w:space="0" w:color="auto"/>
          </w:divBdr>
        </w:div>
        <w:div w:id="122508045">
          <w:marLeft w:val="0"/>
          <w:marRight w:val="0"/>
          <w:marTop w:val="0"/>
          <w:marBottom w:val="0"/>
          <w:divBdr>
            <w:top w:val="none" w:sz="0" w:space="0" w:color="auto"/>
            <w:left w:val="none" w:sz="0" w:space="0" w:color="auto"/>
            <w:bottom w:val="none" w:sz="0" w:space="0" w:color="auto"/>
            <w:right w:val="none" w:sz="0" w:space="0" w:color="auto"/>
          </w:divBdr>
        </w:div>
      </w:divsChild>
    </w:div>
    <w:div w:id="1402799530">
      <w:bodyDiv w:val="1"/>
      <w:marLeft w:val="0"/>
      <w:marRight w:val="0"/>
      <w:marTop w:val="0"/>
      <w:marBottom w:val="0"/>
      <w:divBdr>
        <w:top w:val="none" w:sz="0" w:space="0" w:color="auto"/>
        <w:left w:val="none" w:sz="0" w:space="0" w:color="auto"/>
        <w:bottom w:val="none" w:sz="0" w:space="0" w:color="auto"/>
        <w:right w:val="none" w:sz="0" w:space="0" w:color="auto"/>
      </w:divBdr>
    </w:div>
    <w:div w:id="1404990267">
      <w:bodyDiv w:val="1"/>
      <w:marLeft w:val="0"/>
      <w:marRight w:val="0"/>
      <w:marTop w:val="0"/>
      <w:marBottom w:val="0"/>
      <w:divBdr>
        <w:top w:val="none" w:sz="0" w:space="0" w:color="auto"/>
        <w:left w:val="none" w:sz="0" w:space="0" w:color="auto"/>
        <w:bottom w:val="none" w:sz="0" w:space="0" w:color="auto"/>
        <w:right w:val="none" w:sz="0" w:space="0" w:color="auto"/>
      </w:divBdr>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 w:id="1681346645">
      <w:bodyDiv w:val="1"/>
      <w:marLeft w:val="0"/>
      <w:marRight w:val="0"/>
      <w:marTop w:val="0"/>
      <w:marBottom w:val="0"/>
      <w:divBdr>
        <w:top w:val="none" w:sz="0" w:space="0" w:color="auto"/>
        <w:left w:val="none" w:sz="0" w:space="0" w:color="auto"/>
        <w:bottom w:val="none" w:sz="0" w:space="0" w:color="auto"/>
        <w:right w:val="none" w:sz="0" w:space="0" w:color="auto"/>
      </w:divBdr>
      <w:divsChild>
        <w:div w:id="1476726737">
          <w:marLeft w:val="0"/>
          <w:marRight w:val="0"/>
          <w:marTop w:val="0"/>
          <w:marBottom w:val="0"/>
          <w:divBdr>
            <w:top w:val="none" w:sz="0" w:space="0" w:color="auto"/>
            <w:left w:val="none" w:sz="0" w:space="0" w:color="auto"/>
            <w:bottom w:val="none" w:sz="0" w:space="0" w:color="auto"/>
            <w:right w:val="none" w:sz="0" w:space="0" w:color="auto"/>
          </w:divBdr>
        </w:div>
        <w:div w:id="1321078240">
          <w:marLeft w:val="0"/>
          <w:marRight w:val="0"/>
          <w:marTop w:val="0"/>
          <w:marBottom w:val="0"/>
          <w:divBdr>
            <w:top w:val="none" w:sz="0" w:space="0" w:color="auto"/>
            <w:left w:val="none" w:sz="0" w:space="0" w:color="auto"/>
            <w:bottom w:val="none" w:sz="0" w:space="0" w:color="auto"/>
            <w:right w:val="none" w:sz="0" w:space="0" w:color="auto"/>
          </w:divBdr>
        </w:div>
      </w:divsChild>
    </w:div>
    <w:div w:id="1796291197">
      <w:bodyDiv w:val="1"/>
      <w:marLeft w:val="0"/>
      <w:marRight w:val="0"/>
      <w:marTop w:val="0"/>
      <w:marBottom w:val="0"/>
      <w:divBdr>
        <w:top w:val="none" w:sz="0" w:space="0" w:color="auto"/>
        <w:left w:val="none" w:sz="0" w:space="0" w:color="auto"/>
        <w:bottom w:val="none" w:sz="0" w:space="0" w:color="auto"/>
        <w:right w:val="none" w:sz="0" w:space="0" w:color="auto"/>
      </w:divBdr>
    </w:div>
    <w:div w:id="1799178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213c621f80c4a2f899a6c9bd87013ad" PartId="2fdf52c92e5c4502aeff2afcf3cd39d8">
    <Part Type="preambule" DocPartId="b58e01c456d540418bca02fd8ffdbef8" PartId="10a8a8f860aa4193ac7c6133cca900ae"/>
    <Part Type="punktas" Nr="1" Abbr="1 p." DocPartId="8ad0d2eff0734c98939f5324de86c7d0" PartId="0f28352ff7f642f88a608a5a99da3586">
      <Part Type="citata" DocPartId="6cfb902439e249e782b16e9794c1556a" PartId="0515803a6be04d18bd77b07df1ad19ea">
        <Part Type="pastraipa" DocPartId="a03ebd71c0fd4400a5b2a6989e9b03eb" PartId="9586c2b993954bc6ab50410f4e32d053"/>
      </Part>
    </Part>
    <Part Type="punktas" Nr="2" Abbr="2 p." DocPartId="9cbaf818b400451e8b22afbf838a51e6" PartId="36dab4795e55436aa3653346bd944f1f">
      <Part Type="citata" DocPartId="077a6a5f265849d2a4ec5f25d1ce3173" PartId="09536bd4b8704376b88a258e61ae3d8e">
        <Part Type="papunktis" Nr="1.1" Abbr="1.1 pp." DocPartId="175d75c77a7f438195a59a3138d8d898" PartId="20aae86d33a5432eae770ee1965da851">
          <Part Type="papunktis" Nr="1.1.1" Abbr="1.1.1 pp." DocPartId="bbba0b40a5704b5d9241a5fa74e39f80" PartId="c273fdfd27c84d35aa3ab3dd9e6b7997"/>
          <Part Type="papunktis" Nr="1.1.2" Abbr="1.1.2 pp." DocPartId="e99c33165e05411e9b47a031b44a10b0" PartId="996f383c432e4955b40e720c77c41a66"/>
          <Part Type="papunktis" Nr="1.1.3" Abbr="1.1.3 pp." DocPartId="907c2825522a4fadb00a7de913619403" PartId="dd72ae6af80b4efc8589195c778e47b6"/>
        </Part>
      </Part>
    </Part>
    <Part Type="punktas" Nr="3" Abbr="3 p." DocPartId="4e5fb28103d84651b2a1274a9fb26048" PartId="76759fe2226f4c23ab04f1fc0bf957f2">
      <Part Type="citata" DocPartId="3ac4c8f74edb42e2a8b8a4c2250f1905" PartId="23dc9e86c60644fcb6970fb1338cf4b1">
        <Part Type="papunktis" Nr="1.4" Abbr="1.4 pp." DocPartId="2b66920c103343c4860bd90ff6ca62ae" PartId="2dc090655b434729a839cffeb7e78310"/>
      </Part>
    </Part>
    <Part Type="punktas" Nr="4" Abbr="4 p." DocPartId="805c101f8a8848079507e663286ed628" PartId="e38a3d78aafc497992d1acee5b40b89b">
      <Part Type="citata" DocPartId="95e2403951b84e18be8ffbe9205a78cf" PartId="7e599e8aaf494c3b89e724074d8ad7dd">
        <Part Type="punktas" Nr="2" Abbr="2 p." DocPartId="9461ca064070497798a0e1849a159aec" PartId="c4c73df3107f406896feac7fd4e1d1b2"/>
      </Part>
    </Part>
    <Part Type="signatura" DocPartId="e0ab1976ec60462096426a91af9e72ab" PartId="0fd6b6370f40401fae4a5c43209aa79b"/>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D1D11A-EA95-4C80-B873-D51EA349D90E}">
  <ds:schemaRefs>
    <ds:schemaRef ds:uri="http://lrs.lt/TAIS/DocParts"/>
  </ds:schemaRefs>
</ds:datastoreItem>
</file>

<file path=customXml/itemProps2.xml><?xml version="1.0" encoding="utf-8"?>
<ds:datastoreItem xmlns:ds="http://schemas.openxmlformats.org/officeDocument/2006/customXml" ds:itemID="{91066825-54D9-41D1-B0CD-A7FDFE86E0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2560</Words>
  <Characters>1460</Characters>
  <Application>Microsoft Office Word</Application>
  <DocSecurity>0</DocSecurity>
  <Lines>12</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SVEIKATOS APSAUGOS MINISTRO</vt:lpstr>
      <vt:lpstr>LIETUVOS RESPUBLIKOS SVEIKATOS APSAUGOS MINISTRO</vt:lpstr>
    </vt:vector>
  </TitlesOfParts>
  <Company/>
  <LinksUpToDate>false</LinksUpToDate>
  <CharactersWithSpaces>4012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SVEIKATOS APSAUGOS MINISTRO</dc:title>
  <dc:creator>Rima</dc:creator>
  <cp:lastModifiedBy>TAMALIŪNIENĖ Vilija</cp:lastModifiedBy>
  <cp:revision>3</cp:revision>
  <cp:lastPrinted>2020-08-07T07:25:00Z</cp:lastPrinted>
  <dcterms:created xsi:type="dcterms:W3CDTF">2020-08-17T16:05:00Z</dcterms:created>
  <dcterms:modified xsi:type="dcterms:W3CDTF">2020-08-17T16:36:00Z</dcterms:modified>
</cp:coreProperties>
</file>