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5ECF7" w14:textId="77777777" w:rsidR="009F19D1" w:rsidRDefault="009F19D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C45ECF8" w14:textId="77777777" w:rsidR="009F19D1" w:rsidRDefault="006101B9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C45ED20" wp14:editId="6C45ED2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5ECF9" w14:textId="77777777" w:rsidR="009F19D1" w:rsidRDefault="009F19D1">
      <w:pPr>
        <w:jc w:val="center"/>
        <w:rPr>
          <w:caps/>
          <w:sz w:val="12"/>
          <w:szCs w:val="12"/>
        </w:rPr>
      </w:pPr>
    </w:p>
    <w:p w14:paraId="6C45ECFA" w14:textId="77777777" w:rsidR="009F19D1" w:rsidRDefault="006101B9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6C45ECFB" w14:textId="77777777" w:rsidR="009F19D1" w:rsidRDefault="006101B9">
      <w:pPr>
        <w:jc w:val="center"/>
        <w:rPr>
          <w:b/>
          <w:caps/>
        </w:rPr>
      </w:pPr>
      <w:r>
        <w:rPr>
          <w:b/>
          <w:caps/>
        </w:rPr>
        <w:t>LABDAROS IR PARAMOS ĮSTATYMO NR. I-172 4 IR 9 STRAIPSNIŲ PAKEITIMO ĮSTATYMO NR. XIII-1326 PAKEITIMO</w:t>
      </w:r>
    </w:p>
    <w:p w14:paraId="6C45ECFC" w14:textId="77777777" w:rsidR="009F19D1" w:rsidRDefault="006101B9">
      <w:pPr>
        <w:jc w:val="center"/>
        <w:rPr>
          <w:caps/>
        </w:rPr>
      </w:pPr>
      <w:r>
        <w:rPr>
          <w:b/>
          <w:caps/>
        </w:rPr>
        <w:t>ĮSTATYMAS</w:t>
      </w:r>
    </w:p>
    <w:p w14:paraId="6C45ECFD" w14:textId="77777777" w:rsidR="009F19D1" w:rsidRDefault="009F19D1">
      <w:pPr>
        <w:jc w:val="center"/>
        <w:rPr>
          <w:b/>
          <w:caps/>
        </w:rPr>
      </w:pPr>
    </w:p>
    <w:p w14:paraId="6C45ECFE" w14:textId="77777777" w:rsidR="009F19D1" w:rsidRDefault="006101B9">
      <w:pPr>
        <w:jc w:val="center"/>
        <w:rPr>
          <w:szCs w:val="24"/>
        </w:rPr>
      </w:pPr>
      <w:r>
        <w:rPr>
          <w:szCs w:val="24"/>
        </w:rPr>
        <w:t>2018 m. gruodžio 11 d. Nr. XIII-1706</w:t>
      </w:r>
    </w:p>
    <w:p w14:paraId="6C45ECFF" w14:textId="77777777" w:rsidR="009F19D1" w:rsidRDefault="006101B9">
      <w:pPr>
        <w:jc w:val="center"/>
        <w:rPr>
          <w:szCs w:val="24"/>
        </w:rPr>
      </w:pPr>
      <w:r>
        <w:rPr>
          <w:szCs w:val="24"/>
        </w:rPr>
        <w:t>Vilnius</w:t>
      </w:r>
    </w:p>
    <w:p w14:paraId="6C45ED00" w14:textId="77777777" w:rsidR="009F19D1" w:rsidRDefault="009F19D1">
      <w:pPr>
        <w:jc w:val="center"/>
        <w:rPr>
          <w:sz w:val="22"/>
        </w:rPr>
      </w:pPr>
    </w:p>
    <w:p w14:paraId="6C45ED01" w14:textId="77777777" w:rsidR="009F19D1" w:rsidRDefault="009F19D1">
      <w:pPr>
        <w:spacing w:line="360" w:lineRule="auto"/>
        <w:ind w:firstLine="720"/>
        <w:jc w:val="both"/>
        <w:rPr>
          <w:sz w:val="16"/>
          <w:szCs w:val="16"/>
        </w:rPr>
      </w:pPr>
    </w:p>
    <w:p w14:paraId="6C45ED02" w14:textId="77777777" w:rsidR="009F19D1" w:rsidRDefault="009F19D1">
      <w:pPr>
        <w:spacing w:line="360" w:lineRule="auto"/>
        <w:ind w:firstLine="720"/>
        <w:jc w:val="both"/>
        <w:sectPr w:rsidR="009F19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6C45ED03" w14:textId="77777777" w:rsidR="009F19D1" w:rsidRDefault="009F19D1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C45ED04" w14:textId="2C9A2406" w:rsidR="009F19D1" w:rsidRDefault="006101B9">
      <w:pPr>
        <w:spacing w:line="360" w:lineRule="auto"/>
        <w:ind w:left="2127" w:hanging="1407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Lietuvos Respublikos labdaros ir paramos įstatymo Nr. I-172 4 ir 9 straipsnių pakeitimo įstatymo Nr. XIII-1326 nauja redakcija</w:t>
      </w:r>
    </w:p>
    <w:p w14:paraId="6C45ED05" w14:textId="733040E7" w:rsidR="009F19D1" w:rsidRDefault="006101B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</w:t>
      </w:r>
      <w:r>
        <w:rPr>
          <w:rFonts w:ascii="TimesLT" w:hAnsi="TimesLT"/>
          <w:szCs w:val="24"/>
        </w:rPr>
        <w:t xml:space="preserve"> </w:t>
      </w:r>
      <w:r>
        <w:rPr>
          <w:szCs w:val="24"/>
        </w:rPr>
        <w:t xml:space="preserve">Lietuvos Respublikos labdaros ir paramos </w:t>
      </w:r>
      <w:r>
        <w:rPr>
          <w:szCs w:val="24"/>
        </w:rPr>
        <w:t>įstatymo Nr. I-172 4 ir 9 straipsnių pakeitimo įstatymą Nr. XIII-1326 ir jį išdėstyti taip:</w:t>
      </w:r>
    </w:p>
    <w:p w14:paraId="6C45ED06" w14:textId="77777777" w:rsidR="009F19D1" w:rsidRDefault="009F19D1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6C45ED07" w14:textId="356E2782" w:rsidR="009F19D1" w:rsidRDefault="006101B9">
      <w:pPr>
        <w:tabs>
          <w:tab w:val="left" w:pos="9540"/>
        </w:tabs>
        <w:spacing w:line="360" w:lineRule="auto"/>
        <w:jc w:val="center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LIETUVOS RESPUBLIKOS</w:t>
      </w:r>
    </w:p>
    <w:p w14:paraId="6C45ED08" w14:textId="77777777" w:rsidR="009F19D1" w:rsidRDefault="006101B9">
      <w:pPr>
        <w:tabs>
          <w:tab w:val="left" w:pos="9540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LABDAROS IR PARAMOS ĮSTATYMO NR. I-172 4 IR 9 STRAIPSNIŲ PAKEITIMO ĮSTATYMO NR. XIII-1326 PAKEITIMO </w:t>
      </w:r>
    </w:p>
    <w:p w14:paraId="6C45ED09" w14:textId="77777777" w:rsidR="009F19D1" w:rsidRDefault="006101B9">
      <w:pPr>
        <w:tabs>
          <w:tab w:val="left" w:pos="1304"/>
          <w:tab w:val="left" w:pos="1457"/>
          <w:tab w:val="left" w:pos="1604"/>
          <w:tab w:val="left" w:pos="1757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ĮSTATYMAS</w:t>
      </w:r>
    </w:p>
    <w:p w14:paraId="6C45ED0A" w14:textId="77777777" w:rsidR="009F19D1" w:rsidRDefault="009F19D1">
      <w:pPr>
        <w:tabs>
          <w:tab w:val="left" w:pos="1304"/>
          <w:tab w:val="left" w:pos="1457"/>
          <w:tab w:val="left" w:pos="1604"/>
          <w:tab w:val="left" w:pos="1757"/>
        </w:tabs>
        <w:spacing w:line="360" w:lineRule="auto"/>
        <w:ind w:firstLine="720"/>
        <w:jc w:val="center"/>
        <w:rPr>
          <w:szCs w:val="24"/>
        </w:rPr>
      </w:pPr>
    </w:p>
    <w:p w14:paraId="6C45ED0B" w14:textId="26412001" w:rsidR="009F19D1" w:rsidRDefault="006101B9">
      <w:pPr>
        <w:tabs>
          <w:tab w:val="left" w:pos="1304"/>
          <w:tab w:val="left" w:pos="1457"/>
          <w:tab w:val="left" w:pos="1604"/>
          <w:tab w:val="left" w:pos="1757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4 straipsnio </w:t>
      </w:r>
      <w:r>
        <w:rPr>
          <w:b/>
          <w:szCs w:val="24"/>
        </w:rPr>
        <w:t>pakeitimas</w:t>
      </w:r>
    </w:p>
    <w:p w14:paraId="6C45ED0C" w14:textId="60349641" w:rsidR="009F19D1" w:rsidRDefault="006101B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4 straipsnio 2 dalies 2 punktą ir jį išdėstyti taip:</w:t>
      </w:r>
    </w:p>
    <w:p w14:paraId="6C45ED0D" w14:textId="5F067778" w:rsidR="009F19D1" w:rsidRDefault="006101B9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„2) piniginės lėšos, sudarančios pajamų mokesčio dalį iki 2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procentų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(</w:t>
      </w:r>
      <w:r>
        <w:rPr>
          <w:szCs w:val="24"/>
        </w:rPr>
        <w:t>profesinėms sąjungoms arba profesinių sąjungų susivienijimams – iki 1 procento)</w:t>
      </w:r>
      <w:r>
        <w:rPr>
          <w:bCs/>
          <w:szCs w:val="24"/>
        </w:rPr>
        <w:t xml:space="preserve"> </w:t>
      </w:r>
      <w:r>
        <w:rPr>
          <w:szCs w:val="24"/>
        </w:rPr>
        <w:t>gyventojo</w:t>
      </w:r>
      <w:r>
        <w:rPr>
          <w:bCs/>
          <w:szCs w:val="24"/>
        </w:rPr>
        <w:t xml:space="preserve"> pajamų mokesčio,</w:t>
      </w:r>
      <w:r>
        <w:rPr>
          <w:bCs/>
          <w:szCs w:val="24"/>
        </w:rPr>
        <w:t xml:space="preserve"> mokėtino pagal metinę pajamų mokesčio deklaraciją, sumos, o jeigu nuolatinis Lietuvos gyventojas metinės pajamų mokesčio deklaracijos neteikia, – iki 2 procentų (</w:t>
      </w:r>
      <w:r>
        <w:rPr>
          <w:szCs w:val="24"/>
        </w:rPr>
        <w:t>profesinėms sąjungoms arba profesinių sąjungų susivienijimams – iki 1 procento)</w:t>
      </w:r>
      <w:r>
        <w:rPr>
          <w:bCs/>
          <w:szCs w:val="24"/>
        </w:rPr>
        <w:t xml:space="preserve"> mokestį išska</w:t>
      </w:r>
      <w:r>
        <w:rPr>
          <w:bCs/>
          <w:szCs w:val="24"/>
        </w:rPr>
        <w:t>ičiuojančio asmens išskaičiuoto pajamų mokesčio sumos;“.</w:t>
      </w:r>
    </w:p>
    <w:p w14:paraId="6C45ED0E" w14:textId="77777777" w:rsidR="009F19D1" w:rsidRDefault="006101B9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>. Pakeisti 4 straipsnio 2 dalies 2 punktą ir jį išdėstyti taip:</w:t>
      </w:r>
    </w:p>
    <w:p w14:paraId="6C45ED0F" w14:textId="77777777" w:rsidR="009F19D1" w:rsidRDefault="006101B9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2</w:t>
      </w:r>
      <w:r>
        <w:rPr>
          <w:bCs/>
          <w:szCs w:val="24"/>
        </w:rPr>
        <w:t>) piniginės lėšos, sudarančios pajamų mokesčio dalį iki 1,2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procento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(</w:t>
      </w:r>
      <w:r>
        <w:rPr>
          <w:szCs w:val="24"/>
        </w:rPr>
        <w:t>profesinėms sąjungoms arba profesinių sąjungų su</w:t>
      </w:r>
      <w:r>
        <w:rPr>
          <w:szCs w:val="24"/>
        </w:rPr>
        <w:t>sivienijimams – iki 0,6 procento)</w:t>
      </w:r>
      <w:r>
        <w:rPr>
          <w:bCs/>
          <w:szCs w:val="24"/>
        </w:rPr>
        <w:t xml:space="preserve"> </w:t>
      </w:r>
      <w:r>
        <w:rPr>
          <w:szCs w:val="24"/>
        </w:rPr>
        <w:t>gyventojo</w:t>
      </w:r>
      <w:r>
        <w:rPr>
          <w:bCs/>
          <w:szCs w:val="24"/>
        </w:rPr>
        <w:t xml:space="preserve"> pajamų mokesčio, mokėtino pagal metinę pajamų mokesčio deklaraciją, sumos, o jeigu nuolatinis Lietuvos gyventojas metinės pajamų mokesčio deklaracijos neteikia, – iki 1,2 procento (</w:t>
      </w:r>
      <w:r>
        <w:rPr>
          <w:szCs w:val="24"/>
        </w:rPr>
        <w:t>profesinėms sąjungoms arba prof</w:t>
      </w:r>
      <w:r>
        <w:rPr>
          <w:szCs w:val="24"/>
        </w:rPr>
        <w:t>esinių sąjungų susivienijimams – iki 0,6 procento)</w:t>
      </w:r>
      <w:r>
        <w:rPr>
          <w:bCs/>
          <w:szCs w:val="24"/>
        </w:rPr>
        <w:t xml:space="preserve"> mokestį išskaičiuojančio asmens išskaičiuoto pajamų mokesčio sumos;“.</w:t>
      </w:r>
    </w:p>
    <w:p w14:paraId="6C45ED10" w14:textId="6482C68C" w:rsidR="009F19D1" w:rsidRDefault="006101B9">
      <w:pPr>
        <w:spacing w:line="360" w:lineRule="auto"/>
        <w:ind w:firstLine="720"/>
        <w:jc w:val="both"/>
        <w:rPr>
          <w:bCs/>
          <w:szCs w:val="24"/>
        </w:rPr>
      </w:pPr>
    </w:p>
    <w:p w14:paraId="6C45ED11" w14:textId="77777777" w:rsidR="009F19D1" w:rsidRDefault="006101B9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9 straipsnio pakeitimas</w:t>
      </w:r>
    </w:p>
    <w:p w14:paraId="6C45ED12" w14:textId="77777777" w:rsidR="009F19D1" w:rsidRDefault="006101B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9 straipsnio 1 dalies 2 punktą ir jį išdėstyti taip:</w:t>
      </w:r>
    </w:p>
    <w:p w14:paraId="6C45ED13" w14:textId="77777777" w:rsidR="009F19D1" w:rsidRDefault="006101B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 xml:space="preserve">) skiriant iki 2 procentų </w:t>
      </w:r>
      <w:r>
        <w:rPr>
          <w:bCs/>
          <w:szCs w:val="24"/>
        </w:rPr>
        <w:t>(</w:t>
      </w:r>
      <w:r>
        <w:rPr>
          <w:szCs w:val="24"/>
        </w:rPr>
        <w:t>profesinėms sąjungoms arba profesinių sąjungų susivienijimams – iki 1 procento)</w:t>
      </w:r>
      <w:r>
        <w:rPr>
          <w:bCs/>
          <w:szCs w:val="24"/>
        </w:rPr>
        <w:t xml:space="preserve"> </w:t>
      </w:r>
      <w:r>
        <w:rPr>
          <w:szCs w:val="24"/>
        </w:rPr>
        <w:t>gyventojo pajamų mokesčio, mokėtino pagal metinę pajamų mokesčio deklaraciją, sumos, o jeigu nuolatinis Lietuvos gyventojas metinės pajamų mokesčio d</w:t>
      </w:r>
      <w:r>
        <w:rPr>
          <w:szCs w:val="24"/>
        </w:rPr>
        <w:t xml:space="preserve">eklaracijos neteikia, – iki 2 procentų </w:t>
      </w:r>
      <w:r>
        <w:rPr>
          <w:bCs/>
          <w:szCs w:val="24"/>
        </w:rPr>
        <w:t>(</w:t>
      </w:r>
      <w:r>
        <w:rPr>
          <w:szCs w:val="24"/>
        </w:rPr>
        <w:t>profesinėms sąjungoms arba profesinių sąjungų susivienijimams – iki 1 procento) mokestį išskaičiuojančio asmens išskaičiuoto pajamų mokesčio sumos.“</w:t>
      </w:r>
    </w:p>
    <w:p w14:paraId="6C45ED14" w14:textId="77777777" w:rsidR="009F19D1" w:rsidRDefault="006101B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Pakeisti 9 straipsnio 1 dalies 2 punktą ir jį išdėstyti </w:t>
      </w:r>
      <w:r>
        <w:rPr>
          <w:szCs w:val="24"/>
        </w:rPr>
        <w:t>taip:</w:t>
      </w:r>
    </w:p>
    <w:p w14:paraId="6C45ED15" w14:textId="77777777" w:rsidR="009F19D1" w:rsidRDefault="006101B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 xml:space="preserve">) skiriant iki 1,2 procento </w:t>
      </w:r>
      <w:r>
        <w:rPr>
          <w:bCs/>
          <w:szCs w:val="24"/>
        </w:rPr>
        <w:t>(</w:t>
      </w:r>
      <w:r>
        <w:rPr>
          <w:szCs w:val="24"/>
        </w:rPr>
        <w:t>profesinėms sąjungoms arba profesinių sąjungų susivienijimams – iki 0,6 procento)</w:t>
      </w:r>
      <w:r>
        <w:rPr>
          <w:bCs/>
          <w:szCs w:val="24"/>
        </w:rPr>
        <w:t xml:space="preserve"> </w:t>
      </w:r>
      <w:r>
        <w:rPr>
          <w:szCs w:val="24"/>
        </w:rPr>
        <w:t>gyventojo pajamų mokesčio, mokėtino pagal metinę pajamų mokesčio deklaraciją, sumos, o jeigu nuolatinis Lietuvos gyventojas metinės paj</w:t>
      </w:r>
      <w:r>
        <w:rPr>
          <w:szCs w:val="24"/>
        </w:rPr>
        <w:t xml:space="preserve">amų mokesčio deklaracijos neteikia, – iki 1,2 procento </w:t>
      </w:r>
      <w:r>
        <w:rPr>
          <w:bCs/>
          <w:szCs w:val="24"/>
        </w:rPr>
        <w:t>(</w:t>
      </w:r>
      <w:r>
        <w:rPr>
          <w:szCs w:val="24"/>
        </w:rPr>
        <w:t>profesinėms sąjungoms arba profesinių sąjungų susivienijimams – iki 0,6 procento) mokestį išskaičiuojančio asmens išskaičiuoto pajamų mokesčio sumos.“</w:t>
      </w:r>
    </w:p>
    <w:p w14:paraId="6C45ED16" w14:textId="69E5DFB9" w:rsidR="009F19D1" w:rsidRDefault="006101B9">
      <w:pPr>
        <w:spacing w:line="360" w:lineRule="auto"/>
        <w:ind w:firstLine="720"/>
        <w:jc w:val="both"/>
        <w:rPr>
          <w:szCs w:val="24"/>
        </w:rPr>
      </w:pPr>
    </w:p>
    <w:p w14:paraId="6C45ED17" w14:textId="77777777" w:rsidR="009F19D1" w:rsidRDefault="006101B9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straipsnis.</w:t>
      </w:r>
      <w:r>
        <w:rPr>
          <w:rFonts w:ascii="TimesLT" w:hAnsi="TimesLT"/>
          <w:szCs w:val="24"/>
        </w:rPr>
        <w:t xml:space="preserve"> </w:t>
      </w:r>
      <w:r>
        <w:rPr>
          <w:b/>
          <w:bCs/>
          <w:szCs w:val="24"/>
        </w:rPr>
        <w:t>Įstatymo įsigaliojimas</w:t>
      </w:r>
    </w:p>
    <w:p w14:paraId="6C45ED18" w14:textId="77777777" w:rsidR="009F19D1" w:rsidRDefault="006101B9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Šis įstatymas, išskyrus 1 straipsnio 2 dalį ir 2 straipsnio 2 dalį, įsigalioja 2019 m. sausio 1 d.</w:t>
      </w:r>
    </w:p>
    <w:p w14:paraId="6C45ED19" w14:textId="77777777" w:rsidR="009F19D1" w:rsidRDefault="006101B9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Šio įstatymo 1 straipsnio 2 dalis ir 2 straipsnio 2 dalis įsigalioja 2020 m. sausio 1 d.“</w:t>
      </w:r>
    </w:p>
    <w:p w14:paraId="6C45ED1A" w14:textId="40B3775C" w:rsidR="009F19D1" w:rsidRDefault="006101B9">
      <w:pPr>
        <w:spacing w:line="360" w:lineRule="auto"/>
        <w:ind w:firstLine="720"/>
        <w:jc w:val="both"/>
      </w:pPr>
    </w:p>
    <w:bookmarkStart w:id="0" w:name="_GoBack" w:displacedByCustomXml="next"/>
    <w:bookmarkEnd w:id="0" w:displacedByCustomXml="next"/>
    <w:p w14:paraId="6C45ED1B" w14:textId="77777777" w:rsidR="009F19D1" w:rsidRDefault="006101B9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</w:t>
      </w:r>
      <w:r>
        <w:rPr>
          <w:i/>
          <w:szCs w:val="24"/>
        </w:rPr>
        <w:t>atymą.</w:t>
      </w:r>
    </w:p>
    <w:p w14:paraId="6C45ED1C" w14:textId="77777777" w:rsidR="009F19D1" w:rsidRDefault="009F19D1">
      <w:pPr>
        <w:spacing w:line="360" w:lineRule="auto"/>
        <w:rPr>
          <w:i/>
          <w:szCs w:val="24"/>
        </w:rPr>
      </w:pPr>
    </w:p>
    <w:p w14:paraId="6C45ED1D" w14:textId="77777777" w:rsidR="009F19D1" w:rsidRDefault="009F19D1">
      <w:pPr>
        <w:spacing w:line="360" w:lineRule="auto"/>
        <w:rPr>
          <w:i/>
          <w:szCs w:val="24"/>
        </w:rPr>
      </w:pPr>
    </w:p>
    <w:p w14:paraId="6C45ED1E" w14:textId="77777777" w:rsidR="009F19D1" w:rsidRDefault="009F19D1">
      <w:pPr>
        <w:spacing w:line="360" w:lineRule="auto"/>
      </w:pPr>
    </w:p>
    <w:p w14:paraId="6C45ED1F" w14:textId="77777777" w:rsidR="009F19D1" w:rsidRDefault="006101B9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9F19D1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5ED24" w14:textId="77777777" w:rsidR="009F19D1" w:rsidRDefault="006101B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C45ED25" w14:textId="77777777" w:rsidR="009F19D1" w:rsidRDefault="006101B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ED2A" w14:textId="77777777" w:rsidR="009F19D1" w:rsidRDefault="006101B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C45ED2B" w14:textId="77777777" w:rsidR="009F19D1" w:rsidRDefault="009F19D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ED2C" w14:textId="77777777" w:rsidR="009F19D1" w:rsidRDefault="009F19D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ED2E" w14:textId="77777777" w:rsidR="009F19D1" w:rsidRDefault="009F19D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5ED22" w14:textId="77777777" w:rsidR="009F19D1" w:rsidRDefault="006101B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C45ED23" w14:textId="77777777" w:rsidR="009F19D1" w:rsidRDefault="006101B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ED26" w14:textId="77777777" w:rsidR="009F19D1" w:rsidRDefault="006101B9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C45ED27" w14:textId="77777777" w:rsidR="009F19D1" w:rsidRDefault="009F19D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ED28" w14:textId="77777777" w:rsidR="009F19D1" w:rsidRDefault="006101B9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6C45ED29" w14:textId="77777777" w:rsidR="009F19D1" w:rsidRDefault="009F19D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ED2D" w14:textId="77777777" w:rsidR="009F19D1" w:rsidRDefault="009F19D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4F"/>
    <w:rsid w:val="006101B9"/>
    <w:rsid w:val="009F19D1"/>
    <w:rsid w:val="00E3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5E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01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01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20"/>
    <w:rsid w:val="00B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070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070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3237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2018-12-20T11:12:00Z</dcterms:created>
  <dc:creator>MANIUŠKIENĖ Violeta</dc:creator>
  <lastModifiedBy>TRAPINSKIENĖ Aušrinė</lastModifiedBy>
  <lastPrinted>2004-12-10T05:45:00Z</lastPrinted>
  <dcterms:modified xsi:type="dcterms:W3CDTF">2018-12-20T11:59:00Z</dcterms:modified>
  <revision>3</revision>
</coreProperties>
</file>