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4fc7b4b2d1e445f99adbc6d16a2b28f"/>
        <w:id w:val="1493525172"/>
        <w:lock w:val="sdtLocked"/>
      </w:sdtPr>
      <w:sdtEndPr/>
      <w:sdtContent>
        <w:p w14:paraId="7C44A61D" w14:textId="4361451E" w:rsidR="00DC5361" w:rsidRDefault="00F9143E">
          <w:pPr>
            <w:jc w:val="center"/>
            <w:rPr>
              <w:szCs w:val="22"/>
            </w:rPr>
          </w:pPr>
          <w:r>
            <w:rPr>
              <w:szCs w:val="22"/>
            </w:rPr>
            <w:object w:dxaOrig="705" w:dyaOrig="840" w14:anchorId="4376E5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pt;height:42pt" o:ole="" fillcolor="window">
                <v:imagedata r:id="rId8" o:title=""/>
              </v:shape>
              <o:OLEObject Type="Embed" ProgID="CorelDraw.Graphic.8" ShapeID="_x0000_i1025" DrawAspect="Content" ObjectID="_1810381916" r:id="rId9"/>
            </w:object>
          </w:r>
        </w:p>
        <w:p w14:paraId="623B8C33" w14:textId="77777777" w:rsidR="00DC5361" w:rsidRDefault="00DC5361">
          <w:pPr>
            <w:jc w:val="center"/>
            <w:rPr>
              <w:b/>
              <w:caps/>
              <w:szCs w:val="24"/>
            </w:rPr>
          </w:pPr>
        </w:p>
        <w:p w14:paraId="70A59DBE" w14:textId="77777777" w:rsidR="00DC5361" w:rsidRDefault="00F9143E">
          <w:pPr>
            <w:jc w:val="center"/>
            <w:rPr>
              <w:b/>
              <w:caps/>
              <w:szCs w:val="24"/>
            </w:rPr>
          </w:pPr>
          <w:r>
            <w:rPr>
              <w:b/>
              <w:caps/>
              <w:szCs w:val="24"/>
            </w:rPr>
            <w:t>RADVILIŠKIO RAJONO SAVIVALDYBĖS TARYBA</w:t>
          </w:r>
        </w:p>
        <w:p w14:paraId="1CA181EE" w14:textId="77777777" w:rsidR="00DC5361" w:rsidRDefault="00DC5361">
          <w:pPr>
            <w:jc w:val="center"/>
            <w:rPr>
              <w:b/>
              <w:caps/>
              <w:szCs w:val="24"/>
            </w:rPr>
          </w:pPr>
        </w:p>
        <w:p w14:paraId="7B023D55" w14:textId="77777777" w:rsidR="00DC5361" w:rsidRDefault="00F9143E">
          <w:pPr>
            <w:jc w:val="center"/>
            <w:rPr>
              <w:b/>
              <w:caps/>
              <w:szCs w:val="24"/>
            </w:rPr>
          </w:pPr>
          <w:r>
            <w:rPr>
              <w:b/>
              <w:caps/>
              <w:szCs w:val="24"/>
            </w:rPr>
            <w:t>SPRENDIMAS</w:t>
          </w:r>
        </w:p>
        <w:p w14:paraId="503A1601" w14:textId="31E5DE74" w:rsidR="00DC5361" w:rsidRDefault="00F9143E">
          <w:pPr>
            <w:jc w:val="center"/>
            <w:rPr>
              <w:b/>
              <w:caps/>
              <w:szCs w:val="24"/>
            </w:rPr>
          </w:pPr>
          <w:r>
            <w:rPr>
              <w:b/>
              <w:caps/>
              <w:szCs w:val="24"/>
            </w:rPr>
            <w:t xml:space="preserve">dĖL rADVILIŠKIO RAJONO sAVIVALDYBĖS tarybos 2023 m. birželio 29 d. sprendimo nr. T-32 „dĖL rADVILIŠKIO RAJONO sAVIVALDYBĖS SMULKIOJO IR VIDUTINIO VERSLO rĖMIMO TVARKOS </w:t>
          </w:r>
          <w:r>
            <w:rPr>
              <w:b/>
              <w:caps/>
              <w:szCs w:val="24"/>
            </w:rPr>
            <w:t>APRAŠO PATVIRTINIMO“ pakeitimo</w:t>
          </w:r>
        </w:p>
        <w:p w14:paraId="01F53FF7" w14:textId="77777777" w:rsidR="00DC5361" w:rsidRDefault="00DC5361">
          <w:pPr>
            <w:rPr>
              <w:b/>
              <w:caps/>
              <w:szCs w:val="24"/>
            </w:rPr>
          </w:pPr>
        </w:p>
        <w:p w14:paraId="38A3A885" w14:textId="615AF2F4" w:rsidR="00DC5361" w:rsidRDefault="00F9143E">
          <w:pPr>
            <w:jc w:val="center"/>
            <w:rPr>
              <w:szCs w:val="24"/>
            </w:rPr>
          </w:pPr>
          <w:r>
            <w:rPr>
              <w:szCs w:val="24"/>
            </w:rPr>
            <w:t>2025 m. gegužės 29 d. Nr. T-658</w:t>
          </w:r>
        </w:p>
        <w:p w14:paraId="7984BC39" w14:textId="77777777" w:rsidR="00DC5361" w:rsidRDefault="00F9143E">
          <w:pPr>
            <w:jc w:val="center"/>
            <w:rPr>
              <w:szCs w:val="24"/>
            </w:rPr>
          </w:pPr>
          <w:r>
            <w:rPr>
              <w:szCs w:val="24"/>
            </w:rPr>
            <w:t>Radviliškis</w:t>
          </w:r>
        </w:p>
        <w:p w14:paraId="50E9F5BC" w14:textId="77777777" w:rsidR="00DC5361" w:rsidRDefault="00DC5361">
          <w:pPr>
            <w:rPr>
              <w:szCs w:val="24"/>
            </w:rPr>
          </w:pPr>
        </w:p>
        <w:sdt>
          <w:sdtPr>
            <w:alias w:val="pastraipa"/>
            <w:tag w:val="part_8771bf6fc51a432ca8225f231ce9cb50"/>
            <w:id w:val="-1496564320"/>
            <w:lock w:val="sdtLocked"/>
          </w:sdtPr>
          <w:sdtEndPr/>
          <w:sdtContent>
            <w:p w14:paraId="3ED8BBE0" w14:textId="6EA370B8" w:rsidR="00DC5361" w:rsidRDefault="00F9143E">
              <w:pPr>
                <w:ind w:firstLine="720"/>
                <w:jc w:val="both"/>
                <w:rPr>
                  <w:szCs w:val="24"/>
                </w:rPr>
              </w:pPr>
              <w:r>
                <w:rPr>
                  <w:szCs w:val="24"/>
                </w:rPr>
                <w:t xml:space="preserve">Radviliškio rajono savivaldybės taryba </w:t>
              </w:r>
              <w:r>
                <w:rPr>
                  <w:spacing w:val="50"/>
                  <w:szCs w:val="24"/>
                </w:rPr>
                <w:t>nusprendži</w:t>
              </w:r>
              <w:r>
                <w:rPr>
                  <w:szCs w:val="24"/>
                </w:rPr>
                <w:t>a:</w:t>
              </w:r>
            </w:p>
          </w:sdtContent>
        </w:sdt>
        <w:sdt>
          <w:sdtPr>
            <w:alias w:val="pastraipa"/>
            <w:tag w:val="part_230f936df2284d718ca708709ac3a4fe"/>
            <w:id w:val="-2093307708"/>
            <w:lock w:val="sdtLocked"/>
          </w:sdtPr>
          <w:sdtEndPr/>
          <w:sdtContent>
            <w:p w14:paraId="1D2BB134" w14:textId="1B3C5CE2" w:rsidR="00DC5361" w:rsidRDefault="00F9143E">
              <w:pPr>
                <w:ind w:firstLine="720"/>
                <w:jc w:val="both"/>
                <w:rPr>
                  <w:szCs w:val="24"/>
                </w:rPr>
              </w:pPr>
              <w:r>
                <w:rPr>
                  <w:szCs w:val="24"/>
                </w:rPr>
                <w:t xml:space="preserve">Pakeisti Radviliškio rajono savivaldybės smulkiojo ir vidutinio verslo rėmimo tvarkos aprašo, patvirtinto Radviliškio rajono </w:t>
              </w:r>
              <w:r>
                <w:rPr>
                  <w:szCs w:val="24"/>
                </w:rPr>
                <w:t>savivaldybės tarybos 2023 m. birželio 29 d. sprendimo Nr. T-32 „Dėl Radviliškio rajono savivaldybės smulkiojo ir vidutinio verslo rėmimo tvarkos aprašo patvirtinimo“ 1 punktu 9.3 papunktį ir jį išdėstyti taip:</w:t>
              </w:r>
            </w:p>
            <w:sdt>
              <w:sdtPr>
                <w:alias w:val="citata"/>
                <w:tag w:val="part_7f402be0e5454492858ee4fb06b73d80"/>
                <w:id w:val="-2118431613"/>
                <w:lock w:val="sdtLocked"/>
              </w:sdtPr>
              <w:sdtEndPr/>
              <w:sdtContent>
                <w:sdt>
                  <w:sdtPr>
                    <w:alias w:val="9.3 pp."/>
                    <w:tag w:val="part_81c8005e710d44558d4e440645a94d59"/>
                    <w:id w:val="725728295"/>
                    <w:lock w:val="sdtLocked"/>
                  </w:sdtPr>
                  <w:sdtEndPr/>
                  <w:sdtContent>
                    <w:p w14:paraId="20594131" w14:textId="7A7102BA" w:rsidR="00DC5361" w:rsidRDefault="00F9143E" w:rsidP="00F9143E">
                      <w:pPr>
                        <w:ind w:firstLine="720"/>
                        <w:jc w:val="both"/>
                        <w:rPr>
                          <w:szCs w:val="24"/>
                        </w:rPr>
                      </w:pPr>
                      <w:r>
                        <w:rPr>
                          <w:bCs/>
                          <w:szCs w:val="24"/>
                        </w:rPr>
                        <w:t>„</w:t>
                      </w:r>
                      <w:sdt>
                        <w:sdtPr>
                          <w:alias w:val="Numeris"/>
                          <w:tag w:val="nr_81c8005e710d44558d4e440645a94d59"/>
                          <w:id w:val="1742977444"/>
                          <w:lock w:val="sdtLocked"/>
                        </w:sdtPr>
                        <w:sdtEndPr/>
                        <w:sdtContent>
                          <w:r>
                            <w:rPr>
                              <w:bCs/>
                              <w:szCs w:val="24"/>
                            </w:rPr>
                            <w:t>9.3</w:t>
                          </w:r>
                        </w:sdtContent>
                      </w:sdt>
                      <w:r>
                        <w:rPr>
                          <w:bCs/>
                          <w:szCs w:val="24"/>
                        </w:rPr>
                        <w:t>. naujų darbo vietų steigimo išlaidoms i</w:t>
                      </w:r>
                      <w:r>
                        <w:rPr>
                          <w:bCs/>
                          <w:szCs w:val="24"/>
                        </w:rPr>
                        <w:t>š dalies kompensuoti – 400 Eur už kiekvieną įsteigtą darbo vietą, jeigu darbo vieta išlaikyta vienerius metus ir joje dirbančio darbuotojo darbo užmokestis yra ne mažesnis už Vyriausybės nustatytą minimalų darbo užmokestį (taikoma tik darbo vietoms, kurios</w:t>
                      </w:r>
                      <w:r>
                        <w:rPr>
                          <w:bCs/>
                          <w:szCs w:val="24"/>
                        </w:rPr>
                        <w:t>e įdarbinti Savivaldybės gyventojai). Darbo vietos finansuojamos tik tais atvejais, jei jos buvo įsteigtos ne anksčiau kaip prieš vienerius metus (prašymą galima pateikti per 3 mėn. nuo darbo vietos įsteigimo praėjus metams laiko)“.</w:t>
                      </w:r>
                    </w:p>
                  </w:sdtContent>
                </w:sdt>
              </w:sdtContent>
            </w:sdt>
          </w:sdtContent>
        </w:sdt>
        <w:sdt>
          <w:sdtPr>
            <w:alias w:val="signatura"/>
            <w:tag w:val="part_1c786ec512194682bab9b5b7e75c8016"/>
            <w:id w:val="-995569962"/>
            <w:lock w:val="sdtLocked"/>
          </w:sdtPr>
          <w:sdtEndPr/>
          <w:sdtContent>
            <w:p w14:paraId="46251C1D" w14:textId="77777777" w:rsidR="00F9143E" w:rsidRDefault="00F9143E" w:rsidP="00F9143E">
              <w:pPr>
                <w:tabs>
                  <w:tab w:val="left" w:pos="7513"/>
                </w:tabs>
                <w:jc w:val="both"/>
              </w:pPr>
            </w:p>
            <w:p w14:paraId="5968F819" w14:textId="77777777" w:rsidR="00F9143E" w:rsidRDefault="00F9143E" w:rsidP="00F9143E">
              <w:pPr>
                <w:tabs>
                  <w:tab w:val="left" w:pos="7513"/>
                </w:tabs>
                <w:jc w:val="both"/>
              </w:pPr>
            </w:p>
            <w:p w14:paraId="230A8B3C" w14:textId="77777777" w:rsidR="00F9143E" w:rsidRDefault="00F9143E" w:rsidP="00F9143E">
              <w:pPr>
                <w:tabs>
                  <w:tab w:val="left" w:pos="7513"/>
                </w:tabs>
                <w:jc w:val="both"/>
              </w:pPr>
            </w:p>
            <w:p w14:paraId="28570157" w14:textId="65C94066" w:rsidR="00DC5361" w:rsidRDefault="00F9143E" w:rsidP="00F9143E">
              <w:pPr>
                <w:jc w:val="both"/>
                <w:rPr>
                  <w:caps/>
                  <w:szCs w:val="24"/>
                </w:rPr>
              </w:pPr>
              <w:r>
                <w:rPr>
                  <w:szCs w:val="24"/>
                </w:rPr>
                <w:t>Savivaldybės m</w:t>
              </w:r>
              <w:r>
                <w:rPr>
                  <w:szCs w:val="24"/>
                </w:rPr>
                <w:t>eras</w:t>
              </w:r>
              <w:r>
                <w:rPr>
                  <w:szCs w:val="24"/>
                </w:rPr>
                <w:tab/>
              </w:r>
              <w:r>
                <w:rPr>
                  <w:szCs w:val="24"/>
                </w:rPr>
                <w:tab/>
              </w:r>
              <w:r>
                <w:rPr>
                  <w:szCs w:val="24"/>
                </w:rPr>
                <w:tab/>
              </w:r>
              <w:r>
                <w:rPr>
                  <w:szCs w:val="24"/>
                </w:rPr>
                <w:tab/>
              </w:r>
              <w:bookmarkStart w:id="0" w:name="_GoBack"/>
              <w:bookmarkEnd w:id="0"/>
              <w:r>
                <w:rPr>
                  <w:szCs w:val="24"/>
                </w:rPr>
                <w:t>Kazimieras Račkauskis</w:t>
              </w:r>
            </w:p>
          </w:sdtContent>
        </w:sdt>
      </w:sdtContent>
    </w:sdt>
    <w:sectPr w:rsidR="00DC5361">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48D7E3" w14:textId="77777777" w:rsidR="00DC5361" w:rsidRDefault="00F9143E">
      <w:pPr>
        <w:rPr>
          <w:sz w:val="22"/>
          <w:szCs w:val="22"/>
        </w:rPr>
      </w:pPr>
      <w:r>
        <w:rPr>
          <w:sz w:val="22"/>
          <w:szCs w:val="22"/>
        </w:rPr>
        <w:separator/>
      </w:r>
    </w:p>
  </w:endnote>
  <w:endnote w:type="continuationSeparator" w:id="0">
    <w:p w14:paraId="03A4D61C" w14:textId="77777777" w:rsidR="00DC5361" w:rsidRDefault="00F9143E">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22E74A" w14:textId="77777777" w:rsidR="00DC5361" w:rsidRDefault="00F9143E">
      <w:pPr>
        <w:rPr>
          <w:sz w:val="22"/>
          <w:szCs w:val="22"/>
        </w:rPr>
      </w:pPr>
      <w:r>
        <w:rPr>
          <w:sz w:val="22"/>
          <w:szCs w:val="22"/>
        </w:rPr>
        <w:separator/>
      </w:r>
    </w:p>
  </w:footnote>
  <w:footnote w:type="continuationSeparator" w:id="0">
    <w:p w14:paraId="7E4DD251" w14:textId="77777777" w:rsidR="00DC5361" w:rsidRDefault="00F9143E">
      <w:pPr>
        <w:rPr>
          <w:sz w:val="22"/>
          <w:szCs w:val="22"/>
        </w:rPr>
      </w:pPr>
      <w:r>
        <w:rPr>
          <w:sz w:val="22"/>
          <w:szCs w:val="22"/>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7FEC"/>
    <w:rsid w:val="00C47FEC"/>
    <w:rsid w:val="00DC5361"/>
    <w:rsid w:val="00F914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522DA9B"/>
  <w15:chartTrackingRefBased/>
  <w15:docId w15:val="{96FE8496-E735-4B7D-99FE-39BAA4B95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201061">
      <w:bodyDiv w:val="1"/>
      <w:marLeft w:val="0"/>
      <w:marRight w:val="0"/>
      <w:marTop w:val="0"/>
      <w:marBottom w:val="0"/>
      <w:divBdr>
        <w:top w:val="none" w:sz="0" w:space="0" w:color="auto"/>
        <w:left w:val="none" w:sz="0" w:space="0" w:color="auto"/>
        <w:bottom w:val="none" w:sz="0" w:space="0" w:color="auto"/>
        <w:right w:val="none" w:sz="0" w:space="0" w:color="auto"/>
      </w:divBdr>
      <w:divsChild>
        <w:div w:id="115829576">
          <w:marLeft w:val="0"/>
          <w:marRight w:val="0"/>
          <w:marTop w:val="0"/>
          <w:marBottom w:val="0"/>
          <w:divBdr>
            <w:top w:val="none" w:sz="0" w:space="0" w:color="auto"/>
            <w:left w:val="none" w:sz="0" w:space="0" w:color="auto"/>
            <w:bottom w:val="none" w:sz="0" w:space="0" w:color="auto"/>
            <w:right w:val="none" w:sz="0" w:space="0" w:color="auto"/>
          </w:divBdr>
          <w:divsChild>
            <w:div w:id="675381218">
              <w:marLeft w:val="0"/>
              <w:marRight w:val="0"/>
              <w:marTop w:val="0"/>
              <w:marBottom w:val="0"/>
              <w:divBdr>
                <w:top w:val="none" w:sz="0" w:space="0" w:color="auto"/>
                <w:left w:val="none" w:sz="0" w:space="0" w:color="auto"/>
                <w:bottom w:val="none" w:sz="0" w:space="0" w:color="auto"/>
                <w:right w:val="none" w:sz="0" w:space="0" w:color="auto"/>
              </w:divBdr>
            </w:div>
            <w:div w:id="569267126">
              <w:marLeft w:val="0"/>
              <w:marRight w:val="0"/>
              <w:marTop w:val="0"/>
              <w:marBottom w:val="0"/>
              <w:divBdr>
                <w:top w:val="none" w:sz="0" w:space="0" w:color="auto"/>
                <w:left w:val="none" w:sz="0" w:space="0" w:color="auto"/>
                <w:bottom w:val="none" w:sz="0" w:space="0" w:color="auto"/>
                <w:right w:val="none" w:sz="0" w:space="0" w:color="auto"/>
              </w:divBdr>
            </w:div>
          </w:divsChild>
        </w:div>
        <w:div w:id="697434287">
          <w:marLeft w:val="0"/>
          <w:marRight w:val="0"/>
          <w:marTop w:val="0"/>
          <w:marBottom w:val="0"/>
          <w:divBdr>
            <w:top w:val="none" w:sz="0" w:space="0" w:color="auto"/>
            <w:left w:val="none" w:sz="0" w:space="0" w:color="auto"/>
            <w:bottom w:val="none" w:sz="0" w:space="0" w:color="auto"/>
            <w:right w:val="none" w:sz="0" w:space="0" w:color="auto"/>
          </w:divBdr>
          <w:divsChild>
            <w:div w:id="1315647437">
              <w:marLeft w:val="0"/>
              <w:marRight w:val="0"/>
              <w:marTop w:val="0"/>
              <w:marBottom w:val="0"/>
              <w:divBdr>
                <w:top w:val="none" w:sz="0" w:space="0" w:color="auto"/>
                <w:left w:val="none" w:sz="0" w:space="0" w:color="auto"/>
                <w:bottom w:val="none" w:sz="0" w:space="0" w:color="auto"/>
                <w:right w:val="none" w:sz="0" w:space="0" w:color="auto"/>
              </w:divBdr>
            </w:div>
            <w:div w:id="1599093039">
              <w:marLeft w:val="0"/>
              <w:marRight w:val="0"/>
              <w:marTop w:val="0"/>
              <w:marBottom w:val="0"/>
              <w:divBdr>
                <w:top w:val="none" w:sz="0" w:space="0" w:color="auto"/>
                <w:left w:val="none" w:sz="0" w:space="0" w:color="auto"/>
                <w:bottom w:val="none" w:sz="0" w:space="0" w:color="auto"/>
                <w:right w:val="none" w:sz="0" w:space="0" w:color="auto"/>
              </w:divBdr>
            </w:div>
            <w:div w:id="1253585407">
              <w:marLeft w:val="0"/>
              <w:marRight w:val="0"/>
              <w:marTop w:val="0"/>
              <w:marBottom w:val="0"/>
              <w:divBdr>
                <w:top w:val="none" w:sz="0" w:space="0" w:color="auto"/>
                <w:left w:val="none" w:sz="0" w:space="0" w:color="auto"/>
                <w:bottom w:val="none" w:sz="0" w:space="0" w:color="auto"/>
                <w:right w:val="none" w:sz="0" w:space="0" w:color="auto"/>
              </w:divBdr>
            </w:div>
            <w:div w:id="601031087">
              <w:marLeft w:val="0"/>
              <w:marRight w:val="0"/>
              <w:marTop w:val="0"/>
              <w:marBottom w:val="0"/>
              <w:divBdr>
                <w:top w:val="none" w:sz="0" w:space="0" w:color="auto"/>
                <w:left w:val="none" w:sz="0" w:space="0" w:color="auto"/>
                <w:bottom w:val="none" w:sz="0" w:space="0" w:color="auto"/>
                <w:right w:val="none" w:sz="0" w:space="0" w:color="auto"/>
              </w:divBdr>
            </w:div>
          </w:divsChild>
        </w:div>
        <w:div w:id="2082603209">
          <w:marLeft w:val="0"/>
          <w:marRight w:val="0"/>
          <w:marTop w:val="0"/>
          <w:marBottom w:val="0"/>
          <w:divBdr>
            <w:top w:val="none" w:sz="0" w:space="0" w:color="auto"/>
            <w:left w:val="none" w:sz="0" w:space="0" w:color="auto"/>
            <w:bottom w:val="none" w:sz="0" w:space="0" w:color="auto"/>
            <w:right w:val="none" w:sz="0" w:space="0" w:color="auto"/>
          </w:divBdr>
          <w:divsChild>
            <w:div w:id="1142234817">
              <w:marLeft w:val="0"/>
              <w:marRight w:val="0"/>
              <w:marTop w:val="0"/>
              <w:marBottom w:val="0"/>
              <w:divBdr>
                <w:top w:val="none" w:sz="0" w:space="0" w:color="auto"/>
                <w:left w:val="none" w:sz="0" w:space="0" w:color="auto"/>
                <w:bottom w:val="none" w:sz="0" w:space="0" w:color="auto"/>
                <w:right w:val="none" w:sz="0" w:space="0" w:color="auto"/>
              </w:divBdr>
            </w:div>
            <w:div w:id="1870099097">
              <w:marLeft w:val="0"/>
              <w:marRight w:val="0"/>
              <w:marTop w:val="0"/>
              <w:marBottom w:val="0"/>
              <w:divBdr>
                <w:top w:val="none" w:sz="0" w:space="0" w:color="auto"/>
                <w:left w:val="none" w:sz="0" w:space="0" w:color="auto"/>
                <w:bottom w:val="none" w:sz="0" w:space="0" w:color="auto"/>
                <w:right w:val="none" w:sz="0" w:space="0" w:color="auto"/>
              </w:divBdr>
            </w:div>
          </w:divsChild>
        </w:div>
        <w:div w:id="363486658">
          <w:marLeft w:val="0"/>
          <w:marRight w:val="0"/>
          <w:marTop w:val="0"/>
          <w:marBottom w:val="0"/>
          <w:divBdr>
            <w:top w:val="none" w:sz="0" w:space="0" w:color="auto"/>
            <w:left w:val="none" w:sz="0" w:space="0" w:color="auto"/>
            <w:bottom w:val="none" w:sz="0" w:space="0" w:color="auto"/>
            <w:right w:val="none" w:sz="0" w:space="0" w:color="auto"/>
          </w:divBdr>
        </w:div>
        <w:div w:id="2047634937">
          <w:marLeft w:val="0"/>
          <w:marRight w:val="0"/>
          <w:marTop w:val="0"/>
          <w:marBottom w:val="0"/>
          <w:divBdr>
            <w:top w:val="none" w:sz="0" w:space="0" w:color="auto"/>
            <w:left w:val="none" w:sz="0" w:space="0" w:color="auto"/>
            <w:bottom w:val="none" w:sz="0" w:space="0" w:color="auto"/>
            <w:right w:val="none" w:sz="0" w:space="0" w:color="auto"/>
          </w:divBdr>
        </w:div>
      </w:divsChild>
    </w:div>
    <w:div w:id="696470626">
      <w:bodyDiv w:val="1"/>
      <w:marLeft w:val="0"/>
      <w:marRight w:val="0"/>
      <w:marTop w:val="0"/>
      <w:marBottom w:val="0"/>
      <w:divBdr>
        <w:top w:val="none" w:sz="0" w:space="0" w:color="auto"/>
        <w:left w:val="none" w:sz="0" w:space="0" w:color="auto"/>
        <w:bottom w:val="none" w:sz="0" w:space="0" w:color="auto"/>
        <w:right w:val="none" w:sz="0" w:space="0" w:color="auto"/>
      </w:divBdr>
      <w:divsChild>
        <w:div w:id="432627176">
          <w:marLeft w:val="0"/>
          <w:marRight w:val="0"/>
          <w:marTop w:val="0"/>
          <w:marBottom w:val="0"/>
          <w:divBdr>
            <w:top w:val="none" w:sz="0" w:space="0" w:color="auto"/>
            <w:left w:val="none" w:sz="0" w:space="0" w:color="auto"/>
            <w:bottom w:val="none" w:sz="0" w:space="0" w:color="auto"/>
            <w:right w:val="none" w:sz="0" w:space="0" w:color="auto"/>
          </w:divBdr>
        </w:div>
        <w:div w:id="860362981">
          <w:marLeft w:val="0"/>
          <w:marRight w:val="0"/>
          <w:marTop w:val="0"/>
          <w:marBottom w:val="0"/>
          <w:divBdr>
            <w:top w:val="none" w:sz="0" w:space="0" w:color="auto"/>
            <w:left w:val="none" w:sz="0" w:space="0" w:color="auto"/>
            <w:bottom w:val="none" w:sz="0" w:space="0" w:color="auto"/>
            <w:right w:val="none" w:sz="0" w:space="0" w:color="auto"/>
          </w:divBdr>
        </w:div>
      </w:divsChild>
    </w:div>
    <w:div w:id="700401263">
      <w:bodyDiv w:val="1"/>
      <w:marLeft w:val="0"/>
      <w:marRight w:val="0"/>
      <w:marTop w:val="0"/>
      <w:marBottom w:val="0"/>
      <w:divBdr>
        <w:top w:val="none" w:sz="0" w:space="0" w:color="auto"/>
        <w:left w:val="none" w:sz="0" w:space="0" w:color="auto"/>
        <w:bottom w:val="none" w:sz="0" w:space="0" w:color="auto"/>
        <w:right w:val="none" w:sz="0" w:space="0" w:color="auto"/>
      </w:divBdr>
      <w:divsChild>
        <w:div w:id="665665337">
          <w:marLeft w:val="0"/>
          <w:marRight w:val="0"/>
          <w:marTop w:val="0"/>
          <w:marBottom w:val="0"/>
          <w:divBdr>
            <w:top w:val="none" w:sz="0" w:space="0" w:color="auto"/>
            <w:left w:val="none" w:sz="0" w:space="0" w:color="auto"/>
            <w:bottom w:val="none" w:sz="0" w:space="0" w:color="auto"/>
            <w:right w:val="none" w:sz="0" w:space="0" w:color="auto"/>
          </w:divBdr>
          <w:divsChild>
            <w:div w:id="1657221408">
              <w:marLeft w:val="0"/>
              <w:marRight w:val="0"/>
              <w:marTop w:val="0"/>
              <w:marBottom w:val="0"/>
              <w:divBdr>
                <w:top w:val="none" w:sz="0" w:space="0" w:color="auto"/>
                <w:left w:val="none" w:sz="0" w:space="0" w:color="auto"/>
                <w:bottom w:val="none" w:sz="0" w:space="0" w:color="auto"/>
                <w:right w:val="none" w:sz="0" w:space="0" w:color="auto"/>
              </w:divBdr>
            </w:div>
            <w:div w:id="754326648">
              <w:marLeft w:val="0"/>
              <w:marRight w:val="0"/>
              <w:marTop w:val="0"/>
              <w:marBottom w:val="0"/>
              <w:divBdr>
                <w:top w:val="none" w:sz="0" w:space="0" w:color="auto"/>
                <w:left w:val="none" w:sz="0" w:space="0" w:color="auto"/>
                <w:bottom w:val="none" w:sz="0" w:space="0" w:color="auto"/>
                <w:right w:val="none" w:sz="0" w:space="0" w:color="auto"/>
              </w:divBdr>
            </w:div>
          </w:divsChild>
        </w:div>
        <w:div w:id="606692581">
          <w:marLeft w:val="0"/>
          <w:marRight w:val="0"/>
          <w:marTop w:val="0"/>
          <w:marBottom w:val="0"/>
          <w:divBdr>
            <w:top w:val="none" w:sz="0" w:space="0" w:color="auto"/>
            <w:left w:val="none" w:sz="0" w:space="0" w:color="auto"/>
            <w:bottom w:val="none" w:sz="0" w:space="0" w:color="auto"/>
            <w:right w:val="none" w:sz="0" w:space="0" w:color="auto"/>
          </w:divBdr>
          <w:divsChild>
            <w:div w:id="2024091164">
              <w:marLeft w:val="0"/>
              <w:marRight w:val="0"/>
              <w:marTop w:val="0"/>
              <w:marBottom w:val="0"/>
              <w:divBdr>
                <w:top w:val="none" w:sz="0" w:space="0" w:color="auto"/>
                <w:left w:val="none" w:sz="0" w:space="0" w:color="auto"/>
                <w:bottom w:val="none" w:sz="0" w:space="0" w:color="auto"/>
                <w:right w:val="none" w:sz="0" w:space="0" w:color="auto"/>
              </w:divBdr>
            </w:div>
            <w:div w:id="1824345227">
              <w:marLeft w:val="0"/>
              <w:marRight w:val="0"/>
              <w:marTop w:val="0"/>
              <w:marBottom w:val="0"/>
              <w:divBdr>
                <w:top w:val="none" w:sz="0" w:space="0" w:color="auto"/>
                <w:left w:val="none" w:sz="0" w:space="0" w:color="auto"/>
                <w:bottom w:val="none" w:sz="0" w:space="0" w:color="auto"/>
                <w:right w:val="none" w:sz="0" w:space="0" w:color="auto"/>
              </w:divBdr>
            </w:div>
            <w:div w:id="434904270">
              <w:marLeft w:val="0"/>
              <w:marRight w:val="0"/>
              <w:marTop w:val="0"/>
              <w:marBottom w:val="0"/>
              <w:divBdr>
                <w:top w:val="none" w:sz="0" w:space="0" w:color="auto"/>
                <w:left w:val="none" w:sz="0" w:space="0" w:color="auto"/>
                <w:bottom w:val="none" w:sz="0" w:space="0" w:color="auto"/>
                <w:right w:val="none" w:sz="0" w:space="0" w:color="auto"/>
              </w:divBdr>
            </w:div>
            <w:div w:id="168646553">
              <w:marLeft w:val="0"/>
              <w:marRight w:val="0"/>
              <w:marTop w:val="0"/>
              <w:marBottom w:val="0"/>
              <w:divBdr>
                <w:top w:val="none" w:sz="0" w:space="0" w:color="auto"/>
                <w:left w:val="none" w:sz="0" w:space="0" w:color="auto"/>
                <w:bottom w:val="none" w:sz="0" w:space="0" w:color="auto"/>
                <w:right w:val="none" w:sz="0" w:space="0" w:color="auto"/>
              </w:divBdr>
            </w:div>
          </w:divsChild>
        </w:div>
        <w:div w:id="1255019888">
          <w:marLeft w:val="0"/>
          <w:marRight w:val="0"/>
          <w:marTop w:val="0"/>
          <w:marBottom w:val="0"/>
          <w:divBdr>
            <w:top w:val="none" w:sz="0" w:space="0" w:color="auto"/>
            <w:left w:val="none" w:sz="0" w:space="0" w:color="auto"/>
            <w:bottom w:val="none" w:sz="0" w:space="0" w:color="auto"/>
            <w:right w:val="none" w:sz="0" w:space="0" w:color="auto"/>
          </w:divBdr>
          <w:divsChild>
            <w:div w:id="1297178619">
              <w:marLeft w:val="0"/>
              <w:marRight w:val="0"/>
              <w:marTop w:val="0"/>
              <w:marBottom w:val="0"/>
              <w:divBdr>
                <w:top w:val="none" w:sz="0" w:space="0" w:color="auto"/>
                <w:left w:val="none" w:sz="0" w:space="0" w:color="auto"/>
                <w:bottom w:val="none" w:sz="0" w:space="0" w:color="auto"/>
                <w:right w:val="none" w:sz="0" w:space="0" w:color="auto"/>
              </w:divBdr>
            </w:div>
            <w:div w:id="1080105577">
              <w:marLeft w:val="0"/>
              <w:marRight w:val="0"/>
              <w:marTop w:val="0"/>
              <w:marBottom w:val="0"/>
              <w:divBdr>
                <w:top w:val="none" w:sz="0" w:space="0" w:color="auto"/>
                <w:left w:val="none" w:sz="0" w:space="0" w:color="auto"/>
                <w:bottom w:val="none" w:sz="0" w:space="0" w:color="auto"/>
                <w:right w:val="none" w:sz="0" w:space="0" w:color="auto"/>
              </w:divBdr>
            </w:div>
          </w:divsChild>
        </w:div>
        <w:div w:id="2010403795">
          <w:marLeft w:val="0"/>
          <w:marRight w:val="0"/>
          <w:marTop w:val="0"/>
          <w:marBottom w:val="0"/>
          <w:divBdr>
            <w:top w:val="none" w:sz="0" w:space="0" w:color="auto"/>
            <w:left w:val="none" w:sz="0" w:space="0" w:color="auto"/>
            <w:bottom w:val="none" w:sz="0" w:space="0" w:color="auto"/>
            <w:right w:val="none" w:sz="0" w:space="0" w:color="auto"/>
          </w:divBdr>
        </w:div>
        <w:div w:id="1605530580">
          <w:marLeft w:val="0"/>
          <w:marRight w:val="0"/>
          <w:marTop w:val="0"/>
          <w:marBottom w:val="0"/>
          <w:divBdr>
            <w:top w:val="none" w:sz="0" w:space="0" w:color="auto"/>
            <w:left w:val="none" w:sz="0" w:space="0" w:color="auto"/>
            <w:bottom w:val="none" w:sz="0" w:space="0" w:color="auto"/>
            <w:right w:val="none" w:sz="0" w:space="0" w:color="auto"/>
          </w:divBdr>
        </w:div>
      </w:divsChild>
    </w:div>
    <w:div w:id="1022898279">
      <w:bodyDiv w:val="1"/>
      <w:marLeft w:val="0"/>
      <w:marRight w:val="0"/>
      <w:marTop w:val="0"/>
      <w:marBottom w:val="0"/>
      <w:divBdr>
        <w:top w:val="none" w:sz="0" w:space="0" w:color="auto"/>
        <w:left w:val="none" w:sz="0" w:space="0" w:color="auto"/>
        <w:bottom w:val="none" w:sz="0" w:space="0" w:color="auto"/>
        <w:right w:val="none" w:sz="0" w:space="0" w:color="auto"/>
      </w:divBdr>
    </w:div>
    <w:div w:id="1050152315">
      <w:bodyDiv w:val="1"/>
      <w:marLeft w:val="0"/>
      <w:marRight w:val="0"/>
      <w:marTop w:val="0"/>
      <w:marBottom w:val="0"/>
      <w:divBdr>
        <w:top w:val="none" w:sz="0" w:space="0" w:color="auto"/>
        <w:left w:val="none" w:sz="0" w:space="0" w:color="auto"/>
        <w:bottom w:val="none" w:sz="0" w:space="0" w:color="auto"/>
        <w:right w:val="none" w:sz="0" w:space="0" w:color="auto"/>
      </w:divBdr>
      <w:divsChild>
        <w:div w:id="321660043">
          <w:marLeft w:val="0"/>
          <w:marRight w:val="0"/>
          <w:marTop w:val="0"/>
          <w:marBottom w:val="0"/>
          <w:divBdr>
            <w:top w:val="none" w:sz="0" w:space="0" w:color="auto"/>
            <w:left w:val="none" w:sz="0" w:space="0" w:color="auto"/>
            <w:bottom w:val="none" w:sz="0" w:space="0" w:color="auto"/>
            <w:right w:val="none" w:sz="0" w:space="0" w:color="auto"/>
          </w:divBdr>
          <w:divsChild>
            <w:div w:id="2076514782">
              <w:marLeft w:val="0"/>
              <w:marRight w:val="0"/>
              <w:marTop w:val="0"/>
              <w:marBottom w:val="0"/>
              <w:divBdr>
                <w:top w:val="none" w:sz="0" w:space="0" w:color="auto"/>
                <w:left w:val="none" w:sz="0" w:space="0" w:color="auto"/>
                <w:bottom w:val="none" w:sz="0" w:space="0" w:color="auto"/>
                <w:right w:val="none" w:sz="0" w:space="0" w:color="auto"/>
              </w:divBdr>
            </w:div>
            <w:div w:id="1468694340">
              <w:marLeft w:val="0"/>
              <w:marRight w:val="0"/>
              <w:marTop w:val="0"/>
              <w:marBottom w:val="0"/>
              <w:divBdr>
                <w:top w:val="none" w:sz="0" w:space="0" w:color="auto"/>
                <w:left w:val="none" w:sz="0" w:space="0" w:color="auto"/>
                <w:bottom w:val="none" w:sz="0" w:space="0" w:color="auto"/>
                <w:right w:val="none" w:sz="0" w:space="0" w:color="auto"/>
              </w:divBdr>
            </w:div>
          </w:divsChild>
        </w:div>
        <w:div w:id="1344670570">
          <w:marLeft w:val="0"/>
          <w:marRight w:val="0"/>
          <w:marTop w:val="0"/>
          <w:marBottom w:val="0"/>
          <w:divBdr>
            <w:top w:val="none" w:sz="0" w:space="0" w:color="auto"/>
            <w:left w:val="none" w:sz="0" w:space="0" w:color="auto"/>
            <w:bottom w:val="none" w:sz="0" w:space="0" w:color="auto"/>
            <w:right w:val="none" w:sz="0" w:space="0" w:color="auto"/>
          </w:divBdr>
          <w:divsChild>
            <w:div w:id="1844078570">
              <w:marLeft w:val="0"/>
              <w:marRight w:val="0"/>
              <w:marTop w:val="0"/>
              <w:marBottom w:val="0"/>
              <w:divBdr>
                <w:top w:val="none" w:sz="0" w:space="0" w:color="auto"/>
                <w:left w:val="none" w:sz="0" w:space="0" w:color="auto"/>
                <w:bottom w:val="none" w:sz="0" w:space="0" w:color="auto"/>
                <w:right w:val="none" w:sz="0" w:space="0" w:color="auto"/>
              </w:divBdr>
            </w:div>
            <w:div w:id="696853416">
              <w:marLeft w:val="0"/>
              <w:marRight w:val="0"/>
              <w:marTop w:val="0"/>
              <w:marBottom w:val="0"/>
              <w:divBdr>
                <w:top w:val="none" w:sz="0" w:space="0" w:color="auto"/>
                <w:left w:val="none" w:sz="0" w:space="0" w:color="auto"/>
                <w:bottom w:val="none" w:sz="0" w:space="0" w:color="auto"/>
                <w:right w:val="none" w:sz="0" w:space="0" w:color="auto"/>
              </w:divBdr>
            </w:div>
            <w:div w:id="2069377575">
              <w:marLeft w:val="0"/>
              <w:marRight w:val="0"/>
              <w:marTop w:val="0"/>
              <w:marBottom w:val="0"/>
              <w:divBdr>
                <w:top w:val="none" w:sz="0" w:space="0" w:color="auto"/>
                <w:left w:val="none" w:sz="0" w:space="0" w:color="auto"/>
                <w:bottom w:val="none" w:sz="0" w:space="0" w:color="auto"/>
                <w:right w:val="none" w:sz="0" w:space="0" w:color="auto"/>
              </w:divBdr>
            </w:div>
            <w:div w:id="564145778">
              <w:marLeft w:val="0"/>
              <w:marRight w:val="0"/>
              <w:marTop w:val="0"/>
              <w:marBottom w:val="0"/>
              <w:divBdr>
                <w:top w:val="none" w:sz="0" w:space="0" w:color="auto"/>
                <w:left w:val="none" w:sz="0" w:space="0" w:color="auto"/>
                <w:bottom w:val="none" w:sz="0" w:space="0" w:color="auto"/>
                <w:right w:val="none" w:sz="0" w:space="0" w:color="auto"/>
              </w:divBdr>
            </w:div>
          </w:divsChild>
        </w:div>
        <w:div w:id="260839065">
          <w:marLeft w:val="0"/>
          <w:marRight w:val="0"/>
          <w:marTop w:val="0"/>
          <w:marBottom w:val="0"/>
          <w:divBdr>
            <w:top w:val="none" w:sz="0" w:space="0" w:color="auto"/>
            <w:left w:val="none" w:sz="0" w:space="0" w:color="auto"/>
            <w:bottom w:val="none" w:sz="0" w:space="0" w:color="auto"/>
            <w:right w:val="none" w:sz="0" w:space="0" w:color="auto"/>
          </w:divBdr>
          <w:divsChild>
            <w:div w:id="2012096792">
              <w:marLeft w:val="0"/>
              <w:marRight w:val="0"/>
              <w:marTop w:val="0"/>
              <w:marBottom w:val="0"/>
              <w:divBdr>
                <w:top w:val="none" w:sz="0" w:space="0" w:color="auto"/>
                <w:left w:val="none" w:sz="0" w:space="0" w:color="auto"/>
                <w:bottom w:val="none" w:sz="0" w:space="0" w:color="auto"/>
                <w:right w:val="none" w:sz="0" w:space="0" w:color="auto"/>
              </w:divBdr>
            </w:div>
            <w:div w:id="152717437">
              <w:marLeft w:val="0"/>
              <w:marRight w:val="0"/>
              <w:marTop w:val="0"/>
              <w:marBottom w:val="0"/>
              <w:divBdr>
                <w:top w:val="none" w:sz="0" w:space="0" w:color="auto"/>
                <w:left w:val="none" w:sz="0" w:space="0" w:color="auto"/>
                <w:bottom w:val="none" w:sz="0" w:space="0" w:color="auto"/>
                <w:right w:val="none" w:sz="0" w:space="0" w:color="auto"/>
              </w:divBdr>
            </w:div>
          </w:divsChild>
        </w:div>
        <w:div w:id="1771928835">
          <w:marLeft w:val="0"/>
          <w:marRight w:val="0"/>
          <w:marTop w:val="0"/>
          <w:marBottom w:val="0"/>
          <w:divBdr>
            <w:top w:val="none" w:sz="0" w:space="0" w:color="auto"/>
            <w:left w:val="none" w:sz="0" w:space="0" w:color="auto"/>
            <w:bottom w:val="none" w:sz="0" w:space="0" w:color="auto"/>
            <w:right w:val="none" w:sz="0" w:space="0" w:color="auto"/>
          </w:divBdr>
        </w:div>
        <w:div w:id="2066947129">
          <w:marLeft w:val="0"/>
          <w:marRight w:val="0"/>
          <w:marTop w:val="0"/>
          <w:marBottom w:val="0"/>
          <w:divBdr>
            <w:top w:val="none" w:sz="0" w:space="0" w:color="auto"/>
            <w:left w:val="none" w:sz="0" w:space="0" w:color="auto"/>
            <w:bottom w:val="none" w:sz="0" w:space="0" w:color="auto"/>
            <w:right w:val="none" w:sz="0" w:space="0" w:color="auto"/>
          </w:divBdr>
        </w:div>
      </w:divsChild>
    </w:div>
    <w:div w:id="1075972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d350654877c48bcaa03f476d737015b" PartId="84fc7b4b2d1e445f99adbc6d16a2b28f">
    <Part Type="pastraipa" DocPartId="06d21b04e1fb40e39b5ac892bd7c9f5b" PartId="8771bf6fc51a432ca8225f231ce9cb50"/>
    <Part Type="pastraipa" DocPartId="199545db37b941668af7d019dc6b3337" PartId="230f936df2284d718ca708709ac3a4fe">
      <Part Type="citata" DocPartId="4c25ea33aa154dbd87f614019593cc80" PartId="7f402be0e5454492858ee4fb06b73d80">
        <Part Type="papunktis" Nr="9.3" Abbr="9.3 pp." DocPartId="e90fcfee890943b98850af45a985ab66" PartId="81c8005e710d44558d4e440645a94d59"/>
      </Part>
    </Part>
    <Part Type="signatura" DocPartId="73cd0cda68b44724a2ef44d6e871a807" PartId="1c786ec512194682bab9b5b7e75c801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CA568C-8C26-422C-BF73-F3DDDDEE7D90}">
  <ds:schemaRefs>
    <ds:schemaRef ds:uri="http://lrs.lt/TAIS/DocParts"/>
  </ds:schemaRefs>
</ds:datastoreItem>
</file>

<file path=customXml/itemProps2.xml><?xml version="1.0" encoding="utf-8"?>
<ds:datastoreItem xmlns:ds="http://schemas.openxmlformats.org/officeDocument/2006/customXml" ds:itemID="{0756C433-8C8B-4BE6-8935-BF3020CD3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834</Words>
  <Characters>476</Characters>
  <Application>Microsoft Office Word</Application>
  <DocSecurity>0</DocSecurity>
  <Lines>3</Lines>
  <Paragraphs>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Grabauskienė</dc:creator>
  <cp:lastModifiedBy>DZIKAITĖ Jolanta</cp:lastModifiedBy>
  <cp:revision>3</cp:revision>
  <cp:lastPrinted>2023-08-29T05:33:00Z</cp:lastPrinted>
  <dcterms:created xsi:type="dcterms:W3CDTF">2025-06-02T04:56:00Z</dcterms:created>
  <dcterms:modified xsi:type="dcterms:W3CDTF">2025-06-02T12:06:00Z</dcterms:modified>
</cp:coreProperties>
</file>