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074af6763e554dc5ae3a9a44ddf1b0c1"/>
        <w:id w:val="1541010885"/>
        <w:lock w:val="sdtLocked"/>
      </w:sdtPr>
      <w:sdtEndPr/>
      <w:sdtContent>
        <w:p w14:paraId="5C45A780" w14:textId="61ECFC6E" w:rsidR="00361D55" w:rsidRDefault="00A04618" w:rsidP="00A04618">
          <w:pPr>
            <w:tabs>
              <w:tab w:val="center" w:pos="4153"/>
              <w:tab w:val="right" w:pos="8306"/>
            </w:tabs>
            <w:jc w:val="center"/>
            <w:rPr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5C45A7B1" wp14:editId="5C45A7B2">
                <wp:extent cx="594995" cy="626745"/>
                <wp:effectExtent l="0" t="0" r="0" b="190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4995" cy="6267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5C45A781" w14:textId="77777777" w:rsidR="00361D55" w:rsidRDefault="00A04618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LIETUVOS RESPUBLIKOS FINANSŲ MINISTRAS</w:t>
          </w:r>
        </w:p>
        <w:p w14:paraId="5C45A782" w14:textId="77777777" w:rsidR="00361D55" w:rsidRDefault="00361D55">
          <w:pPr>
            <w:jc w:val="center"/>
            <w:rPr>
              <w:b/>
              <w:lang w:eastAsia="lt-LT"/>
            </w:rPr>
          </w:pPr>
        </w:p>
        <w:p w14:paraId="5C45A783" w14:textId="77777777" w:rsidR="00361D55" w:rsidRDefault="00A04618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ĮSAKYMAS</w:t>
          </w:r>
        </w:p>
        <w:p w14:paraId="5C45A785" w14:textId="5005228D" w:rsidR="00361D55" w:rsidRDefault="00A04618" w:rsidP="00A04618">
          <w:pPr>
            <w:jc w:val="center"/>
            <w:rPr>
              <w:lang w:eastAsia="lt-LT"/>
            </w:rPr>
          </w:pPr>
          <w:r>
            <w:rPr>
              <w:b/>
              <w:lang w:eastAsia="lt-LT"/>
            </w:rPr>
            <w:t xml:space="preserve">DĖL FINANSŲ MINISTRO 2008 M. </w:t>
          </w:r>
          <w:proofErr w:type="gramStart"/>
          <w:r>
            <w:rPr>
              <w:b/>
              <w:lang w:val="en-US" w:eastAsia="lt-LT"/>
            </w:rPr>
            <w:t>BIRŽELIO</w:t>
          </w:r>
          <w:r>
            <w:rPr>
              <w:b/>
              <w:lang w:eastAsia="lt-LT"/>
            </w:rPr>
            <w:t xml:space="preserve"> 11 D. ĮSAKYMO NR.</w:t>
          </w:r>
          <w:proofErr w:type="gramEnd"/>
          <w:r>
            <w:rPr>
              <w:b/>
              <w:lang w:eastAsia="lt-LT"/>
            </w:rPr>
            <w:t xml:space="preserve"> 1K-213 „DĖL VIEŠOJO SEKTORIAUS APSKAITOS IR FINANSINĖS ATSKAITOMYBĖS </w:t>
          </w:r>
          <w:r>
            <w:rPr>
              <w:b/>
              <w:bCs/>
              <w:lang w:eastAsia="lt-LT"/>
            </w:rPr>
            <w:t>23-IOJO STANDARTO PATVIRTINIMO</w:t>
          </w:r>
          <w:r>
            <w:rPr>
              <w:b/>
              <w:lang w:eastAsia="lt-LT"/>
            </w:rPr>
            <w:t>“ PAKEITIMO</w:t>
          </w:r>
        </w:p>
        <w:p w14:paraId="5C45A786" w14:textId="77777777" w:rsidR="00361D55" w:rsidRDefault="00361D55">
          <w:pPr>
            <w:jc w:val="center"/>
            <w:rPr>
              <w:lang w:eastAsia="lt-LT"/>
            </w:rPr>
          </w:pPr>
        </w:p>
        <w:p w14:paraId="5C45A787" w14:textId="77777777" w:rsidR="00361D55" w:rsidRDefault="00A04618"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2019 m. sausio 3 d. Nr. </w:t>
          </w:r>
          <w:r>
            <w:rPr>
              <w:lang w:eastAsia="lt-LT"/>
            </w:rPr>
            <w:t>1K-2</w:t>
          </w:r>
        </w:p>
        <w:p w14:paraId="5C45A788" w14:textId="77777777" w:rsidR="00361D55" w:rsidRDefault="00A04618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5C45A789" w14:textId="77777777" w:rsidR="00361D55" w:rsidRDefault="00361D55">
          <w:pPr>
            <w:jc w:val="center"/>
            <w:rPr>
              <w:lang w:eastAsia="lt-LT"/>
            </w:rPr>
          </w:pPr>
        </w:p>
        <w:p w14:paraId="700B6DA3" w14:textId="77777777" w:rsidR="00A04618" w:rsidRDefault="00A04618">
          <w:pPr>
            <w:jc w:val="center"/>
            <w:rPr>
              <w:lang w:eastAsia="lt-LT"/>
            </w:rPr>
          </w:pPr>
        </w:p>
        <w:sdt>
          <w:sdtPr>
            <w:alias w:val="1 p."/>
            <w:tag w:val="part_6a63858ecab14820b0d16c2f9578ad3f"/>
            <w:id w:val="-298839479"/>
            <w:lock w:val="sdtLocked"/>
          </w:sdtPr>
          <w:sdtEndPr/>
          <w:sdtContent>
            <w:p w14:paraId="5C45A78A" w14:textId="0179EE12" w:rsidR="00361D55" w:rsidRDefault="00A04618">
              <w:pPr>
                <w:tabs>
                  <w:tab w:val="left" w:pos="426"/>
                  <w:tab w:val="left" w:pos="567"/>
                  <w:tab w:val="left" w:pos="993"/>
                  <w:tab w:val="left" w:pos="1134"/>
                </w:tabs>
                <w:ind w:firstLine="567"/>
                <w:jc w:val="both"/>
                <w:rPr>
                  <w:szCs w:val="22"/>
                </w:rPr>
              </w:pPr>
              <w:sdt>
                <w:sdtPr>
                  <w:alias w:val="Numeris"/>
                  <w:tag w:val="nr_6a63858ecab14820b0d16c2f9578ad3f"/>
                  <w:id w:val="-1197622130"/>
                  <w:lock w:val="sdtLocked"/>
                </w:sdtPr>
                <w:sdtEndPr/>
                <w:sdtContent>
                  <w:r>
                    <w:rPr>
                      <w:szCs w:val="22"/>
                    </w:rPr>
                    <w:t>1</w:t>
                  </w:r>
                </w:sdtContent>
              </w:sdt>
              <w:r>
                <w:rPr>
                  <w:szCs w:val="22"/>
                </w:rPr>
                <w:t>.</w:t>
              </w:r>
              <w:r>
                <w:rPr>
                  <w:szCs w:val="22"/>
                </w:rPr>
                <w:tab/>
                <w:t>P a k e i č i u 23-iąjį viešojo sektoriaus apskaitos ir finansinės atskaitomybės standartą „Tarpinių finansinių ataskaitų rinkinys“, patvirtintą Lietuvos Respublikos finansų ministro 2008 m. birželio 11 d. įsakymu Nr. 1K-213 „Dėl viešojo</w:t>
              </w:r>
              <w:r>
                <w:rPr>
                  <w:szCs w:val="22"/>
                </w:rPr>
                <w:t xml:space="preserve"> sektoriaus apskaitos ir finansinės atskaitomybės </w:t>
              </w:r>
              <w:r>
                <w:rPr>
                  <w:szCs w:val="22"/>
                </w:rPr>
                <w:t xml:space="preserve">23-iojo standarto patvirtinimo“: </w:t>
              </w:r>
            </w:p>
            <w:sdt>
              <w:sdtPr>
                <w:alias w:val="1.1 pp."/>
                <w:tag w:val="part_464792beab994e94ad20a2532dd5768e"/>
                <w:id w:val="62535814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Cs w:val="24"/>
                  <w:lang w:eastAsia="lt-LT"/>
                </w:rPr>
              </w:sdtEndPr>
              <w:sdtContent>
                <w:p w14:paraId="5C45A78B" w14:textId="57661269" w:rsidR="00361D55" w:rsidRDefault="00A04618">
                  <w:pPr>
                    <w:tabs>
                      <w:tab w:val="left" w:pos="0"/>
                      <w:tab w:val="left" w:pos="426"/>
                      <w:tab w:val="left" w:pos="567"/>
                      <w:tab w:val="left" w:pos="1134"/>
                    </w:tabs>
                    <w:ind w:firstLine="567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464792beab994e94ad20a2532dd5768e"/>
                      <w:id w:val="137927458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1.1</w:t>
                      </w:r>
                    </w:sdtContent>
                  </w:sdt>
                  <w:r>
                    <w:rPr>
                      <w:szCs w:val="22"/>
                    </w:rPr>
                    <w:t>.</w:t>
                  </w:r>
                  <w:r>
                    <w:rPr>
                      <w:szCs w:val="22"/>
                    </w:rPr>
                    <w:tab/>
                    <w:t>Pakeičiu 3 punktą ir jį išdėstau taip:</w:t>
                  </w:r>
                </w:p>
                <w:sdt>
                  <w:sdtPr>
                    <w:alias w:val="citata"/>
                    <w:tag w:val="part_8c7135d3690344d5ad9c480b20c3458a"/>
                    <w:id w:val="-1203401966"/>
                    <w:lock w:val="sdtLocked"/>
                    <w:placeholder>
                      <w:docPart w:val="DefaultPlaceholder_1082065158"/>
                    </w:placeholder>
                  </w:sdtPr>
                  <w:sdtEndPr>
                    <w:rPr>
                      <w:szCs w:val="24"/>
                      <w:lang w:eastAsia="lt-LT"/>
                    </w:rPr>
                  </w:sdtEndPr>
                  <w:sdtContent>
                    <w:sdt>
                      <w:sdtPr>
                        <w:alias w:val="3 p."/>
                        <w:tag w:val="part_7f4839a192c74292be87524032abe612"/>
                        <w:id w:val="-915002240"/>
                        <w:lock w:val="sdtLocked"/>
                        <w:placeholder>
                          <w:docPart w:val="DefaultPlaceholder_1082065158"/>
                        </w:placeholder>
                      </w:sdtPr>
                      <w:sdtEndPr>
                        <w:rPr>
                          <w:szCs w:val="24"/>
                          <w:lang w:eastAsia="lt-LT"/>
                        </w:rPr>
                      </w:sdtEndPr>
                      <w:sdtContent>
                        <w:p w14:paraId="5C45A78C" w14:textId="2D9B9685" w:rsidR="00361D55" w:rsidRDefault="00A04618">
                          <w:pPr>
                            <w:widowControl w:val="0"/>
                            <w:tabs>
                              <w:tab w:val="left" w:pos="0"/>
                              <w:tab w:val="left" w:pos="567"/>
                              <w:tab w:val="left" w:pos="1134"/>
                            </w:tabs>
                            <w:suppressAutoHyphens/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f4839a192c74292be87524032abe612"/>
                              <w:id w:val="-108576361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>Šis standartas taikomas viešojo sektoriaus subjektui, rengiančiam žemesniojo lygio atskirų tarpinių finansinių ataskait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 xml:space="preserve">ų rinkinį. </w:t>
                          </w:r>
                          <w:r>
                            <w:rPr>
                              <w:color w:val="000000"/>
                              <w:spacing w:val="-1"/>
                              <w:lang w:eastAsia="lt-LT"/>
                            </w:rPr>
                            <w:t>Jei viešojo sektoriaus subjektas, rengiantis viešojo sektoriaus subjektų grupės žemesniojo lygio konsoliduotųjų finansinių ataskaitų rinkinį, nusprendžia sudaryti tarpinių konsoliduotųjų finansinių ataskaitų rinkinį pats arba to reikalauja teisė</w:t>
                          </w:r>
                          <w:r>
                            <w:rPr>
                              <w:color w:val="000000"/>
                              <w:spacing w:val="-1"/>
                              <w:lang w:eastAsia="lt-LT"/>
                            </w:rPr>
                            <w:t xml:space="preserve">s aktai, viešojo sektoriaus subjektas jį sudaro vadovaudamasis šiuo standartu ir 15-uoju 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 xml:space="preserve">viešojo sektoriaus apskaitos ir finansinės atskaitomybės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standartu „Konsoliduotųjų finansinių ataskaitų rinkinys ir investicijos į kontroliuojamus subjektus.“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17e7f2b734f342fea331e26e521721c3"/>
                <w:id w:val="476194024"/>
                <w:lock w:val="sdtLocked"/>
                <w:placeholder>
                  <w:docPart w:val="DefaultPlaceholder_1082065158"/>
                </w:placeholder>
              </w:sdtPr>
              <w:sdtEndPr>
                <w:rPr>
                  <w:color w:val="000000"/>
                  <w:lang w:eastAsia="lt-LT"/>
                </w:rPr>
              </w:sdtEndPr>
              <w:sdtContent>
                <w:p w14:paraId="6EE3E833" w14:textId="328407F0" w:rsidR="00A04618" w:rsidRDefault="00A04618">
                  <w:pPr>
                    <w:widowControl w:val="0"/>
                    <w:tabs>
                      <w:tab w:val="left" w:pos="0"/>
                      <w:tab w:val="left" w:pos="567"/>
                      <w:tab w:val="left" w:pos="1134"/>
                    </w:tabs>
                    <w:suppressAutoHyphens/>
                    <w:ind w:firstLine="567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17e7f2b734f342fea331e26e521721c3"/>
                      <w:id w:val="18433233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  <w:lang w:eastAsia="lt-LT"/>
                    </w:rPr>
                    <w:t>.</w:t>
                  </w:r>
                  <w:r>
                    <w:rPr>
                      <w:color w:val="000000"/>
                      <w:lang w:eastAsia="lt-LT"/>
                    </w:rPr>
                    <w:tab/>
                  </w:r>
                  <w:r>
                    <w:rPr>
                      <w:lang w:eastAsia="lt-LT"/>
                    </w:rPr>
                    <w:t>P</w:t>
                  </w:r>
                  <w:r>
                    <w:rPr>
                      <w:lang w:eastAsia="lt-LT"/>
                    </w:rPr>
                    <w:t>akeičiu 14.2 papunktį ir jį išdėstau taip:</w:t>
                  </w:r>
                </w:p>
                <w:sdt>
                  <w:sdtPr>
                    <w:rPr>
                      <w:color w:val="000000"/>
                      <w:lang w:eastAsia="lt-LT"/>
                    </w:rPr>
                    <w:alias w:val="citata"/>
                    <w:tag w:val="part_602990c20ebe413499e3a396cdc66622"/>
                    <w:id w:val="1750081831"/>
                    <w:lock w:val="sdtLocked"/>
                    <w:placeholder>
                      <w:docPart w:val="DefaultPlaceholder_1082065158"/>
                    </w:placeholder>
                  </w:sdtPr>
                  <w:sdtContent>
                    <w:sdt>
                      <w:sdtPr>
                        <w:rPr>
                          <w:lang w:eastAsia="lt-LT"/>
                        </w:rPr>
                        <w:alias w:val="papunktis"/>
                        <w:tag w:val="part_345275db96ec48ca839c0715797b3e58"/>
                        <w:id w:val="-1473205535"/>
                        <w:lock w:val="sdtLocked"/>
                        <w:placeholder>
                          <w:docPart w:val="DefaultPlaceholder_1082065158"/>
                        </w:placeholder>
                      </w:sdtPr>
                      <w:sdtEndPr>
                        <w:rPr>
                          <w:color w:val="000000"/>
                        </w:rPr>
                      </w:sdtEndPr>
                      <w:sdtContent>
                        <w:p w14:paraId="5C45A78E" w14:textId="29E3F32D" w:rsidR="00361D55" w:rsidRDefault="00A04618" w:rsidP="00A04618">
                          <w:pPr>
                            <w:widowControl w:val="0"/>
                            <w:tabs>
                              <w:tab w:val="left" w:pos="0"/>
                              <w:tab w:val="left" w:pos="567"/>
                              <w:tab w:val="left" w:pos="1134"/>
                            </w:tabs>
                            <w:suppressAutoHyphens/>
                            <w:ind w:firstLine="567"/>
                            <w:jc w:val="both"/>
                            <w:rPr>
                              <w:color w:val="000000"/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rPr>
                                <w:lang w:eastAsia="lt-LT"/>
                              </w:rPr>
                              <w:alias w:val="Numeris"/>
                              <w:tag w:val="nr_345275db96ec48ca839c0715797b3e58"/>
                              <w:id w:val="1374267289"/>
                              <w:lock w:val="sdtLocked"/>
                              <w:placeholder>
                                <w:docPart w:val="DefaultPlaceholder_1082065158"/>
                              </w:placeholder>
                            </w:sdtPr>
                            <w:sdtEndPr>
                              <w:rPr>
                                <w:color w:val="000000"/>
                              </w:rPr>
                            </w:sdtEndPr>
                            <w:sdtContent>
                              <w:r>
                                <w:rPr>
                                  <w:color w:val="000000"/>
                                  <w:lang w:eastAsia="lt-LT"/>
                                </w:rPr>
                                <w:t>14.2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lang w:eastAsia="lt-LT"/>
                            </w:rPr>
                            <w:t>. apskaitos politika;“.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e5689f8e1d0746f0b961b5d42ea24054"/>
                <w:id w:val="1156179411"/>
                <w:lock w:val="sdtLocked"/>
              </w:sdtPr>
              <w:sdtEndPr/>
              <w:sdtContent>
                <w:p w14:paraId="5C45A78F" w14:textId="77777777" w:rsidR="00361D55" w:rsidRDefault="00A04618">
                  <w:pPr>
                    <w:widowControl w:val="0"/>
                    <w:tabs>
                      <w:tab w:val="left" w:pos="0"/>
                      <w:tab w:val="left" w:pos="567"/>
                      <w:tab w:val="left" w:pos="1134"/>
                    </w:tabs>
                    <w:suppressAutoHyphens/>
                    <w:ind w:firstLine="567"/>
                    <w:jc w:val="both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e5689f8e1d0746f0b961b5d42ea24054"/>
                      <w:id w:val="-110742173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color w:val="000000"/>
                      <w:lang w:eastAsia="lt-LT"/>
                    </w:rPr>
                    <w:t>.</w:t>
                  </w:r>
                  <w:r>
                    <w:rPr>
                      <w:color w:val="000000"/>
                      <w:lang w:eastAsia="lt-LT"/>
                    </w:rPr>
                    <w:tab/>
                  </w:r>
                  <w:r>
                    <w:rPr>
                      <w:lang w:eastAsia="lt-LT"/>
                    </w:rPr>
                    <w:t>Pakeičiu 15 punktą ir jį išdėstau taip:</w:t>
                  </w:r>
                </w:p>
                <w:sdt>
                  <w:sdtPr>
                    <w:alias w:val="citata"/>
                    <w:tag w:val="part_93bf1da6e4534dff8829b474f0be9c7e"/>
                    <w:id w:val="-447090023"/>
                    <w:lock w:val="sdtLocked"/>
                  </w:sdtPr>
                  <w:sdtEndPr/>
                  <w:sdtContent>
                    <w:sdt>
                      <w:sdtPr>
                        <w:alias w:val="15 p."/>
                        <w:tag w:val="part_8bfeb047cf184562b3780bec052e07f7"/>
                        <w:id w:val="188188079"/>
                        <w:lock w:val="sdtLocked"/>
                      </w:sdtPr>
                      <w:sdtEndPr/>
                      <w:sdtContent>
                        <w:p w14:paraId="5C45A790" w14:textId="77777777" w:rsidR="00361D55" w:rsidRDefault="00A04618">
                          <w:pPr>
                            <w:widowControl w:val="0"/>
                            <w:tabs>
                              <w:tab w:val="left" w:pos="1134"/>
                            </w:tabs>
                            <w:suppressAutoHyphens/>
                            <w:ind w:firstLine="567"/>
                            <w:jc w:val="both"/>
                            <w:rPr>
                              <w:color w:val="000000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bfeb047cf184562b3780bec052e07f7"/>
                              <w:id w:val="10022956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lang w:eastAsia="lt-LT"/>
                                </w:rPr>
                                <w:t>15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lang w:eastAsia="lt-LT"/>
                            </w:rPr>
                            <w:t xml:space="preserve">. Pirmą kartą rengiant tarpinių finansinių ataskaitų rinkinį pagal VSAFAS, sutrumpinto aiškinamojo rašto bendrajai ir 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>apskaitos politikos daliai taikomos 6-ojo VSAFAS „Finansinių ataskaitų aiškinamasis raštas“ nuostatos, o pastabų dalyje nurodoma:</w:t>
                          </w:r>
                        </w:p>
                        <w:sdt>
                          <w:sdtPr>
                            <w:alias w:val="15.1 pp."/>
                            <w:tag w:val="part_937a4cea833844bab4c1eaf14d276153"/>
                            <w:id w:val="-830364751"/>
                            <w:lock w:val="sdtLocked"/>
                          </w:sdtPr>
                          <w:sdtEndPr/>
                          <w:sdtContent>
                            <w:p w14:paraId="5C45A791" w14:textId="77777777" w:rsidR="00361D55" w:rsidRDefault="00A04618">
                              <w:pPr>
                                <w:widowControl w:val="0"/>
                                <w:suppressAutoHyphens/>
                                <w:ind w:firstLine="567"/>
                                <w:jc w:val="both"/>
                                <w:rPr>
                                  <w:color w:val="000000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937a4cea833844bab4c1eaf14d276153"/>
                                  <w:id w:val="-112468791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lang w:eastAsia="lt-LT"/>
                                    </w:rPr>
                                    <w:t>15.1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lang w:eastAsia="lt-LT"/>
                                </w:rPr>
                                <w:t>. informacija apie klaidų taisymą;</w:t>
                              </w:r>
                            </w:p>
                          </w:sdtContent>
                        </w:sdt>
                        <w:sdt>
                          <w:sdtPr>
                            <w:alias w:val="15.2 pp."/>
                            <w:tag w:val="part_176777ecd38b46a595fa04708ce638fe"/>
                            <w:id w:val="1153410115"/>
                            <w:lock w:val="sdtLocked"/>
                          </w:sdtPr>
                          <w:sdtEndPr/>
                          <w:sdtContent>
                            <w:p w14:paraId="5C45A792" w14:textId="77777777" w:rsidR="00361D55" w:rsidRDefault="00A04618">
                              <w:pPr>
                                <w:widowControl w:val="0"/>
                                <w:suppressAutoHyphens/>
                                <w:ind w:firstLine="567"/>
                                <w:jc w:val="both"/>
                                <w:rPr>
                                  <w:color w:val="000000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176777ecd38b46a595fa04708ce638fe"/>
                                  <w:id w:val="22195436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lang w:eastAsia="lt-LT"/>
                                    </w:rPr>
                                    <w:t>15.2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lang w:eastAsia="lt-LT"/>
                                </w:rPr>
                                <w:t xml:space="preserve">. informacija apie neapibrėžtųjų įsipareigojimų ar neapibrėžtojo turto </w:t>
                              </w:r>
                              <w:r>
                                <w:rPr>
                                  <w:color w:val="000000"/>
                                  <w:lang w:eastAsia="lt-LT"/>
                                </w:rPr>
                                <w:t>pokyčius;</w:t>
                              </w:r>
                            </w:p>
                          </w:sdtContent>
                        </w:sdt>
                        <w:sdt>
                          <w:sdtPr>
                            <w:alias w:val="15.3 pp."/>
                            <w:tag w:val="part_e7780eaa08954de2a09506762c8ea03f"/>
                            <w:id w:val="-58636208"/>
                            <w:lock w:val="sdtLocked"/>
                          </w:sdtPr>
                          <w:sdtEndPr/>
                          <w:sdtContent>
                            <w:p w14:paraId="5C45A793" w14:textId="77777777" w:rsidR="00361D55" w:rsidRDefault="00A04618">
                              <w:pPr>
                                <w:widowControl w:val="0"/>
                                <w:suppressAutoHyphens/>
                                <w:ind w:firstLine="567"/>
                                <w:jc w:val="both"/>
                                <w:rPr>
                                  <w:color w:val="000000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e7780eaa08954de2a09506762c8ea03f"/>
                                  <w:id w:val="29410793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lang w:eastAsia="lt-LT"/>
                                    </w:rPr>
                                    <w:t>15.3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lang w:eastAsia="lt-LT"/>
                                </w:rPr>
                                <w:t>. sprendimai dėl teisinių ginčų;</w:t>
                              </w:r>
                            </w:p>
                          </w:sdtContent>
                        </w:sdt>
                        <w:sdt>
                          <w:sdtPr>
                            <w:alias w:val="15.4 pp."/>
                            <w:tag w:val="part_0a82129affa34142bed4d95d1e5ba114"/>
                            <w:id w:val="658202056"/>
                            <w:lock w:val="sdtLocked"/>
                          </w:sdtPr>
                          <w:sdtEndPr/>
                          <w:sdtContent>
                            <w:p w14:paraId="5C45A794" w14:textId="77777777" w:rsidR="00361D55" w:rsidRDefault="00A04618">
                              <w:pPr>
                                <w:widowControl w:val="0"/>
                                <w:tabs>
                                  <w:tab w:val="left" w:pos="1134"/>
                                </w:tabs>
                                <w:suppressAutoHyphens/>
                                <w:ind w:firstLine="567"/>
                                <w:jc w:val="both"/>
                                <w:rPr>
                                  <w:color w:val="000000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0a82129affa34142bed4d95d1e5ba114"/>
                                  <w:id w:val="-203850206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lang w:eastAsia="lt-LT"/>
                                    </w:rPr>
                                    <w:t>15.4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lang w:eastAsia="lt-LT"/>
                                </w:rPr>
                                <w:t>. reikšmingi įvykiai po paskutinės tarpinio ataskaitinio laikotarpio dienos, nurodant, kiek ir kurį finansinių ataskaitų straipsnį reikšmingi įvykiai paveikė arba gali paveikti.“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207711bc0a6e433db3c3ee2814b76b87"/>
                <w:id w:val="-894958141"/>
                <w:lock w:val="sdtLocked"/>
              </w:sdtPr>
              <w:sdtEndPr/>
              <w:sdtContent>
                <w:p w14:paraId="5C45A795" w14:textId="77777777" w:rsidR="00361D55" w:rsidRDefault="00A04618">
                  <w:pPr>
                    <w:widowControl w:val="0"/>
                    <w:tabs>
                      <w:tab w:val="left" w:pos="0"/>
                      <w:tab w:val="left" w:pos="567"/>
                      <w:tab w:val="left" w:pos="1134"/>
                    </w:tabs>
                    <w:suppressAutoHyphens/>
                    <w:ind w:firstLine="567"/>
                    <w:jc w:val="both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207711bc0a6e433db3c3ee2814b76b87"/>
                      <w:id w:val="127821019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lang w:eastAsia="lt-LT"/>
                        </w:rPr>
                        <w:t>1.4</w:t>
                      </w:r>
                    </w:sdtContent>
                  </w:sdt>
                  <w:r>
                    <w:rPr>
                      <w:color w:val="000000"/>
                      <w:lang w:eastAsia="lt-LT"/>
                    </w:rPr>
                    <w:t>.</w:t>
                  </w:r>
                  <w:r>
                    <w:rPr>
                      <w:color w:val="000000"/>
                      <w:lang w:eastAsia="lt-LT"/>
                    </w:rPr>
                    <w:tab/>
                  </w:r>
                  <w:r>
                    <w:rPr>
                      <w:lang w:eastAsia="lt-LT"/>
                    </w:rPr>
                    <w:t>Pak</w:t>
                  </w:r>
                  <w:r>
                    <w:rPr>
                      <w:lang w:eastAsia="lt-LT"/>
                    </w:rPr>
                    <w:t>eičiu 16 punktą ir jį išdėstau taip</w:t>
                  </w:r>
                  <w:r>
                    <w:rPr>
                      <w:color w:val="000000"/>
                      <w:lang w:eastAsia="lt-LT"/>
                    </w:rPr>
                    <w:t>:</w:t>
                  </w:r>
                </w:p>
                <w:sdt>
                  <w:sdtPr>
                    <w:alias w:val="citata"/>
                    <w:tag w:val="part_ccc90fe9fce14e968f3de9201fcbcd9c"/>
                    <w:id w:val="1810596033"/>
                    <w:lock w:val="sdtLocked"/>
                  </w:sdtPr>
                  <w:sdtEndPr/>
                  <w:sdtContent>
                    <w:sdt>
                      <w:sdtPr>
                        <w:alias w:val="16 p."/>
                        <w:tag w:val="part_de89c409fa21482790c12a315847776e"/>
                        <w:id w:val="-1374304734"/>
                        <w:lock w:val="sdtLocked"/>
                      </w:sdtPr>
                      <w:sdtEndPr/>
                      <w:sdtContent>
                        <w:p w14:paraId="5C45A796" w14:textId="77777777" w:rsidR="00361D55" w:rsidRDefault="00A04618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e89c409fa21482790c12a315847776e"/>
                              <w:id w:val="81237020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lang w:eastAsia="lt-LT"/>
                                </w:rPr>
                                <w:t>16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lang w:eastAsia="lt-LT"/>
                            </w:rPr>
                            <w:t>. Kai tarpinių finansinių ataskaitų rinkinys rengiamas ne pirmą kartą ir jei nebuvo pakeitimų arba pokyčių aiškinamojo rašto bendrojoje, apskaitos politikos ir pastabų dalyse, sutrumpintame aiškinamajame rašte pate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>ikiamos nuorodos į paskutinį metinių arba tarpinių finansinių ataskaitų rinkinį. Jei nuo ataskaitinių finansinių metų pradžios iki paskutinės tarpinio ataskaitinio laikotarpio dienos buvo pakeitimų arba pokyčių aiškinamojo rašto bendrojoje, apskaitos polit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>ikos ir pastabų dalyse, aiškinamajame rašte nurodoma:</w:t>
                          </w:r>
                        </w:p>
                        <w:sdt>
                          <w:sdtPr>
                            <w:alias w:val="16.1 pp."/>
                            <w:tag w:val="part_1576b04212574738b7b0dc41c69373a0"/>
                            <w:id w:val="272824887"/>
                            <w:lock w:val="sdtLocked"/>
                          </w:sdtPr>
                          <w:sdtEndPr/>
                          <w:sdtContent>
                            <w:p w14:paraId="5C45A797" w14:textId="77777777" w:rsidR="00361D55" w:rsidRDefault="00A04618">
                              <w:pPr>
                                <w:widowControl w:val="0"/>
                                <w:suppressAutoHyphens/>
                                <w:ind w:firstLine="567"/>
                                <w:jc w:val="both"/>
                                <w:rPr>
                                  <w:color w:val="000000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1576b04212574738b7b0dc41c69373a0"/>
                                  <w:id w:val="145736739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lang w:eastAsia="lt-LT"/>
                                    </w:rPr>
                                    <w:t>16.1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lang w:eastAsia="lt-LT"/>
                                </w:rPr>
                                <w:t>. bendrojoje dalyje – bendrieji duomenys apie viešojo sektoriaus subjektą;</w:t>
                              </w:r>
                            </w:p>
                          </w:sdtContent>
                        </w:sdt>
                        <w:sdt>
                          <w:sdtPr>
                            <w:alias w:val="16.2 pp."/>
                            <w:tag w:val="part_a65ad4a03b9a4b5b92ed7d932331bc48"/>
                            <w:id w:val="928855920"/>
                            <w:lock w:val="sdtLocked"/>
                          </w:sdtPr>
                          <w:sdtEndPr/>
                          <w:sdtContent>
                            <w:p w14:paraId="5C45A798" w14:textId="77777777" w:rsidR="00361D55" w:rsidRDefault="00A04618">
                              <w:pPr>
                                <w:widowControl w:val="0"/>
                                <w:suppressAutoHyphens/>
                                <w:ind w:firstLine="567"/>
                                <w:jc w:val="both"/>
                                <w:rPr>
                                  <w:color w:val="000000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a65ad4a03b9a4b5b92ed7d932331bc48"/>
                                  <w:id w:val="-209492672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lang w:eastAsia="lt-LT"/>
                                    </w:rPr>
                                    <w:t>16.2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lang w:eastAsia="lt-LT"/>
                                </w:rPr>
                                <w:t>. apskaitos politikos dalyje – apskaitos politikos, apskaitinių įverčių keitimų aprašymai ir priežastys;</w:t>
                              </w:r>
                            </w:p>
                          </w:sdtContent>
                        </w:sdt>
                        <w:sdt>
                          <w:sdtPr>
                            <w:alias w:val="16.3 pp."/>
                            <w:tag w:val="part_53ab6942296e4a5585bf2aa072288158"/>
                            <w:id w:val="-1561555698"/>
                            <w:lock w:val="sdtLocked"/>
                          </w:sdtPr>
                          <w:sdtEndPr/>
                          <w:sdtContent>
                            <w:p w14:paraId="5C45A799" w14:textId="77777777" w:rsidR="00361D55" w:rsidRDefault="00A04618">
                              <w:pPr>
                                <w:widowControl w:val="0"/>
                                <w:suppressAutoHyphens/>
                                <w:ind w:firstLine="567"/>
                                <w:jc w:val="both"/>
                                <w:rPr>
                                  <w:color w:val="000000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53ab6942296e4a5585bf2aa072288158"/>
                                  <w:id w:val="26419483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lang w:eastAsia="lt-LT"/>
                                    </w:rPr>
                                    <w:t>16.3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lang w:eastAsia="lt-LT"/>
                                </w:rPr>
                                <w:t>. pastabų dalyje – šio standarto 15.1–15.4 papunkčiuose nustatyta informacija.“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c57a5efef93a436c99843e45addc29b5"/>
                <w:id w:val="411512548"/>
                <w:lock w:val="sdtLocked"/>
              </w:sdtPr>
              <w:sdtEndPr/>
              <w:sdtContent>
                <w:p w14:paraId="5C45A79A" w14:textId="77777777" w:rsidR="00361D55" w:rsidRDefault="00A04618">
                  <w:pPr>
                    <w:widowControl w:val="0"/>
                    <w:tabs>
                      <w:tab w:val="left" w:pos="1134"/>
                    </w:tabs>
                    <w:suppressAutoHyphens/>
                    <w:ind w:firstLine="567"/>
                    <w:jc w:val="both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c57a5efef93a436c99843e45addc29b5"/>
                      <w:id w:val="129062790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lang w:eastAsia="lt-LT"/>
                        </w:rPr>
                        <w:t>1.5</w:t>
                      </w:r>
                    </w:sdtContent>
                  </w:sdt>
                  <w:r>
                    <w:rPr>
                      <w:color w:val="000000"/>
                      <w:lang w:eastAsia="lt-LT"/>
                    </w:rPr>
                    <w:t>.</w:t>
                  </w:r>
                  <w:r>
                    <w:rPr>
                      <w:color w:val="000000"/>
                      <w:lang w:eastAsia="lt-LT"/>
                    </w:rPr>
                    <w:tab/>
                    <w:t>Pripažįstu netekusiais galios 17–19 punktus.</w:t>
                  </w:r>
                </w:p>
              </w:sdtContent>
            </w:sdt>
            <w:sdt>
              <w:sdtPr>
                <w:alias w:val="1.6 pp."/>
                <w:tag w:val="part_625b9d9c35a04ba3a2a853b9399a7ebd"/>
                <w:id w:val="-196622503"/>
                <w:lock w:val="sdtLocked"/>
              </w:sdtPr>
              <w:sdtEndPr/>
              <w:sdtContent>
                <w:p w14:paraId="5C45A79B" w14:textId="77777777" w:rsidR="00361D55" w:rsidRDefault="00A04618">
                  <w:pPr>
                    <w:widowControl w:val="0"/>
                    <w:tabs>
                      <w:tab w:val="left" w:pos="1134"/>
                    </w:tabs>
                    <w:suppressAutoHyphens/>
                    <w:ind w:firstLine="567"/>
                    <w:jc w:val="both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625b9d9c35a04ba3a2a853b9399a7ebd"/>
                      <w:id w:val="69295644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lang w:eastAsia="lt-LT"/>
                        </w:rPr>
                        <w:t>1.6</w:t>
                      </w:r>
                    </w:sdtContent>
                  </w:sdt>
                  <w:r>
                    <w:rPr>
                      <w:color w:val="000000"/>
                      <w:lang w:eastAsia="lt-LT"/>
                    </w:rPr>
                    <w:t>.</w:t>
                  </w:r>
                  <w:r>
                    <w:rPr>
                      <w:color w:val="000000"/>
                      <w:lang w:eastAsia="lt-LT"/>
                    </w:rPr>
                    <w:tab/>
                  </w:r>
                  <w:r>
                    <w:rPr>
                      <w:lang w:eastAsia="lt-LT"/>
                    </w:rPr>
                    <w:t>Pakeičiu 19</w:t>
                  </w:r>
                  <w:r>
                    <w:rPr>
                      <w:vertAlign w:val="superscript"/>
                      <w:lang w:eastAsia="lt-LT"/>
                    </w:rPr>
                    <w:t>1</w:t>
                  </w:r>
                  <w:r>
                    <w:rPr>
                      <w:lang w:eastAsia="lt-LT"/>
                    </w:rPr>
                    <w:t xml:space="preserve"> punkto pirmąją pastraipą ir ją išdėstau taip:</w:t>
                  </w:r>
                </w:p>
                <w:sdt>
                  <w:sdtPr>
                    <w:alias w:val="citata"/>
                    <w:tag w:val="part_1348ae4bb0c54651bc59b7743924f09e"/>
                    <w:id w:val="-1684434655"/>
                    <w:lock w:val="sdtLocked"/>
                  </w:sdtPr>
                  <w:sdtEndPr/>
                  <w:sdtContent>
                    <w:sdt>
                      <w:sdtPr>
                        <w:alias w:val="19-1 p."/>
                        <w:tag w:val="part_3aed027008704800ac57aa658384a9ac"/>
                        <w:id w:val="-1104808229"/>
                        <w:lock w:val="sdtLocked"/>
                      </w:sdtPr>
                      <w:sdtEndPr/>
                      <w:sdtContent>
                        <w:p w14:paraId="5C45A79C" w14:textId="77777777" w:rsidR="00361D55" w:rsidRDefault="00A04618">
                          <w:pPr>
                            <w:tabs>
                              <w:tab w:val="left" w:pos="1134"/>
                            </w:tabs>
                            <w:ind w:firstLine="567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aed027008704800ac57aa658384a9ac"/>
                              <w:id w:val="98829461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19</w:t>
                              </w:r>
                              <w:r>
                                <w:rPr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>. Be to, kas nurodyta šio standarto 16 pun</w:t>
                          </w:r>
                          <w:r>
                            <w:rPr>
                              <w:lang w:eastAsia="lt-LT"/>
                            </w:rPr>
                            <w:t>kte, sutrumpintame viešųjų įstaigų aiškinamajame rašte detalizuojama ši finansinės būklės ir veiklos rezultatų ataskaitose pateikta informacija:“.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7 pp."/>
                <w:tag w:val="part_8ca4d4315c4243d7882fd683bd6a2ad6"/>
                <w:id w:val="1947965215"/>
                <w:lock w:val="sdtLocked"/>
              </w:sdtPr>
              <w:sdtEndPr/>
              <w:sdtContent>
                <w:p w14:paraId="5C45A79D" w14:textId="77777777" w:rsidR="00361D55" w:rsidRDefault="00A04618">
                  <w:pPr>
                    <w:widowControl w:val="0"/>
                    <w:tabs>
                      <w:tab w:val="left" w:pos="1134"/>
                    </w:tabs>
                    <w:suppressAutoHyphens/>
                    <w:ind w:firstLine="567"/>
                    <w:jc w:val="both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8ca4d4315c4243d7882fd683bd6a2ad6"/>
                      <w:id w:val="17176226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lang w:eastAsia="lt-LT"/>
                        </w:rPr>
                        <w:t>1.7</w:t>
                      </w:r>
                    </w:sdtContent>
                  </w:sdt>
                  <w:r>
                    <w:rPr>
                      <w:color w:val="000000"/>
                      <w:lang w:eastAsia="lt-LT"/>
                    </w:rPr>
                    <w:t>.</w:t>
                  </w:r>
                  <w:r>
                    <w:rPr>
                      <w:color w:val="000000"/>
                      <w:lang w:eastAsia="lt-LT"/>
                    </w:rPr>
                    <w:tab/>
                    <w:t>Pakeičiu</w:t>
                  </w:r>
                  <w:r>
                    <w:rPr>
                      <w:lang w:eastAsia="lt-LT"/>
                    </w:rPr>
                    <w:t xml:space="preserve"> V skyrių ir jį išdėstau nauja redakcija:</w:t>
                  </w:r>
                </w:p>
                <w:p w14:paraId="5C45A79E" w14:textId="77777777" w:rsidR="00361D55" w:rsidRDefault="00361D55">
                  <w:pPr>
                    <w:widowControl w:val="0"/>
                    <w:tabs>
                      <w:tab w:val="left" w:pos="1134"/>
                    </w:tabs>
                    <w:ind w:firstLine="567"/>
                    <w:jc w:val="both"/>
                    <w:rPr>
                      <w:lang w:eastAsia="lt-LT"/>
                    </w:rPr>
                  </w:pPr>
                </w:p>
                <w:sdt>
                  <w:sdtPr>
                    <w:alias w:val="citata"/>
                    <w:tag w:val="part_a555f29eb72c43a382294b7ecc6ad7b5"/>
                    <w:id w:val="1003325078"/>
                    <w:lock w:val="sdtLocked"/>
                  </w:sdtPr>
                  <w:sdtEndPr/>
                  <w:sdtContent>
                    <w:sdt>
                      <w:sdtPr>
                        <w:alias w:val="skyrius"/>
                        <w:tag w:val="part_c92a4c06fb754a179ccb9d9733490724"/>
                        <w:id w:val="-422106900"/>
                        <w:lock w:val="sdtLocked"/>
                      </w:sdtPr>
                      <w:sdtEndPr/>
                      <w:sdtContent>
                        <w:p w14:paraId="5C45A79F" w14:textId="77777777" w:rsidR="00361D55" w:rsidRDefault="00A04618">
                          <w:pPr>
                            <w:widowControl w:val="0"/>
                            <w:tabs>
                              <w:tab w:val="left" w:pos="1134"/>
                            </w:tabs>
                            <w:ind w:firstLine="567"/>
                            <w:jc w:val="center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92a4c06fb754a179ccb9d9733490724"/>
                              <w:id w:val="49006159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lang w:eastAsia="lt-LT"/>
                                </w:rPr>
                                <w:t>V</w:t>
                              </w:r>
                            </w:sdtContent>
                          </w:sdt>
                          <w:r>
                            <w:rPr>
                              <w:b/>
                              <w:lang w:eastAsia="lt-LT"/>
                            </w:rPr>
                            <w:t xml:space="preserve">. </w:t>
                          </w:r>
                          <w:sdt>
                            <w:sdtPr>
                              <w:alias w:val="Pavadinimas"/>
                              <w:tag w:val="title_c92a4c06fb754a179ccb9d9733490724"/>
                              <w:id w:val="133487612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lang w:eastAsia="lt-LT"/>
                                </w:rPr>
                                <w:t xml:space="preserve">TARPINIŲ FINANSINIŲ ATASKAITŲ RINKINIO </w:t>
                              </w:r>
                              <w:r>
                                <w:rPr>
                                  <w:b/>
                                  <w:lang w:eastAsia="lt-LT"/>
                                </w:rPr>
                                <w:t>TEIKIMAS IR SKELBIMAS</w:t>
                              </w:r>
                            </w:sdtContent>
                          </w:sdt>
                        </w:p>
                        <w:p w14:paraId="5C45A7A0" w14:textId="77777777" w:rsidR="00361D55" w:rsidRDefault="00361D55">
                          <w:pPr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  <w:sdt>
                          <w:sdtPr>
                            <w:alias w:val="20 p."/>
                            <w:tag w:val="part_2c4af027a03247f58e6f6b617a7d2da1"/>
                            <w:id w:val="2097823245"/>
                            <w:lock w:val="sdtLocked"/>
                          </w:sdtPr>
                          <w:sdtEndPr/>
                          <w:sdtContent>
                            <w:p w14:paraId="5C45A7A1" w14:textId="77777777" w:rsidR="00361D55" w:rsidRDefault="00A04618">
                              <w:pPr>
                                <w:ind w:firstLine="567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2c4af027a03247f58e6f6b617a7d2da1"/>
                                  <w:id w:val="158556159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20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Viešojo sektoriaus subjektas </w:t>
                              </w:r>
                              <w:r>
                                <w:rPr>
                                  <w:lang w:eastAsia="lt-LT"/>
                                </w:rPr>
                                <w:t xml:space="preserve">arba centralizuotos apskaitos įstaiga – biudžetinė įstaiga, kuriai yra perduotas viešojo sektoriaus subjekto apskaitos tvarkymas (toliau – centralizuotos apskaitos įstaiga),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tarpines finansines at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askaitas elektroniniu būdu teikia kontroliuojančiajam viešojo sektoriaus subjektui ne vėliau kaip per 50 dienų pasibaigus tarpiniam ataskaitiniam laikotarpiui, </w:t>
                              </w:r>
                              <w:r>
                                <w:rPr>
                                  <w:lang w:eastAsia="lt-LT"/>
                                </w:rPr>
                                <w:t>o kai viešojo sektoriaus subjektas neturi kontroliuojančiojo viešojo sektoriaus subjekto, – Liet</w:t>
                              </w:r>
                              <w:r>
                                <w:rPr>
                                  <w:lang w:eastAsia="lt-LT"/>
                                </w:rPr>
                                <w:t>uvos Respublikos finansų ministerijai, jei ji pareikalauja.</w:t>
                              </w:r>
                            </w:p>
                          </w:sdtContent>
                        </w:sdt>
                        <w:sdt>
                          <w:sdtPr>
                            <w:alias w:val="21 p."/>
                            <w:tag w:val="part_4e9aae12c02a49c28623beec3df17e74"/>
                            <w:id w:val="-2126453755"/>
                            <w:lock w:val="sdtLocked"/>
                          </w:sdtPr>
                          <w:sdtEndPr/>
                          <w:sdtContent>
                            <w:p w14:paraId="5C45A7A2" w14:textId="77777777" w:rsidR="00361D55" w:rsidRDefault="00A04618">
                              <w:pPr>
                                <w:ind w:firstLine="567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4e9aae12c02a49c28623beec3df17e74"/>
                                  <w:id w:val="-96704547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21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Viešojo sektoriaus subjektas arba centralizuotos apskaitos įstaiga teikia išteklių ir mokesčių fondų administratorių ar tvarkytojų nustatyta tvarka ir terminais informaciją, kuri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reikalinga jų tarpinėms finansinėms ataskaitoms parengti.</w:t>
                              </w:r>
                            </w:p>
                          </w:sdtContent>
                        </w:sdt>
                        <w:sdt>
                          <w:sdtPr>
                            <w:alias w:val="22 p."/>
                            <w:tag w:val="part_2d5d2b9ca0564662a5c2bfeca2df14cc"/>
                            <w:id w:val="565147750"/>
                            <w:lock w:val="sdtLocked"/>
                          </w:sdtPr>
                          <w:sdtEndPr/>
                          <w:sdtContent>
                            <w:p w14:paraId="5C45A7A3" w14:textId="77777777" w:rsidR="00361D55" w:rsidRDefault="00A04618">
                              <w:pPr>
                                <w:ind w:firstLine="567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2d5d2b9ca0564662a5c2bfeca2df14cc"/>
                                  <w:id w:val="711271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lang w:eastAsia="lt-LT"/>
                                    </w:rPr>
                                    <w:t>22</w:t>
                                  </w:r>
                                </w:sdtContent>
                              </w:sdt>
                              <w:r>
                                <w:rPr>
                                  <w:lang w:eastAsia="lt-LT"/>
                                </w:rPr>
                                <w:t xml:space="preserve">. Viešojo sektoriaus subjektas savo tarpinių finansinių ataskaitų rinkinį skelbia savo interneto svetainėje. Jei viešojo sektoriaus subjektas savo interneto svetainės neturi,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tarpinių finansin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ių ataskaitų rinkinys skelbiamas kontroliuojančiojo viešojo sektoriaus subjekto interneto svetainėje.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lang w:eastAsia="lt-LT"/>
                                </w:rPr>
                                <w:t xml:space="preserve">Jei viešojo sektoriaus subjektas savo interneto svetainės neturi ir neturi kontroliuojančiojo viešojo sektoriaus subjekto,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tretiesiems asmenims turi būti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sudarytos sąlygos su šiais dokumentais susipažinti viešojo sektoriaus subjekto buveinėje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.</w:t>
                              </w:r>
                            </w:p>
                          </w:sdtContent>
                        </w:sdt>
                        <w:sdt>
                          <w:sdtPr>
                            <w:alias w:val="23 p."/>
                            <w:tag w:val="part_dcaa9e1b9a2f4cc8b0cadb201cb01b93"/>
                            <w:id w:val="-682517632"/>
                            <w:lock w:val="sdtLocked"/>
                          </w:sdtPr>
                          <w:sdtEndPr/>
                          <w:sdtContent>
                            <w:p w14:paraId="5C45A7A4" w14:textId="77777777" w:rsidR="00361D55" w:rsidRDefault="00A04618">
                              <w:pPr>
                                <w:ind w:firstLine="567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dcaa9e1b9a2f4cc8b0cadb201cb01b93"/>
                                  <w:id w:val="108311762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lang w:eastAsia="lt-LT"/>
                                    </w:rPr>
                                    <w:t>23</w:t>
                                  </w:r>
                                </w:sdtContent>
                              </w:sdt>
                              <w:r>
                                <w:rPr>
                                  <w:lang w:eastAsia="lt-LT"/>
                                </w:rPr>
                                <w:t xml:space="preserve">. Tarpinių finansinių ataskaitų rinkinys skelbiamas per 10 dienų nuo finansinių ataskaitų rinkinio pateikimo kontroliuojančiajam viešojo sektoriaus subjektui. 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J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 xml:space="preserve">ei viešojo sektoriaus subjektas neturi kontroliuojančiojo viešojo sektoriaus subjekto ir Finansų ministerija iš jo nepareikalauja pateikti tarpinių finansinių ataskaitų rinkinio, kaip nustatyta šio standarto 20 punkte, viešojo sektoriaus subjekto </w:t>
                              </w:r>
                              <w:r>
                                <w:rPr>
                                  <w:lang w:eastAsia="lt-LT"/>
                                </w:rPr>
                                <w:t>interneto</w:t>
                              </w:r>
                              <w:r>
                                <w:rPr>
                                  <w:lang w:eastAsia="lt-LT"/>
                                </w:rPr>
                                <w:t xml:space="preserve"> svetainėje</w:t>
                              </w:r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 xml:space="preserve"> tarpinių finansinių ataskaitų rinkinys skelbiamas arba šio standarto 22 punkte nustatytu atveju sudaromos sąlygos su juo susipažinti per 10 dienų nuo jo sudarymo dienos. </w:t>
                              </w:r>
                              <w:r>
                                <w:rPr>
                                  <w:lang w:eastAsia="lt-LT"/>
                                </w:rPr>
                                <w:t>Skelbiami ne mažiau kaip 3 praėjusių metų tarpinių finansinių ataskaitų ri</w:t>
                              </w:r>
                              <w:r>
                                <w:rPr>
                                  <w:lang w:eastAsia="lt-LT"/>
                                </w:rPr>
                                <w:t>nkiniai.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“ 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8f85e555e9c943c8aaa490b5f90469b5"/>
            <w:id w:val="2093431730"/>
            <w:lock w:val="sdtLocked"/>
          </w:sdtPr>
          <w:sdtEndPr/>
          <w:sdtContent>
            <w:p w14:paraId="5C45A7AC" w14:textId="0CA4EB72" w:rsidR="00361D55" w:rsidRPr="00A04618" w:rsidRDefault="00A04618" w:rsidP="00A04618">
              <w:pPr>
                <w:tabs>
                  <w:tab w:val="left" w:pos="0"/>
                  <w:tab w:val="left" w:pos="1134"/>
                </w:tabs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f85e555e9c943c8aaa490b5f90469b5"/>
                  <w:id w:val="-911160734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N u s t a t a u, kad šis įsakymas taikomas tarpinių finansinių ataskaitų rinkiniams, sudaromiems už 2019 metus ir vėlesnius ataskaitinius laikotarpius.</w:t>
              </w:r>
            </w:p>
          </w:sdtContent>
        </w:sdt>
        <w:sdt>
          <w:sdtPr>
            <w:alias w:val="signatura"/>
            <w:tag w:val="part_52db0d7de0224adeb324033726265f08"/>
            <w:id w:val="1924686606"/>
            <w:lock w:val="sdtLocked"/>
          </w:sdtPr>
          <w:sdtEndPr/>
          <w:sdtContent>
            <w:p w14:paraId="1CE468B5" w14:textId="77777777" w:rsidR="00A04618" w:rsidRDefault="00A04618"/>
            <w:p w14:paraId="4DA32E13" w14:textId="77777777" w:rsidR="00A04618" w:rsidRDefault="00A04618"/>
            <w:p w14:paraId="082B6BAB" w14:textId="77777777" w:rsidR="00A04618" w:rsidRDefault="00A04618"/>
            <w:p w14:paraId="5C45A7B0" w14:textId="542CC70F" w:rsidR="00361D55" w:rsidRDefault="00A04618" w:rsidP="00A04618">
              <w:pPr>
                <w:rPr>
                  <w:lang w:eastAsia="lt-LT"/>
                </w:rPr>
              </w:pPr>
              <w:r>
                <w:rPr>
                  <w:szCs w:val="24"/>
                  <w:lang w:eastAsia="lt-LT"/>
                </w:rPr>
                <w:t>Finansų ministras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>Vilius Šapoka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361D55" w:rsidSect="00A0461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6" w:h="16838" w:code="9"/>
      <w:pgMar w:top="993" w:right="567" w:bottom="993" w:left="1701" w:header="560" w:footer="686" w:gutter="0"/>
      <w:cols w:space="1296"/>
      <w:formProt w:val="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C45A7B5" w14:textId="77777777" w:rsidR="00361D55" w:rsidRDefault="00A04618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5C45A7B6" w14:textId="77777777" w:rsidR="00361D55" w:rsidRDefault="00A04618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C45A7BB" w14:textId="77777777" w:rsidR="00361D55" w:rsidRDefault="00361D55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C45A7BC" w14:textId="77777777" w:rsidR="00361D55" w:rsidRDefault="00361D55">
    <w:pPr>
      <w:ind w:right="227"/>
      <w:jc w:val="right"/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C45A7BF" w14:textId="77777777" w:rsidR="00361D55" w:rsidRPr="00A04618" w:rsidRDefault="00361D55" w:rsidP="00A04618">
    <w:pPr>
      <w:pStyle w:val="Por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C45A7B3" w14:textId="77777777" w:rsidR="00361D55" w:rsidRDefault="00A04618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5C45A7B4" w14:textId="77777777" w:rsidR="00361D55" w:rsidRDefault="00A04618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C45A7B7" w14:textId="77777777" w:rsidR="00361D55" w:rsidRDefault="00A04618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5C45A7B8" w14:textId="77777777" w:rsidR="00361D55" w:rsidRDefault="00361D55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69139453"/>
      <w:docPartObj>
        <w:docPartGallery w:val="Page Numbers (Top of Page)"/>
        <w:docPartUnique/>
      </w:docPartObj>
    </w:sdtPr>
    <w:sdtContent>
      <w:p w14:paraId="5C45A7BA" w14:textId="5057F121" w:rsidR="00361D55" w:rsidRDefault="00A04618" w:rsidP="00A04618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C45A7BD" w14:textId="77777777" w:rsidR="00361D55" w:rsidRDefault="00361D55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737D"/>
    <w:rsid w:val="00361D55"/>
    <w:rsid w:val="0083737D"/>
    <w:rsid w:val="00A046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C45A77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04618"/>
    <w:rPr>
      <w:color w:val="808080"/>
    </w:rPr>
  </w:style>
  <w:style w:type="paragraph" w:styleId="Porat">
    <w:name w:val="footer"/>
    <w:basedOn w:val="prastasis"/>
    <w:link w:val="PoratDiagrama"/>
    <w:rsid w:val="00A04618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A04618"/>
  </w:style>
  <w:style w:type="paragraph" w:styleId="Antrats">
    <w:name w:val="header"/>
    <w:basedOn w:val="prastasis"/>
    <w:link w:val="AntratsDiagrama"/>
    <w:uiPriority w:val="99"/>
    <w:unhideWhenUsed/>
    <w:rsid w:val="00A04618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A04618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04618"/>
    <w:rPr>
      <w:color w:val="808080"/>
    </w:rPr>
  </w:style>
  <w:style w:type="paragraph" w:styleId="Porat">
    <w:name w:val="footer"/>
    <w:basedOn w:val="prastasis"/>
    <w:link w:val="PoratDiagrama"/>
    <w:rsid w:val="00A04618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A04618"/>
  </w:style>
  <w:style w:type="paragraph" w:styleId="Antrats">
    <w:name w:val="header"/>
    <w:basedOn w:val="prastasis"/>
    <w:link w:val="AntratsDiagrama"/>
    <w:uiPriority w:val="99"/>
    <w:unhideWhenUsed/>
    <w:rsid w:val="00A04618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A04618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803"/>
    <w:rsid w:val="00E308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30803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30803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212f04c749d64bb69a8df54406ba37b9" PartId="074af6763e554dc5ae3a9a44ddf1b0c1">
    <Part Type="punktas" Nr="1" Abbr="1 p." DocPartId="50bb543f30444a659ca13edee0a4af3a" PartId="6a63858ecab14820b0d16c2f9578ad3f">
      <Part Type="papunktis" Nr="1.1" Abbr="1.1 pp." DocPartId="cd73e0a5975b4ebdac0b8c85c915b28c" PartId="464792beab994e94ad20a2532dd5768e">
        <Part Type="citata" DocPartId="e5b14aebdd3b4b42ad5ebea6d460d7b9" PartId="8c7135d3690344d5ad9c480b20c3458a">
          <Part Type="punktas" Nr="3" Abbr="3 p." DocPartId="35383140c8414c16bfcf530e522d2d9a" PartId="7f4839a192c74292be87524032abe612"/>
        </Part>
      </Part>
      <Part Type="papunktis" Nr="1.2" Abbr="1.2 pp." DocPartId="21d00ce894254a35964c398f5ad13864" PartId="17e7f2b734f342fea331e26e521721c3">
        <Part Type="citata" DocPartId="60253e0e9eb5431eb52ef62b34948213" PartId="602990c20ebe413499e3a396cdc66622">
          <Part Type="papunktis" Nr="14.2" DocPartId="49cde857c1a84c3eb7bd2854c121482d" PartId="345275db96ec48ca839c0715797b3e58"/>
        </Part>
      </Part>
      <Part Type="papunktis" Nr="1.3" Abbr="1.3 pp." DocPartId="5d052d820f3e4dc6bea38db1509c88b6" PartId="e5689f8e1d0746f0b961b5d42ea24054">
        <Part Type="citata" DocPartId="ce782694c25041fcaf2b8d94619c9d36" PartId="93bf1da6e4534dff8829b474f0be9c7e">
          <Part Type="punktas" Nr="15" Abbr="15 p." DocPartId="505d2953134c41f2a1a6e000d963eea6" PartId="8bfeb047cf184562b3780bec052e07f7">
            <Part Type="papunktis" Nr="15.1" Abbr="15.1 pp." DocPartId="8bc7a1686ea24389a0ea2e19156e4c76" PartId="937a4cea833844bab4c1eaf14d276153"/>
            <Part Type="papunktis" Nr="15.2" Abbr="15.2 pp." DocPartId="0c50ab4e356a48d8bb46f8f86a7b0632" PartId="176777ecd38b46a595fa04708ce638fe"/>
            <Part Type="papunktis" Nr="15.3" Abbr="15.3 pp." DocPartId="dfba74ce18cf4f108aad8646536411f0" PartId="e7780eaa08954de2a09506762c8ea03f"/>
            <Part Type="papunktis" Nr="15.4" Abbr="15.4 pp." DocPartId="f8ae45d04b1c4febb710a745e73aa9ee" PartId="0a82129affa34142bed4d95d1e5ba114"/>
          </Part>
        </Part>
      </Part>
      <Part Type="papunktis" Nr="1.4" Abbr="1.4 pp." DocPartId="a16affc151234e0b9d61e3f37bb6ac99" PartId="207711bc0a6e433db3c3ee2814b76b87">
        <Part Type="citata" DocPartId="30e3b4667b17447b9e250d5101bc7779" PartId="ccc90fe9fce14e968f3de9201fcbcd9c">
          <Part Type="punktas" Nr="16" Abbr="16 p." DocPartId="09b35ae340074e0b97db07e58386fb55" PartId="de89c409fa21482790c12a315847776e">
            <Part Type="papunktis" Nr="16.1" Abbr="16.1 pp." DocPartId="26fe6577b74b4cfea4001469661ed076" PartId="1576b04212574738b7b0dc41c69373a0"/>
            <Part Type="papunktis" Nr="16.2" Abbr="16.2 pp." DocPartId="b9b607bdc7ab4407a85d8d909c2f2400" PartId="a65ad4a03b9a4b5b92ed7d932331bc48"/>
            <Part Type="papunktis" Nr="16.3" Abbr="16.3 pp." DocPartId="706b42e5fdb749f7a5fc5dac5adcde08" PartId="53ab6942296e4a5585bf2aa072288158"/>
          </Part>
        </Part>
      </Part>
      <Part Type="papunktis" Nr="1.5" Abbr="1.5 pp." DocPartId="16c4c205468644ed826bf7fc0215cf7d" PartId="c57a5efef93a436c99843e45addc29b5"/>
      <Part Type="papunktis" Nr="1.6" Abbr="1.6 pp." DocPartId="2523c4577fd74170b2972c3167ff753b" PartId="625b9d9c35a04ba3a2a853b9399a7ebd">
        <Part Type="citata" DocPartId="c201746fffb64484be6b61bbf4ae0260" PartId="1348ae4bb0c54651bc59b7743924f09e">
          <Part Type="punktas" Nr="19-1" Abbr="19-1 p." DocPartId="c5f92b5e32cf453895a10e3757ab32c5" PartId="3aed027008704800ac57aa658384a9ac"/>
        </Part>
      </Part>
      <Part Type="papunktis" Nr="1.7" Abbr="1.7 pp." DocPartId="bd58c86bff10440ca8aef5c07d88a355" PartId="8ca4d4315c4243d7882fd683bd6a2ad6">
        <Part Type="citata" DocPartId="c58342c6521b4d56bd9e0e4a812ba70f" PartId="a555f29eb72c43a382294b7ecc6ad7b5">
          <Part Type="skyrius" Nr="5" Title="TARPINIŲ FINANSINIŲ ATASKAITŲ RINKINIO TEIKIMAS IR SKELBIMAS" DocPartId="d7c1948aaeac452c9bdeb7a1b8feb661" PartId="c92a4c06fb754a179ccb9d9733490724">
            <Part Type="punktas" Nr="20" Abbr="20 p." DocPartId="5d748435120d4a86993a78636e7a5b89" PartId="2c4af027a03247f58e6f6b617a7d2da1"/>
            <Part Type="punktas" Nr="21" Abbr="21 p." DocPartId="82449f8641944fe287e4897cfcdd30fa" PartId="4e9aae12c02a49c28623beec3df17e74"/>
            <Part Type="punktas" Nr="22" Abbr="22 p." DocPartId="2e6bdad2977544869d9d8c57687dd9b8" PartId="2d5d2b9ca0564662a5c2bfeca2df14cc"/>
            <Part Type="punktas" Nr="23" Abbr="23 p." DocPartId="7434cefac4a84dd4b576e3d75cb4f467" PartId="dcaa9e1b9a2f4cc8b0cadb201cb01b93"/>
          </Part>
        </Part>
      </Part>
    </Part>
    <Part Type="punktas" Nr="2" Abbr="2 p." DocPartId="e57338a7fd6f458abf7272efbc9f9e19" PartId="8f85e555e9c943c8aaa490b5f90469b5"/>
    <Part Type="signatura" DocPartId="abda6ea29f3f4041acde2ec7bd7fc6d8" PartId="52db0d7de0224adeb324033726265f08"/>
  </Part>
</Parts>
</file>

<file path=customXml/itemProps1.xml><?xml version="1.0" encoding="utf-8"?>
<ds:datastoreItem xmlns:ds="http://schemas.openxmlformats.org/officeDocument/2006/customXml" ds:itemID="{BE82339C-16C9-47B0-B2B0-F47231A39E6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667</Words>
  <Characters>4908</Characters>
  <Application>Microsoft Office Word</Application>
  <DocSecurity>0</DocSecurity>
  <Lines>40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FM</Company>
  <LinksUpToDate>false</LinksUpToDate>
  <CharactersWithSpaces>5564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Aistė Gelusevičiūtė</dc:creator>
  <cp:lastModifiedBy>PAPINIGIENĖ Augustė</cp:lastModifiedBy>
  <cp:revision>3</cp:revision>
  <cp:lastPrinted>2008-12-29T11:20:00Z</cp:lastPrinted>
  <dcterms:created xsi:type="dcterms:W3CDTF">2019-01-04T06:55:00Z</dcterms:created>
  <dcterms:modified xsi:type="dcterms:W3CDTF">2019-01-04T09:40:00Z</dcterms:modified>
</cp:coreProperties>
</file>