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ce263850a384802b31750e28c6e22be"/>
        <w:id w:val="287941545"/>
        <w:lock w:val="sdtLocked"/>
      </w:sdtPr>
      <w:sdtEndPr/>
      <w:sdtContent>
        <w:p w14:paraId="71BE5AAF" w14:textId="77777777" w:rsidR="009B7907" w:rsidRDefault="009B7907">
          <w:pPr>
            <w:tabs>
              <w:tab w:val="center" w:pos="4986"/>
              <w:tab w:val="right" w:pos="9972"/>
            </w:tabs>
          </w:pPr>
        </w:p>
        <w:p w14:paraId="5BD71A96" w14:textId="30A863DE" w:rsidR="009B7907" w:rsidRDefault="00256FAA">
          <w:pPr>
            <w:tabs>
              <w:tab w:val="center" w:pos="4986"/>
              <w:tab w:val="right" w:pos="9972"/>
            </w:tabs>
            <w:jc w:val="center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2D4DCB5D" wp14:editId="1C7F7A3E">
                <wp:extent cx="725170" cy="73152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5170" cy="7315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623CC8C" w14:textId="77777777" w:rsidR="009B7907" w:rsidRDefault="009B790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 w:val="16"/>
              <w:szCs w:val="16"/>
            </w:rPr>
          </w:pPr>
        </w:p>
        <w:p w14:paraId="066B11D2" w14:textId="77777777" w:rsidR="009B7907" w:rsidRDefault="00256FAA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color w:val="000000"/>
              <w:szCs w:val="24"/>
            </w:rPr>
            <w:t>ŠIAULIŲ MIESTO SAVIVALDYBĖS MERAS</w:t>
          </w:r>
        </w:p>
        <w:p w14:paraId="54975B89" w14:textId="77777777" w:rsidR="009B7907" w:rsidRDefault="009B79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</w:rPr>
          </w:pPr>
        </w:p>
        <w:p w14:paraId="4D9F8417" w14:textId="77777777" w:rsidR="009B7907" w:rsidRDefault="00256FAA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color w:val="000000"/>
              <w:szCs w:val="24"/>
            </w:rPr>
            <w:t>POTVARKIS</w:t>
          </w:r>
        </w:p>
        <w:p w14:paraId="7B9B40B7" w14:textId="79CF7A97" w:rsidR="009B7907" w:rsidRDefault="00256FAA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color w:val="000000"/>
              <w:szCs w:val="24"/>
            </w:rPr>
            <w:t xml:space="preserve">DĖL 2024 M. RUGPJŪČIO 23 D. POTVARKIO Nr. M-1053 „DĖL </w:t>
          </w:r>
          <w:r>
            <w:rPr>
              <w:rFonts w:eastAsia="HG Mincho Light J"/>
              <w:b/>
              <w:color w:val="000000"/>
              <w:szCs w:val="24"/>
              <w:lang w:eastAsia="ar-SA"/>
            </w:rPr>
            <w:t xml:space="preserve">SOCIALINĖS PRIEŽIŪROS IR LAIKINO ATOKVĖPIO PASLAUGŲ AKREDITAVIMO IR ORGANIZAVIMO ŠIAULIŲ MIESTO SAVIVALDYBĖJE“ PAKEITIMO </w:t>
          </w:r>
        </w:p>
        <w:p w14:paraId="0E0EAEEF" w14:textId="77777777" w:rsidR="009B7907" w:rsidRDefault="009B790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</w:rPr>
          </w:pPr>
        </w:p>
        <w:p w14:paraId="6459C370" w14:textId="6B2CAAE3" w:rsidR="009B7907" w:rsidRDefault="00256FAA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</w:rPr>
          </w:pPr>
          <w:r>
            <w:rPr>
              <w:rFonts w:eastAsia="HG Mincho Light J"/>
              <w:color w:val="000000"/>
              <w:szCs w:val="24"/>
            </w:rPr>
            <w:t xml:space="preserve">2026 m. sausio </w:t>
          </w:r>
          <w:r>
            <w:rPr>
              <w:rFonts w:eastAsia="HG Mincho Light J"/>
              <w:color w:val="000000"/>
              <w:szCs w:val="24"/>
              <w:lang w:val="en-US"/>
            </w:rPr>
            <w:t xml:space="preserve">30 </w:t>
          </w:r>
          <w:r>
            <w:rPr>
              <w:rFonts w:eastAsia="HG Mincho Light J"/>
              <w:color w:val="000000"/>
              <w:szCs w:val="24"/>
            </w:rPr>
            <w:t>d. Nr. M-141</w:t>
          </w:r>
        </w:p>
        <w:p w14:paraId="62AB9DDD" w14:textId="77777777" w:rsidR="009B7907" w:rsidRDefault="00256FAA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</w:rPr>
          </w:pPr>
          <w:r>
            <w:rPr>
              <w:rFonts w:eastAsia="HG Mincho Light J"/>
              <w:color w:val="000000"/>
              <w:szCs w:val="24"/>
            </w:rPr>
            <w:t>Šiauliai</w:t>
          </w:r>
        </w:p>
        <w:p w14:paraId="4A597995" w14:textId="71A8459C" w:rsidR="009B7907" w:rsidRDefault="009B790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</w:rPr>
          </w:pPr>
        </w:p>
        <w:p w14:paraId="5F837325" w14:textId="77777777" w:rsidR="00256FAA" w:rsidRDefault="00256FAA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</w:rPr>
          </w:pPr>
        </w:p>
        <w:sdt>
          <w:sdtPr>
            <w:alias w:val="preambule"/>
            <w:tag w:val="part_7d9e936df0d14fca989060b6f3d4227b"/>
            <w:id w:val="-1920089705"/>
            <w:lock w:val="sdtLocked"/>
          </w:sdtPr>
          <w:sdtEndPr/>
          <w:sdtContent>
            <w:p w14:paraId="3FE8A6EC" w14:textId="11319CFE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Vadovaudamasis Lietuvos Respublikos vietos savivaldos įstatymo 25 straipsn</w:t>
              </w:r>
              <w:r>
                <w:rPr>
                  <w:rFonts w:eastAsia="HG Mincho Light J"/>
                  <w:color w:val="000000"/>
                  <w:szCs w:val="24"/>
                </w:rPr>
                <w:t>io 5 dalimi,</w:t>
              </w:r>
            </w:p>
          </w:sdtContent>
        </w:sdt>
        <w:sdt>
          <w:sdtPr>
            <w:alias w:val="pastraipa"/>
            <w:tag w:val="part_0a3dbbd3803c4977ae2d68251204d1e6"/>
            <w:id w:val="871272844"/>
            <w:lock w:val="sdtLocked"/>
          </w:sdtPr>
          <w:sdtEndPr/>
          <w:sdtContent>
            <w:p w14:paraId="334AF693" w14:textId="5504A97E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</w:pPr>
              <w:r>
                <w:t>p a k e i č i u Šiaulių miesto savivaldybės mero 2024 m. rugpjūčio 23 d. potvarkį Nr. M‑1053 „Dėl socialinės priežiūros ir laikino atokvėpio paslaugų akreditavimo ir organizavimo Šiaulių miesto savivaldybėje“:</w:t>
              </w:r>
            </w:p>
          </w:sdtContent>
        </w:sdt>
        <w:sdt>
          <w:sdtPr>
            <w:alias w:val="1 p."/>
            <w:tag w:val="part_135d23474a354375beafca5b2333f123"/>
            <w:id w:val="-1799983917"/>
            <w:lock w:val="sdtLocked"/>
          </w:sdtPr>
          <w:sdtEndPr/>
          <w:sdtContent>
            <w:p w14:paraId="429F2580" w14:textId="2EE71D04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</w:pPr>
              <w:sdt>
                <w:sdtPr>
                  <w:alias w:val="Numeris"/>
                  <w:tag w:val="nr_135d23474a354375beafca5b2333f123"/>
                  <w:id w:val="4773099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Pakeičiu Biudžeto lėšų n</w:t>
              </w:r>
              <w:r>
                <w:t xml:space="preserve">audojimo sutarties dėl socialinės priežiūros šeimoms paslaugų formą, patvirtintą nurodyto potvarkio 1.5 papunkčiu, ir ją išdėstau nauja redakcija (pridedama). </w:t>
              </w:r>
            </w:p>
          </w:sdtContent>
        </w:sdt>
        <w:sdt>
          <w:sdtPr>
            <w:alias w:val="2 p."/>
            <w:tag w:val="part_22b83dd253f6438e9ff6906fd830357a"/>
            <w:id w:val="-1980909995"/>
            <w:lock w:val="sdtLocked"/>
          </w:sdtPr>
          <w:sdtEndPr/>
          <w:sdtContent>
            <w:p w14:paraId="3F1953EB" w14:textId="4EDAD263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</w:pPr>
              <w:sdt>
                <w:sdtPr>
                  <w:alias w:val="Numeris"/>
                  <w:tag w:val="nr_22b83dd253f6438e9ff6906fd830357a"/>
                  <w:id w:val="59852425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</w:t>
              </w:r>
              <w:r>
                <w:rPr>
                  <w:rFonts w:eastAsia="HG Mincho Light J"/>
                  <w:color w:val="000000"/>
                  <w:szCs w:val="24"/>
                </w:rPr>
                <w:t xml:space="preserve"> 1.5 papunktį</w:t>
              </w:r>
              <w:r>
                <w:t xml:space="preserve"> ir jį išdėstau taip:</w:t>
              </w:r>
            </w:p>
            <w:sdt>
              <w:sdtPr>
                <w:alias w:val="citata"/>
                <w:tag w:val="part_173ee2b3d2c9458fbd6d523326a730c2"/>
                <w:id w:val="-737011055"/>
                <w:lock w:val="sdtLocked"/>
              </w:sdtPr>
              <w:sdtEndPr/>
              <w:sdtContent>
                <w:sdt>
                  <w:sdtPr>
                    <w:alias w:val="1.5 pp."/>
                    <w:tag w:val="part_efb9b4f0446945079318ff7f238e5a4c"/>
                    <w:id w:val="1899785591"/>
                    <w:lock w:val="sdtLocked"/>
                  </w:sdtPr>
                  <w:sdtEndPr/>
                  <w:sdtContent>
                    <w:p w14:paraId="45E4E763" w14:textId="184EC173" w:rsidR="009B7907" w:rsidRDefault="00256FAA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rFonts w:eastAsia="HG Mincho Light J"/>
                          <w:color w:val="000000"/>
                          <w:szCs w:val="24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fb9b4f0446945079318ff7f238e5a4c"/>
                          <w:id w:val="-165374750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HG Mincho Light J"/>
                              <w:color w:val="000000"/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rFonts w:eastAsia="HG Mincho Light J"/>
                          <w:color w:val="000000"/>
                          <w:szCs w:val="24"/>
                        </w:rPr>
                        <w:t xml:space="preserve">. Akredituotos socialinės priežiūros </w:t>
                      </w:r>
                      <w:r>
                        <w:rPr>
                          <w:rFonts w:eastAsia="HG Mincho Light J"/>
                          <w:color w:val="000000"/>
                          <w:szCs w:val="24"/>
                        </w:rPr>
                        <w:t>šeimoms paslaugos finansavimo sutarties formą;“.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785402e881d04943ae5a26aa34006d10"/>
            <w:id w:val="-2057151937"/>
            <w:lock w:val="sdtLocked"/>
          </w:sdtPr>
          <w:sdtEndPr/>
          <w:sdtContent>
            <w:p w14:paraId="660E402B" w14:textId="7350FEE9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785402e881d04943ae5a26aa34006d10"/>
                  <w:id w:val="1295335357"/>
                  <w:lock w:val="sdtLocked"/>
                </w:sdtPr>
                <w:sdtEndPr/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>. Pakeičiu Biudžeto lėšų naudojimo sutarties dėl vaikų dienos socialinės priežiūros paslaugų formą, patvirtintą nurodyto potvarkio 1.6 papunkčiu, ir ją išdėstau nauja redakcija (pridedama).</w:t>
              </w:r>
            </w:p>
          </w:sdtContent>
        </w:sdt>
        <w:sdt>
          <w:sdtPr>
            <w:alias w:val="4 p."/>
            <w:tag w:val="part_704c05b7a42e4e638673b76368ce5bae"/>
            <w:id w:val="-945311571"/>
            <w:lock w:val="sdtLocked"/>
          </w:sdtPr>
          <w:sdtEndPr/>
          <w:sdtContent>
            <w:p w14:paraId="5BEC1B24" w14:textId="3F44A6A3" w:rsidR="009B7907" w:rsidRDefault="00256FAA">
              <w:pPr>
                <w:widowControl w:val="0"/>
                <w:tabs>
                  <w:tab w:val="left" w:pos="851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704c05b7a42e4e638673b76368ce5bae"/>
                  <w:id w:val="1861933264"/>
                  <w:lock w:val="sdtLocked"/>
                </w:sdtPr>
                <w:sdtEndPr/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>. P</w:t>
              </w:r>
              <w:r>
                <w:rPr>
                  <w:rFonts w:eastAsia="HG Mincho Light J"/>
                  <w:color w:val="000000"/>
                  <w:szCs w:val="24"/>
                </w:rPr>
                <w:t>akeičiu 1.6 papunktį ir jį išdėstau taip:</w:t>
              </w:r>
            </w:p>
            <w:sdt>
              <w:sdtPr>
                <w:alias w:val="citata"/>
                <w:tag w:val="part_f45c2acda77b450eaf14795436ed2732"/>
                <w:id w:val="569544324"/>
                <w:lock w:val="sdtLocked"/>
              </w:sdtPr>
              <w:sdtEndPr/>
              <w:sdtContent>
                <w:sdt>
                  <w:sdtPr>
                    <w:alias w:val="1.6 pp."/>
                    <w:tag w:val="part_d239ccde6240456bba44547866f156a7"/>
                    <w:id w:val="-124771156"/>
                    <w:lock w:val="sdtLocked"/>
                  </w:sdtPr>
                  <w:sdtEndPr/>
                  <w:sdtContent>
                    <w:p w14:paraId="47A8D9C0" w14:textId="7866C86B" w:rsidR="009B7907" w:rsidRDefault="00256FAA" w:rsidP="00256FAA">
                      <w:pPr>
                        <w:widowControl w:val="0"/>
                        <w:tabs>
                          <w:tab w:val="left" w:pos="851"/>
                        </w:tabs>
                        <w:suppressAutoHyphens/>
                        <w:ind w:firstLine="851"/>
                        <w:jc w:val="both"/>
                        <w:rPr>
                          <w:rFonts w:eastAsia="HG Mincho Light J"/>
                          <w:color w:val="000000"/>
                          <w:szCs w:val="24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239ccde6240456bba44547866f156a7"/>
                          <w:id w:val="27291023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HG Mincho Light J"/>
                              <w:color w:val="000000"/>
                              <w:szCs w:val="24"/>
                            </w:rPr>
                            <w:t>1.6</w:t>
                          </w:r>
                        </w:sdtContent>
                      </w:sdt>
                      <w:r>
                        <w:rPr>
                          <w:rFonts w:eastAsia="HG Mincho Light J"/>
                          <w:color w:val="000000"/>
                          <w:szCs w:val="24"/>
                        </w:rPr>
                        <w:t>. Akredituotos vaikų dienos socialinės priežiūros paslaugos finansavimo sutarties formą;“.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761cee7fdf248b0b37f0dd835aa15f3"/>
            <w:id w:val="776909899"/>
            <w:lock w:val="sdtLocked"/>
          </w:sdtPr>
          <w:sdtEndPr/>
          <w:sdtContent>
            <w:p w14:paraId="0BE7207A" w14:textId="77777777" w:rsidR="00256FAA" w:rsidRDefault="00256FAA">
              <w:pPr>
                <w:tabs>
                  <w:tab w:val="left" w:pos="7701"/>
                </w:tabs>
                <w:jc w:val="both"/>
              </w:pPr>
            </w:p>
            <w:p w14:paraId="6B228321" w14:textId="77777777" w:rsidR="00256FAA" w:rsidRDefault="00256FAA">
              <w:pPr>
                <w:tabs>
                  <w:tab w:val="left" w:pos="7701"/>
                </w:tabs>
                <w:jc w:val="both"/>
              </w:pPr>
            </w:p>
            <w:p w14:paraId="70468F44" w14:textId="77777777" w:rsidR="00256FAA" w:rsidRDefault="00256FAA">
              <w:pPr>
                <w:tabs>
                  <w:tab w:val="left" w:pos="7701"/>
                </w:tabs>
                <w:jc w:val="both"/>
              </w:pPr>
            </w:p>
            <w:p w14:paraId="34533429" w14:textId="260D88D1" w:rsidR="009B7907" w:rsidRDefault="00256FAA">
              <w:pPr>
                <w:tabs>
                  <w:tab w:val="left" w:pos="7701"/>
                </w:tabs>
                <w:jc w:val="both"/>
                <w:rPr>
                  <w:rFonts w:eastAsia="HG Mincho Light J"/>
                  <w:color w:val="000000"/>
                  <w:szCs w:val="24"/>
                </w:rPr>
              </w:pPr>
              <w:bookmarkStart w:id="0" w:name="_GoBack"/>
              <w:bookmarkEnd w:id="0"/>
              <w:r>
                <w:rPr>
                  <w:rFonts w:eastAsia="HG Mincho Light J"/>
                  <w:color w:val="000000"/>
                  <w:szCs w:val="24"/>
                </w:rPr>
                <w:t>Savivaldybės meras</w:t>
              </w:r>
              <w:r>
                <w:rPr>
                  <w:rFonts w:eastAsia="HG Mincho Light J"/>
                  <w:color w:val="000000"/>
                  <w:szCs w:val="24"/>
                </w:rPr>
                <w:tab/>
                <w:t xml:space="preserve">    Artūras Visockas</w:t>
              </w:r>
            </w:p>
          </w:sdtContent>
        </w:sdt>
      </w:sdtContent>
    </w:sdt>
    <w:sectPr w:rsidR="009B79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  <w:numRestart w:val="eachPage"/>
      </w:footnotePr>
      <w:endnotePr>
        <w:numFmt w:val="decimal"/>
      </w:endnotePr>
      <w:pgSz w:w="11906" w:h="16838" w:code="9"/>
      <w:pgMar w:top="1134" w:right="567" w:bottom="1134" w:left="1701" w:header="709" w:footer="709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3A0906" w14:textId="77777777" w:rsidR="009B7907" w:rsidRDefault="00256FAA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separator/>
      </w:r>
    </w:p>
  </w:endnote>
  <w:endnote w:type="continuationSeparator" w:id="0">
    <w:p w14:paraId="0A31CF68" w14:textId="77777777" w:rsidR="009B7907" w:rsidRDefault="00256FAA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9B72B" w14:textId="77777777" w:rsidR="009B7907" w:rsidRDefault="009B790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D537E4" w14:textId="77777777" w:rsidR="009B7907" w:rsidRDefault="009B790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3EE080" w14:textId="77777777" w:rsidR="009B7907" w:rsidRDefault="009B790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BAEDD" w14:textId="77777777" w:rsidR="009B7907" w:rsidRDefault="00256FAA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separator/>
      </w:r>
    </w:p>
  </w:footnote>
  <w:footnote w:type="continuationSeparator" w:id="0">
    <w:p w14:paraId="4328A1FC" w14:textId="77777777" w:rsidR="009B7907" w:rsidRDefault="00256FAA"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F7349" w14:textId="77777777" w:rsidR="009B7907" w:rsidRDefault="009B7907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28D812" w14:textId="2F46FB0B" w:rsidR="009B7907" w:rsidRDefault="00256FA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EDFEB" w14:textId="77777777" w:rsidR="009B7907" w:rsidRDefault="009B790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784F"/>
    <w:rsid w:val="00256FAA"/>
    <w:rsid w:val="003B784F"/>
    <w:rsid w:val="009B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D6DE57"/>
  <w15:chartTrackingRefBased/>
  <w15:docId w15:val="{B6502057-6A37-477D-99AC-4542F5523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8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42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4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4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32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62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68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90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0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441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9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79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4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49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07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98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6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03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11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45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90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8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1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ee01d3ff7144702b06a26dc18189b73" PartId="6ce263850a384802b31750e28c6e22be">
    <Part Type="preambule" DocPartId="388342a0897240728c54b17d1071ef24" PartId="7d9e936df0d14fca989060b6f3d4227b"/>
    <Part Type="pastraipa" DocPartId="ea2086d40b084e1cac811ef3f7f757e5" PartId="0a3dbbd3803c4977ae2d68251204d1e6"/>
    <Part Type="punktas" Nr="1" Abbr="1 p." DocPartId="3fe2b177da7543a3875fff3ad4db0608" PartId="135d23474a354375beafca5b2333f123"/>
    <Part Type="punktas" Nr="2" Abbr="2 p." DocPartId="b55c674ec5aa4ee79dbf4d71f9dd432f" PartId="22b83dd253f6438e9ff6906fd830357a">
      <Part Type="citata" DocPartId="819f5b68aaf847c48470a8dad8090423" PartId="173ee2b3d2c9458fbd6d523326a730c2">
        <Part Type="papunktis" Nr="1.5" Abbr="1.5 pp." DocPartId="82ba1550773a4d8b89f2ddf43a17af9b" PartId="efb9b4f0446945079318ff7f238e5a4c"/>
      </Part>
    </Part>
    <Part Type="punktas" Nr="3" Abbr="3 p." DocPartId="a0b49a5fa72c45aca5f38a0f170dc8fe" PartId="785402e881d04943ae5a26aa34006d10"/>
    <Part Type="punktas" Nr="4" Abbr="4 p." DocPartId="110a0d34f68344deb49fdb5a66cafe69" PartId="704c05b7a42e4e638673b76368ce5bae">
      <Part Type="citata" DocPartId="90ed1f7001124319a013ba1dc8d3037c" PartId="f45c2acda77b450eaf14795436ed2732">
        <Part Type="papunktis" Nr="1.6" Abbr="1.6 pp." DocPartId="acbc0185a06b4861bcc37ee8143b1ac9" PartId="d239ccde6240456bba44547866f156a7"/>
      </Part>
    </Part>
    <Part Type="signatura" DocPartId="8b8160a9339c4b76af0c3422de24112a" PartId="d761cee7fdf248b0b37f0dd835aa15f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6C9A7F-D9D4-48FF-B2CF-8C550330FA1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1061180-2197-4D83-98C4-D54C90346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827</Words>
  <Characters>472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Violeta Valančienė</dc:creator>
  <cp:lastModifiedBy>GRINKEVIČIŪTĖ Agnė</cp:lastModifiedBy>
  <cp:revision>3</cp:revision>
  <cp:lastPrinted>2024-07-18T15:38:00Z</cp:lastPrinted>
  <dcterms:created xsi:type="dcterms:W3CDTF">2026-01-30T06:44:00Z</dcterms:created>
  <dcterms:modified xsi:type="dcterms:W3CDTF">2026-01-30T08:54:00Z</dcterms:modified>
</cp:coreProperties>
</file>