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efed0f72dd64d38a3e4d05c46148a5c"/>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5243AB39" wp14:editId="090C9C3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KLAIPĖDOS VALSTYBINIO JŪRŲ UOSTO ĮSTATYMO NR. I-1340 1, 2, 23, 25 STRAIPSNIŲ PAKEITIMO IR ĮSTATYMO PAPILDYMO 25</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 w:val="22"/>
            </w:rPr>
          </w:pPr>
          <w:r>
            <w:rPr>
              <w:sz w:val="22"/>
            </w:rPr>
            <w:t>2016 m. birželio 16 d. Nr. XII-2427</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6bcc65f0fd74c0385ce3e6bb529361a"/>
            <w:lock w:val="sdtLocked"/>
            <w:richText/>
          </w:sdtPr>
          <w:sdtContent>
            <w:p>
              <w:pPr>
                <w:spacing w:line="360" w:lineRule="auto"/>
                <w:ind w:firstLine="720"/>
                <w:jc w:val="both"/>
                <w:rPr>
                  <w:b/>
                  <w:szCs w:val="24"/>
                </w:rPr>
              </w:pPr>
              <w:sdt>
                <w:sdtPr>
                  <w:alias w:val="Numeris"/>
                  <w:tag w:val="nr_c6bcc65f0fd74c0385ce3e6bb529361a"/>
                  <w:lock w:val="sdtLocked"/>
                  <w:richText/>
                </w:sdtPr>
                <w:sdtContent>
                  <w:r>
                    <w:rPr>
                      <w:b/>
                      <w:szCs w:val="24"/>
                    </w:rPr>
                    <w:t>1</w:t>
                  </w:r>
                </w:sdtContent>
              </w:sdt>
              <w:r>
                <w:rPr>
                  <w:b/>
                  <w:szCs w:val="24"/>
                </w:rPr>
                <w:t xml:space="preserve"> straipsnis. </w:t>
              </w:r>
              <w:sdt>
                <w:sdtPr>
                  <w:alias w:val="Pavadinimas"/>
                  <w:tag w:val="title_c6bcc65f0fd74c0385ce3e6bb529361a"/>
                  <w:lock w:val="sdtLocked"/>
                  <w:richText/>
                </w:sdtPr>
                <w:sdtContent>
                  <w:r>
                    <w:rPr>
                      <w:b/>
                      <w:szCs w:val="24"/>
                    </w:rPr>
                    <w:t>1 straipsnio pakeitimas</w:t>
                  </w:r>
                </w:sdtContent>
              </w:sdt>
            </w:p>
            <w:sdt>
              <w:sdtPr>
                <w:alias w:val="1 str. 1 d."/>
                <w:tag w:val="part_97df849c88404093aa001a00c82e3ea4"/>
                <w:lock w:val="sdtLocked"/>
                <w:richText/>
              </w:sdtPr>
              <w:sdtContent>
                <w:p>
                  <w:pPr>
                    <w:spacing w:line="360" w:lineRule="auto"/>
                    <w:ind w:firstLine="720"/>
                    <w:jc w:val="both"/>
                    <w:rPr>
                      <w:szCs w:val="24"/>
                    </w:rPr>
                  </w:pPr>
                  <w:r>
                    <w:rPr>
                      <w:szCs w:val="24"/>
                    </w:rPr>
                    <w:t>Pakeisti 1 straipsnį ir jį išdėstyti taip:</w:t>
                  </w:r>
                </w:p>
                <w:sdt>
                  <w:sdtPr>
                    <w:alias w:val="citata"/>
                    <w:tag w:val="part_acdf15af232845a3b15ca6e00c602df1"/>
                    <w:lock w:val="sdtLocked"/>
                    <w:richText/>
                  </w:sdtPr>
                  <w:sdtContent>
                    <w:sdt>
                      <w:sdtPr>
                        <w:alias w:val="1 str."/>
                        <w:tag w:val="part_31f8c8ef41904fa9b5f7a0b2495fd775"/>
                        <w:lock w:val="sdtLocked"/>
                        <w:richText/>
                      </w:sdtPr>
                      <w:sdtContent>
                        <w:p>
                          <w:pPr>
                            <w:spacing w:line="360" w:lineRule="auto"/>
                            <w:ind w:firstLine="720"/>
                            <w:jc w:val="both"/>
                            <w:rPr>
                              <w:szCs w:val="24"/>
                            </w:rPr>
                          </w:pPr>
                          <w:r>
                            <w:rPr>
                              <w:szCs w:val="24"/>
                            </w:rPr>
                            <w:t>„</w:t>
                          </w:r>
                          <w:sdt>
                            <w:sdtPr>
                              <w:alias w:val="Numeris"/>
                              <w:tag w:val="nr_31f8c8ef41904fa9b5f7a0b2495fd775"/>
                              <w:lock w:val="sdtLocked"/>
                              <w:richText/>
                            </w:sdtPr>
                            <w:sdtContent>
                              <w:r>
                                <w:rPr>
                                  <w:b/>
                                  <w:szCs w:val="24"/>
                                </w:rPr>
                                <w:t>1</w:t>
                              </w:r>
                            </w:sdtContent>
                          </w:sdt>
                          <w:r>
                            <w:rPr>
                              <w:b/>
                              <w:szCs w:val="24"/>
                            </w:rPr>
                            <w:t xml:space="preserve"> straipsnis. </w:t>
                          </w:r>
                          <w:sdt>
                            <w:sdtPr>
                              <w:alias w:val="Pavadinimas"/>
                              <w:tag w:val="title_31f8c8ef41904fa9b5f7a0b2495fd775"/>
                              <w:lock w:val="sdtLocked"/>
                              <w:richText/>
                            </w:sdtPr>
                            <w:sdtContent>
                              <w:r>
                                <w:rPr>
                                  <w:b/>
                                  <w:szCs w:val="24"/>
                                </w:rPr>
                                <w:t>Įstatymo tikslas, paskirtis ir taikymas</w:t>
                              </w:r>
                            </w:sdtContent>
                          </w:sdt>
                        </w:p>
                        <w:sdt>
                          <w:sdtPr>
                            <w:alias w:val="1 str. 1 d."/>
                            <w:tag w:val="part_3119411f002146ac945370e27b77aa4b"/>
                            <w:lock w:val="sdtLocked"/>
                            <w:richText/>
                          </w:sdtPr>
                          <w:sdtContent>
                            <w:p>
                              <w:pPr>
                                <w:spacing w:line="360" w:lineRule="auto"/>
                                <w:ind w:firstLine="720"/>
                                <w:jc w:val="both"/>
                                <w:rPr>
                                  <w:szCs w:val="24"/>
                                </w:rPr>
                              </w:pPr>
                              <w:sdt>
                                <w:sdtPr>
                                  <w:alias w:val="Numeris"/>
                                  <w:tag w:val="nr_3119411f002146ac945370e27b77aa4b"/>
                                  <w:lock w:val="sdtLocked"/>
                                  <w:richText/>
                                </w:sdtPr>
                                <w:sdtContent>
                                  <w:r>
                                    <w:rPr>
                                      <w:szCs w:val="24"/>
                                    </w:rPr>
                                    <w:t>1</w:t>
                                  </w:r>
                                </w:sdtContent>
                              </w:sdt>
                              <w:r>
                                <w:rPr>
                                  <w:szCs w:val="24"/>
                                </w:rPr>
                                <w:t xml:space="preserve">. Lietuvos Respublikos Klaipėdos valstybinio jūrų uosto įstatymas reguliuoja Klaipėdos valstybinio jūrų uosto (toliau – uostas) veiklą ir valdymą. </w:t>
                              </w:r>
                            </w:p>
                          </w:sdtContent>
                        </w:sdt>
                        <w:sdt>
                          <w:sdtPr>
                            <w:alias w:val="1 str. 2 d."/>
                            <w:tag w:val="part_be5b235ed4c04c30a3cfc49e8c96ca59"/>
                            <w:lock w:val="sdtLocked"/>
                            <w:richText/>
                          </w:sdtPr>
                          <w:sdtContent>
                            <w:p>
                              <w:pPr>
                                <w:spacing w:line="360" w:lineRule="auto"/>
                                <w:ind w:firstLine="720"/>
                                <w:jc w:val="both"/>
                                <w:rPr>
                                  <w:szCs w:val="24"/>
                                </w:rPr>
                              </w:pPr>
                              <w:sdt>
                                <w:sdtPr>
                                  <w:alias w:val="Numeris"/>
                                  <w:tag w:val="nr_be5b235ed4c04c30a3cfc49e8c96ca59"/>
                                  <w:lock w:val="sdtLocked"/>
                                  <w:richText/>
                                </w:sdtPr>
                                <w:sdtContent>
                                  <w:r>
                                    <w:rPr>
                                      <w:szCs w:val="24"/>
                                    </w:rPr>
                                    <w:t>2</w:t>
                                  </w:r>
                                </w:sdtContent>
                              </w:sdt>
                              <w:r>
                                <w:rPr>
                                  <w:szCs w:val="24"/>
                                </w:rPr>
                                <w:t>. Uosto ir uosto naudotojų veiklą reglamentuojantys kiti Lietuvos Respublikos įstatymai taikomi tiek, kiek šios veiklos nereglamentuoja šis įstatymas.“</w:t>
                              </w:r>
                            </w:p>
                            <w:p>
                              <w:pPr>
                                <w:spacing w:line="360" w:lineRule="auto"/>
                                <w:ind w:firstLine="720"/>
                                <w:jc w:val="both"/>
                                <w:rPr>
                                  <w:szCs w:val="24"/>
                                </w:rPr>
                              </w:pPr>
                            </w:p>
                          </w:sdtContent>
                        </w:sdt>
                      </w:sdtContent>
                    </w:sdt>
                  </w:sdtContent>
                </w:sdt>
              </w:sdtContent>
            </w:sdt>
          </w:sdtContent>
        </w:sdt>
        <w:sdt>
          <w:sdtPr>
            <w:alias w:val="2 str."/>
            <w:tag w:val="part_ddb7323de50840bc8684c5d79f18fe1e"/>
            <w:lock w:val="sdtLocked"/>
            <w:richText/>
          </w:sdtPr>
          <w:sdtContent>
            <w:p>
              <w:pPr>
                <w:spacing w:line="360" w:lineRule="auto"/>
                <w:ind w:firstLine="720"/>
                <w:jc w:val="both"/>
                <w:rPr>
                  <w:b/>
                  <w:szCs w:val="24"/>
                </w:rPr>
              </w:pPr>
              <w:sdt>
                <w:sdtPr>
                  <w:alias w:val="Numeris"/>
                  <w:tag w:val="nr_ddb7323de50840bc8684c5d79f18fe1e"/>
                  <w:lock w:val="sdtLocked"/>
                  <w:richText/>
                </w:sdtPr>
                <w:sdtContent>
                  <w:r>
                    <w:rPr>
                      <w:b/>
                      <w:szCs w:val="24"/>
                    </w:rPr>
                    <w:t>2</w:t>
                  </w:r>
                </w:sdtContent>
              </w:sdt>
              <w:r>
                <w:rPr>
                  <w:b/>
                  <w:szCs w:val="24"/>
                </w:rPr>
                <w:t xml:space="preserve"> straipsnis. </w:t>
              </w:r>
              <w:sdt>
                <w:sdtPr>
                  <w:alias w:val="Pavadinimas"/>
                  <w:tag w:val="title_ddb7323de50840bc8684c5d79f18fe1e"/>
                  <w:lock w:val="sdtLocked"/>
                  <w:richText/>
                </w:sdtPr>
                <w:sdtContent>
                  <w:r>
                    <w:rPr>
                      <w:b/>
                      <w:szCs w:val="24"/>
                    </w:rPr>
                    <w:t>2 straipsnio pakeitimas</w:t>
                  </w:r>
                </w:sdtContent>
              </w:sdt>
            </w:p>
            <w:sdt>
              <w:sdtPr>
                <w:alias w:val="2 str. 1 d."/>
                <w:tag w:val="part_c06613f56de04cbc9802457ec442cda9"/>
                <w:lock w:val="sdtLocked"/>
                <w:richText/>
              </w:sdtPr>
              <w:sdtContent>
                <w:p>
                  <w:pPr>
                    <w:spacing w:line="360" w:lineRule="auto"/>
                    <w:ind w:firstLine="720"/>
                    <w:jc w:val="both"/>
                    <w:rPr>
                      <w:szCs w:val="24"/>
                    </w:rPr>
                  </w:pPr>
                  <w:sdt>
                    <w:sdtPr>
                      <w:alias w:val="Numeris"/>
                      <w:tag w:val="nr_c06613f56de04cbc9802457ec442cda9"/>
                      <w:lock w:val="sdtLocked"/>
                      <w:richText/>
                    </w:sdtPr>
                    <w:sdtContent>
                      <w:r>
                        <w:rPr>
                          <w:szCs w:val="24"/>
                        </w:rPr>
                        <w:t>1</w:t>
                      </w:r>
                    </w:sdtContent>
                  </w:sdt>
                  <w:r>
                    <w:rPr>
                      <w:szCs w:val="24"/>
                    </w:rPr>
                    <w:t>. Papildyti 2 straipsnį nauja 23 dalimi:</w:t>
                  </w:r>
                </w:p>
                <w:sdt>
                  <w:sdtPr>
                    <w:alias w:val="citata"/>
                    <w:tag w:val="part_1a1d485dd6e24bd2a31a19df05b592ad"/>
                    <w:lock w:val="sdtLocked"/>
                    <w:richText/>
                  </w:sdtPr>
                  <w:sdtContent>
                    <w:sdt>
                      <w:sdtPr>
                        <w:alias w:val="23 d."/>
                        <w:tag w:val="part_a6946e3ca219497b8135de70bd4346d4"/>
                        <w:lock w:val="sdtLocked"/>
                        <w:richText/>
                      </w:sdtPr>
                      <w:sdtContent>
                        <w:p>
                          <w:pPr>
                            <w:spacing w:line="360" w:lineRule="auto"/>
                            <w:ind w:firstLine="720"/>
                            <w:jc w:val="both"/>
                            <w:rPr>
                              <w:szCs w:val="24"/>
                            </w:rPr>
                          </w:pPr>
                          <w:r>
                            <w:rPr>
                              <w:spacing w:val="-4"/>
                              <w:szCs w:val="24"/>
                            </w:rPr>
                            <w:t>„</w:t>
                          </w:r>
                          <w:sdt>
                            <w:sdtPr>
                              <w:alias w:val="Numeris"/>
                              <w:tag w:val="nr_a6946e3ca219497b8135de70bd4346d4"/>
                              <w:lock w:val="sdtLocked"/>
                              <w:richText/>
                            </w:sdtPr>
                            <w:sdtContent>
                              <w:r>
                                <w:rPr>
                                  <w:spacing w:val="-4"/>
                                  <w:szCs w:val="24"/>
                                </w:rPr>
                                <w:t>23</w:t>
                              </w:r>
                            </w:sdtContent>
                          </w:sdt>
                          <w:r>
                            <w:rPr>
                              <w:spacing w:val="-4"/>
                              <w:szCs w:val="24"/>
                            </w:rPr>
                            <w:t xml:space="preserve">. </w:t>
                          </w:r>
                          <w:r>
                            <w:rPr>
                              <w:b/>
                              <w:spacing w:val="-4"/>
                              <w:szCs w:val="24"/>
                            </w:rPr>
                            <w:t>Viešoji uosto žemės nuomos teisės suteikimo procedūra</w:t>
                          </w:r>
                          <w:r>
                            <w:rPr>
                              <w:spacing w:val="-4"/>
                              <w:szCs w:val="24"/>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p>
                      </w:sdtContent>
                    </w:sdt>
                  </w:sdtContent>
                </w:sdt>
              </w:sdtContent>
            </w:sdt>
            <w:sdt>
              <w:sdtPr>
                <w:alias w:val="2 str. 2 d."/>
                <w:tag w:val="part_9a5412ce90bf4571b4add08ab4c985aa"/>
                <w:lock w:val="sdtLocked"/>
                <w:richText/>
              </w:sdtPr>
              <w:sdtContent>
                <w:p>
                  <w:pPr>
                    <w:spacing w:line="360" w:lineRule="auto"/>
                    <w:ind w:firstLine="720"/>
                    <w:rPr>
                      <w:szCs w:val="24"/>
                    </w:rPr>
                  </w:pPr>
                  <w:sdt>
                    <w:sdtPr>
                      <w:alias w:val="Numeris"/>
                      <w:tag w:val="nr_9a5412ce90bf4571b4add08ab4c985aa"/>
                      <w:lock w:val="sdtLocked"/>
                      <w:richText/>
                    </w:sdtPr>
                    <w:sdtContent>
                      <w:r>
                        <w:rPr>
                          <w:szCs w:val="24"/>
                        </w:rPr>
                        <w:t>2</w:t>
                      </w:r>
                    </w:sdtContent>
                  </w:sdt>
                  <w:r>
                    <w:rPr>
                      <w:szCs w:val="24"/>
                    </w:rPr>
                    <w:t xml:space="preserve">. Buvusią 2 straipsnio 23 dalį laikyti 24 dalimi. </w:t>
                  </w:r>
                </w:p>
              </w:sdtContent>
            </w:sdt>
            <w:sdt>
              <w:sdtPr>
                <w:alias w:val="2 str. 3 d."/>
                <w:tag w:val="part_4897472d36cc494fb4c59914b2f377a8"/>
                <w:lock w:val="sdtLocked"/>
                <w:richText/>
              </w:sdtPr>
              <w:sdtContent>
                <w:p>
                  <w:pPr>
                    <w:spacing w:line="360" w:lineRule="auto"/>
                    <w:ind w:firstLine="720"/>
                    <w:jc w:val="both"/>
                    <w:rPr>
                      <w:bCs/>
                      <w:color w:val="000000"/>
                      <w:szCs w:val="24"/>
                    </w:rPr>
                  </w:pPr>
                  <w:sdt>
                    <w:sdtPr>
                      <w:alias w:val="Numeris"/>
                      <w:tag w:val="nr_4897472d36cc494fb4c59914b2f377a8"/>
                      <w:lock w:val="sdtLocked"/>
                      <w:richText/>
                    </w:sdtPr>
                    <w:sdtContent>
                      <w:r>
                        <w:rPr>
                          <w:bCs/>
                          <w:color w:val="000000"/>
                          <w:szCs w:val="24"/>
                        </w:rPr>
                        <w:t>3</w:t>
                      </w:r>
                    </w:sdtContent>
                  </w:sdt>
                  <w:r>
                    <w:rPr>
                      <w:bCs/>
                      <w:color w:val="000000"/>
                      <w:szCs w:val="24"/>
                    </w:rPr>
                    <w:t>. Pakeisti 2 straipsnio 24 dalį ir ją išdėstyti taip:</w:t>
                  </w:r>
                </w:p>
                <w:sdt>
                  <w:sdtPr>
                    <w:alias w:val="citata"/>
                    <w:tag w:val="part_148ca75f3839462e80f078e8b624794d"/>
                    <w:lock w:val="sdtLocked"/>
                    <w:richText/>
                  </w:sdtPr>
                  <w:sdtContent>
                    <w:sdt>
                      <w:sdtPr>
                        <w:alias w:val="24 d."/>
                        <w:tag w:val="part_18d13334ac3646189cb5ce86751f6611"/>
                        <w:lock w:val="sdtLocked"/>
                        <w:richText/>
                      </w:sdtPr>
                      <w:sdtContent>
                        <w:p>
                          <w:pPr>
                            <w:spacing w:line="360" w:lineRule="auto"/>
                            <w:ind w:firstLine="720"/>
                            <w:jc w:val="both"/>
                            <w:rPr>
                              <w:bCs/>
                              <w:szCs w:val="24"/>
                            </w:rPr>
                          </w:pPr>
                          <w:r>
                            <w:rPr>
                              <w:bCs/>
                              <w:color w:val="000000"/>
                              <w:szCs w:val="24"/>
                            </w:rPr>
                            <w:t>„</w:t>
                          </w:r>
                          <w:sdt>
                            <w:sdtPr>
                              <w:alias w:val="Numeris"/>
                              <w:tag w:val="nr_18d13334ac3646189cb5ce86751f6611"/>
                              <w:lock w:val="sdtLocked"/>
                              <w:richText/>
                            </w:sdtPr>
                            <w:sdtContent>
                              <w:r>
                                <w:rPr>
                                  <w:bCs/>
                                  <w:color w:val="000000"/>
                                  <w:szCs w:val="24"/>
                                </w:rPr>
                                <w:t>24</w:t>
                              </w:r>
                            </w:sdtContent>
                          </w:sdt>
                          <w:r>
                            <w:rPr>
                              <w:bCs/>
                              <w:color w:val="000000"/>
                              <w:szCs w:val="24"/>
                            </w:rPr>
                            <w:t xml:space="preserve">. Kitos šiame įstatyme vartojamos sąvokos suprantamos taip, kaip jos apibrėžtos Lietuvos Respublikos transporto veiklos pagrindų įstatyme, Lietuvos Respublikos saugios laivybos įstatyme, Lietuvos Respublikos statybos įstatyme </w:t>
                          </w:r>
                          <w:r>
                            <w:rPr>
                              <w:bCs/>
                              <w:szCs w:val="24"/>
                            </w:rPr>
                            <w:t>ir Lietuvos Respublikos muitinės įstatyme.“</w:t>
                          </w:r>
                        </w:p>
                        <w:p>
                          <w:pPr>
                            <w:spacing w:line="360" w:lineRule="auto"/>
                            <w:ind w:firstLine="720"/>
                            <w:rPr>
                              <w:szCs w:val="24"/>
                            </w:rPr>
                          </w:pPr>
                        </w:p>
                      </w:sdtContent>
                    </w:sdt>
                  </w:sdtContent>
                </w:sdt>
              </w:sdtContent>
            </w:sdt>
          </w:sdtContent>
        </w:sdt>
        <w:sdt>
          <w:sdtPr>
            <w:alias w:val="3 str."/>
            <w:tag w:val="part_55d432b4ea8744e682b3100e7ee0b481"/>
            <w:lock w:val="sdtLocked"/>
            <w:richText/>
          </w:sdtPr>
          <w:sdtContent>
            <w:p>
              <w:pPr>
                <w:spacing w:line="360" w:lineRule="auto"/>
                <w:ind w:firstLine="720"/>
                <w:jc w:val="both"/>
                <w:rPr>
                  <w:b/>
                  <w:spacing w:val="-4"/>
                  <w:szCs w:val="24"/>
                </w:rPr>
              </w:pPr>
              <w:sdt>
                <w:sdtPr>
                  <w:alias w:val="Numeris"/>
                  <w:tag w:val="nr_55d432b4ea8744e682b3100e7ee0b481"/>
                  <w:lock w:val="sdtLocked"/>
                  <w:richText/>
                </w:sdtPr>
                <w:sdtContent>
                  <w:r>
                    <w:rPr>
                      <w:b/>
                      <w:spacing w:val="-4"/>
                      <w:szCs w:val="24"/>
                    </w:rPr>
                    <w:t>3</w:t>
                  </w:r>
                </w:sdtContent>
              </w:sdt>
              <w:r>
                <w:rPr>
                  <w:b/>
                  <w:spacing w:val="-4"/>
                  <w:szCs w:val="24"/>
                </w:rPr>
                <w:t xml:space="preserve"> straipsnis. </w:t>
              </w:r>
              <w:sdt>
                <w:sdtPr>
                  <w:alias w:val="Pavadinimas"/>
                  <w:tag w:val="title_55d432b4ea8744e682b3100e7ee0b481"/>
                  <w:lock w:val="sdtLocked"/>
                  <w:richText/>
                </w:sdtPr>
                <w:sdtContent>
                  <w:r>
                    <w:rPr>
                      <w:b/>
                      <w:spacing w:val="-4"/>
                      <w:szCs w:val="24"/>
                    </w:rPr>
                    <w:t xml:space="preserve">23 straipsnio pakeitimas </w:t>
                  </w:r>
                </w:sdtContent>
              </w:sdt>
            </w:p>
            <w:sdt>
              <w:sdtPr>
                <w:alias w:val="3 str. 1 d."/>
                <w:tag w:val="part_06e50cc0a42a4825bb64bded8cc59854"/>
                <w:lock w:val="sdtLocked"/>
                <w:richText/>
              </w:sdtPr>
              <w:sdtContent>
                <w:p>
                  <w:pPr>
                    <w:spacing w:line="360" w:lineRule="auto"/>
                    <w:ind w:firstLine="720"/>
                    <w:jc w:val="both"/>
                    <w:rPr>
                      <w:spacing w:val="-4"/>
                      <w:szCs w:val="24"/>
                    </w:rPr>
                  </w:pPr>
                  <w:r>
                    <w:rPr>
                      <w:spacing w:val="-4"/>
                      <w:szCs w:val="24"/>
                    </w:rPr>
                    <w:t>Pakeisti 23 straipsnį ir jį išdėstyti taip:</w:t>
                  </w:r>
                </w:p>
                <w:sdt>
                  <w:sdtPr>
                    <w:alias w:val="citata"/>
                    <w:tag w:val="part_38bc1e445d584117b476ac8ac4aef2bd"/>
                    <w:lock w:val="sdtLocked"/>
                    <w:richText/>
                  </w:sdtPr>
                  <w:sdtContent>
                    <w:sdt>
                      <w:sdtPr>
                        <w:alias w:val="23 str."/>
                        <w:tag w:val="part_924443d8db73422ab797df8372cf79fa"/>
                        <w:lock w:val="sdtLocked"/>
                        <w:richText/>
                      </w:sdtPr>
                      <w:sdtContent>
                        <w:p>
                          <w:pPr>
                            <w:tabs>
                              <w:tab w:val="left" w:pos="993"/>
                            </w:tabs>
                            <w:spacing w:line="360" w:lineRule="auto"/>
                            <w:ind w:firstLine="720"/>
                            <w:jc w:val="both"/>
                            <w:rPr>
                              <w:spacing w:val="-4"/>
                              <w:szCs w:val="24"/>
                            </w:rPr>
                          </w:pPr>
                          <w:r>
                            <w:rPr>
                              <w:spacing w:val="-4"/>
                              <w:szCs w:val="24"/>
                            </w:rPr>
                            <w:t>„</w:t>
                          </w:r>
                          <w:sdt>
                            <w:sdtPr>
                              <w:alias w:val="Numeris"/>
                              <w:tag w:val="nr_924443d8db73422ab797df8372cf79fa"/>
                              <w:lock w:val="sdtLocked"/>
                              <w:richText/>
                            </w:sdtPr>
                            <w:sdtContent>
                              <w:r>
                                <w:rPr>
                                  <w:b/>
                                  <w:bCs/>
                                  <w:szCs w:val="24"/>
                                </w:rPr>
                                <w:t>23</w:t>
                              </w:r>
                            </w:sdtContent>
                          </w:sdt>
                          <w:r>
                            <w:rPr>
                              <w:b/>
                              <w:bCs/>
                              <w:szCs w:val="24"/>
                            </w:rPr>
                            <w:t xml:space="preserve"> straipsnis. </w:t>
                          </w:r>
                          <w:sdt>
                            <w:sdtPr>
                              <w:alias w:val="Pavadinimas"/>
                              <w:tag w:val="title_924443d8db73422ab797df8372cf79fa"/>
                              <w:lock w:val="sdtLocked"/>
                              <w:richText/>
                            </w:sdtPr>
                            <w:sdtContent>
                              <w:r>
                                <w:rPr>
                                  <w:b/>
                                  <w:bCs/>
                                  <w:szCs w:val="24"/>
                                </w:rPr>
                                <w:t>Uosto žemės nuomos tvarka</w:t>
                              </w:r>
                            </w:sdtContent>
                          </w:sdt>
                        </w:p>
                        <w:sdt>
                          <w:sdtPr>
                            <w:alias w:val="23 str. 1 d."/>
                            <w:tag w:val="part_1003197c9acc47a3ab036d39b9c87a06"/>
                            <w:lock w:val="sdtLocked"/>
                            <w:richText/>
                          </w:sdtPr>
                          <w:sdtContent>
                            <w:p>
                              <w:pPr>
                                <w:spacing w:line="360" w:lineRule="auto"/>
                                <w:ind w:firstLine="720"/>
                                <w:jc w:val="both"/>
                                <w:rPr>
                                  <w:bCs/>
                                  <w:color w:val="000000"/>
                                  <w:szCs w:val="24"/>
                                </w:rPr>
                              </w:pPr>
                              <w:sdt>
                                <w:sdtPr>
                                  <w:alias w:val="Numeris"/>
                                  <w:tag w:val="nr_1003197c9acc47a3ab036d39b9c87a06"/>
                                  <w:lock w:val="sdtLocked"/>
                                  <w:richText/>
                                </w:sdtPr>
                                <w:sdtContent>
                                  <w:r>
                                    <w:rPr>
                                      <w:color w:val="000000"/>
                                      <w:szCs w:val="24"/>
                                    </w:rPr>
                                    <w:t>1</w:t>
                                  </w:r>
                                </w:sdtContent>
                              </w:sdt>
                              <w:r>
                                <w:rPr>
                                  <w:color w:val="000000"/>
                                  <w:szCs w:val="24"/>
                                </w:rPr>
                                <w:t xml:space="preserve">. Uosto direkcija uosto žemę gali išnuomoti tik viešosios procedūros tvarka, išskyrus atvejus, kai uosto žemė išnuomojama uosto žemėje veiklą vykdančioms strateginę reikšmę nacionaliniam saugumui turinčioms įmonėms, </w:t>
                              </w:r>
                              <w:r>
                                <w:rPr>
                                  <w:bCs/>
                                  <w:color w:val="000000"/>
                                  <w:szCs w:val="24"/>
                                </w:rPr>
                                <w:t>nuosavybės teise valdančioms statinius uosto žemėje ar patikėjimo teise valdančioms valstybės ar savivaldybės joms perduotus statinius uosto žemėje, tokių statinių tiesioginei paskirčiai,</w:t>
                              </w:r>
                              <w:r>
                                <w:rPr>
                                  <w:color w:val="000000"/>
                                  <w:szCs w:val="24"/>
                                </w:rPr>
                                <w:t xml:space="preserve"> ar įmonėms, valdančioms ypatingą strateginę reikšmę ar strateginę reikšmę nacionaliniam saugumui turinčius įrenginius, esančius uosto žemėje, </w:t>
                              </w:r>
                              <w:r>
                                <w:rPr>
                                  <w:bCs/>
                                  <w:color w:val="000000"/>
                                  <w:szCs w:val="24"/>
                                </w:rPr>
                                <w:t>tokių įrenginių tiesioginei paskirčiai</w:t>
                              </w:r>
                              <w:r>
                                <w:rPr>
                                  <w:color w:val="000000"/>
                                  <w:szCs w:val="24"/>
                                </w:rPr>
                                <w:t>, kaip tai apibrėžta Lietuvos Respublikos strateginę reikšmę nacionaliniam saugumui turinčių įmonių ir įrenginių bei kitų nacionaliniam saugumui užtikrinti svarbių įmonių įstatyme.</w:t>
                              </w:r>
                              <w:r>
                                <w:rPr>
                                  <w:bCs/>
                                  <w:color w:val="000000"/>
                                  <w:szCs w:val="24"/>
                                </w:rPr>
                                <w:t xml:space="preserve"> </w:t>
                              </w:r>
                            </w:p>
                          </w:sdtContent>
                        </w:sdt>
                        <w:sdt>
                          <w:sdtPr>
                            <w:alias w:val="23 str. 2 d."/>
                            <w:tag w:val="part_8f4a6803eb6c47eba4144e99caeb88ff"/>
                            <w:lock w:val="sdtLocked"/>
                            <w:richText/>
                          </w:sdtPr>
                          <w:sdtContent>
                            <w:p>
                              <w:pPr>
                                <w:spacing w:line="360" w:lineRule="auto"/>
                                <w:ind w:firstLine="720"/>
                                <w:jc w:val="both"/>
                                <w:rPr>
                                  <w:spacing w:val="-4"/>
                                  <w:szCs w:val="24"/>
                                </w:rPr>
                              </w:pPr>
                              <w:sdt>
                                <w:sdtPr>
                                  <w:alias w:val="Numeris"/>
                                  <w:tag w:val="nr_8f4a6803eb6c47eba4144e99caeb88ff"/>
                                  <w:lock w:val="sdtLocked"/>
                                  <w:richText/>
                                </w:sdtPr>
                                <w:sdtContent>
                                  <w:r>
                                    <w:rPr>
                                      <w:spacing w:val="-4"/>
                                      <w:szCs w:val="24"/>
                                    </w:rPr>
                                    <w:t>2</w:t>
                                  </w:r>
                                </w:sdtContent>
                              </w:sdt>
                              <w:r>
                                <w:rPr>
                                  <w:spacing w:val="-4"/>
                                  <w:szCs w:val="24"/>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0cae500695c462cafbc68b354a5f00e"/>
                            <w:lock w:val="sdtLocked"/>
                            <w:richText/>
                          </w:sdtPr>
                          <w:sdtContent>
                            <w:p>
                              <w:pPr>
                                <w:spacing w:line="360" w:lineRule="auto"/>
                                <w:ind w:firstLine="720"/>
                                <w:jc w:val="both"/>
                                <w:rPr>
                                  <w:spacing w:val="-4"/>
                                  <w:szCs w:val="24"/>
                                </w:rPr>
                              </w:pPr>
                              <w:sdt>
                                <w:sdtPr>
                                  <w:alias w:val="Numeris"/>
                                  <w:tag w:val="nr_c0cae500695c462cafbc68b354a5f00e"/>
                                  <w:lock w:val="sdtLocked"/>
                                  <w:richText/>
                                </w:sdtPr>
                                <w:sdtContent>
                                  <w:r>
                                    <w:rPr>
                                      <w:spacing w:val="-4"/>
                                      <w:szCs w:val="24"/>
                                    </w:rPr>
                                    <w:t>3</w:t>
                                  </w:r>
                                </w:sdtContent>
                              </w:sdt>
                              <w:r>
                                <w:rPr>
                                  <w:spacing w:val="-4"/>
                                  <w:szCs w:val="24"/>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p>
                              <w:pPr>
                                <w:spacing w:line="360" w:lineRule="auto"/>
                                <w:ind w:firstLine="720"/>
                                <w:jc w:val="both"/>
                                <w:rPr>
                                  <w:spacing w:val="-4"/>
                                  <w:szCs w:val="24"/>
                                </w:rPr>
                              </w:pPr>
                            </w:p>
                          </w:sdtContent>
                        </w:sdt>
                      </w:sdtContent>
                    </w:sdt>
                  </w:sdtContent>
                </w:sdt>
              </w:sdtContent>
            </w:sdt>
          </w:sdtContent>
        </w:sdt>
        <w:sdt>
          <w:sdtPr>
            <w:alias w:val="4 str."/>
            <w:tag w:val="part_28851265c3614fe68d0cc42175eab348"/>
            <w:lock w:val="sdtLocked"/>
            <w:richText/>
          </w:sdtPr>
          <w:sdtContent>
            <w:p>
              <w:pPr>
                <w:spacing w:line="360" w:lineRule="auto"/>
                <w:ind w:firstLine="720"/>
                <w:jc w:val="both"/>
                <w:rPr>
                  <w:b/>
                  <w:spacing w:val="-4"/>
                  <w:szCs w:val="24"/>
                </w:rPr>
              </w:pPr>
              <w:sdt>
                <w:sdtPr>
                  <w:alias w:val="Numeris"/>
                  <w:tag w:val="nr_28851265c3614fe68d0cc42175eab348"/>
                  <w:lock w:val="sdtLocked"/>
                  <w:richText/>
                </w:sdtPr>
                <w:sdtContent>
                  <w:r>
                    <w:rPr>
                      <w:b/>
                      <w:spacing w:val="-4"/>
                      <w:szCs w:val="24"/>
                    </w:rPr>
                    <w:t>4</w:t>
                  </w:r>
                </w:sdtContent>
              </w:sdt>
              <w:r>
                <w:rPr>
                  <w:b/>
                  <w:spacing w:val="-4"/>
                  <w:szCs w:val="24"/>
                </w:rPr>
                <w:t xml:space="preserve"> straipsnis. </w:t>
              </w:r>
              <w:sdt>
                <w:sdtPr>
                  <w:alias w:val="Pavadinimas"/>
                  <w:tag w:val="title_28851265c3614fe68d0cc42175eab348"/>
                  <w:lock w:val="sdtLocked"/>
                  <w:richText/>
                </w:sdtPr>
                <w:sdtContent>
                  <w:r>
                    <w:rPr>
                      <w:b/>
                      <w:spacing w:val="-4"/>
                      <w:szCs w:val="24"/>
                    </w:rPr>
                    <w:t>25 straipsnio pakeitimas</w:t>
                  </w:r>
                </w:sdtContent>
              </w:sdt>
            </w:p>
            <w:sdt>
              <w:sdtPr>
                <w:alias w:val="4 str. 1 d."/>
                <w:tag w:val="part_9b87de27d4924161b5350ab8eb1bf4f3"/>
                <w:lock w:val="sdtLocked"/>
                <w:richText/>
              </w:sdtPr>
              <w:sdtContent>
                <w:p>
                  <w:pPr>
                    <w:spacing w:line="360" w:lineRule="auto"/>
                    <w:ind w:firstLine="720"/>
                    <w:jc w:val="both"/>
                    <w:rPr>
                      <w:szCs w:val="24"/>
                    </w:rPr>
                  </w:pPr>
                  <w:sdt>
                    <w:sdtPr>
                      <w:alias w:val="Numeris"/>
                      <w:tag w:val="nr_9b87de27d4924161b5350ab8eb1bf4f3"/>
                      <w:lock w:val="sdtLocked"/>
                      <w:richText/>
                    </w:sdtPr>
                    <w:sdtContent>
                      <w:r>
                        <w:rPr>
                          <w:szCs w:val="24"/>
                        </w:rPr>
                        <w:t>1</w:t>
                      </w:r>
                    </w:sdtContent>
                  </w:sdt>
                  <w:r>
                    <w:rPr>
                      <w:szCs w:val="24"/>
                    </w:rPr>
                    <w:t>. Pakeisti 25 straipsnio 2 dalį ir ją išdėstyti taip:</w:t>
                  </w:r>
                </w:p>
                <w:sdt>
                  <w:sdtPr>
                    <w:alias w:val="citata"/>
                    <w:tag w:val="part_6a49f08f4eaa4b5c9d3b0424930167e8"/>
                    <w:lock w:val="sdtLocked"/>
                    <w:richText/>
                  </w:sdtPr>
                  <w:sdtContent>
                    <w:sdt>
                      <w:sdtPr>
                        <w:alias w:val="2 d."/>
                        <w:tag w:val="part_cd6b7da6bb0b419bba38abfc9311cd61"/>
                        <w:lock w:val="sdtLocked"/>
                        <w:richText/>
                      </w:sdtPr>
                      <w:sdtContent>
                        <w:p>
                          <w:pPr>
                            <w:spacing w:line="360" w:lineRule="auto"/>
                            <w:ind w:firstLine="720"/>
                            <w:jc w:val="both"/>
                            <w:rPr>
                              <w:color w:val="000000"/>
                              <w:szCs w:val="24"/>
                              <w:lang w:eastAsia="lt-LT"/>
                            </w:rPr>
                          </w:pPr>
                          <w:r>
                            <w:rPr>
                              <w:szCs w:val="24"/>
                              <w:lang w:eastAsia="lt-LT"/>
                            </w:rPr>
                            <w:t>„</w:t>
                          </w:r>
                          <w:sdt>
                            <w:sdtPr>
                              <w:alias w:val="Numeris"/>
                              <w:tag w:val="nr_cd6b7da6bb0b419bba38abfc9311cd61"/>
                              <w:lock w:val="sdtLocked"/>
                              <w:richText/>
                            </w:sdtPr>
                            <w:sdtContent>
                              <w:r>
                                <w:rPr>
                                  <w:szCs w:val="24"/>
                                  <w:lang w:eastAsia="lt-LT"/>
                                </w:rPr>
                                <w:t>2</w:t>
                              </w:r>
                            </w:sdtContent>
                          </w:sdt>
                          <w:r>
                            <w:rPr>
                              <w:szCs w:val="24"/>
                              <w:lang w:eastAsia="lt-LT"/>
                            </w:rPr>
                            <w:t xml:space="preserve">. </w:t>
                          </w:r>
                          <w:r>
                            <w:rPr>
                              <w:color w:val="000000"/>
                              <w:szCs w:val="24"/>
                              <w:lang w:eastAsia="lt-LT"/>
                            </w:rPr>
                            <w:t>Uosto žemės nuomos sutartyje turi būti nustatyta:</w:t>
                          </w:r>
                        </w:p>
                        <w:sdt>
                          <w:sdtPr>
                            <w:alias w:val="2 d. 1 p."/>
                            <w:tag w:val="part_eb2c4cdf6cdc4db28b5125e41ed81b2b"/>
                            <w:lock w:val="sdtLocked"/>
                            <w:richText/>
                          </w:sdtPr>
                          <w:sdtContent>
                            <w:p>
                              <w:pPr>
                                <w:spacing w:line="360" w:lineRule="auto"/>
                                <w:ind w:firstLine="720"/>
                                <w:jc w:val="both"/>
                                <w:rPr>
                                  <w:color w:val="000000"/>
                                  <w:szCs w:val="24"/>
                                  <w:lang w:eastAsia="lt-LT"/>
                                </w:rPr>
                              </w:pPr>
                              <w:sdt>
                                <w:sdtPr>
                                  <w:alias w:val="Numeris"/>
                                  <w:tag w:val="nr_eb2c4cdf6cdc4db28b5125e41ed81b2b"/>
                                  <w:lock w:val="sdtLocked"/>
                                  <w:richText/>
                                </w:sdtPr>
                                <w:sdtContent>
                                  <w:r>
                                    <w:rPr>
                                      <w:color w:val="000000"/>
                                      <w:szCs w:val="24"/>
                                      <w:lang w:eastAsia="lt-LT"/>
                                    </w:rPr>
                                    <w:t>1</w:t>
                                  </w:r>
                                </w:sdtContent>
                              </w:sdt>
                              <w:r>
                                <w:rPr>
                                  <w:color w:val="000000"/>
                                  <w:szCs w:val="24"/>
                                  <w:lang w:eastAsia="lt-LT"/>
                                </w:rPr>
                                <w:t xml:space="preserve">) nuomininko krovos ir kitų darbų, susijusių su uosto funkcine paskirtimi, minimalūs mastai; </w:t>
                              </w:r>
                            </w:p>
                          </w:sdtContent>
                        </w:sdt>
                        <w:sdt>
                          <w:sdtPr>
                            <w:alias w:val="2 d. 2 p."/>
                            <w:tag w:val="part_321e88b14f41431e9f21cf78181fe629"/>
                            <w:lock w:val="sdtLocked"/>
                            <w:richText/>
                          </w:sdtPr>
                          <w:sdtContent>
                            <w:p>
                              <w:pPr>
                                <w:spacing w:line="360" w:lineRule="auto"/>
                                <w:ind w:firstLine="720"/>
                                <w:jc w:val="both"/>
                                <w:rPr>
                                  <w:color w:val="000000"/>
                                  <w:szCs w:val="24"/>
                                  <w:lang w:eastAsia="lt-LT"/>
                                </w:rPr>
                              </w:pPr>
                              <w:sdt>
                                <w:sdtPr>
                                  <w:alias w:val="Numeris"/>
                                  <w:tag w:val="nr_321e88b14f41431e9f21cf78181fe629"/>
                                  <w:lock w:val="sdtLocked"/>
                                  <w:richText/>
                                </w:sdtPr>
                                <w:sdtContent>
                                  <w:r>
                                    <w:rPr>
                                      <w:color w:val="000000"/>
                                      <w:szCs w:val="24"/>
                                      <w:lang w:eastAsia="lt-LT"/>
                                    </w:rPr>
                                    <w:t>2</w:t>
                                  </w:r>
                                </w:sdtContent>
                              </w:sdt>
                              <w:r>
                                <w:rPr>
                                  <w:color w:val="000000"/>
                                  <w:szCs w:val="24"/>
                                  <w:lang w:eastAsia="lt-LT"/>
                                </w:rPr>
                                <w:t>) uosto žemės nuomos mokesčio apskaičiavimo, mokėjimo, keitimo sąlygos ir tvarka;</w:t>
                              </w:r>
                            </w:p>
                          </w:sdtContent>
                        </w:sdt>
                        <w:sdt>
                          <w:sdtPr>
                            <w:alias w:val="2 d. 3 p."/>
                            <w:tag w:val="part_e6540e338292468787862b182f901099"/>
                            <w:lock w:val="sdtLocked"/>
                            <w:richText/>
                          </w:sdtPr>
                          <w:sdtContent>
                            <w:p>
                              <w:pPr>
                                <w:spacing w:line="360" w:lineRule="auto"/>
                                <w:ind w:firstLine="720"/>
                                <w:jc w:val="both"/>
                                <w:rPr>
                                  <w:szCs w:val="24"/>
                                  <w:lang w:eastAsia="lt-LT"/>
                                </w:rPr>
                              </w:pPr>
                              <w:sdt>
                                <w:sdtPr>
                                  <w:alias w:val="Numeris"/>
                                  <w:tag w:val="nr_e6540e338292468787862b182f901099"/>
                                  <w:lock w:val="sdtLocked"/>
                                  <w:richText/>
                                </w:sdtPr>
                                <w:sdtContent>
                                  <w:r>
                                    <w:rPr>
                                      <w:color w:val="000000"/>
                                      <w:szCs w:val="24"/>
                                      <w:lang w:eastAsia="lt-LT"/>
                                    </w:rPr>
                                    <w:t>3</w:t>
                                  </w:r>
                                </w:sdtContent>
                              </w:sdt>
                              <w:r>
                                <w:rPr>
                                  <w:color w:val="000000"/>
                                  <w:szCs w:val="24"/>
                                  <w:lang w:eastAsia="lt-LT"/>
                                </w:rPr>
                                <w:t xml:space="preserve">) </w:t>
                              </w:r>
                              <w:r>
                                <w:rPr>
                                  <w:szCs w:val="24"/>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 d. 4 p."/>
                            <w:tag w:val="part_0d57fd81091743988a1406c0390d9fd9"/>
                            <w:lock w:val="sdtLocked"/>
                            <w:richText/>
                          </w:sdtPr>
                          <w:sdtContent>
                            <w:p>
                              <w:pPr>
                                <w:spacing w:line="360" w:lineRule="auto"/>
                                <w:ind w:firstLine="720"/>
                                <w:jc w:val="both"/>
                                <w:rPr>
                                  <w:szCs w:val="24"/>
                                </w:rPr>
                              </w:pPr>
                              <w:sdt>
                                <w:sdtPr>
                                  <w:alias w:val="Numeris"/>
                                  <w:tag w:val="nr_0d57fd81091743988a1406c0390d9fd9"/>
                                  <w:lock w:val="sdtLocked"/>
                                  <w:richText/>
                                </w:sdtPr>
                                <w:sdtContent>
                                  <w:r>
                                    <w:rPr>
                                      <w:szCs w:val="24"/>
                                    </w:rPr>
                                    <w:t>4</w:t>
                                  </w:r>
                                </w:sdtContent>
                              </w:sdt>
                              <w:r>
                                <w:rPr>
                                  <w:szCs w:val="24"/>
                                </w:rPr>
                                <w:t>) nuomininko įsipareigojimas ne vėliau kaip per vienus metus iki viešosios procedūros paskelbimo Lietuvos Respublikos Vyriausybės nustatyta tvarka</w:t>
                              </w:r>
                              <w:r>
                                <w:rPr>
                                  <w:b/>
                                  <w:szCs w:val="24"/>
                                </w:rPr>
                                <w:t xml:space="preserve"> </w:t>
                              </w:r>
                              <w:r>
                                <w:rPr>
                                  <w:szCs w:val="24"/>
                                </w:rPr>
                                <w:t>pateikti Uosto direkcijai reikalaujamą informaciją ir dokumentus apie turtą, kuris nelaimėjus uosto žemės nuomos viešosios procedūros bus perleidžiamas viešosios procedūros laimėtojui;</w:t>
                              </w:r>
                            </w:p>
                          </w:sdtContent>
                        </w:sdt>
                        <w:sdt>
                          <w:sdtPr>
                            <w:alias w:val="2 d. 5 p."/>
                            <w:tag w:val="part_4c55af55f7f24372bc88ae7058114d88"/>
                            <w:lock w:val="sdtLocked"/>
                            <w:richText/>
                          </w:sdtPr>
                          <w:sdtContent>
                            <w:p>
                              <w:pPr>
                                <w:spacing w:line="360" w:lineRule="auto"/>
                                <w:ind w:firstLine="720"/>
                                <w:jc w:val="both"/>
                                <w:rPr>
                                  <w:szCs w:val="24"/>
                                </w:rPr>
                              </w:pPr>
                              <w:sdt>
                                <w:sdtPr>
                                  <w:alias w:val="Numeris"/>
                                  <w:tag w:val="nr_4c55af55f7f24372bc88ae7058114d88"/>
                                  <w:lock w:val="sdtLocked"/>
                                  <w:richText/>
                                </w:sdtPr>
                                <w:sdtContent>
                                  <w:r>
                                    <w:rPr>
                                      <w:szCs w:val="24"/>
                                    </w:rPr>
                                    <w:t>5</w:t>
                                  </w:r>
                                </w:sdtContent>
                              </w:sdt>
                              <w:r>
                                <w:rPr>
                                  <w:szCs w:val="24"/>
                                </w:rPr>
                                <w:t>) nuomininko įsipareigojimas pateikti Uosto direkcijai reikalaujamą informaciją ir dokumentus apie pas viešosios procedūros laimėtoją perkeliamus darbuotojus.“</w:t>
                              </w:r>
                            </w:p>
                          </w:sdtContent>
                        </w:sdt>
                      </w:sdtContent>
                    </w:sdt>
                  </w:sdtContent>
                </w:sdt>
              </w:sdtContent>
            </w:sdt>
            <w:sdt>
              <w:sdtPr>
                <w:alias w:val="4 str. 2 d."/>
                <w:tag w:val="part_30c02dbd0a394be2ac974ae3a81012ae"/>
                <w:lock w:val="sdtLocked"/>
                <w:richText/>
              </w:sdtPr>
              <w:sdtContent>
                <w:p>
                  <w:pPr>
                    <w:spacing w:line="360" w:lineRule="auto"/>
                    <w:ind w:firstLine="720"/>
                    <w:jc w:val="both"/>
                    <w:rPr>
                      <w:szCs w:val="24"/>
                    </w:rPr>
                  </w:pPr>
                  <w:sdt>
                    <w:sdtPr>
                      <w:alias w:val="Numeris"/>
                      <w:tag w:val="nr_30c02dbd0a394be2ac974ae3a81012ae"/>
                      <w:lock w:val="sdtLocked"/>
                      <w:richText/>
                    </w:sdtPr>
                    <w:sdtContent>
                      <w:r>
                        <w:rPr>
                          <w:szCs w:val="24"/>
                        </w:rPr>
                        <w:t>2</w:t>
                      </w:r>
                    </w:sdtContent>
                  </w:sdt>
                  <w:r>
                    <w:rPr>
                      <w:szCs w:val="24"/>
                    </w:rPr>
                    <w:t>. Papildyti 25 straipsnį 7 dalimi:</w:t>
                  </w:r>
                </w:p>
                <w:sdt>
                  <w:sdtPr>
                    <w:alias w:val="citata"/>
                    <w:tag w:val="part_ae039edabc39408a82141f7411250d2d"/>
                    <w:lock w:val="sdtLocked"/>
                    <w:richText/>
                  </w:sdtPr>
                  <w:sdtContent>
                    <w:sdt>
                      <w:sdtPr>
                        <w:alias w:val="7 d."/>
                        <w:tag w:val="part_147d80ec4c9e421f8522ff35d0b41751"/>
                        <w:lock w:val="sdtLocked"/>
                        <w:richText/>
                      </w:sdtPr>
                      <w:sdtContent>
                        <w:p>
                          <w:pPr>
                            <w:spacing w:line="360" w:lineRule="auto"/>
                            <w:ind w:firstLine="720"/>
                            <w:jc w:val="both"/>
                            <w:rPr>
                              <w:szCs w:val="24"/>
                            </w:rPr>
                          </w:pPr>
                          <w:r>
                            <w:rPr>
                              <w:szCs w:val="24"/>
                            </w:rPr>
                            <w:t>„</w:t>
                          </w:r>
                          <w:sdt>
                            <w:sdtPr>
                              <w:alias w:val="Numeris"/>
                              <w:tag w:val="nr_147d80ec4c9e421f8522ff35d0b41751"/>
                              <w:lock w:val="sdtLocked"/>
                              <w:richText/>
                            </w:sdtPr>
                            <w:sdtContent>
                              <w:r>
                                <w:rPr>
                                  <w:szCs w:val="24"/>
                                </w:rPr>
                                <w:t>7</w:t>
                              </w:r>
                            </w:sdtContent>
                          </w:sdt>
                          <w:r>
                            <w:rPr>
                              <w:szCs w:val="24"/>
                            </w:rPr>
                            <w:t>. Uosto žemės nuomos sutartis įsigalioja po to, kai viešosios procedūros laimėtojas visiškai sumoka šio įstatymo 25</w:t>
                          </w:r>
                          <w:r>
                            <w:rPr>
                              <w:szCs w:val="24"/>
                              <w:vertAlign w:val="superscript"/>
                            </w:rPr>
                            <w:t>1</w:t>
                          </w:r>
                          <w:r>
                            <w:rPr>
                              <w:szCs w:val="24"/>
                            </w:rPr>
                            <w:t xml:space="preserve"> straipsnio 1 dalyje nurodyto perleidžiamo turto kainą nuomininkui šio įstatymo ir Lietuvos Respublikos Vyriausybės nustatyta tvarka ir sąlygomis. Šio įstatymo 25</w:t>
                          </w:r>
                          <w:r>
                            <w:rPr>
                              <w:szCs w:val="24"/>
                              <w:vertAlign w:val="superscript"/>
                            </w:rPr>
                            <w:t>1</w:t>
                          </w:r>
                          <w:r>
                            <w:rPr>
                              <w:szCs w:val="24"/>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spacing w:line="360" w:lineRule="auto"/>
                            <w:ind w:firstLine="720"/>
                            <w:jc w:val="both"/>
                            <w:rPr>
                              <w:szCs w:val="24"/>
                            </w:rPr>
                          </w:pPr>
                        </w:p>
                      </w:sdtContent>
                    </w:sdt>
                  </w:sdtContent>
                </w:sdt>
              </w:sdtContent>
            </w:sdt>
          </w:sdtContent>
        </w:sdt>
        <w:sdt>
          <w:sdtPr>
            <w:alias w:val="5 str."/>
            <w:tag w:val="part_b48e926a7b8f4985a12d98f4c87c6ef7"/>
            <w:lock w:val="sdtLocked"/>
            <w:richText/>
          </w:sdtPr>
          <w:sdtContent>
            <w:p>
              <w:pPr>
                <w:spacing w:line="360" w:lineRule="auto"/>
                <w:ind w:firstLine="720"/>
                <w:jc w:val="both"/>
                <w:rPr>
                  <w:b/>
                  <w:spacing w:val="-4"/>
                  <w:szCs w:val="24"/>
                </w:rPr>
              </w:pPr>
              <w:sdt>
                <w:sdtPr>
                  <w:alias w:val="Numeris"/>
                  <w:tag w:val="nr_b48e926a7b8f4985a12d98f4c87c6ef7"/>
                  <w:lock w:val="sdtLocked"/>
                  <w:richText/>
                </w:sdtPr>
                <w:sdtContent>
                  <w:r>
                    <w:rPr>
                      <w:b/>
                      <w:szCs w:val="24"/>
                    </w:rPr>
                    <w:t>5</w:t>
                  </w:r>
                </w:sdtContent>
              </w:sdt>
              <w:r>
                <w:rPr>
                  <w:b/>
                  <w:szCs w:val="24"/>
                </w:rPr>
                <w:t xml:space="preserve"> straipsnis. </w:t>
              </w:r>
              <w:sdt>
                <w:sdtPr>
                  <w:alias w:val="Pavadinimas"/>
                  <w:tag w:val="title_b48e926a7b8f4985a12d98f4c87c6ef7"/>
                  <w:lock w:val="sdtLocked"/>
                  <w:richText/>
                </w:sdtPr>
                <w:sdtContent>
                  <w:r>
                    <w:rPr>
                      <w:b/>
                      <w:spacing w:val="-4"/>
                      <w:szCs w:val="24"/>
                    </w:rPr>
                    <w:t>Įstatymo papildymas 25</w:t>
                  </w:r>
                  <w:r>
                    <w:rPr>
                      <w:b/>
                      <w:spacing w:val="-4"/>
                      <w:szCs w:val="24"/>
                      <w:vertAlign w:val="superscript"/>
                    </w:rPr>
                    <w:t>1</w:t>
                  </w:r>
                  <w:r>
                    <w:rPr>
                      <w:b/>
                      <w:spacing w:val="-4"/>
                      <w:szCs w:val="24"/>
                    </w:rPr>
                    <w:t xml:space="preserve"> straipsniu</w:t>
                  </w:r>
                </w:sdtContent>
              </w:sdt>
            </w:p>
            <w:sdt>
              <w:sdtPr>
                <w:alias w:val="5 str. 1 d."/>
                <w:tag w:val="part_98081bb623ea4cfdabf0a1eca95620c0"/>
                <w:lock w:val="sdtLocked"/>
                <w:richText/>
              </w:sdtPr>
              <w:sdtContent>
                <w:p>
                  <w:pPr>
                    <w:spacing w:line="360" w:lineRule="auto"/>
                    <w:ind w:firstLine="720"/>
                    <w:jc w:val="both"/>
                    <w:rPr>
                      <w:szCs w:val="24"/>
                    </w:rPr>
                  </w:pPr>
                  <w:r>
                    <w:rPr>
                      <w:szCs w:val="24"/>
                    </w:rPr>
                    <w:t>Papildyti Įstatymą 25</w:t>
                  </w:r>
                  <w:r>
                    <w:rPr>
                      <w:szCs w:val="24"/>
                      <w:vertAlign w:val="superscript"/>
                    </w:rPr>
                    <w:t>1</w:t>
                  </w:r>
                  <w:r>
                    <w:rPr>
                      <w:szCs w:val="24"/>
                    </w:rPr>
                    <w:t xml:space="preserve"> straipsniu:</w:t>
                  </w:r>
                </w:p>
                <w:sdt>
                  <w:sdtPr>
                    <w:alias w:val="citata"/>
                    <w:tag w:val="part_dfae0eeb733e4525b6d5a1adcc4bb311"/>
                    <w:lock w:val="sdtLocked"/>
                    <w:richText/>
                  </w:sdtPr>
                  <w:sdtContent>
                    <w:sdt>
                      <w:sdtPr>
                        <w:alias w:val="25-1 str."/>
                        <w:tag w:val="part_55a8884913904d1e877dfc4beacef103"/>
                        <w:lock w:val="sdtLocked"/>
                        <w:richText/>
                      </w:sdtPr>
                      <w:sdtContent>
                        <w:p>
                          <w:pPr>
                            <w:spacing w:line="360" w:lineRule="auto"/>
                            <w:ind w:firstLine="720"/>
                            <w:jc w:val="both"/>
                            <w:rPr>
                              <w:b/>
                              <w:szCs w:val="24"/>
                            </w:rPr>
                          </w:pPr>
                          <w:r>
                            <w:rPr>
                              <w:szCs w:val="24"/>
                            </w:rPr>
                            <w:t>„</w:t>
                          </w:r>
                          <w:sdt>
                            <w:sdtPr>
                              <w:alias w:val="Numeris"/>
                              <w:tag w:val="nr_55a8884913904d1e877dfc4beacef103"/>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55a8884913904d1e877dfc4beacef103"/>
                              <w:lock w:val="sdtLocked"/>
                              <w:richText/>
                            </w:sdtPr>
                            <w:sdtContent>
                              <w:r>
                                <w:rPr>
                                  <w:b/>
                                  <w:szCs w:val="24"/>
                                </w:rPr>
                                <w:t xml:space="preserve">Turto naudojimo, valdymo ir disponavimo juo sąlygos </w:t>
                              </w:r>
                            </w:sdtContent>
                          </w:sdt>
                        </w:p>
                        <w:sdt>
                          <w:sdtPr>
                            <w:alias w:val="25-1 str. 1 d."/>
                            <w:tag w:val="part_115bebd7556a4feda5ec6645a170a7b0"/>
                            <w:lock w:val="sdtLocked"/>
                            <w:richText/>
                          </w:sdtPr>
                          <w:sdtContent>
                            <w:p>
                              <w:pPr>
                                <w:spacing w:line="360" w:lineRule="auto"/>
                                <w:ind w:firstLine="720"/>
                                <w:jc w:val="both"/>
                                <w:rPr>
                                  <w:szCs w:val="24"/>
                                </w:rPr>
                              </w:pPr>
                              <w:sdt>
                                <w:sdtPr>
                                  <w:alias w:val="Numeris"/>
                                  <w:tag w:val="nr_115bebd7556a4feda5ec6645a170a7b0"/>
                                  <w:lock w:val="sdtLocked"/>
                                  <w:richText/>
                                </w:sdtPr>
                                <w:sdtContent>
                                  <w:r>
                                    <w:rPr>
                                      <w:szCs w:val="24"/>
                                    </w:rPr>
                                    <w:t>1</w:t>
                                  </w:r>
                                </w:sdtContent>
                              </w:sdt>
                              <w:r>
                                <w:rPr>
                                  <w:szCs w:val="24"/>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Cs w:val="24"/>
                                </w:rPr>
                                <w:t>.</w:t>
                              </w:r>
                              <w:r>
                                <w:rPr>
                                  <w:szCs w:val="24"/>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4260cb00f11e455e99dcba262aab13b6"/>
                            <w:lock w:val="sdtLocked"/>
                            <w:richText/>
                          </w:sdtPr>
                          <w:sdtContent>
                            <w:p>
                              <w:pPr>
                                <w:spacing w:line="360" w:lineRule="auto"/>
                                <w:ind w:firstLine="720"/>
                                <w:jc w:val="both"/>
                                <w:rPr>
                                  <w:szCs w:val="24"/>
                                </w:rPr>
                              </w:pPr>
                              <w:sdt>
                                <w:sdtPr>
                                  <w:alias w:val="Numeris"/>
                                  <w:tag w:val="nr_4260cb00f11e455e99dcba262aab13b6"/>
                                  <w:lock w:val="sdtLocked"/>
                                  <w:richText/>
                                </w:sdtPr>
                                <w:sdtContent>
                                  <w:r>
                                    <w:rPr>
                                      <w:szCs w:val="24"/>
                                    </w:rPr>
                                    <w:t>2</w:t>
                                  </w:r>
                                </w:sdtContent>
                              </w:sdt>
                              <w:r>
                                <w:rPr>
                                  <w:szCs w:val="24"/>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0e1c943169d542e5b9937f06dca92c5a"/>
                            <w:lock w:val="sdtLocked"/>
                            <w:richText/>
                          </w:sdtPr>
                          <w:sdtContent>
                            <w:p>
                              <w:pPr>
                                <w:spacing w:line="360" w:lineRule="auto"/>
                                <w:ind w:firstLine="720"/>
                                <w:jc w:val="both"/>
                                <w:rPr>
                                  <w:szCs w:val="24"/>
                                </w:rPr>
                              </w:pPr>
                              <w:sdt>
                                <w:sdtPr>
                                  <w:alias w:val="Numeris"/>
                                  <w:tag w:val="nr_0e1c943169d542e5b9937f06dca92c5a"/>
                                  <w:lock w:val="sdtLocked"/>
                                  <w:richText/>
                                </w:sdtPr>
                                <w:sdtContent>
                                  <w:r>
                                    <w:rPr>
                                      <w:szCs w:val="24"/>
                                    </w:rPr>
                                    <w:t>3</w:t>
                                  </w:r>
                                </w:sdtContent>
                              </w:sdt>
                              <w:r>
                                <w:rPr>
                                  <w:szCs w:val="24"/>
                                </w:rPr>
                                <w:t xml:space="preserve">. Viešosios procedūros laimėtojui turtas perleidžiamas turto rinkos verte, kurią nustato nepriklausomas turto vertintojas teisės aktų nustatyta tvarka. </w:t>
                              </w:r>
                            </w:p>
                          </w:sdtContent>
                        </w:sdt>
                        <w:sdt>
                          <w:sdtPr>
                            <w:alias w:val="25-1 str. 4 d."/>
                            <w:tag w:val="part_831748e5d2e34fb6bb34792a5b3cc4cb"/>
                            <w:lock w:val="sdtLocked"/>
                            <w:richText/>
                          </w:sdtPr>
                          <w:sdtContent>
                            <w:p>
                              <w:pPr>
                                <w:spacing w:line="360" w:lineRule="auto"/>
                                <w:ind w:firstLine="720"/>
                                <w:jc w:val="both"/>
                                <w:rPr>
                                  <w:szCs w:val="24"/>
                                </w:rPr>
                              </w:pPr>
                              <w:sdt>
                                <w:sdtPr>
                                  <w:alias w:val="Numeris"/>
                                  <w:tag w:val="nr_831748e5d2e34fb6bb34792a5b3cc4cb"/>
                                  <w:lock w:val="sdtLocked"/>
                                  <w:richText/>
                                </w:sdtPr>
                                <w:sdtContent>
                                  <w:r>
                                    <w:rPr>
                                      <w:szCs w:val="24"/>
                                    </w:rPr>
                                    <w:t>4</w:t>
                                  </w:r>
                                </w:sdtContent>
                              </w:sdt>
                              <w:r>
                                <w:rPr>
                                  <w:szCs w:val="24"/>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p>
                              <w:pPr>
                                <w:spacing w:line="360" w:lineRule="auto"/>
                                <w:ind w:firstLine="720"/>
                                <w:jc w:val="both"/>
                                <w:rPr>
                                  <w:bCs/>
                                  <w:szCs w:val="24"/>
                                </w:rPr>
                              </w:pPr>
                            </w:p>
                          </w:sdtContent>
                        </w:sdt>
                      </w:sdtContent>
                    </w:sdt>
                  </w:sdtContent>
                </w:sdt>
              </w:sdtContent>
            </w:sdt>
          </w:sdtContent>
        </w:sdt>
        <w:sdt>
          <w:sdtPr>
            <w:alias w:val="6 str."/>
            <w:tag w:val="part_0bf1766b53764147bbe219a82828f296"/>
            <w:lock w:val="sdtLocked"/>
            <w:richText/>
          </w:sdtPr>
          <w:sdtContent>
            <w:p>
              <w:pPr>
                <w:spacing w:line="360" w:lineRule="auto"/>
                <w:ind w:firstLine="720"/>
                <w:jc w:val="both"/>
                <w:rPr>
                  <w:b/>
                  <w:bCs/>
                  <w:szCs w:val="24"/>
                </w:rPr>
              </w:pPr>
              <w:sdt>
                <w:sdtPr>
                  <w:alias w:val="Numeris"/>
                  <w:tag w:val="nr_0bf1766b53764147bbe219a82828f296"/>
                  <w:lock w:val="sdtLocked"/>
                  <w:richText/>
                </w:sdtPr>
                <w:sdtContent>
                  <w:r>
                    <w:rPr>
                      <w:b/>
                      <w:bCs/>
                      <w:szCs w:val="24"/>
                    </w:rPr>
                    <w:t>6</w:t>
                  </w:r>
                </w:sdtContent>
              </w:sdt>
              <w:r>
                <w:rPr>
                  <w:b/>
                  <w:bCs/>
                  <w:szCs w:val="24"/>
                </w:rPr>
                <w:t xml:space="preserve"> straipsnis. </w:t>
              </w:r>
              <w:sdt>
                <w:sdtPr>
                  <w:alias w:val="Pavadinimas"/>
                  <w:tag w:val="title_0bf1766b53764147bbe219a82828f296"/>
                  <w:lock w:val="sdtLocked"/>
                  <w:richText/>
                </w:sdtPr>
                <w:sdtContent>
                  <w:r>
                    <w:rPr>
                      <w:b/>
                      <w:bCs/>
                      <w:szCs w:val="24"/>
                    </w:rPr>
                    <w:t>Įstatymo įsigaliojimas ir įgyvendinimas</w:t>
                  </w:r>
                </w:sdtContent>
              </w:sdt>
            </w:p>
            <w:sdt>
              <w:sdtPr>
                <w:alias w:val="6 str. 1 d."/>
                <w:tag w:val="part_fd3fa56d916a4fa9ba586669a9bccc1d"/>
                <w:lock w:val="sdtLocked"/>
                <w:richText/>
              </w:sdtPr>
              <w:sdtContent>
                <w:p>
                  <w:pPr>
                    <w:spacing w:line="360" w:lineRule="auto"/>
                    <w:ind w:firstLine="720"/>
                    <w:jc w:val="both"/>
                    <w:rPr>
                      <w:bCs/>
                      <w:szCs w:val="24"/>
                    </w:rPr>
                  </w:pPr>
                  <w:sdt>
                    <w:sdtPr>
                      <w:alias w:val="Numeris"/>
                      <w:tag w:val="nr_fd3fa56d916a4fa9ba586669a9bccc1d"/>
                      <w:lock w:val="sdtLocked"/>
                      <w:richText/>
                    </w:sdtPr>
                    <w:sdtContent>
                      <w:r>
                        <w:rPr>
                          <w:bCs/>
                          <w:szCs w:val="24"/>
                        </w:rPr>
                        <w:t>1</w:t>
                      </w:r>
                    </w:sdtContent>
                  </w:sdt>
                  <w:r>
                    <w:rPr>
                      <w:bCs/>
                      <w:szCs w:val="24"/>
                    </w:rPr>
                    <w:t>. Šis įstatymas, išskyrus šio straipsnio 3 dalį, šio įstatymo 2 straipsnį ir šio įstatymo 3 straipsnyje išdėstyto Klaipėdos valstybinio jūrų uosto įstatymo 23 straipsnio 1 dalį, įsigalioja 2017 m. sausio 1 d.</w:t>
                  </w:r>
                </w:p>
              </w:sdtContent>
            </w:sdt>
            <w:sdt>
              <w:sdtPr>
                <w:alias w:val="6 str. 2 d."/>
                <w:tag w:val="part_e5f835cb130242489cf7b33712ac8517"/>
                <w:lock w:val="sdtLocked"/>
                <w:richText/>
              </w:sdtPr>
              <w:sdtContent>
                <w:p>
                  <w:pPr>
                    <w:spacing w:line="360" w:lineRule="auto"/>
                    <w:ind w:firstLine="720"/>
                    <w:jc w:val="both"/>
                    <w:rPr>
                      <w:bCs/>
                      <w:szCs w:val="24"/>
                    </w:rPr>
                  </w:pPr>
                  <w:sdt>
                    <w:sdtPr>
                      <w:alias w:val="Numeris"/>
                      <w:tag w:val="nr_e5f835cb130242489cf7b33712ac8517"/>
                      <w:lock w:val="sdtLocked"/>
                      <w:richText/>
                    </w:sdtPr>
                    <w:sdtContent>
                      <w:r>
                        <w:rPr>
                          <w:bCs/>
                          <w:szCs w:val="24"/>
                        </w:rPr>
                        <w:t>2</w:t>
                      </w:r>
                    </w:sdtContent>
                  </w:sdt>
                  <w:r>
                    <w:rPr>
                      <w:bCs/>
                      <w:szCs w:val="24"/>
                    </w:rPr>
                    <w:t>. Šio įstatymo 2 straipsnis ir šio įstatymo 3 straipsnyje išdėstyto Klaipėdos valstybinio jūrų uosto įstatymo 23 straipsnio 1 dalis įsigalioja 2016 m. liepos 1 d.</w:t>
                  </w:r>
                </w:p>
              </w:sdtContent>
            </w:sdt>
            <w:sdt>
              <w:sdtPr>
                <w:alias w:val="6 str. 3 d."/>
                <w:tag w:val="part_64b91222d37f4907865c8a645bc0061e"/>
                <w:lock w:val="sdtLocked"/>
                <w:richText/>
              </w:sdtPr>
              <w:sdtContent>
                <w:p>
                  <w:pPr>
                    <w:spacing w:line="360" w:lineRule="auto"/>
                    <w:ind w:firstLine="720"/>
                    <w:jc w:val="both"/>
                    <w:rPr>
                      <w:bCs/>
                      <w:szCs w:val="24"/>
                    </w:rPr>
                  </w:pPr>
                  <w:sdt>
                    <w:sdtPr>
                      <w:alias w:val="Numeris"/>
                      <w:tag w:val="nr_64b91222d37f4907865c8a645bc0061e"/>
                      <w:lock w:val="sdtLocked"/>
                      <w:richText/>
                    </w:sdtPr>
                    <w:sdtContent>
                      <w:r>
                        <w:rPr>
                          <w:bCs/>
                          <w:szCs w:val="24"/>
                        </w:rPr>
                        <w:t>3</w:t>
                      </w:r>
                    </w:sdtContent>
                  </w:sdt>
                  <w:r>
                    <w:rPr>
                      <w:bCs/>
                      <w:szCs w:val="24"/>
                    </w:rPr>
                    <w:t>. Lietuvos Respublikos Vyriausybė ir jos įgaliota institucija iki 2016 m. birželio 30 d. priima šio įstatymo įgyvendinamuosius teisės aktus.</w:t>
                  </w:r>
                </w:p>
                <w:p>
                  <w:pPr>
                    <w:spacing w:line="360" w:lineRule="auto"/>
                    <w:ind w:firstLine="720"/>
                    <w:jc w:val="both"/>
                    <w:rPr>
                      <w:bCs/>
                      <w:szCs w:val="24"/>
                    </w:rPr>
                  </w:pPr>
                </w:p>
              </w:sdtContent>
            </w:sdt>
          </w:sdtContent>
        </w:sdt>
        <w:sdt>
          <w:sdtPr>
            <w:alias w:val="signatura"/>
            <w:tag w:val="part_40a1065e414d44bb96cf2a4e4c08d0d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7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d52951db70343fbaee62982221ac995" PartId="2efed0f72dd64d38a3e4d05c46148a5c">
    <Part Type="straipsnis" Nr="1" Abbr="1 str." Title="1 straipsnio pakeitimas" DocPartId="3affee39768d49818642e72b73639532" PartId="c6bcc65f0fd74c0385ce3e6bb529361a">
      <Part Type="strDalis" Nr="1" Abbr="1 str. 1 d." DocPartId="1fc85bb5f3d9415cb8f5ada4747f9258" PartId="97df849c88404093aa001a00c82e3ea4">
        <Part Type="citata" DocPartId="4c4ffce2505241b9b61579cc4790f6c4" PartId="acdf15af232845a3b15ca6e00c602df1">
          <Part Type="straipsnis" Nr="1" Abbr="1 str." Title="Įstatymo tikslas, paskirtis ir taikymas" DocPartId="3babee08e5864631a572cc863c064e9c" PartId="31f8c8ef41904fa9b5f7a0b2495fd775">
            <Part Type="strDalis" Nr="1" Abbr="1 str. 1 d." DocPartId="6c897b5baf5d421d876f6a7cba6fda9b" PartId="3119411f002146ac945370e27b77aa4b"/>
            <Part Type="strDalis" Nr="2" Abbr="1 str. 2 d." DocPartId="8d726aee65534a23bc26391d2fe33274" PartId="be5b235ed4c04c30a3cfc49e8c96ca59"/>
          </Part>
        </Part>
      </Part>
    </Part>
    <Part Type="straipsnis" Nr="2" Abbr="2 str." Title="2 straipsnio pakeitimas" DocPartId="6b3d45618a004648b3bb7e5f1c7c66b0" PartId="ddb7323de50840bc8684c5d79f18fe1e">
      <Part Type="strDalis" Nr="1" Abbr="2 str. 1 d." DocPartId="560b81c83a1546898c8218c3ef30e64b" PartId="c06613f56de04cbc9802457ec442cda9">
        <Part Type="citata" DocPartId="230110a3c11647b887b669250b869602" PartId="1a1d485dd6e24bd2a31a19df05b592ad">
          <Part Type="strDalis" Nr="23" Abbr="23 d." DocPartId="eaa43a6adc054dc18d1e500e3e0d992c" PartId="a6946e3ca219497b8135de70bd4346d4"/>
        </Part>
      </Part>
      <Part Type="strDalis" Nr="2" Abbr="2 str. 2 d." DocPartId="c37d95ad840c41dcb0ba38d2aa2971e1" PartId="9a5412ce90bf4571b4add08ab4c985aa"/>
      <Part Type="strDalis" Nr="3" Abbr="2 str. 3 d." DocPartId="4f2cacaa48994827afd9d87d3dbea733" PartId="4897472d36cc494fb4c59914b2f377a8">
        <Part Type="citata" DocPartId="f1e9d3c96fb444e2af391cfa241f7248" PartId="148ca75f3839462e80f078e8b624794d">
          <Part Type="strDalis" Nr="24" Abbr="24 d." DocPartId="ea4add344c914671848e41794d61fd9c" PartId="18d13334ac3646189cb5ce86751f6611"/>
        </Part>
      </Part>
    </Part>
    <Part Type="straipsnis" Nr="3" Abbr="3 str." Title="23 straipsnio pakeitimas" DocPartId="ceb5942386994744bab35d5d8de9efad" PartId="55d432b4ea8744e682b3100e7ee0b481">
      <Part Type="strDalis" Nr="1" Abbr="3 str. 1 d." DocPartId="c7c4f2874b8f4ad6858827847f73de71" PartId="06e50cc0a42a4825bb64bded8cc59854">
        <Part Type="citata" DocPartId="e622e20ef1e644d58afeff38bf53644d" PartId="38bc1e445d584117b476ac8ac4aef2bd">
          <Part Type="straipsnis" Nr="23" Abbr="23 str." Title="Uosto žemės nuomos tvarka" DocPartId="ce632672833d4c02adfacc38e705b2cd" PartId="924443d8db73422ab797df8372cf79fa">
            <Part Type="strDalis" Nr="1" Abbr="23 str. 1 d." DocPartId="7fd2aab9249c407cbf66dbdb4f979d7d" PartId="1003197c9acc47a3ab036d39b9c87a06"/>
            <Part Type="strDalis" Nr="2" Abbr="23 str. 2 d." DocPartId="bd01529b577c4ceb8dec933cdbcf3659" PartId="8f4a6803eb6c47eba4144e99caeb88ff"/>
            <Part Type="strDalis" Nr="3" Abbr="23 str. 3 d." DocPartId="6776dde22e2c41de87aacb226fff4bb4" PartId="c0cae500695c462cafbc68b354a5f00e"/>
          </Part>
        </Part>
      </Part>
    </Part>
    <Part Type="straipsnis" Nr="4" Abbr="4 str." Title="25 straipsnio pakeitimas" DocPartId="22de064777ba4ec8b1d1766c30378e6e" PartId="28851265c3614fe68d0cc42175eab348">
      <Part Type="strDalis" Nr="1" Abbr="4 str. 1 d." DocPartId="fa665897b65b41b2b015c9fde31ff4e0" PartId="9b87de27d4924161b5350ab8eb1bf4f3">
        <Part Type="citata" DocPartId="92b23de48694425982b20e9c74c27ff8" PartId="6a49f08f4eaa4b5c9d3b0424930167e8">
          <Part Type="strDalis" Nr="2" Abbr="2 d." DocPartId="ae8132500ff2400bbb1c5ae6708c9836" PartId="cd6b7da6bb0b419bba38abfc9311cd61">
            <Part Type="strPunktas" Nr="1" Abbr="2 d. 1 p." DocPartId="ed69df886c63428eb75bd7341294b12c" PartId="eb2c4cdf6cdc4db28b5125e41ed81b2b"/>
            <Part Type="strPunktas" Nr="2" Abbr="2 d. 2 p." DocPartId="916abedf7dd14edab88c48956e2d3005" PartId="321e88b14f41431e9f21cf78181fe629"/>
            <Part Type="strPunktas" Nr="3" Abbr="2 d. 3 p." DocPartId="c244bfca54464f0ca951cdb94bf2a4c7" PartId="e6540e338292468787862b182f901099"/>
            <Part Type="strPunktas" Nr="4" Abbr="2 d. 4 p." DocPartId="af16832685ea40a38f8f14349de2f8ad" PartId="0d57fd81091743988a1406c0390d9fd9"/>
            <Part Type="strPunktas" Nr="5" Abbr="2 d. 5 p." DocPartId="de4b4bbae9294b48b69f35b308c35ee5" PartId="4c55af55f7f24372bc88ae7058114d88"/>
          </Part>
        </Part>
      </Part>
      <Part Type="strDalis" Nr="2" Abbr="4 str. 2 d." DocPartId="6d9e76da5e1343888f8553da93e90cf2" PartId="30c02dbd0a394be2ac974ae3a81012ae">
        <Part Type="citata" DocPartId="72173032dfd04f85bdb70aab30f9afbe" PartId="ae039edabc39408a82141f7411250d2d">
          <Part Type="strDalis" Nr="7" Abbr="7 d." DocPartId="c52b406e77e14af68c30a70483898967" PartId="147d80ec4c9e421f8522ff35d0b41751"/>
        </Part>
      </Part>
    </Part>
    <Part Type="straipsnis" Nr="5" Abbr="5 str." Title="Įstatymo papildymas 25¹ straipsniu" DocPartId="15e01e4c9d974c1e8737f3f13ed96706" PartId="b48e926a7b8f4985a12d98f4c87c6ef7">
      <Part Type="strDalis" Nr="1" Abbr="5 str. 1 d." DocPartId="5fc7504ebd8144c88e912afc42e7dc95" PartId="98081bb623ea4cfdabf0a1eca95620c0">
        <Part Type="citata" DocPartId="4e5e00ca2f3840ed85a5c78a15cb44f8" PartId="dfae0eeb733e4525b6d5a1adcc4bb311">
          <Part Type="straipsnis" Nr="25-1" Abbr="25-1 str." Title="Turto naudojimo, valdymo ir disponavimo juo sąlygos" DocPartId="789841f9e4b7465fb5db4bc1dbabc6c3" PartId="55a8884913904d1e877dfc4beacef103">
            <Part Type="strDalis" Nr="1" Abbr="25-1 str. 1 d." DocPartId="4eb0422c18bf48a18e8884ec61ccb3b3" PartId="115bebd7556a4feda5ec6645a170a7b0"/>
            <Part Type="strDalis" Nr="2" Abbr="25-1 str. 2 d." DocPartId="a62ce28a190347248c75a8a3ed8f2b75" PartId="4260cb00f11e455e99dcba262aab13b6"/>
            <Part Type="strDalis" Nr="3" Abbr="25-1 str. 3 d." DocPartId="7d7fb7b95350491d880ef04a1b0bed32" PartId="0e1c943169d542e5b9937f06dca92c5a"/>
            <Part Type="strDalis" Nr="4" Abbr="25-1 str. 4 d." DocPartId="8db09ef84595496cbbf3356f6e925d2b" PartId="831748e5d2e34fb6bb34792a5b3cc4cb"/>
          </Part>
        </Part>
      </Part>
    </Part>
    <Part Type="straipsnis" Nr="6" Abbr="6 str." Title="Įstatymo įsigaliojimas ir įgyvendinimas" DocPartId="313948c0f3c745c597793d4321d33e1d" PartId="0bf1766b53764147bbe219a82828f296">
      <Part Type="strDalis" Nr="1" Abbr="6 str. 1 d." DocPartId="f3c276e455854e7db64bf1c1a6adfe5b" PartId="fd3fa56d916a4fa9ba586669a9bccc1d"/>
      <Part Type="strDalis" Nr="2" Abbr="6 str. 2 d." DocPartId="4167805661ee476683d8daa230a13ae4" PartId="e5f835cb130242489cf7b33712ac8517"/>
      <Part Type="strDalis" Nr="3" Abbr="6 str. 3 d." DocPartId="a069d6a94e9d4c4191870fbc116f9d88" PartId="64b91222d37f4907865c8a645bc0061e"/>
    </Part>
    <Part Type="signatura" DocPartId="ff1550cc2e5d401b87995ca1e69d0556" PartId="40a1065e414d44bb96cf2a4e4c08d0d2"/>
  </Part>
</Parts>
</file>

<file path=customXml/itemProps1.xml><?xml version="1.0" encoding="utf-8"?>
<ds:datastoreItem xmlns:ds="http://schemas.openxmlformats.org/officeDocument/2006/customXml" ds:itemID="{5229281E-C919-473F-BF1A-AA8A272BC7D2}">
  <ds:schemaRefs>
    <ds:schemaRef ds:uri="http://schemas.openxmlformats.org/officeDocument/2006/bibliography"/>
  </ds:schemaRefs>
</ds:datastoreItem>
</file>

<file path=customXml/itemProps2.xml><?xml version="1.0" encoding="utf-8"?>
<ds:datastoreItem xmlns:ds="http://schemas.openxmlformats.org/officeDocument/2006/customXml" ds:itemID="{DABB2CFE-AB6E-4AF3-AF69-8F8857AE74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1060</Words>
  <Characters>7284</Characters>
  <Application>Microsoft Office Word</Application>
  <DocSecurity>4</DocSecurity>
  <Lines>130</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8292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2016-06-21T10:27:00Z</dcterms:created>
  <dc:creator>MANIUŠKIENĖ Violeta</dc:creator>
  <lastModifiedBy>Adlib User</lastModifiedBy>
  <lastPrinted>2004-12-10T05:45:00Z</lastPrinted>
  <dcterms:modified xsi:type="dcterms:W3CDTF">2016-06-21T10:27:00Z</dcterms:modified>
  <revision>2</revision>
</coreProperties>
</file>