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6afb47a4de4ba08a3f0af779e47724"/>
        <w:id w:val="507872076"/>
        <w:lock w:val="sdtLocked"/>
      </w:sdtPr>
      <w:sdtEndPr/>
      <w:sdtContent>
        <w:p w14:paraId="7630DEBA" w14:textId="77777777" w:rsidR="005936A6" w:rsidRDefault="005936A6" w:rsidP="00127484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lang w:val="en-GB"/>
            </w:rPr>
          </w:pPr>
        </w:p>
        <w:p w14:paraId="7630DEBB" w14:textId="77777777" w:rsidR="005936A6" w:rsidRDefault="00127484" w:rsidP="00127484">
          <w:pPr>
            <w:overflowPunct w:val="0"/>
            <w:jc w:val="center"/>
            <w:textAlignment w:val="baseline"/>
            <w:rPr>
              <w:sz w:val="8"/>
            </w:rPr>
          </w:pPr>
          <w:r>
            <w:rPr>
              <w:noProof/>
              <w:sz w:val="8"/>
              <w:lang w:eastAsia="lt-LT"/>
            </w:rPr>
            <w:drawing>
              <wp:inline distT="0" distB="0" distL="0" distR="0" wp14:anchorId="7630DEDC" wp14:editId="7630DEDD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630DEC1" w14:textId="77777777" w:rsidR="005936A6" w:rsidRDefault="00127484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7630DEC2" w14:textId="77777777" w:rsidR="005936A6" w:rsidRDefault="00127484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7630DEC3" w14:textId="77777777" w:rsidR="005936A6" w:rsidRDefault="005936A6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630DEC4" w14:textId="77777777" w:rsidR="005936A6" w:rsidRDefault="00127484">
          <w:pPr>
            <w:overflowPunct w:val="0"/>
            <w:spacing w:line="360" w:lineRule="auto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630DEC5" w14:textId="77777777" w:rsidR="005936A6" w:rsidRDefault="00127484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2015 M. gegužės 4 D. ĮSAKYMO NR. 3D-343 „dĖL</w:t>
          </w:r>
          <w:r>
            <w:t xml:space="preserve"> </w:t>
          </w:r>
          <w:r>
            <w:rPr>
              <w:b/>
              <w:caps/>
            </w:rPr>
            <w:t>VIETOS PLĖTROS STRATEGIJŲ, ĮGYVENDINAMŲ BENDRUOMENIŲ INICIJUOTOS VIETOS PLĖTROS BŪDU, atrankos TAISYKLIŲ PATVIRTINIMO“ PAKEITIMO</w:t>
          </w:r>
        </w:p>
        <w:p w14:paraId="7630DEC7" w14:textId="77777777" w:rsidR="005936A6" w:rsidRDefault="005936A6" w:rsidP="009325CE">
          <w:pPr>
            <w:overflowPunct w:val="0"/>
            <w:jc w:val="center"/>
            <w:textAlignment w:val="baseline"/>
          </w:pPr>
        </w:p>
        <w:p w14:paraId="7630DEC8" w14:textId="77777777" w:rsidR="005936A6" w:rsidRDefault="00127484" w:rsidP="009325CE">
          <w:pPr>
            <w:overflowPunct w:val="0"/>
            <w:jc w:val="center"/>
            <w:textAlignment w:val="baseline"/>
          </w:pPr>
          <w:r>
            <w:t>2017 m. kovo 31 d. Nr. 3D-223</w:t>
          </w:r>
        </w:p>
        <w:p w14:paraId="7630DEC9" w14:textId="77777777" w:rsidR="005936A6" w:rsidRDefault="00127484" w:rsidP="009325CE">
          <w:pPr>
            <w:overflowPunct w:val="0"/>
            <w:jc w:val="center"/>
            <w:textAlignment w:val="baseline"/>
          </w:pPr>
          <w:r>
            <w:t>Vilnius</w:t>
          </w:r>
        </w:p>
        <w:p w14:paraId="7630DECA" w14:textId="77777777" w:rsidR="005936A6" w:rsidRDefault="005936A6" w:rsidP="009325CE">
          <w:pPr>
            <w:overflowPunct w:val="0"/>
            <w:jc w:val="center"/>
            <w:textAlignment w:val="baseline"/>
          </w:pPr>
        </w:p>
        <w:p w14:paraId="15116D7E" w14:textId="77777777" w:rsidR="009325CE" w:rsidRDefault="009325CE" w:rsidP="009325CE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32c3cf3a46d94c4e8c316349fe2d6d24"/>
            <w:id w:val="-230468547"/>
            <w:lock w:val="sdtLocked"/>
          </w:sdtPr>
          <w:sdtEndPr/>
          <w:sdtContent>
            <w:p w14:paraId="7630DECB" w14:textId="77777777" w:rsidR="005936A6" w:rsidRDefault="00127484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Vietos plėtros strategijų, įgyvendinamų bendruomenių inicijuotos vietos plėtros būdu, atrankos taisyklių, patvirtintų Lietuvos Respublikos žemės ūkio ministro 2015 m. gegužės 4 d. įsakymu Nr. 3D-343 „Dėl Vietos plėtros strategijų, įgyvendinamų bendruomenių inicijuotos vietos plėtros būdu, administravimo taisyklių patvirtinimo“, 15.2.2 papunktį ir jį išdėstau taip:</w:t>
              </w:r>
            </w:p>
            <w:sdt>
              <w:sdtPr>
                <w:alias w:val="citata"/>
                <w:tag w:val="part_34f25763f3134aa8b72f9fd42de4f293"/>
                <w:id w:val="-1886788457"/>
                <w:lock w:val="sdtLocked"/>
              </w:sdtPr>
              <w:sdtEndPr/>
              <w:sdtContent>
                <w:sdt>
                  <w:sdtPr>
                    <w:alias w:val="15.2.2 pp."/>
                    <w:tag w:val="part_8db4fb9070ea4d1b872c3fddbc8f1b2c"/>
                    <w:id w:val="-1935041906"/>
                    <w:lock w:val="sdtLocked"/>
                  </w:sdtPr>
                  <w:sdtEndPr/>
                  <w:sdtContent>
                    <w:p w14:paraId="7630DECE" w14:textId="61F7A88B" w:rsidR="005936A6" w:rsidRDefault="00127484" w:rsidP="00127484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db4fb9070ea4d1b872c3fddbc8f1b2c"/>
                          <w:id w:val="624666858"/>
                          <w:lock w:val="sdtLocked"/>
                        </w:sdtPr>
                        <w:sdtEndPr/>
                        <w:sdtContent>
                          <w:r>
                            <w:t>15.2.2</w:t>
                          </w:r>
                        </w:sdtContent>
                      </w:sdt>
                      <w:r>
                        <w:t>. VPS buhalterinės apskaitos specialistui ir (arba) finansininkui – turėti aukštąjį išsilavinimą ir  ne mažesnę nei 2 m. darbo patirtį buhalterinės apskaitos tvarkymo ir (arba) finansų valdymo srityje;“.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416154c53c34a769556c941eef347a7"/>
            <w:id w:val="-226691822"/>
            <w:lock w:val="sdtLocked"/>
          </w:sdtPr>
          <w:sdtEndPr/>
          <w:sdtContent>
            <w:bookmarkStart w:id="0" w:name="_GoBack" w:displacedByCustomXml="prev"/>
            <w:p w14:paraId="085C4285" w14:textId="77777777" w:rsidR="00127484" w:rsidRDefault="00127484">
              <w:pPr>
                <w:overflowPunct w:val="0"/>
                <w:jc w:val="both"/>
                <w:textAlignment w:val="baseline"/>
              </w:pPr>
            </w:p>
            <w:p w14:paraId="381B77AC" w14:textId="77777777" w:rsidR="00127484" w:rsidRDefault="00127484">
              <w:pPr>
                <w:overflowPunct w:val="0"/>
                <w:jc w:val="both"/>
                <w:textAlignment w:val="baseline"/>
              </w:pPr>
            </w:p>
            <w:p w14:paraId="10CAC1C7" w14:textId="77777777" w:rsidR="00127484" w:rsidRDefault="00127484">
              <w:pPr>
                <w:overflowPunct w:val="0"/>
                <w:jc w:val="both"/>
                <w:textAlignment w:val="baseline"/>
              </w:pPr>
            </w:p>
            <w:p w14:paraId="7630DEDB" w14:textId="4D789CEC" w:rsidR="005936A6" w:rsidRDefault="00127484" w:rsidP="00127484">
              <w:pPr>
                <w:overflowPunct w:val="0"/>
                <w:jc w:val="both"/>
                <w:textAlignment w:val="baseline"/>
              </w:pPr>
              <w:r>
                <w:t xml:space="preserve">Žemės ūkio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Bronius Markauskas</w:t>
              </w:r>
            </w:p>
            <w:bookmarkEnd w:id="0" w:displacedByCustomXml="next"/>
          </w:sdtContent>
        </w:sdt>
      </w:sdtContent>
    </w:sdt>
    <w:sectPr w:rsidR="005936A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247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30DEE0" w14:textId="77777777" w:rsidR="005936A6" w:rsidRDefault="0012748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7630DEE1" w14:textId="77777777" w:rsidR="005936A6" w:rsidRDefault="0012748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5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6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8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30DEDE" w14:textId="77777777" w:rsidR="005936A6" w:rsidRDefault="0012748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7630DEDF" w14:textId="77777777" w:rsidR="005936A6" w:rsidRDefault="00127484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2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3" w14:textId="77777777" w:rsidR="005936A6" w:rsidRDefault="005936A6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</w:p>
  <w:p w14:paraId="7630DEE4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0DEE7" w14:textId="77777777" w:rsidR="005936A6" w:rsidRDefault="005936A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6E7"/>
    <w:rsid w:val="00127484"/>
    <w:rsid w:val="005936A6"/>
    <w:rsid w:val="009325CE"/>
    <w:rsid w:val="00DD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630DE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89b654e058948efb22cbe5579874e38" PartId="006afb47a4de4ba08a3f0af779e47724">
    <Part Type="pastraipa" DocPartId="22e64c14e45b4c02bea611d9b7086617" PartId="32c3cf3a46d94c4e8c316349fe2d6d24">
      <Part Type="citata" DocPartId="8c155efb42d94578ae47775561ac2f27" PartId="34f25763f3134aa8b72f9fd42de4f293">
        <Part Type="papunktis" Nr="15.2.2" Abbr="15.2.2 pp." DocPartId="7039dc3a70ec46f3a8d6b3b06a1997c9" PartId="8db4fb9070ea4d1b872c3fddbc8f1b2c"/>
      </Part>
    </Part>
    <Part Type="signatura" DocPartId="37ce6e9fd2eb47dd8a797d917ba49f48" PartId="2416154c53c34a769556c941eef347a7"/>
  </Part>
</Parts>
</file>

<file path=customXml/itemProps1.xml><?xml version="1.0" encoding="utf-8"?>
<ds:datastoreItem xmlns:ds="http://schemas.openxmlformats.org/officeDocument/2006/customXml" ds:itemID="{CC907F27-6D23-446A-AA17-9022DF17C9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834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957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2017-03-31T12:14:00Z</dcterms:created>
  <dcterms:modified xsi:type="dcterms:W3CDTF">2017-04-05T05:51:00Z</dcterms:modified>
</cp:coreProperties>
</file>