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627E9" w14:textId="21D45F63" w:rsidR="001F6347" w:rsidRDefault="00396948">
      <w:pPr>
        <w:jc w:val="center"/>
        <w:rPr>
          <w:szCs w:val="24"/>
        </w:rPr>
      </w:pPr>
      <w:r>
        <w:rPr>
          <w:szCs w:val="24"/>
        </w:rPr>
        <w:object w:dxaOrig="706" w:dyaOrig="796" w14:anchorId="276D2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pt" o:ole="" fillcolor="window">
            <v:imagedata r:id="rId8" o:title=""/>
          </v:shape>
          <o:OLEObject Type="Embed" ProgID="Word.Picture.8" ShapeID="_x0000_i1025" DrawAspect="Content" ObjectID="_1494938263" r:id="rId9"/>
        </w:object>
      </w:r>
    </w:p>
    <w:p w14:paraId="6D9A97EC" w14:textId="77777777" w:rsidR="001F6347" w:rsidRDefault="00396948">
      <w:pPr>
        <w:keepNext/>
        <w:jc w:val="center"/>
        <w:rPr>
          <w:b/>
          <w:bCs/>
          <w:szCs w:val="24"/>
        </w:rPr>
      </w:pPr>
      <w:r>
        <w:rPr>
          <w:b/>
          <w:bCs/>
          <w:szCs w:val="24"/>
        </w:rPr>
        <w:t>LIETUVOS RESPUBLIKOS KULTŪROS MINISTRAS</w:t>
      </w:r>
    </w:p>
    <w:p w14:paraId="5EC32BD3" w14:textId="77777777" w:rsidR="001F6347" w:rsidRDefault="001F6347">
      <w:pPr>
        <w:keepNext/>
        <w:jc w:val="center"/>
        <w:rPr>
          <w:b/>
          <w:bCs/>
          <w:szCs w:val="24"/>
        </w:rPr>
      </w:pPr>
    </w:p>
    <w:p w14:paraId="00752309" w14:textId="77777777" w:rsidR="001F6347" w:rsidRDefault="00396948">
      <w:pPr>
        <w:keepNext/>
        <w:jc w:val="center"/>
        <w:rPr>
          <w:b/>
          <w:bCs/>
          <w:szCs w:val="24"/>
        </w:rPr>
      </w:pPr>
      <w:r>
        <w:rPr>
          <w:b/>
          <w:bCs/>
          <w:szCs w:val="24"/>
        </w:rPr>
        <w:t>ĮSAKYMAS</w:t>
      </w:r>
    </w:p>
    <w:p w14:paraId="28CDBA88" w14:textId="104829D0" w:rsidR="001F6347" w:rsidRDefault="00396948">
      <w:pPr>
        <w:jc w:val="center"/>
        <w:rPr>
          <w:b/>
          <w:bCs/>
          <w:caps/>
          <w:szCs w:val="24"/>
        </w:rPr>
      </w:pPr>
      <w:r>
        <w:rPr>
          <w:b/>
          <w:bCs/>
          <w:caps/>
          <w:szCs w:val="24"/>
        </w:rPr>
        <w:t>DĖL LIETUVOS RESPUBLIKOS KULTŪROS MINISTRO 2005 M. RUGPJŪČIO 23 D. ĮSAKYMO NR. ĮV-367 „DĖL LIETUVOS BIBLIOTEKŲ TARYBOS NUOSTATŲ PATVIRTINIMO“ PAKEITIMO</w:t>
      </w:r>
    </w:p>
    <w:p w14:paraId="7779B7F7" w14:textId="77777777" w:rsidR="001F6347" w:rsidRDefault="001F6347">
      <w:pPr>
        <w:jc w:val="center"/>
        <w:rPr>
          <w:b/>
          <w:bCs/>
          <w:szCs w:val="24"/>
        </w:rPr>
      </w:pPr>
    </w:p>
    <w:p w14:paraId="13936BCB" w14:textId="7942074F" w:rsidR="001F6347" w:rsidRDefault="00396948">
      <w:pPr>
        <w:tabs>
          <w:tab w:val="left" w:pos="198"/>
          <w:tab w:val="left" w:pos="2126"/>
          <w:tab w:val="left" w:pos="2977"/>
        </w:tabs>
        <w:jc w:val="center"/>
        <w:rPr>
          <w:szCs w:val="24"/>
        </w:rPr>
      </w:pPr>
      <w:r>
        <w:rPr>
          <w:szCs w:val="24"/>
        </w:rPr>
        <w:t>2015 m. balandžio 01 d. Nr. ĮV-223</w:t>
      </w:r>
    </w:p>
    <w:p w14:paraId="199AF994" w14:textId="77777777" w:rsidR="001F6347" w:rsidRDefault="00396948">
      <w:pPr>
        <w:jc w:val="center"/>
        <w:rPr>
          <w:szCs w:val="24"/>
        </w:rPr>
      </w:pPr>
      <w:r>
        <w:rPr>
          <w:szCs w:val="24"/>
        </w:rPr>
        <w:t>Vilnius</w:t>
      </w:r>
    </w:p>
    <w:p w14:paraId="69656A65" w14:textId="77777777" w:rsidR="001F6347" w:rsidRDefault="001F6347">
      <w:pPr>
        <w:jc w:val="center"/>
        <w:rPr>
          <w:sz w:val="28"/>
          <w:szCs w:val="24"/>
        </w:rPr>
      </w:pPr>
    </w:p>
    <w:p w14:paraId="04D2A15C" w14:textId="4A9B512B" w:rsidR="001F6347" w:rsidRDefault="001F6347">
      <w:pPr>
        <w:ind w:firstLine="1191"/>
        <w:jc w:val="both"/>
      </w:pPr>
    </w:p>
    <w:p w14:paraId="022CE5A1" w14:textId="55626C6F" w:rsidR="001F6347" w:rsidRDefault="00396948">
      <w:pPr>
        <w:ind w:firstLine="1191"/>
        <w:jc w:val="both"/>
        <w:rPr>
          <w:color w:val="000000"/>
          <w:szCs w:val="24"/>
        </w:rPr>
      </w:pPr>
      <w:r>
        <w:rPr>
          <w:szCs w:val="24"/>
        </w:rPr>
        <w:t xml:space="preserve">P a k e i č i u  Lietuvos bibliotekų tarybos nuostatus, patvirtintus Lietuvos Respublikos kultūros ministro </w:t>
      </w:r>
      <w:smartTag w:uri="urn:schemas-microsoft-com:office:smarttags" w:element="metricconverter">
        <w:smartTagPr>
          <w:attr w:name="ProductID" w:val="2005 m"/>
        </w:smartTagPr>
        <w:r>
          <w:rPr>
            <w:szCs w:val="24"/>
          </w:rPr>
          <w:t>2005 m</w:t>
        </w:r>
      </w:smartTag>
      <w:r>
        <w:rPr>
          <w:szCs w:val="24"/>
        </w:rPr>
        <w:t>. rugpjūčio 23 d. įsakymu Nr. ĮV-367 „Dėl Lietuvos bibliotekų tarybos nuostatų patvirtinimo“</w:t>
      </w:r>
      <w:r>
        <w:rPr>
          <w:color w:val="000000"/>
          <w:szCs w:val="24"/>
        </w:rPr>
        <w:t>:</w:t>
      </w:r>
    </w:p>
    <w:p w14:paraId="022CE5A2" w14:textId="59CF5147" w:rsidR="001F6347" w:rsidRDefault="00E26E10">
      <w:pPr>
        <w:ind w:firstLine="1191"/>
        <w:jc w:val="both"/>
        <w:rPr>
          <w:color w:val="000000"/>
          <w:szCs w:val="24"/>
        </w:rPr>
      </w:pPr>
      <w:r w:rsidR="00396948">
        <w:rPr>
          <w:color w:val="000000"/>
          <w:szCs w:val="24"/>
        </w:rPr>
        <w:t>1</w:t>
      </w:r>
      <w:r w:rsidR="00396948">
        <w:rPr>
          <w:color w:val="000000"/>
          <w:szCs w:val="24"/>
        </w:rPr>
        <w:t xml:space="preserve">. </w:t>
      </w:r>
      <w:r w:rsidR="00396948">
        <w:rPr>
          <w:szCs w:val="24"/>
        </w:rPr>
        <w:t>P</w:t>
      </w:r>
      <w:r w:rsidR="00396948">
        <w:rPr>
          <w:color w:val="000000"/>
          <w:szCs w:val="24"/>
        </w:rPr>
        <w:t xml:space="preserve">apildau 5.7 </w:t>
      </w:r>
      <w:r w:rsidR="00396948">
        <w:rPr>
          <w:szCs w:val="24"/>
        </w:rPr>
        <w:t>papunkčiu</w:t>
      </w:r>
      <w:r w:rsidR="00396948">
        <w:rPr>
          <w:color w:val="000000"/>
          <w:szCs w:val="24"/>
        </w:rPr>
        <w:t xml:space="preserve"> (buvusius 5.7 ir 5.8 papunkčius laikau 5.8 ir 5.9 papunkčiais): </w:t>
      </w:r>
    </w:p>
    <w:p w14:paraId="022CE5A3" w14:textId="6258B276" w:rsidR="001F6347" w:rsidRDefault="00396948">
      <w:pPr>
        <w:ind w:firstLine="1191"/>
        <w:jc w:val="both"/>
        <w:rPr>
          <w:szCs w:val="24"/>
        </w:rPr>
      </w:pPr>
      <w:r>
        <w:rPr>
          <w:color w:val="000000"/>
          <w:szCs w:val="24"/>
        </w:rPr>
        <w:t>„</w:t>
      </w:r>
      <w:r>
        <w:rPr>
          <w:color w:val="000000"/>
          <w:szCs w:val="24"/>
        </w:rPr>
        <w:t>5.7</w:t>
      </w:r>
      <w:r>
        <w:rPr>
          <w:color w:val="000000"/>
          <w:szCs w:val="24"/>
        </w:rPr>
        <w:t>. teikia pasiūlymus dėl kandidatų Metų geriausių bibliotekininkų vardams suteikti ir premijoms gauti kalendorinių metų prioritetų;“</w:t>
      </w:r>
      <w:r>
        <w:rPr>
          <w:szCs w:val="24"/>
        </w:rPr>
        <w:t>.</w:t>
      </w:r>
    </w:p>
    <w:p w14:paraId="022CE5A4" w14:textId="654BDDEB" w:rsidR="001F6347" w:rsidRDefault="00E26E10">
      <w:pPr>
        <w:ind w:firstLine="1191"/>
        <w:jc w:val="both"/>
        <w:rPr>
          <w:color w:val="000000"/>
          <w:szCs w:val="24"/>
        </w:rPr>
      </w:pPr>
      <w:r w:rsidR="00396948">
        <w:rPr>
          <w:color w:val="000000"/>
          <w:szCs w:val="24"/>
        </w:rPr>
        <w:t>2</w:t>
      </w:r>
      <w:r w:rsidR="00396948">
        <w:rPr>
          <w:color w:val="000000"/>
          <w:szCs w:val="24"/>
        </w:rPr>
        <w:t xml:space="preserve">. </w:t>
      </w:r>
      <w:r w:rsidR="00396948">
        <w:rPr>
          <w:szCs w:val="24"/>
        </w:rPr>
        <w:t>Pakeičiu</w:t>
      </w:r>
      <w:r w:rsidR="00396948">
        <w:rPr>
          <w:color w:val="FF0000"/>
          <w:szCs w:val="24"/>
        </w:rPr>
        <w:t xml:space="preserve"> </w:t>
      </w:r>
      <w:r w:rsidR="00396948">
        <w:rPr>
          <w:color w:val="000000"/>
          <w:szCs w:val="24"/>
        </w:rPr>
        <w:t>7 punktą ir jį išdėstau taip:</w:t>
      </w:r>
    </w:p>
    <w:p w14:paraId="022CE5A5" w14:textId="5D510097" w:rsidR="001F6347" w:rsidRDefault="00396948">
      <w:pPr>
        <w:ind w:firstLine="1191"/>
        <w:jc w:val="both"/>
        <w:rPr>
          <w:color w:val="000000"/>
          <w:szCs w:val="24"/>
        </w:rPr>
      </w:pPr>
      <w:r>
        <w:rPr>
          <w:color w:val="000000"/>
          <w:szCs w:val="24"/>
        </w:rPr>
        <w:t>„</w:t>
      </w:r>
      <w:r>
        <w:rPr>
          <w:color w:val="000000"/>
          <w:szCs w:val="24"/>
        </w:rPr>
        <w:t>7</w:t>
      </w:r>
      <w:r>
        <w:rPr>
          <w:color w:val="000000"/>
          <w:szCs w:val="24"/>
        </w:rPr>
        <w:t xml:space="preserve">. Tarybą sudaro 12 narių, iš kurių po vieną narį deleguoja Lietuvos nacionalinė Martyno Mažvydo biblioteka, Apskričių viešųjų bibliotekų asociacija, Savivaldybių viešųjų bibliotekų asociacija, Lietuvos akademinių bibliotekų direktorių </w:t>
      </w:r>
      <w:bookmarkStart w:id="0" w:name="_GoBack"/>
      <w:bookmarkEnd w:id="0"/>
      <w:r>
        <w:rPr>
          <w:color w:val="000000"/>
          <w:szCs w:val="24"/>
        </w:rPr>
        <w:t xml:space="preserve">asociacija, Lietuvos kolegijų bibliotekų asociacija, Lietuvos mokslinių bibliotekų asociacija, Švietimo ir mokslo ministerija, </w:t>
      </w:r>
      <w:r>
        <w:rPr>
          <w:szCs w:val="24"/>
        </w:rPr>
        <w:t>vieną narį – mokyklų</w:t>
      </w:r>
      <w:r>
        <w:rPr>
          <w:color w:val="000000"/>
          <w:szCs w:val="24"/>
        </w:rPr>
        <w:t xml:space="preserve"> bibliotekų interesus atstovaujančios asociacijos, 2 narius – Lietuvos bibliotekininkų draugija, 2 narius, iš kurių 1 – valstybinės reikšmės bibliotekų atstovą, skiria kultūros ministras.“ </w:t>
      </w:r>
    </w:p>
    <w:p w14:paraId="022CE5A6" w14:textId="49E01B2A" w:rsidR="001F6347" w:rsidRDefault="00E26E10">
      <w:pPr>
        <w:ind w:firstLine="1191"/>
        <w:jc w:val="both"/>
        <w:rPr>
          <w:szCs w:val="24"/>
        </w:rPr>
      </w:pPr>
      <w:r w:rsidR="00396948">
        <w:rPr>
          <w:color w:val="000000"/>
          <w:szCs w:val="24"/>
        </w:rPr>
        <w:t>3</w:t>
      </w:r>
      <w:r w:rsidR="00396948">
        <w:rPr>
          <w:color w:val="000000"/>
          <w:szCs w:val="24"/>
        </w:rPr>
        <w:t xml:space="preserve">. </w:t>
      </w:r>
      <w:r w:rsidR="00396948">
        <w:rPr>
          <w:szCs w:val="24"/>
        </w:rPr>
        <w:t>Pakeičiu</w:t>
      </w:r>
      <w:r w:rsidR="00396948">
        <w:rPr>
          <w:color w:val="FF0000"/>
          <w:szCs w:val="24"/>
        </w:rPr>
        <w:t xml:space="preserve"> </w:t>
      </w:r>
      <w:r w:rsidR="00396948">
        <w:rPr>
          <w:color w:val="000000"/>
          <w:szCs w:val="24"/>
        </w:rPr>
        <w:t>12 punktą ir jį išdėstau taip</w:t>
      </w:r>
      <w:r w:rsidR="00396948">
        <w:rPr>
          <w:szCs w:val="24"/>
        </w:rPr>
        <w:t>:</w:t>
      </w:r>
    </w:p>
    <w:p w14:paraId="60C179F0" w14:textId="2485DF09" w:rsidR="001F6347" w:rsidRPr="00C1501C" w:rsidRDefault="00396948" w:rsidP="00C1501C">
      <w:pPr>
        <w:ind w:firstLine="1191"/>
        <w:jc w:val="both"/>
        <w:rPr>
          <w:szCs w:val="24"/>
        </w:rPr>
      </w:pPr>
      <w:r>
        <w:rPr>
          <w:szCs w:val="24"/>
        </w:rPr>
        <w:t>„</w:t>
      </w:r>
      <w:r>
        <w:rPr>
          <w:szCs w:val="24"/>
        </w:rPr>
        <w:t>12</w:t>
      </w:r>
      <w:r>
        <w:rPr>
          <w:szCs w:val="24"/>
        </w:rPr>
        <w:t>. Pagrindinė Tarybos narių susirinkimo veiklos forma yra posėdžiai. Taryba renkasi ne rečiau kaip 4 kartus per metus, iš kurių ne mažiau kaip 4 posėdžiai vykdomi susirinkimo forma. Prireikus svarstyti klausimus skubos tvarka ir (ar) nesant galimybės surengti posėdžio, Tarybos pirmininko sprendimu Tarybos narių susirinkimo sprendimai gali būti priimami vadovaujantis visų Tarybos narių susirinkimo narių rašytinės apklausos arba apklausos elektroniniu paštu rezultatais. Neeilinis Tarybos posėdis gali būti sušauktas Tarybos pirmininko iniciatyva, ne mažiau kaip pusės Tarybos narių reikalavimu arba kultūros ministro iniciatyva.“</w:t>
      </w:r>
    </w:p>
    <w:p w14:paraId="476EE501" w14:textId="77777777" w:rsidR="00C1501C" w:rsidRDefault="00C1501C">
      <w:pPr>
        <w:tabs>
          <w:tab w:val="left" w:pos="7230"/>
        </w:tabs>
      </w:pPr>
    </w:p>
    <w:p w14:paraId="2CCB0B3F" w14:textId="77777777" w:rsidR="00C1501C" w:rsidRDefault="00C1501C">
      <w:pPr>
        <w:tabs>
          <w:tab w:val="left" w:pos="7230"/>
        </w:tabs>
      </w:pPr>
    </w:p>
    <w:p w14:paraId="047B3221" w14:textId="77777777" w:rsidR="00C1501C" w:rsidRDefault="00C1501C">
      <w:pPr>
        <w:tabs>
          <w:tab w:val="left" w:pos="7230"/>
        </w:tabs>
      </w:pPr>
    </w:p>
    <w:p w14:paraId="022CE5B2" w14:textId="053EBEFC" w:rsidR="001F6347" w:rsidRDefault="00396948" w:rsidP="00C1501C">
      <w:pPr>
        <w:tabs>
          <w:tab w:val="left" w:pos="7371"/>
        </w:tabs>
        <w:rPr>
          <w:szCs w:val="24"/>
        </w:rPr>
      </w:pPr>
      <w:r>
        <w:rPr>
          <w:szCs w:val="24"/>
        </w:rPr>
        <w:t>Kultūros ministras</w:t>
      </w:r>
      <w:r>
        <w:rPr>
          <w:szCs w:val="24"/>
        </w:rPr>
        <w:tab/>
        <w:t>Šarūnas Birutis</w:t>
      </w:r>
    </w:p>
    <w:sectPr w:rsidR="001F6347">
      <w:type w:val="continuous"/>
      <w:pgSz w:w="11906" w:h="16838" w:code="9"/>
      <w:pgMar w:top="1134" w:right="567" w:bottom="1134" w:left="1701" w:header="709" w:footer="6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CE5B6" w14:textId="77777777" w:rsidR="001F6347" w:rsidRDefault="00396948">
      <w:pPr>
        <w:rPr>
          <w:szCs w:val="24"/>
          <w:lang w:val="en-GB"/>
        </w:rPr>
      </w:pPr>
      <w:r>
        <w:rPr>
          <w:szCs w:val="24"/>
          <w:lang w:val="en-GB"/>
        </w:rPr>
        <w:separator/>
      </w:r>
    </w:p>
  </w:endnote>
  <w:endnote w:type="continuationSeparator" w:id="0">
    <w:p w14:paraId="022CE5B7" w14:textId="77777777" w:rsidR="001F6347" w:rsidRDefault="00396948">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CE5B4" w14:textId="77777777" w:rsidR="001F6347" w:rsidRDefault="00396948">
      <w:pPr>
        <w:rPr>
          <w:szCs w:val="24"/>
          <w:lang w:val="en-GB"/>
        </w:rPr>
      </w:pPr>
      <w:r>
        <w:rPr>
          <w:szCs w:val="24"/>
          <w:lang w:val="en-GB"/>
        </w:rPr>
        <w:separator/>
      </w:r>
    </w:p>
  </w:footnote>
  <w:footnote w:type="continuationSeparator" w:id="0">
    <w:p w14:paraId="022CE5B5" w14:textId="77777777" w:rsidR="001F6347" w:rsidRDefault="00396948">
      <w:pPr>
        <w:rPr>
          <w:szCs w:val="24"/>
          <w:lang w:val="en-GB"/>
        </w:rPr>
      </w:pPr>
      <w:r>
        <w:rPr>
          <w:szCs w:val="24"/>
          <w:lang w:val="en-GB"/>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5A"/>
    <w:rsid w:val="0000635A"/>
    <w:rsid w:val="001F6347"/>
    <w:rsid w:val="00396948"/>
    <w:rsid w:val="00C1501C"/>
    <w:rsid w:val="00E26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022C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96948"/>
    <w:rPr>
      <w:rFonts w:ascii="Tahoma" w:hAnsi="Tahoma" w:cs="Tahoma"/>
      <w:sz w:val="16"/>
      <w:szCs w:val="16"/>
    </w:rPr>
  </w:style>
  <w:style w:type="character" w:customStyle="1" w:styleId="DebesliotekstasDiagrama">
    <w:name w:val="Debesėlio tekstas Diagrama"/>
    <w:basedOn w:val="Numatytasispastraiposriftas"/>
    <w:link w:val="Debesliotekstas"/>
    <w:rsid w:val="00396948"/>
    <w:rPr>
      <w:rFonts w:ascii="Tahoma" w:hAnsi="Tahoma" w:cs="Tahoma"/>
      <w:sz w:val="16"/>
      <w:szCs w:val="16"/>
    </w:rPr>
  </w:style>
  <w:style w:type="character" w:styleId="Vietosrezervavimoenklotekstas">
    <w:name w:val="Placeholder Text"/>
    <w:basedOn w:val="Numatytasispastraiposriftas"/>
    <w:rsid w:val="00C150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96948"/>
    <w:rPr>
      <w:rFonts w:ascii="Tahoma" w:hAnsi="Tahoma" w:cs="Tahoma"/>
      <w:sz w:val="16"/>
      <w:szCs w:val="16"/>
    </w:rPr>
  </w:style>
  <w:style w:type="character" w:customStyle="1" w:styleId="DebesliotekstasDiagrama">
    <w:name w:val="Debesėlio tekstas Diagrama"/>
    <w:basedOn w:val="Numatytasispastraiposriftas"/>
    <w:link w:val="Debesliotekstas"/>
    <w:rsid w:val="00396948"/>
    <w:rPr>
      <w:rFonts w:ascii="Tahoma" w:hAnsi="Tahoma" w:cs="Tahoma"/>
      <w:sz w:val="16"/>
      <w:szCs w:val="16"/>
    </w:rPr>
  </w:style>
  <w:style w:type="character" w:styleId="Vietosrezervavimoenklotekstas">
    <w:name w:val="Placeholder Text"/>
    <w:basedOn w:val="Numatytasispastraiposriftas"/>
    <w:rsid w:val="00C150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glossaryDocument" Target="glossary/document.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D12D24D1-5ADF-4F61-8F7B-0F2732ED028B}"/>
      </w:docPartPr>
      <w:docPartBody>
        <w:p w14:paraId="1EA4E04E" w14:textId="77777777" w:rsidR="003D7EA6" w:rsidRDefault="009B55FA">
          <w:r w:rsidRPr="00842513">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FA"/>
    <w:rsid w:val="003D7EA6"/>
    <w:rsid w:val="009B55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1EA4E04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B55F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B55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1820</Characters>
  <Application>Microsoft Office Word</Application>
  <DocSecurity>0</DocSecurity>
  <Lines>15</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KM</Company>
  <LinksUpToDate>false</LinksUpToDate>
  <CharactersWithSpaces>2077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2015-04-07T10:34:00Z</dcterms:created>
  <dc:creator>erika</dc:creator>
  <lastModifiedBy>ŠYVOKIENĖ Lina</lastModifiedBy>
  <lastPrinted>1900-12-31T21:00:00Z</lastPrinted>
  <dcterms:modified xsi:type="dcterms:W3CDTF">2015-06-04T12:51:00Z</dcterms:modified>
  <revision>5</revision>
</coreProperties>
</file>