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fa411a6ad4744dfa19edb0d6029dcbc"/>
        <w:id w:val="-509524312"/>
        <w:lock w:val="sdtLocked"/>
      </w:sdtPr>
      <w:sdtEndPr/>
      <w:sdtContent>
        <w:p w:rsidR="006D49FB" w:rsidRDefault="006D49FB">
          <w:pPr>
            <w:tabs>
              <w:tab w:val="center" w:pos="4986"/>
              <w:tab w:val="right" w:pos="9972"/>
            </w:tabs>
            <w:spacing w:line="276" w:lineRule="auto"/>
            <w:rPr>
              <w:sz w:val="22"/>
              <w:szCs w:val="22"/>
              <w:lang w:eastAsia="lt-LT"/>
            </w:rPr>
          </w:pPr>
        </w:p>
        <w:p w:rsidR="006D49FB" w:rsidRDefault="0039099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215E76D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pt" o:ole="" fillcolor="window">
                <v:imagedata r:id="rId8" o:title=""/>
              </v:shape>
              <o:OLEObject Type="Embed" ProgID="Word.Picture.8" ShapeID="_x0000_i1025" DrawAspect="Content" ObjectID="_1823679369" r:id="rId9"/>
            </w:object>
          </w:r>
        </w:p>
        <w:p w:rsidR="006D49FB" w:rsidRDefault="0039099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:rsidR="006D49FB" w:rsidRDefault="0039099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6D49FB" w:rsidRDefault="006D49FB">
          <w:pPr>
            <w:jc w:val="center"/>
            <w:rPr>
              <w:b/>
              <w:caps/>
              <w:szCs w:val="24"/>
            </w:rPr>
          </w:pPr>
        </w:p>
        <w:p w:rsidR="006D49FB" w:rsidRDefault="0039099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6D49FB" w:rsidRDefault="00390997">
          <w:pPr>
            <w:jc w:val="center"/>
            <w:rPr>
              <w:b/>
              <w:caps/>
            </w:rPr>
          </w:pPr>
          <w:r>
            <w:rPr>
              <w:b/>
              <w:caps/>
              <w:szCs w:val="24"/>
            </w:rPr>
            <w:t> </w:t>
          </w:r>
          <w:r>
            <w:rPr>
              <w:b/>
              <w:caps/>
            </w:rPr>
            <w:t xml:space="preserve"> DĖL nekilnojamojo turto mokesčio tarifų nustatymo </w:t>
          </w:r>
        </w:p>
        <w:p w:rsidR="006D49FB" w:rsidRDefault="006D49FB">
          <w:pPr>
            <w:jc w:val="center"/>
            <w:rPr>
              <w:bCs/>
              <w:szCs w:val="24"/>
            </w:rPr>
          </w:pPr>
        </w:p>
        <w:p w:rsidR="006D49FB" w:rsidRDefault="0039099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spalio 30 d. Nr. T1-354</w:t>
          </w:r>
        </w:p>
        <w:p w:rsidR="006D49FB" w:rsidRDefault="0039099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:rsidR="006D49FB" w:rsidRDefault="006D49FB">
          <w:pPr>
            <w:tabs>
              <w:tab w:val="center" w:pos="4986"/>
              <w:tab w:val="right" w:pos="9972"/>
            </w:tabs>
          </w:pPr>
        </w:p>
        <w:sdt>
          <w:sdtPr>
            <w:alias w:val="preambule"/>
            <w:tag w:val="part_6e6e568a2de4466aa5bc5e1e8d701b51"/>
            <w:id w:val="-1518686732"/>
            <w:lock w:val="sdtLocked"/>
          </w:sdtPr>
          <w:sdtEndPr/>
          <w:sdtContent>
            <w:p w:rsidR="006D49FB" w:rsidRDefault="00390997">
              <w:pPr>
                <w:ind w:firstLine="709"/>
                <w:jc w:val="both"/>
              </w:pPr>
              <w:r>
                <w:t>Vadovaudamasi Lietuvos Respublikos vietos savivaldos įstatymo 15 straipsnio 2 dalies 29 punktu, Lietuvos Respublikos nekilnojamojo turto mokesčio įstatymo Nr. X-233 pakeitimo įstatymo 2 straipsnio 5 ir 6 dalimis,  Lietuvos Respublikos nekilnojamojo turto mokesčio įstatymo 6 straipsniu (2025 m. birželio 26 d. įstatymo redakcija XV-344), Telšių rajono savivaldybės taryba                                 n u s p r e n d ž i a:</w:t>
              </w:r>
            </w:p>
          </w:sdtContent>
        </w:sdt>
        <w:sdt>
          <w:sdtPr>
            <w:alias w:val="1 p."/>
            <w:tag w:val="part_0ba8b7a2b337412e86ed0698f91751be"/>
            <w:id w:val="-604104366"/>
            <w:lock w:val="sdtLocked"/>
          </w:sdtPr>
          <w:sdtEndPr/>
          <w:sdtContent>
            <w:p w:rsidR="006D49FB" w:rsidRDefault="008575B4">
              <w:pPr>
                <w:ind w:firstLine="709"/>
                <w:jc w:val="both"/>
              </w:pPr>
              <w:sdt>
                <w:sdtPr>
                  <w:alias w:val="Numeris"/>
                  <w:tag w:val="nr_0ba8b7a2b337412e86ed0698f91751be"/>
                  <w:id w:val="-799142322"/>
                  <w:lock w:val="sdtLocked"/>
                </w:sdtPr>
                <w:sdtEndPr/>
                <w:sdtContent>
                  <w:r w:rsidR="00390997">
                    <w:t>1</w:t>
                  </w:r>
                </w:sdtContent>
              </w:sdt>
              <w:r w:rsidR="00390997">
                <w:t>.</w:t>
              </w:r>
              <w:r w:rsidR="00390997">
                <w:tab/>
                <w:t>Nustatyti nekilnojamojo turto mokesčio tarifą, taikomą apskaičiuojant ir deklaruojant 2026 metų, taip pat vėlesnių mokestinių laikotarpių nekilnojamojo turto mokestį:</w:t>
              </w:r>
            </w:p>
            <w:sdt>
              <w:sdtPr>
                <w:alias w:val="1.1 pp."/>
                <w:tag w:val="part_9d8b20fe01474350a9c7f4b7eacb25d4"/>
                <w:id w:val="585031195"/>
                <w:lock w:val="sdtLocked"/>
              </w:sdtPr>
              <w:sdtEndPr/>
              <w:sdtContent>
                <w:p w:rsidR="006D49FB" w:rsidRDefault="008575B4" w:rsidP="008575B4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9d8b20fe01474350a9c7f4b7eacb25d4"/>
                      <w:id w:val="605630713"/>
                      <w:lock w:val="sdtLocked"/>
                    </w:sdtPr>
                    <w:sdtEndPr/>
                    <w:sdtContent>
                      <w:r w:rsidR="00390997">
                        <w:t>1.1</w:t>
                      </w:r>
                    </w:sdtContent>
                  </w:sdt>
                  <w:r w:rsidR="00390997">
                    <w:tab/>
                    <w:t xml:space="preserve"> 0,5 procento nekilnojamojo turto mokestinės vertės,  išskyrus nekilnojamam turtui, nurodytam 1.2–1.4 papunkčiuose; </w:t>
                  </w:r>
                </w:p>
              </w:sdtContent>
            </w:sdt>
            <w:sdt>
              <w:sdtPr>
                <w:alias w:val="1.2 pp."/>
                <w:tag w:val="part_716d911187bf4accbd97198b38a31041"/>
                <w:id w:val="147412235"/>
                <w:lock w:val="sdtLocked"/>
              </w:sdtPr>
              <w:sdtEndPr/>
              <w:sdtContent>
                <w:p w:rsidR="006D49FB" w:rsidRDefault="008575B4" w:rsidP="008575B4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716d911187bf4accbd97198b38a31041"/>
                      <w:id w:val="297335101"/>
                      <w:lock w:val="sdtLocked"/>
                    </w:sdtPr>
                    <w:sdtEndPr/>
                    <w:sdtContent>
                      <w:r w:rsidR="00390997">
                        <w:t>1.2</w:t>
                      </w:r>
                    </w:sdtContent>
                  </w:sdt>
                  <w:r w:rsidR="00390997">
                    <w:tab/>
                    <w:t xml:space="preserve"> 3,0 procentų nekilnojamojo turto mokestinės vertės kitos paskirties inžineriniams statiniams: atsinaujinančių išteklių energiją naudojantiems energijos gamybos statiniams (vėjo elektrinėms (jėgainėms));</w:t>
                  </w:r>
                </w:p>
              </w:sdtContent>
            </w:sdt>
            <w:sdt>
              <w:sdtPr>
                <w:alias w:val="1.3 pp."/>
                <w:tag w:val="part_87d6b555b021481e9acee3513f11c451"/>
                <w:id w:val="303366148"/>
                <w:lock w:val="sdtLocked"/>
              </w:sdtPr>
              <w:sdtEndPr/>
              <w:sdtContent>
                <w:p w:rsidR="006D49FB" w:rsidRDefault="008575B4" w:rsidP="008575B4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87d6b555b021481e9acee3513f11c451"/>
                      <w:id w:val="-869145241"/>
                      <w:lock w:val="sdtLocked"/>
                    </w:sdtPr>
                    <w:sdtEndPr/>
                    <w:sdtContent>
                      <w:r w:rsidR="00390997">
                        <w:t>1.3</w:t>
                      </w:r>
                    </w:sdtContent>
                  </w:sdt>
                  <w:r w:rsidR="00390997">
                    <w:tab/>
                    <w:t xml:space="preserve"> 0,1 procento pagrindinio gyvenamojo būsto mokestinės vertės daliai, viršijančiai šio sprendimo 2 p. nustatytą neapmokestinamąjį dydį;</w:t>
                  </w:r>
                </w:p>
              </w:sdtContent>
            </w:sdt>
            <w:sdt>
              <w:sdtPr>
                <w:alias w:val="1.4 pp."/>
                <w:tag w:val="part_1d23a24a7c954772a1e0ccc91b67a6c3"/>
                <w:id w:val="-85380572"/>
                <w:lock w:val="sdtLocked"/>
              </w:sdtPr>
              <w:sdtEndPr/>
              <w:sdtContent>
                <w:p w:rsidR="006D49FB" w:rsidRDefault="008575B4" w:rsidP="008575B4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1d23a24a7c954772a1e0ccc91b67a6c3"/>
                      <w:id w:val="-287353788"/>
                      <w:lock w:val="sdtLocked"/>
                    </w:sdtPr>
                    <w:sdtEndPr/>
                    <w:sdtContent>
                      <w:r w:rsidR="00390997">
                        <w:t>1.4</w:t>
                      </w:r>
                    </w:sdtContent>
                  </w:sdt>
                  <w:r w:rsidR="00390997">
                    <w:tab/>
                    <w:t xml:space="preserve"> 5,0 procentų nekilnojamojo turto mokestinės vertės apleistam ar neprižiūrimam nekilnojamajam turtui, išskyrus nekilnojamąjį turtą, kuris apmokestinamas taikant Lietuvos Respublikos nekilnojamojo turto mokesčio įstatymo 6 straipsnio 5 ir 6 dalyse nustatytus tarifus.</w:t>
                  </w:r>
                </w:p>
              </w:sdtContent>
            </w:sdt>
          </w:sdtContent>
        </w:sdt>
        <w:sdt>
          <w:sdtPr>
            <w:alias w:val="2 p."/>
            <w:tag w:val="part_98551d7cebcb44a39e63febf3c520bcc"/>
            <w:id w:val="-1877082697"/>
            <w:lock w:val="sdtLocked"/>
          </w:sdtPr>
          <w:sdtEndPr/>
          <w:sdtContent>
            <w:p w:rsidR="006D49FB" w:rsidRDefault="008575B4">
              <w:pPr>
                <w:ind w:firstLine="709"/>
                <w:jc w:val="both"/>
              </w:pPr>
              <w:sdt>
                <w:sdtPr>
                  <w:alias w:val="Numeris"/>
                  <w:tag w:val="nr_98551d7cebcb44a39e63febf3c520bcc"/>
                  <w:id w:val="-1567796266"/>
                  <w:lock w:val="sdtLocked"/>
                </w:sdtPr>
                <w:sdtEndPr/>
                <w:sdtContent>
                  <w:r w:rsidR="00390997">
                    <w:t>2</w:t>
                  </w:r>
                </w:sdtContent>
              </w:sdt>
              <w:r w:rsidR="00390997">
                <w:t>.</w:t>
              </w:r>
              <w:r w:rsidR="00390997">
                <w:tab/>
                <w:t>Nustatyti pagrindinio gyvenamojo būsto mokestinės vertės neapmokestinamąjį dydį – 450000,00 eurų.</w:t>
              </w:r>
            </w:p>
          </w:sdtContent>
        </w:sdt>
        <w:sdt>
          <w:sdtPr>
            <w:alias w:val="3 p."/>
            <w:tag w:val="part_5680a720fe434aecb88ff9fc16dd993c"/>
            <w:id w:val="-1088624062"/>
            <w:lock w:val="sdtLocked"/>
            <w:placeholder>
              <w:docPart w:val="DefaultPlaceholder_-1854013440"/>
            </w:placeholder>
          </w:sdtPr>
          <w:sdtEndPr/>
          <w:sdtContent>
            <w:p w:rsidR="006D49FB" w:rsidRDefault="008575B4">
              <w:pPr>
                <w:ind w:firstLine="709"/>
                <w:jc w:val="both"/>
              </w:pPr>
              <w:sdt>
                <w:sdtPr>
                  <w:alias w:val="Numeris"/>
                  <w:tag w:val="nr_5680a720fe434aecb88ff9fc16dd993c"/>
                  <w:id w:val="-1293289397"/>
                  <w:lock w:val="sdtLocked"/>
                </w:sdtPr>
                <w:sdtEndPr/>
                <w:sdtContent>
                  <w:r w:rsidR="00390997">
                    <w:t>3</w:t>
                  </w:r>
                </w:sdtContent>
              </w:sdt>
              <w:r w:rsidR="00390997">
                <w:t>.</w:t>
              </w:r>
              <w:r w:rsidR="00390997">
                <w:tab/>
                <w:t>Įpareigoti Telšių rajono savivaldybės administraciją pateikti šio Tarybos sprendimo kopiją centriniam mokesčių administratoriui per mėnesį nuo šio sprendimo priėmimo dienos.</w:t>
              </w:r>
            </w:p>
          </w:sdtContent>
        </w:sdt>
        <w:sdt>
          <w:sdtPr>
            <w:alias w:val="signatura"/>
            <w:tag w:val="part_23e31b71f95b48c6b280ce4841e12146"/>
            <w:id w:val="1544013415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6D49FB" w:rsidRDefault="006D49FB" w:rsidP="00390997">
              <w:pPr>
                <w:jc w:val="both"/>
              </w:pPr>
            </w:p>
            <w:p w:rsidR="006D49FB" w:rsidRDefault="006D49FB" w:rsidP="00390997">
              <w:pPr>
                <w:jc w:val="both"/>
              </w:pPr>
            </w:p>
            <w:p w:rsidR="006D49FB" w:rsidRDefault="006D49FB" w:rsidP="00390997">
              <w:pPr>
                <w:jc w:val="both"/>
              </w:pPr>
            </w:p>
            <w:p w:rsidR="006D49FB" w:rsidRPr="00390997" w:rsidRDefault="008575B4" w:rsidP="00390997">
              <w:pPr>
                <w:tabs>
                  <w:tab w:val="left" w:pos="7371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bookmarkStart w:id="0" w:name="_GoBack"/>
              <w:bookmarkEnd w:id="0"/>
              <w:r w:rsidR="00390997">
                <w:rPr>
                  <w:szCs w:val="24"/>
                  <w:lang w:eastAsia="lt-LT"/>
                </w:rPr>
                <w:tab/>
              </w:r>
              <w:r w:rsidR="00390997">
                <w:rPr>
                  <w:szCs w:val="24"/>
                  <w:lang w:eastAsia="lt-LT"/>
                </w:rPr>
                <w:tab/>
                <w:t>Tomas Katkus</w:t>
              </w:r>
            </w:p>
          </w:sdtContent>
        </w:sdt>
      </w:sdtContent>
    </w:sdt>
    <w:sectPr w:rsidR="006D49FB" w:rsidRPr="0039099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49FB" w:rsidRDefault="0039099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6D49FB" w:rsidRDefault="0039099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49FB" w:rsidRDefault="006D49F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49FB" w:rsidRDefault="006D49F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49FB" w:rsidRDefault="006D49F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49FB" w:rsidRDefault="0039099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6D49FB" w:rsidRDefault="0039099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49FB" w:rsidRDefault="0039099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  <w:r>
      <w:rPr>
        <w:rFonts w:ascii="Arial" w:hAnsi="Arial"/>
        <w:sz w:val="22"/>
        <w:szCs w:val="22"/>
        <w:lang w:val="en-US" w:eastAsia="lt-LT"/>
      </w:rPr>
      <w:fldChar w:fldCharType="begin"/>
    </w:r>
    <w:r>
      <w:rPr>
        <w:rFonts w:ascii="Arial" w:hAnsi="Arial"/>
        <w:sz w:val="22"/>
        <w:szCs w:val="22"/>
        <w:lang w:val="en-US" w:eastAsia="lt-LT"/>
      </w:rPr>
      <w:instrText xml:space="preserve">PAGE  </w:instrText>
    </w:r>
    <w:r>
      <w:rPr>
        <w:rFonts w:ascii="Arial" w:hAnsi="Arial"/>
        <w:sz w:val="22"/>
        <w:szCs w:val="22"/>
        <w:lang w:val="en-US" w:eastAsia="lt-LT"/>
      </w:rPr>
      <w:fldChar w:fldCharType="separate"/>
    </w:r>
    <w:r>
      <w:rPr>
        <w:rFonts w:ascii="Arial" w:hAnsi="Arial"/>
        <w:sz w:val="22"/>
        <w:szCs w:val="22"/>
        <w:lang w:val="en-US" w:eastAsia="lt-LT"/>
      </w:rPr>
      <w:t>2</w:t>
    </w:r>
    <w:r>
      <w:rPr>
        <w:rFonts w:ascii="Arial" w:hAnsi="Arial"/>
        <w:sz w:val="22"/>
        <w:szCs w:val="22"/>
        <w:lang w:val="en-US" w:eastAsia="lt-LT"/>
      </w:rPr>
      <w:fldChar w:fldCharType="end"/>
    </w:r>
  </w:p>
  <w:p w:rsidR="006D49FB" w:rsidRDefault="006D49FB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49FB" w:rsidRDefault="0039099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  <w:r>
      <w:rPr>
        <w:rFonts w:ascii="Arial" w:hAnsi="Arial"/>
        <w:sz w:val="22"/>
        <w:szCs w:val="22"/>
        <w:lang w:val="en-US" w:eastAsia="lt-LT"/>
      </w:rPr>
      <w:fldChar w:fldCharType="begin"/>
    </w:r>
    <w:r>
      <w:rPr>
        <w:rFonts w:ascii="Arial" w:hAnsi="Arial"/>
        <w:sz w:val="22"/>
        <w:szCs w:val="22"/>
        <w:lang w:val="en-US" w:eastAsia="lt-LT"/>
      </w:rPr>
      <w:instrText xml:space="preserve">PAGE  </w:instrText>
    </w:r>
    <w:r>
      <w:rPr>
        <w:rFonts w:ascii="Arial" w:hAnsi="Arial"/>
        <w:sz w:val="22"/>
        <w:szCs w:val="22"/>
        <w:lang w:val="en-US" w:eastAsia="lt-LT"/>
      </w:rPr>
      <w:fldChar w:fldCharType="separate"/>
    </w:r>
    <w:r>
      <w:rPr>
        <w:rFonts w:ascii="Arial" w:hAnsi="Arial"/>
        <w:noProof/>
        <w:sz w:val="22"/>
        <w:szCs w:val="22"/>
        <w:lang w:val="en-US" w:eastAsia="lt-LT"/>
      </w:rPr>
      <w:t>2</w:t>
    </w:r>
    <w:r>
      <w:rPr>
        <w:rFonts w:ascii="Arial" w:hAnsi="Arial"/>
        <w:sz w:val="22"/>
        <w:szCs w:val="22"/>
        <w:lang w:val="en-US" w:eastAsia="lt-LT"/>
      </w:rPr>
      <w:fldChar w:fldCharType="end"/>
    </w:r>
  </w:p>
  <w:p w:rsidR="006D49FB" w:rsidRDefault="006D49FB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49FB" w:rsidRDefault="006D49F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D0C"/>
    <w:rsid w:val="00390997"/>
    <w:rsid w:val="006D49FB"/>
    <w:rsid w:val="008575B4"/>
    <w:rsid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025DCA4"/>
  <w15:docId w15:val="{64FDA30D-22B6-475B-B31F-04D58201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09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1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0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5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8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4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1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67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4708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59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8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3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22905AA-EA25-46D5-87BE-C7468163A73A}"/>
      </w:docPartPr>
      <w:docPartBody>
        <w:p w:rsidR="001913CB" w:rsidRDefault="00C37F47">
          <w:r w:rsidRPr="0092696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F47"/>
    <w:rsid w:val="001913CB"/>
    <w:rsid w:val="00C3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7F4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4282ab1d75242ff8e318f8304a8e17e" PartId="1fa411a6ad4744dfa19edb0d6029dcbc">
    <Part Type="preambule" DocPartId="45a98891ae8640dea6cd693f332009e3" PartId="6e6e568a2de4466aa5bc5e1e8d701b51"/>
    <Part Type="punktas" Nr="1" Abbr="1 p." DocPartId="6c678f0f3ee04801baa2b6c5f05fe120" PartId="0ba8b7a2b337412e86ed0698f91751be">
      <Part Type="papunktis" Nr="1.1" Abbr="1.1 pp." DocPartId="23fbef63c9284e82a97186eece01f178" PartId="9d8b20fe01474350a9c7f4b7eacb25d4"/>
      <Part Type="papunktis" Nr="1.2" Abbr="1.2 pp." DocPartId="54af255412c84230816c4eb09f82bb44" PartId="716d911187bf4accbd97198b38a31041"/>
      <Part Type="papunktis" Nr="1.3" Abbr="1.3 pp." DocPartId="dadbc3c393de4334be3f3d113af5f964" PartId="87d6b555b021481e9acee3513f11c451"/>
      <Part Type="papunktis" Nr="1.4" Abbr="1.4 pp." DocPartId="387a1f782a874e64915119d948c00a1f" PartId="1d23a24a7c954772a1e0ccc91b67a6c3"/>
    </Part>
    <Part Type="punktas" Nr="2" Abbr="2 p." DocPartId="f9942e7df522457e890279028a20ecb6" PartId="98551d7cebcb44a39e63febf3c520bcc"/>
    <Part Type="punktas" Nr="3" Abbr="3 p." DocPartId="6c8b72e7b64f40c798a27a9c92f9c227" PartId="5680a720fe434aecb88ff9fc16dd993c"/>
    <Part Type="signatura" DocPartId="8795f237ee5340408c20f9d8f584f8ae" PartId="23e31b71f95b48c6b280ce4841e1214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87884-3C99-4993-9EAF-2F8ED39A59D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5C79320-0CD0-419C-B455-378AC83F4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1180</Words>
  <Characters>673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1850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admin</dc:creator>
  <cp:lastModifiedBy>GUMBYTĖ Danguolė</cp:lastModifiedBy>
  <cp:revision>4</cp:revision>
  <cp:lastPrinted>2023-08-08T10:49:00Z</cp:lastPrinted>
  <dcterms:created xsi:type="dcterms:W3CDTF">2025-11-03T07:18:00Z</dcterms:created>
  <dcterms:modified xsi:type="dcterms:W3CDTF">2025-11-03T10:50:00Z</dcterms:modified>
</cp:coreProperties>
</file>