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4e586824013436ea1fca7a8cd080304"/>
        <w:id w:val="779620490"/>
        <w:lock w:val="sdtLocked"/>
      </w:sdtPr>
      <w:sdtEndPr/>
      <w:sdtContent>
        <w:p w:rsidR="006F2C40" w:rsidRDefault="006F2C40" w:rsidP="009736C4">
          <w:pPr>
            <w:tabs>
              <w:tab w:val="center" w:pos="4153"/>
              <w:tab w:val="right" w:pos="8306"/>
            </w:tabs>
            <w:jc w:val="center"/>
            <w:rPr>
              <w:rFonts w:ascii="TimesLT" w:hAnsi="TimesLT"/>
              <w:lang w:val="en-US"/>
            </w:rPr>
          </w:pPr>
        </w:p>
        <w:p w:rsidR="006F2C40" w:rsidRDefault="009736C4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6F2C40" w:rsidRDefault="006F2C40" w:rsidP="009736C4">
          <w:pPr>
            <w:jc w:val="center"/>
            <w:rPr>
              <w:caps/>
              <w:sz w:val="12"/>
              <w:szCs w:val="12"/>
            </w:rPr>
          </w:pPr>
        </w:p>
        <w:p w:rsidR="006F2C40" w:rsidRDefault="009736C4" w:rsidP="009736C4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6F2C40" w:rsidRDefault="009736C4" w:rsidP="009736C4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5.53 STRAIPSNIO PAKEITIMO</w:t>
          </w:r>
        </w:p>
        <w:p w:rsidR="006F2C40" w:rsidRDefault="009736C4" w:rsidP="009736C4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6F2C40" w:rsidRDefault="006F2C40" w:rsidP="009736C4">
          <w:pPr>
            <w:jc w:val="center"/>
            <w:rPr>
              <w:b/>
              <w:caps/>
            </w:rPr>
          </w:pPr>
        </w:p>
        <w:p w:rsidR="006F2C40" w:rsidRDefault="009736C4" w:rsidP="009736C4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26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XV-364</w:t>
          </w:r>
        </w:p>
        <w:p w:rsidR="006F2C40" w:rsidRDefault="009736C4" w:rsidP="009736C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6F2C40" w:rsidRPr="009736C4" w:rsidRDefault="006F2C40" w:rsidP="009736C4">
          <w:pPr>
            <w:jc w:val="center"/>
            <w:rPr>
              <w:szCs w:val="24"/>
            </w:rPr>
          </w:pPr>
        </w:p>
        <w:p w:rsidR="006F2C40" w:rsidRPr="009736C4" w:rsidRDefault="006F2C40" w:rsidP="009736C4">
          <w:pPr>
            <w:tabs>
              <w:tab w:val="center" w:pos="4153"/>
              <w:tab w:val="right" w:pos="8306"/>
            </w:tabs>
            <w:jc w:val="center"/>
            <w:rPr>
              <w:rFonts w:ascii="TimesLT" w:hAnsi="TimesLT"/>
              <w:szCs w:val="24"/>
              <w:lang w:val="en-US"/>
            </w:rPr>
          </w:pPr>
        </w:p>
        <w:sdt>
          <w:sdtPr>
            <w:alias w:val="1 str."/>
            <w:tag w:val="part_85b5d184fe17408c8f12c324b2d586c5"/>
            <w:id w:val="1560827000"/>
            <w:lock w:val="sdtLocked"/>
          </w:sdtPr>
          <w:sdtEndPr/>
          <w:sdtContent>
            <w:p w:rsidR="006F2C40" w:rsidRDefault="009736C4">
              <w:pPr>
                <w:spacing w:line="360" w:lineRule="auto"/>
                <w:ind w:firstLine="720"/>
                <w:jc w:val="both"/>
                <w:rPr>
                  <w:b/>
                  <w:bCs/>
                  <w:kern w:val="2"/>
                  <w:szCs w:val="24"/>
                  <w:shd w:val="clear" w:color="auto" w:fill="FFFFFF"/>
                </w:rPr>
              </w:pPr>
              <w:sdt>
                <w:sdtPr>
                  <w:alias w:val="Numeris"/>
                  <w:tag w:val="nr_85b5d184fe17408c8f12c324b2d586c5"/>
                  <w:id w:val="-355118021"/>
                  <w:lock w:val="sdtLocked"/>
                </w:sdtPr>
                <w:sdtEndPr/>
                <w:sdtContent>
                  <w:r>
                    <w:rPr>
                      <w:b/>
                      <w:bCs/>
                      <w:kern w:val="2"/>
                      <w:szCs w:val="24"/>
                      <w:shd w:val="clear" w:color="auto" w:fill="FFFFFF"/>
                    </w:rPr>
                    <w:t>1</w:t>
                  </w:r>
                </w:sdtContent>
              </w:sdt>
              <w:r>
                <w:rPr>
                  <w:b/>
                  <w:bCs/>
                  <w:kern w:val="2"/>
                  <w:szCs w:val="24"/>
                  <w:shd w:val="clear" w:color="auto" w:fill="FFFFFF"/>
                </w:rPr>
                <w:t xml:space="preserve"> straipsnis. </w:t>
              </w:r>
              <w:sdt>
                <w:sdtPr>
                  <w:alias w:val="Pavadinimas"/>
                  <w:tag w:val="title_85b5d184fe17408c8f12c324b2d586c5"/>
                  <w:id w:val="-1084916700"/>
                  <w:lock w:val="sdtLocked"/>
                </w:sdtPr>
                <w:sdtEndPr/>
                <w:sdtContent>
                  <w:r>
                    <w:rPr>
                      <w:b/>
                      <w:bCs/>
                      <w:kern w:val="2"/>
                      <w:szCs w:val="24"/>
                      <w:shd w:val="clear" w:color="auto" w:fill="FFFFFF"/>
                    </w:rPr>
                    <w:t>5.53 straipsnio pakeitimas</w:t>
                  </w:r>
                </w:sdtContent>
              </w:sdt>
            </w:p>
            <w:sdt>
              <w:sdtPr>
                <w:alias w:val="1 str. 1 d."/>
                <w:tag w:val="part_8ed16e7ae0bc4296a85bf430454aefe5"/>
                <w:id w:val="71012675"/>
                <w:lock w:val="sdtLocked"/>
              </w:sdtPr>
              <w:sdtEndPr/>
              <w:sdtContent>
                <w:p w:rsidR="006F2C40" w:rsidRDefault="009736C4">
                  <w:pPr>
                    <w:spacing w:line="360" w:lineRule="auto"/>
                    <w:ind w:firstLine="720"/>
                    <w:jc w:val="both"/>
                    <w:rPr>
                      <w:kern w:val="2"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8ed16e7ae0bc4296a85bf430454aefe5"/>
                      <w:id w:val="-885408409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  <w:shd w:val="clear" w:color="auto" w:fill="FFFFFF"/>
                        </w:rPr>
                        <w:t>1</w:t>
                      </w:r>
                    </w:sdtContent>
                  </w:sdt>
                  <w:r>
                    <w:rPr>
                      <w:kern w:val="2"/>
                      <w:szCs w:val="24"/>
                      <w:shd w:val="clear" w:color="auto" w:fill="FFFFFF"/>
                    </w:rPr>
                    <w:t>. Pakeisti 5.53 straipsnio 2 dalį ir ją išdėstyti taip:</w:t>
                  </w:r>
                </w:p>
                <w:sdt>
                  <w:sdtPr>
                    <w:alias w:val="citata"/>
                    <w:tag w:val="part_4c8f1e88d8264eafac74914580310a11"/>
                    <w:id w:val="1925075035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7cb410140e104bc290689fa050b406fd"/>
                        <w:id w:val="-1636550771"/>
                        <w:lock w:val="sdtLocked"/>
                      </w:sdtPr>
                      <w:sdtEndPr/>
                      <w:sdtContent>
                        <w:p w:rsidR="006F2C40" w:rsidRDefault="009736C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kern w:val="2"/>
                              <w:szCs w:val="24"/>
                              <w:shd w:val="clear" w:color="auto" w:fill="FFFFFF"/>
                            </w:rPr>
                          </w:pPr>
                          <w:r>
                            <w:rPr>
                              <w:kern w:val="2"/>
                              <w:szCs w:val="24"/>
                              <w:shd w:val="clear" w:color="auto" w:fill="FFFFFF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cb410140e104bc290689fa050b406fd"/>
                              <w:id w:val="20868075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kern w:val="2"/>
                                  <w:szCs w:val="24"/>
                                  <w:shd w:val="clear" w:color="auto" w:fill="FFFFFF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kern w:val="2"/>
                              <w:szCs w:val="24"/>
                              <w:shd w:val="clear" w:color="auto" w:fill="FFFFFF"/>
                            </w:rPr>
                            <w:t>.</w:t>
                          </w:r>
                          <w:r>
                            <w:rPr>
                              <w:kern w:val="2"/>
                              <w:szCs w:val="24"/>
                            </w:rPr>
                            <w:t xml:space="preserve"> Dėl palikimo priėmimo pagal turto apyrašą įpėdinis pareiškimu kreipiasi į palikimo atsiradimo vietos notarą. Gavęs šį pareišk</w:t>
                          </w:r>
                          <w:r>
                            <w:rPr>
                              <w:kern w:val="2"/>
                              <w:szCs w:val="24"/>
                            </w:rPr>
                            <w:t xml:space="preserve">imą, notaras nedelsdamas išduoda įpėdiniui vykdomąjį pavedimą dėl turto apyrašo sudarymo. Šis pavedimas vykdomas </w:t>
                          </w:r>
                          <w:r>
                            <w:rPr>
                              <w:bCs/>
                              <w:kern w:val="2"/>
                              <w:szCs w:val="24"/>
                              <w:shd w:val="clear" w:color="auto" w:fill="FFFFFF"/>
                            </w:rPr>
                            <w:t>Civilinio</w:t>
                          </w:r>
                          <w:r>
                            <w:rPr>
                              <w:kern w:val="2"/>
                              <w:szCs w:val="24"/>
                              <w:shd w:val="clear" w:color="auto" w:fill="FFFFFF"/>
                            </w:rPr>
                            <w:t xml:space="preserve"> proceso kodekso nustatyta tvarka. Notaro išduotą vykdomąjį pavedimą dėl turto apyrašo sudarymo įpėdinis ne vėliau kaip per dvi savait</w:t>
                          </w:r>
                          <w:r>
                            <w:rPr>
                              <w:kern w:val="2"/>
                              <w:szCs w:val="24"/>
                              <w:shd w:val="clear" w:color="auto" w:fill="FFFFFF"/>
                            </w:rPr>
                            <w:t xml:space="preserve">es </w:t>
                          </w:r>
                          <w:r>
                            <w:rPr>
                              <w:bCs/>
                              <w:kern w:val="2"/>
                              <w:szCs w:val="24"/>
                            </w:rPr>
                            <w:t>C</w:t>
                          </w:r>
                          <w:r>
                            <w:rPr>
                              <w:bCs/>
                              <w:kern w:val="2"/>
                              <w:szCs w:val="24"/>
                              <w:shd w:val="clear" w:color="auto" w:fill="FFFFFF"/>
                            </w:rPr>
                            <w:t>ivilinio proceso kodekso nustatyta tvarka</w:t>
                          </w:r>
                          <w:r>
                            <w:rPr>
                              <w:b/>
                              <w:bCs/>
                              <w:kern w:val="2"/>
                              <w:szCs w:val="24"/>
                              <w:shd w:val="clear" w:color="auto" w:fill="FFFFFF"/>
                            </w:rPr>
                            <w:t xml:space="preserve"> </w:t>
                          </w:r>
                          <w:r>
                            <w:rPr>
                              <w:kern w:val="2"/>
                              <w:szCs w:val="24"/>
                              <w:shd w:val="clear" w:color="auto" w:fill="FFFFFF"/>
                            </w:rPr>
                            <w:t xml:space="preserve">pateikia </w:t>
                          </w:r>
                          <w:r>
                            <w:rPr>
                              <w:bCs/>
                              <w:kern w:val="2"/>
                              <w:szCs w:val="24"/>
                              <w:shd w:val="clear" w:color="auto" w:fill="FFFFFF"/>
                            </w:rPr>
                            <w:t>vykdyti</w:t>
                          </w:r>
                          <w:r>
                            <w:rPr>
                              <w:kern w:val="2"/>
                              <w:szCs w:val="24"/>
                              <w:shd w:val="clear" w:color="auto" w:fill="FFFFFF"/>
                            </w:rPr>
                            <w:t xml:space="preserve"> antstoliui. Per dvi savaites nuo išdavimo antstoliui nepateiktas vykdomasis pavedimas dėl turto apyrašo sudarymo negalioja ir bet kuris įpėdinis turi teisę kreiptis į notarą dėl naujo vykdomojo</w:t>
                          </w:r>
                          <w:r>
                            <w:rPr>
                              <w:kern w:val="2"/>
                              <w:szCs w:val="24"/>
                              <w:shd w:val="clear" w:color="auto" w:fill="FFFFFF"/>
                            </w:rPr>
                            <w:t xml:space="preserve"> pavedimo išdavimo.“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a913c8a34be04e44ab45630934a06bac"/>
                <w:id w:val="-1031104106"/>
                <w:lock w:val="sdtLocked"/>
              </w:sdtPr>
              <w:sdtEndPr/>
              <w:sdtContent>
                <w:p w:rsidR="006F2C40" w:rsidRDefault="009736C4">
                  <w:pPr>
                    <w:spacing w:line="360" w:lineRule="auto"/>
                    <w:ind w:firstLine="720"/>
                    <w:jc w:val="both"/>
                    <w:rPr>
                      <w:kern w:val="2"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a913c8a34be04e44ab45630934a06bac"/>
                      <w:id w:val="248935802"/>
                      <w:lock w:val="sdtLocked"/>
                    </w:sdtPr>
                    <w:sdtEndPr/>
                    <w:sdtContent>
                      <w:r>
                        <w:rPr>
                          <w:kern w:val="2"/>
                          <w:szCs w:val="24"/>
                          <w:shd w:val="clear" w:color="auto" w:fill="FFFFFF"/>
                        </w:rPr>
                        <w:t>2</w:t>
                      </w:r>
                    </w:sdtContent>
                  </w:sdt>
                  <w:r>
                    <w:rPr>
                      <w:kern w:val="2"/>
                      <w:szCs w:val="24"/>
                      <w:shd w:val="clear" w:color="auto" w:fill="FFFFFF"/>
                    </w:rPr>
                    <w:t>. Pakeisti 5.53 straipsnio 7 dalį ir ją išdėstyti taip:</w:t>
                  </w:r>
                </w:p>
                <w:sdt>
                  <w:sdtPr>
                    <w:alias w:val="citata"/>
                    <w:tag w:val="part_b9c701822b3f462f8f3dc4bf3f72e37c"/>
                    <w:id w:val="696426398"/>
                    <w:lock w:val="sdtLocked"/>
                  </w:sdtPr>
                  <w:sdtEndPr/>
                  <w:sdtContent>
                    <w:sdt>
                      <w:sdtPr>
                        <w:alias w:val="7 d."/>
                        <w:tag w:val="part_5342d55f5dd741d2bf33ec9a6c469342"/>
                        <w:id w:val="1075160919"/>
                        <w:lock w:val="sdtLocked"/>
                      </w:sdtPr>
                      <w:sdtEndPr/>
                      <w:sdtContent>
                        <w:p w:rsidR="006F2C40" w:rsidRDefault="009736C4">
                          <w:pPr>
                            <w:shd w:val="clear" w:color="auto" w:fill="FFFFFF"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342d55f5dd741d2bf33ec9a6c469342"/>
                              <w:id w:val="51042405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Įpėdinis, po turto apyrašo sudarymo sužinojęs apie neįtrauktą į apyrašą turtą, skolines teises ar skolines pareigas, privalo nedelsdamas kreiptis į notarą dėl vykdo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mojo pavedimo papildyti turto apyrašą išdavimo. Notaro išduotą vykdomąjį pavedimą papildyti turto apyrašą įpėdinis ne vėliau kaip per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penkias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darbo dienas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C</w:t>
                          </w:r>
                          <w:r>
                            <w:rPr>
                              <w:bCs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ivilinio proceso kodekso nustatyta tvarka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pateikia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vykdyti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antstoliui. Antstolis, vadovaudamasis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įpėdinio pateiktais duomenimis, ne vėliau kaip per tris savaites privalo turto apyrašą papildyti.“</w:t>
                          </w:r>
                        </w:p>
                        <w:p w:rsidR="006F2C40" w:rsidRDefault="009736C4">
                          <w:pPr>
                            <w:shd w:val="clear" w:color="auto" w:fill="FFFFFF"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653f6a865ad344afa5c8d00b7a29cace"/>
            <w:id w:val="245241370"/>
            <w:lock w:val="sdtLocked"/>
          </w:sdtPr>
          <w:sdtEndPr/>
          <w:sdtContent>
            <w:p w:rsidR="006F2C40" w:rsidRDefault="009736C4">
              <w:pPr>
                <w:shd w:val="clear" w:color="auto" w:fill="FFFFFF"/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653f6a865ad344afa5c8d00b7a29cace"/>
                  <w:id w:val="-954865555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</w:t>
              </w:r>
              <w:bookmarkStart w:id="0" w:name="_GoBack"/>
              <w:bookmarkEnd w:id="0"/>
              <w:r>
                <w:rPr>
                  <w:b/>
                  <w:bCs/>
                  <w:szCs w:val="24"/>
                  <w:lang w:eastAsia="lt-LT"/>
                </w:rPr>
                <w:t xml:space="preserve">nis. </w:t>
              </w:r>
              <w:sdt>
                <w:sdtPr>
                  <w:alias w:val="Pavadinimas"/>
                  <w:tag w:val="title_653f6a865ad344afa5c8d00b7a29cace"/>
                  <w:id w:val="-2580024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a710326a2a5249e1b878173ab2519ed3"/>
                <w:id w:val="-983851558"/>
                <w:lock w:val="sdtLocked"/>
              </w:sdtPr>
              <w:sdtEndPr/>
              <w:sdtContent>
                <w:p w:rsidR="006F2C40" w:rsidRDefault="009736C4">
                  <w:pPr>
                    <w:spacing w:line="360" w:lineRule="auto"/>
                    <w:ind w:firstLine="720"/>
                    <w:jc w:val="both"/>
                    <w:rPr>
                      <w:kern w:val="2"/>
                      <w:szCs w:val="24"/>
                    </w:rPr>
                  </w:pPr>
                  <w:r>
                    <w:rPr>
                      <w:kern w:val="2"/>
                      <w:szCs w:val="24"/>
                    </w:rPr>
                    <w:t>Šis įstatymas įsigalioja 2025 m. rugsėjo 1 d.</w:t>
                  </w:r>
                </w:p>
                <w:p w:rsidR="006F2C40" w:rsidRDefault="009736C4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7cb4adfa920468185e9cb01932f0e09"/>
            <w:id w:val="515128340"/>
            <w:lock w:val="sdtLocked"/>
          </w:sdtPr>
          <w:sdtEndPr/>
          <w:sdtContent>
            <w:p w:rsidR="006F2C40" w:rsidRDefault="009736C4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6F2C40" w:rsidRDefault="006F2C40" w:rsidP="009736C4">
              <w:pPr>
                <w:rPr>
                  <w:i/>
                  <w:szCs w:val="24"/>
                </w:rPr>
              </w:pPr>
            </w:p>
            <w:p w:rsidR="006F2C40" w:rsidRDefault="006F2C40" w:rsidP="009736C4">
              <w:pPr>
                <w:rPr>
                  <w:i/>
                  <w:szCs w:val="24"/>
                </w:rPr>
              </w:pPr>
            </w:p>
            <w:p w:rsidR="006F2C40" w:rsidRDefault="006F2C40" w:rsidP="009736C4"/>
            <w:p w:rsidR="006F2C40" w:rsidRDefault="009736C4" w:rsidP="009736C4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lastRenderedPageBreak/>
                <w:t>Respublikos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6F2C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2C40" w:rsidRDefault="009736C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6F2C40" w:rsidRDefault="009736C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2C40" w:rsidRDefault="009736C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6F2C40" w:rsidRDefault="006F2C4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2C40" w:rsidRDefault="009736C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:rsidR="006F2C40" w:rsidRDefault="006F2C4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2C40" w:rsidRDefault="006F2C4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2C40" w:rsidRDefault="009736C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6F2C40" w:rsidRDefault="009736C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2C40" w:rsidRDefault="009736C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6F2C40" w:rsidRDefault="006F2C4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2C40" w:rsidRDefault="009736C4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6F2C40" w:rsidRDefault="006F2C4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2C40" w:rsidRDefault="006F2C4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708"/>
    <w:rsid w:val="006F2C40"/>
    <w:rsid w:val="009736C4"/>
    <w:rsid w:val="00C00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4C455C2-AB28-45F4-813D-8E1EB51112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a538a3c924f43fab8d8edc7d81c9a2b" PartId="04e586824013436ea1fca7a8cd080304">
    <Part Type="straipsnis" Nr="1" Abbr="1 str." Title="5.53 straipsnio pakeitimas" DocPartId="1c7fc744febe445b88069d73c86e8a2b" PartId="85b5d184fe17408c8f12c324b2d586c5">
      <Part Type="strDalis" Nr="1" Abbr="1 str. 1 d." DocPartId="623c5289e034461ba712254351679d6b" PartId="8ed16e7ae0bc4296a85bf430454aefe5">
        <Part Type="citata" DocPartId="61938383fc52402ea1efcb200698d443" PartId="4c8f1e88d8264eafac74914580310a11">
          <Part Type="strDalis" Nr="2" Abbr="2 d." DocPartId="3fe34ed87c204d9fa33c127bfac397e1" PartId="7cb410140e104bc290689fa050b406fd"/>
        </Part>
      </Part>
      <Part Type="strDalis" Nr="2" Abbr="1 str. 2 d." DocPartId="c45870ccfc90470fa05dc8d7d065fc3c" PartId="a913c8a34be04e44ab45630934a06bac">
        <Part Type="citata" DocPartId="38ae2b4a153f4d42a655edf80018c6fe" PartId="b9c701822b3f462f8f3dc4bf3f72e37c">
          <Part Type="strDalis" Nr="7" Abbr="7 d." DocPartId="2af63ab2153c40efa47ecd9d7379c546" PartId="5342d55f5dd741d2bf33ec9a6c469342"/>
        </Part>
      </Part>
    </Part>
    <Part Type="straipsnis" Nr="2" Abbr="2 str." Title="Įstatymo įsigaliojimas" DocPartId="94112dda1d0849de96cd5c85157737d2" PartId="653f6a865ad344afa5c8d00b7a29cace">
      <Part Type="strDalis" Nr="1" Abbr="2 str. 1 d." DocPartId="629738286a294ae6b3d6bbd63b24e465" PartId="a710326a2a5249e1b878173ab2519ed3"/>
    </Part>
    <Part Type="signatura" DocPartId="6b88338fd5054fc0a1e8f431915de73e" PartId="87cb4adfa920468185e9cb01932f0e09"/>
  </Part>
</Parts>
</file>

<file path=customXml/itemProps1.xml><?xml version="1.0" encoding="utf-8"?>
<ds:datastoreItem xmlns:ds="http://schemas.openxmlformats.org/officeDocument/2006/customXml" ds:itemID="{87413A5A-A6FA-4AFE-BB4A-485F51A151E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218</Words>
  <Characters>1466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1681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JŪRĖNIENĖ Jolanta</cp:lastModifiedBy>
  <cp:revision>3</cp:revision>
  <cp:lastPrinted>2025-06-26T13:46:00Z</cp:lastPrinted>
  <dcterms:created xsi:type="dcterms:W3CDTF">2025-06-30T16:25:00Z</dcterms:created>
  <dcterms:modified xsi:type="dcterms:W3CDTF">2025-06-30T17:01:00Z</dcterms:modified>
</cp:coreProperties>
</file>