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3E5E" w14:textId="63809345" w:rsidR="00EC2799" w:rsidRDefault="00A803DC" w:rsidP="00A803DC">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1A4A3EA5" wp14:editId="1A4A3EA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A4A3E5F" w14:textId="77777777" w:rsidR="00EC2799" w:rsidRDefault="00EC2799">
      <w:pPr>
        <w:rPr>
          <w:sz w:val="10"/>
          <w:szCs w:val="10"/>
        </w:rPr>
      </w:pPr>
    </w:p>
    <w:p w14:paraId="1A4A3E60" w14:textId="77777777" w:rsidR="00EC2799" w:rsidRDefault="00A803DC">
      <w:pPr>
        <w:keepNext/>
        <w:jc w:val="center"/>
        <w:rPr>
          <w:rFonts w:ascii="Arial" w:hAnsi="Arial" w:cs="Arial"/>
          <w:caps/>
          <w:sz w:val="36"/>
          <w:lang w:eastAsia="lt-LT"/>
        </w:rPr>
      </w:pPr>
      <w:r>
        <w:rPr>
          <w:rFonts w:ascii="Arial" w:hAnsi="Arial" w:cs="Arial"/>
          <w:caps/>
          <w:sz w:val="36"/>
          <w:lang w:eastAsia="lt-LT"/>
        </w:rPr>
        <w:t>Lietuvos Respublikos Vyriausybė</w:t>
      </w:r>
    </w:p>
    <w:p w14:paraId="1A4A3E61" w14:textId="77777777" w:rsidR="00EC2799" w:rsidRDefault="00EC2799">
      <w:pPr>
        <w:jc w:val="center"/>
        <w:rPr>
          <w:caps/>
          <w:lang w:eastAsia="lt-LT"/>
        </w:rPr>
      </w:pPr>
    </w:p>
    <w:p w14:paraId="1A4A3E62" w14:textId="77777777" w:rsidR="00EC2799" w:rsidRDefault="00A803DC">
      <w:pPr>
        <w:jc w:val="center"/>
        <w:rPr>
          <w:b/>
          <w:caps/>
          <w:lang w:eastAsia="lt-LT"/>
        </w:rPr>
      </w:pPr>
      <w:r>
        <w:rPr>
          <w:b/>
          <w:caps/>
          <w:lang w:eastAsia="lt-LT"/>
        </w:rPr>
        <w:t>nutarimas</w:t>
      </w:r>
    </w:p>
    <w:p w14:paraId="1A4A3E63" w14:textId="77777777" w:rsidR="00EC2799" w:rsidRDefault="00A803DC">
      <w:pPr>
        <w:widowControl w:val="0"/>
        <w:jc w:val="center"/>
        <w:rPr>
          <w:b/>
          <w:caps/>
          <w:lang w:eastAsia="lt-LT"/>
        </w:rPr>
      </w:pPr>
      <w:r>
        <w:rPr>
          <w:b/>
          <w:caps/>
          <w:lang w:eastAsia="lt-LT"/>
        </w:rPr>
        <w:t xml:space="preserve">DĖL </w:t>
      </w:r>
      <w:r>
        <w:rPr>
          <w:b/>
          <w:smallCaps/>
          <w:lang w:eastAsia="lt-LT"/>
        </w:rPr>
        <w:t xml:space="preserve">PRAŠYMŲ SUTEIKTI IŠANKSTINIUS LEIDIMUS ATLIKTI TARPTAUTINIUS MOKĖJIMO PAVEDIMUS SU KORĖJOS LIAUDIES DEMOKRATINĖS RESPUBLIKOS </w:t>
      </w:r>
      <w:r>
        <w:rPr>
          <w:b/>
          <w:smallCaps/>
          <w:lang w:eastAsia="lt-LT"/>
        </w:rPr>
        <w:t>ASMENIMIS, SUBJEKTAIS IR ORGANIZACIJOMIS NAGRINĖJIMO TVARKOS APRAŠO PATVIRTINIMO</w:t>
      </w:r>
    </w:p>
    <w:p w14:paraId="1A4A3E64" w14:textId="77777777" w:rsidR="00EC2799" w:rsidRDefault="00EC2799">
      <w:pPr>
        <w:tabs>
          <w:tab w:val="center" w:pos="4153"/>
          <w:tab w:val="right" w:pos="8306"/>
        </w:tabs>
        <w:rPr>
          <w:lang w:eastAsia="lt-LT"/>
        </w:rPr>
      </w:pPr>
    </w:p>
    <w:p w14:paraId="1A4A3E65" w14:textId="77777777" w:rsidR="00EC2799" w:rsidRDefault="00A803DC">
      <w:pPr>
        <w:ind w:firstLine="62"/>
        <w:jc w:val="center"/>
        <w:rPr>
          <w:lang w:eastAsia="lt-LT"/>
        </w:rPr>
      </w:pPr>
      <w:r>
        <w:rPr>
          <w:lang w:eastAsia="lt-LT"/>
        </w:rPr>
        <w:t>2017 m. kovo 15 d. Nr. 178</w:t>
      </w:r>
    </w:p>
    <w:p w14:paraId="1A4A3E66" w14:textId="77777777" w:rsidR="00EC2799" w:rsidRDefault="00A803DC">
      <w:pPr>
        <w:jc w:val="center"/>
        <w:rPr>
          <w:lang w:eastAsia="lt-LT"/>
        </w:rPr>
      </w:pPr>
      <w:r>
        <w:rPr>
          <w:lang w:eastAsia="lt-LT"/>
        </w:rPr>
        <w:t>Vilnius</w:t>
      </w:r>
    </w:p>
    <w:p w14:paraId="1A4A3E67" w14:textId="77777777" w:rsidR="00EC2799" w:rsidRDefault="00EC2799">
      <w:pPr>
        <w:jc w:val="center"/>
        <w:rPr>
          <w:lang w:eastAsia="lt-LT"/>
        </w:rPr>
      </w:pPr>
    </w:p>
    <w:p w14:paraId="1A4A3E68" w14:textId="77777777" w:rsidR="00EC2799" w:rsidRDefault="00EC2799">
      <w:pPr>
        <w:jc w:val="center"/>
        <w:rPr>
          <w:lang w:eastAsia="lt-LT"/>
        </w:rPr>
      </w:pPr>
    </w:p>
    <w:p w14:paraId="1A4A3E69" w14:textId="77777777" w:rsidR="00EC2799" w:rsidRDefault="00A803DC">
      <w:pPr>
        <w:spacing w:line="360" w:lineRule="atLeast"/>
        <w:ind w:firstLine="720"/>
        <w:jc w:val="both"/>
        <w:rPr>
          <w:szCs w:val="24"/>
          <w:lang w:eastAsia="lt-LT"/>
        </w:rPr>
      </w:pPr>
      <w:r>
        <w:rPr>
          <w:lang w:eastAsia="lt-LT"/>
        </w:rPr>
        <w:t xml:space="preserve">Vadovaudamasi Lietuvos Respublikos ekonominių ir kitų tarptautinių sankcijų įgyvendinimo įstatymo 8 straipsnio 1 dalimi ir įgyvendindama </w:t>
      </w:r>
      <w:r>
        <w:rPr>
          <w:bCs/>
          <w:lang w:eastAsia="lt-LT"/>
        </w:rPr>
        <w:t xml:space="preserve">2007 m. kovo 27 d. Tarybos reglamento (EB) Nr. 329/2007 dėl ribojančių priemonių Korėjos Liaudies Demokratinei Respublikai (OL 2007, L 88, p. 1) su paskutiniais pakeitimais, padarytais 2016 m. gegužės 27 d. Tarybos reglamentu (ES) Nr. 2016/841, </w:t>
      </w:r>
      <w:r>
        <w:rPr>
          <w:szCs w:val="24"/>
          <w:lang w:eastAsia="lt-LT"/>
        </w:rPr>
        <w:t>kuriuo iš d</w:t>
      </w:r>
      <w:r>
        <w:rPr>
          <w:szCs w:val="24"/>
          <w:lang w:eastAsia="lt-LT"/>
        </w:rPr>
        <w:t>alies keičiamas Reglamentas (EB) Nr. 329/2007 dėl ribojančių priemonių Korėjos Liaudies Demokratinei Respublikai</w:t>
      </w:r>
      <w:r>
        <w:rPr>
          <w:bCs/>
          <w:color w:val="000000"/>
          <w:lang w:eastAsia="lt-LT"/>
        </w:rPr>
        <w:t xml:space="preserve"> </w:t>
      </w:r>
      <w:r>
        <w:rPr>
          <w:bCs/>
          <w:lang w:eastAsia="lt-LT"/>
        </w:rPr>
        <w:t xml:space="preserve">(OL 2016, L 141, p. 36), 5 c straipsnio 4 dalies a punktą, </w:t>
      </w:r>
      <w:r>
        <w:rPr>
          <w:szCs w:val="24"/>
          <w:lang w:eastAsia="lt-LT"/>
        </w:rPr>
        <w:t>Lietuvos Respublikos Vyriausybė</w:t>
      </w:r>
      <w:r>
        <w:rPr>
          <w:spacing w:val="100"/>
          <w:szCs w:val="24"/>
          <w:lang w:eastAsia="lt-LT"/>
        </w:rPr>
        <w:t xml:space="preserve"> nutari</w:t>
      </w:r>
      <w:r>
        <w:rPr>
          <w:szCs w:val="24"/>
          <w:lang w:eastAsia="lt-LT"/>
        </w:rPr>
        <w:t>a:</w:t>
      </w:r>
    </w:p>
    <w:p w14:paraId="1A4A3E6D" w14:textId="280256C1" w:rsidR="00EC2799" w:rsidRDefault="00A803DC" w:rsidP="00A803DC">
      <w:pPr>
        <w:spacing w:line="360" w:lineRule="atLeast"/>
        <w:ind w:firstLine="720"/>
        <w:jc w:val="both"/>
        <w:rPr>
          <w:lang w:eastAsia="lt-LT"/>
        </w:rPr>
      </w:pPr>
      <w:r>
        <w:rPr>
          <w:lang w:eastAsia="lt-LT"/>
        </w:rPr>
        <w:t>Patvirtinti Prašymų suteikti išankstinius</w:t>
      </w:r>
      <w:r>
        <w:rPr>
          <w:lang w:eastAsia="lt-LT"/>
        </w:rPr>
        <w:t xml:space="preserve"> leidimus atlikti tarptautinius mokėjimo pavedimus su </w:t>
      </w:r>
      <w:r>
        <w:rPr>
          <w:szCs w:val="24"/>
          <w:lang w:eastAsia="lt-LT"/>
        </w:rPr>
        <w:t>Korėjos Liaudies Demokratinės Respublikos</w:t>
      </w:r>
      <w:r>
        <w:rPr>
          <w:lang w:eastAsia="lt-LT"/>
        </w:rPr>
        <w:t xml:space="preserve"> asmenimis, subjektais ir organizacijomis nagrinėjimo tvarkos aprašą (pridedama).</w:t>
      </w:r>
    </w:p>
    <w:p w14:paraId="74C509D5" w14:textId="77777777" w:rsidR="00A803DC" w:rsidRDefault="00A803DC">
      <w:pPr>
        <w:tabs>
          <w:tab w:val="center" w:pos="-7800"/>
          <w:tab w:val="left" w:pos="6237"/>
          <w:tab w:val="right" w:pos="8306"/>
        </w:tabs>
      </w:pPr>
    </w:p>
    <w:p w14:paraId="7F205ECB" w14:textId="77777777" w:rsidR="00A803DC" w:rsidRDefault="00A803DC">
      <w:pPr>
        <w:tabs>
          <w:tab w:val="center" w:pos="-7800"/>
          <w:tab w:val="left" w:pos="6237"/>
          <w:tab w:val="right" w:pos="8306"/>
        </w:tabs>
      </w:pPr>
    </w:p>
    <w:p w14:paraId="17E19386" w14:textId="77777777" w:rsidR="00A803DC" w:rsidRDefault="00A803DC">
      <w:pPr>
        <w:tabs>
          <w:tab w:val="center" w:pos="-7800"/>
          <w:tab w:val="left" w:pos="6237"/>
          <w:tab w:val="right" w:pos="8306"/>
        </w:tabs>
      </w:pPr>
    </w:p>
    <w:p w14:paraId="1A4A3E6E" w14:textId="461718D4" w:rsidR="00EC2799" w:rsidRDefault="00A803DC">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1A4A3E6F" w14:textId="77777777" w:rsidR="00EC2799" w:rsidRDefault="00EC2799">
      <w:pPr>
        <w:tabs>
          <w:tab w:val="center" w:pos="-7800"/>
          <w:tab w:val="left" w:pos="6237"/>
          <w:tab w:val="right" w:pos="8306"/>
        </w:tabs>
        <w:rPr>
          <w:lang w:eastAsia="lt-LT"/>
        </w:rPr>
      </w:pPr>
    </w:p>
    <w:p w14:paraId="1A4A3E70" w14:textId="77777777" w:rsidR="00EC2799" w:rsidRDefault="00EC2799">
      <w:pPr>
        <w:tabs>
          <w:tab w:val="center" w:pos="-7800"/>
          <w:tab w:val="left" w:pos="6237"/>
          <w:tab w:val="right" w:pos="8306"/>
        </w:tabs>
        <w:rPr>
          <w:lang w:eastAsia="lt-LT"/>
        </w:rPr>
      </w:pPr>
    </w:p>
    <w:p w14:paraId="1A4A3E71" w14:textId="77777777" w:rsidR="00EC2799" w:rsidRDefault="00EC2799">
      <w:pPr>
        <w:tabs>
          <w:tab w:val="center" w:pos="-7800"/>
          <w:tab w:val="left" w:pos="6237"/>
          <w:tab w:val="right" w:pos="8306"/>
        </w:tabs>
        <w:rPr>
          <w:lang w:eastAsia="lt-LT"/>
        </w:rPr>
      </w:pPr>
    </w:p>
    <w:p w14:paraId="1A4A3E73" w14:textId="4DC43B5F" w:rsidR="00EC2799" w:rsidRDefault="00A803DC" w:rsidP="00A803DC">
      <w:pPr>
        <w:tabs>
          <w:tab w:val="center" w:pos="-7800"/>
          <w:tab w:val="left" w:pos="6237"/>
          <w:tab w:val="right" w:pos="8306"/>
        </w:tabs>
        <w:rPr>
          <w:lang w:eastAsia="lt-LT"/>
        </w:rPr>
      </w:pPr>
      <w:r>
        <w:rPr>
          <w:szCs w:val="24"/>
          <w:lang w:eastAsia="lt-LT"/>
        </w:rPr>
        <w:t xml:space="preserve">Vidaus reikalų </w:t>
      </w:r>
      <w:r>
        <w:rPr>
          <w:lang w:eastAsia="lt-LT"/>
        </w:rPr>
        <w:t>ministras</w:t>
      </w:r>
      <w:r>
        <w:rPr>
          <w:lang w:eastAsia="lt-LT"/>
        </w:rPr>
        <w:tab/>
      </w:r>
      <w:r>
        <w:rPr>
          <w:lang w:eastAsia="lt-LT"/>
        </w:rPr>
        <w:t>Eimutis Misiūnas</w:t>
      </w:r>
    </w:p>
    <w:p w14:paraId="20E6E224" w14:textId="547E3986" w:rsidR="00A803DC" w:rsidRDefault="00A803DC" w:rsidP="00A803DC">
      <w:r>
        <w:br w:type="page"/>
      </w:r>
    </w:p>
    <w:p w14:paraId="1A4A3E74" w14:textId="00B7A94F" w:rsidR="00EC2799" w:rsidRDefault="00A803DC">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kovo 15 d. </w:t>
      </w:r>
      <w:r>
        <w:rPr>
          <w:lang w:eastAsia="ar-SA"/>
        </w:rPr>
        <w:t xml:space="preserve">nutarimu </w:t>
      </w:r>
      <w:r>
        <w:rPr>
          <w:lang w:eastAsia="lt-LT"/>
        </w:rPr>
        <w:t xml:space="preserve">Nr. 178 </w:t>
      </w:r>
    </w:p>
    <w:p w14:paraId="1A4A3E75" w14:textId="77777777" w:rsidR="00EC2799" w:rsidRDefault="00EC2799">
      <w:pPr>
        <w:tabs>
          <w:tab w:val="center" w:pos="4153"/>
          <w:tab w:val="right" w:pos="8306"/>
        </w:tabs>
        <w:rPr>
          <w:lang w:eastAsia="lt-LT"/>
        </w:rPr>
      </w:pPr>
    </w:p>
    <w:p w14:paraId="1A4A3E76" w14:textId="77777777" w:rsidR="00EC2799" w:rsidRDefault="00EC2799">
      <w:pPr>
        <w:tabs>
          <w:tab w:val="center" w:pos="4153"/>
          <w:tab w:val="right" w:pos="8306"/>
        </w:tabs>
        <w:rPr>
          <w:lang w:eastAsia="lt-LT"/>
        </w:rPr>
      </w:pPr>
    </w:p>
    <w:p w14:paraId="1A4A3E77" w14:textId="77777777" w:rsidR="00EC2799" w:rsidRDefault="00EC2799">
      <w:pPr>
        <w:tabs>
          <w:tab w:val="left" w:pos="6237"/>
          <w:tab w:val="right" w:pos="8306"/>
        </w:tabs>
        <w:rPr>
          <w:color w:val="000000"/>
          <w:lang w:eastAsia="lt-LT"/>
        </w:rPr>
      </w:pPr>
    </w:p>
    <w:p w14:paraId="1A4A3E78" w14:textId="77777777" w:rsidR="00EC2799" w:rsidRDefault="00A803DC">
      <w:pPr>
        <w:jc w:val="center"/>
        <w:rPr>
          <w:b/>
          <w:lang w:eastAsia="lt-LT"/>
        </w:rPr>
      </w:pPr>
      <w:r>
        <w:rPr>
          <w:b/>
          <w:lang w:eastAsia="lt-LT"/>
        </w:rPr>
        <w:t xml:space="preserve">PRAŠYMŲ SUTEIKTI IŠANKSTINIUS LEIDIMUS ATLIKTI TARPTAUTINIUS MOKĖJIMO PAVEDIMUS SU </w:t>
      </w:r>
      <w:r>
        <w:rPr>
          <w:b/>
          <w:smallCaps/>
          <w:lang w:eastAsia="lt-LT"/>
        </w:rPr>
        <w:t>KORĖJOS LIAUDIES DEMOKRATINĖS RESPUBLIKOS</w:t>
      </w:r>
      <w:r>
        <w:rPr>
          <w:b/>
          <w:lang w:eastAsia="lt-LT"/>
        </w:rPr>
        <w:t xml:space="preserve"> ASMENIMIS, </w:t>
      </w:r>
      <w:r>
        <w:rPr>
          <w:b/>
          <w:caps/>
          <w:lang w:eastAsia="lt-LT"/>
        </w:rPr>
        <w:t>subjektais i</w:t>
      </w:r>
      <w:r>
        <w:rPr>
          <w:b/>
          <w:caps/>
          <w:lang w:eastAsia="lt-LT"/>
        </w:rPr>
        <w:t>r ORGANIZACIJOMIS</w:t>
      </w:r>
      <w:r>
        <w:rPr>
          <w:b/>
          <w:lang w:eastAsia="lt-LT"/>
        </w:rPr>
        <w:t xml:space="preserve"> NAGRINĖJIMO TVARKOS APRAŠAS</w:t>
      </w:r>
    </w:p>
    <w:p w14:paraId="1A4A3E79" w14:textId="77777777" w:rsidR="00EC2799" w:rsidRDefault="00EC2799">
      <w:pPr>
        <w:rPr>
          <w:szCs w:val="24"/>
          <w:lang w:eastAsia="lt-LT"/>
        </w:rPr>
      </w:pPr>
    </w:p>
    <w:p w14:paraId="1A4A3E7A" w14:textId="77777777" w:rsidR="00EC2799" w:rsidRDefault="00EC2799">
      <w:pPr>
        <w:rPr>
          <w:szCs w:val="24"/>
          <w:lang w:eastAsia="lt-LT"/>
        </w:rPr>
      </w:pPr>
    </w:p>
    <w:p w14:paraId="1A4A3E7B" w14:textId="77777777" w:rsidR="00EC2799" w:rsidRDefault="00EC2799">
      <w:pPr>
        <w:rPr>
          <w:szCs w:val="24"/>
          <w:lang w:eastAsia="lt-LT"/>
        </w:rPr>
      </w:pPr>
    </w:p>
    <w:p w14:paraId="1A4A3E7C" w14:textId="77777777" w:rsidR="00EC2799" w:rsidRDefault="00A803DC">
      <w:pPr>
        <w:suppressAutoHyphens/>
        <w:jc w:val="center"/>
        <w:textAlignment w:val="baseline"/>
        <w:rPr>
          <w:b/>
          <w:lang w:eastAsia="lt-LT"/>
        </w:rPr>
      </w:pPr>
      <w:r>
        <w:rPr>
          <w:b/>
          <w:lang w:eastAsia="lt-LT"/>
        </w:rPr>
        <w:t>I</w:t>
      </w:r>
      <w:r>
        <w:rPr>
          <w:b/>
          <w:lang w:eastAsia="lt-LT"/>
        </w:rPr>
        <w:t xml:space="preserve"> SKYRIUS</w:t>
      </w:r>
    </w:p>
    <w:p w14:paraId="1A4A3E7D" w14:textId="77777777" w:rsidR="00EC2799" w:rsidRDefault="00A803DC">
      <w:pPr>
        <w:jc w:val="center"/>
        <w:rPr>
          <w:b/>
          <w:lang w:eastAsia="lt-LT"/>
        </w:rPr>
      </w:pPr>
      <w:r>
        <w:rPr>
          <w:b/>
          <w:lang w:eastAsia="lt-LT"/>
        </w:rPr>
        <w:t>BENDROSIOS NUOSTATOS</w:t>
      </w:r>
    </w:p>
    <w:p w14:paraId="1A4A3E7E" w14:textId="77777777" w:rsidR="00EC2799" w:rsidRDefault="00EC2799">
      <w:pPr>
        <w:rPr>
          <w:b/>
          <w:szCs w:val="24"/>
          <w:lang w:eastAsia="lt-LT"/>
        </w:rPr>
      </w:pPr>
    </w:p>
    <w:p w14:paraId="1A4A3E7F" w14:textId="77777777" w:rsidR="00EC2799" w:rsidRDefault="00A803DC">
      <w:pPr>
        <w:spacing w:line="360" w:lineRule="atLeast"/>
        <w:ind w:firstLine="720"/>
        <w:jc w:val="both"/>
        <w:rPr>
          <w:lang w:eastAsia="lt-LT"/>
        </w:rPr>
      </w:pPr>
      <w:r>
        <w:rPr>
          <w:lang w:eastAsia="lt-LT"/>
        </w:rPr>
        <w:t>1</w:t>
      </w:r>
      <w:r>
        <w:rPr>
          <w:lang w:eastAsia="lt-LT"/>
        </w:rPr>
        <w:t>.</w:t>
      </w:r>
      <w:r>
        <w:rPr>
          <w:b/>
          <w:lang w:eastAsia="lt-LT"/>
        </w:rPr>
        <w:t xml:space="preserve"> </w:t>
      </w:r>
      <w:r>
        <w:rPr>
          <w:lang w:eastAsia="lt-LT"/>
        </w:rPr>
        <w:t xml:space="preserve">Prašymų suteikti išankstinius leidimus atlikti tarptautinius mokėjimo pavedimus su </w:t>
      </w:r>
      <w:r>
        <w:rPr>
          <w:szCs w:val="24"/>
          <w:lang w:eastAsia="lt-LT"/>
        </w:rPr>
        <w:t>Korėjos Liaudies Demokratinės Respublikos</w:t>
      </w:r>
      <w:r>
        <w:rPr>
          <w:lang w:eastAsia="lt-LT"/>
        </w:rPr>
        <w:t xml:space="preserve"> asmenimis, subjektais ir organizacijomi</w:t>
      </w:r>
      <w:r>
        <w:rPr>
          <w:lang w:eastAsia="lt-LT"/>
        </w:rPr>
        <w:t xml:space="preserve">s nagrinėjimo tvarkos aprašas (toliau – Aprašas) nustato prašymų atlikti tarptautinius mokėjimo pavedimus (toliau – piniginės operacijos) su </w:t>
      </w:r>
      <w:r>
        <w:rPr>
          <w:szCs w:val="24"/>
          <w:lang w:eastAsia="lt-LT"/>
        </w:rPr>
        <w:t>Korėjos Liaudies Demokratinės Respublikos</w:t>
      </w:r>
      <w:r>
        <w:rPr>
          <w:lang w:eastAsia="lt-LT"/>
        </w:rPr>
        <w:t xml:space="preserve"> fiziniais ir juridiniais asmenimis, subjektais ir organizacijomis (toliau</w:t>
      </w:r>
      <w:r>
        <w:rPr>
          <w:lang w:eastAsia="lt-LT"/>
        </w:rPr>
        <w:t xml:space="preserve"> – prašymai) pateikimo, nagrinėjimo ir sprendimų dėl išankstinio leidimo atlikti pinigines operacijas su </w:t>
      </w:r>
      <w:r>
        <w:rPr>
          <w:szCs w:val="24"/>
          <w:lang w:eastAsia="lt-LT"/>
        </w:rPr>
        <w:t>Korėjos Liaudies Demokratinės Respublikos</w:t>
      </w:r>
      <w:r>
        <w:rPr>
          <w:lang w:eastAsia="lt-LT"/>
        </w:rPr>
        <w:t xml:space="preserve"> asmenimis, subjektais ir organizacijomis (toliau – </w:t>
      </w:r>
      <w:r>
        <w:rPr>
          <w:szCs w:val="24"/>
          <w:lang w:eastAsia="lt-LT"/>
        </w:rPr>
        <w:t>Korėjos Liaudies Demokratinės Respublikos</w:t>
      </w:r>
      <w:r>
        <w:rPr>
          <w:lang w:eastAsia="lt-LT"/>
        </w:rPr>
        <w:t xml:space="preserve"> subjektai), kuri</w:t>
      </w:r>
      <w:r>
        <w:rPr>
          <w:lang w:eastAsia="lt-LT"/>
        </w:rPr>
        <w:t xml:space="preserve">o reikia pagal </w:t>
      </w:r>
      <w:r>
        <w:rPr>
          <w:bCs/>
          <w:lang w:eastAsia="lt-LT"/>
        </w:rPr>
        <w:t>2007 m. kovo 27 d. Tarybos reglamento (EB) Nr. 329/2007 dėl ribojančių priemonių Korėjos Liaudies Demokratinei Respublikai (OL 2007, L 88, p. 1) su paskutiniais pakeitimais, padarytais 2016 m. gegužės 27 d. Tarybos reglamentu (ES) Nr. 2016/8</w:t>
      </w:r>
      <w:r>
        <w:rPr>
          <w:bCs/>
          <w:lang w:eastAsia="lt-LT"/>
        </w:rPr>
        <w:t xml:space="preserve">41, </w:t>
      </w:r>
      <w:r>
        <w:rPr>
          <w:szCs w:val="24"/>
          <w:lang w:eastAsia="lt-LT"/>
        </w:rPr>
        <w:t>kuriuo iš dalies keičiamas Reglamentas (EB) Nr. 329/2007 dėl ribojančių priemonių Korėjos Liaudies Demokratinei Respublikai</w:t>
      </w:r>
      <w:r>
        <w:rPr>
          <w:bCs/>
          <w:color w:val="000000"/>
          <w:lang w:eastAsia="lt-LT"/>
        </w:rPr>
        <w:t xml:space="preserve"> </w:t>
      </w:r>
      <w:r>
        <w:rPr>
          <w:bCs/>
          <w:lang w:eastAsia="lt-LT"/>
        </w:rPr>
        <w:t xml:space="preserve">(OL 2016, L 141, p. 36) (toliau </w:t>
      </w:r>
      <w:r>
        <w:rPr>
          <w:lang w:eastAsia="lt-LT"/>
        </w:rPr>
        <w:t>–</w:t>
      </w:r>
      <w:r>
        <w:rPr>
          <w:bCs/>
          <w:lang w:eastAsia="lt-LT"/>
        </w:rPr>
        <w:t xml:space="preserve"> </w:t>
      </w:r>
      <w:r>
        <w:rPr>
          <w:lang w:eastAsia="lt-LT"/>
        </w:rPr>
        <w:t>Reglamentas (EB) Nr. 329/2007)</w:t>
      </w:r>
      <w:r>
        <w:rPr>
          <w:bCs/>
          <w:lang w:eastAsia="lt-LT"/>
        </w:rPr>
        <w:t>, 5c straipsnio 4 dalies a punktą (toliau – leidimas)</w:t>
      </w:r>
      <w:r>
        <w:rPr>
          <w:lang w:eastAsia="lt-LT"/>
        </w:rPr>
        <w:t xml:space="preserve">, priėmimo </w:t>
      </w:r>
      <w:r>
        <w:rPr>
          <w:lang w:eastAsia="lt-LT"/>
        </w:rPr>
        <w:t>tvarką.</w:t>
      </w:r>
    </w:p>
    <w:p w14:paraId="1A4A3E80" w14:textId="77777777" w:rsidR="00EC2799" w:rsidRDefault="00A803DC">
      <w:pPr>
        <w:spacing w:line="360" w:lineRule="atLeast"/>
        <w:ind w:firstLine="720"/>
        <w:jc w:val="both"/>
        <w:rPr>
          <w:lang w:eastAsia="lt-LT"/>
        </w:rPr>
      </w:pPr>
      <w:r>
        <w:rPr>
          <w:lang w:eastAsia="lt-LT"/>
        </w:rPr>
        <w:t>2</w:t>
      </w:r>
      <w:r>
        <w:rPr>
          <w:lang w:eastAsia="lt-LT"/>
        </w:rPr>
        <w:t xml:space="preserve">. Apraše vartojamos sąvokos apibrėžtos Lietuvos Respublikos pinigų plovimo ir teroristų finansavimo prevencijos įstatyme ir Reglamente (EB) Nr. 329/2007. </w:t>
      </w:r>
    </w:p>
    <w:p w14:paraId="1A4A3E81" w14:textId="77777777" w:rsidR="00EC2799" w:rsidRDefault="00A803DC">
      <w:pPr>
        <w:ind w:firstLine="567"/>
        <w:jc w:val="both"/>
        <w:rPr>
          <w:b/>
          <w:szCs w:val="24"/>
          <w:lang w:eastAsia="lt-LT"/>
        </w:rPr>
      </w:pPr>
    </w:p>
    <w:p w14:paraId="1A4A3E82" w14:textId="77777777" w:rsidR="00EC2799" w:rsidRDefault="00A803DC">
      <w:pPr>
        <w:jc w:val="center"/>
        <w:rPr>
          <w:b/>
          <w:lang w:eastAsia="lt-LT"/>
        </w:rPr>
      </w:pPr>
      <w:r>
        <w:rPr>
          <w:b/>
          <w:lang w:eastAsia="lt-LT"/>
        </w:rPr>
        <w:t>II</w:t>
      </w:r>
      <w:r>
        <w:rPr>
          <w:b/>
          <w:lang w:eastAsia="lt-LT"/>
        </w:rPr>
        <w:t xml:space="preserve"> SKYRIUS </w:t>
      </w:r>
    </w:p>
    <w:p w14:paraId="1A4A3E83" w14:textId="77777777" w:rsidR="00EC2799" w:rsidRDefault="00A803DC">
      <w:pPr>
        <w:jc w:val="center"/>
        <w:rPr>
          <w:b/>
          <w:lang w:eastAsia="lt-LT"/>
        </w:rPr>
      </w:pPr>
      <w:r>
        <w:rPr>
          <w:b/>
          <w:lang w:eastAsia="lt-LT"/>
        </w:rPr>
        <w:t>PRAŠYMŲ PATEIKIMAS</w:t>
      </w:r>
    </w:p>
    <w:p w14:paraId="1A4A3E84" w14:textId="77777777" w:rsidR="00EC2799" w:rsidRDefault="00EC2799">
      <w:pPr>
        <w:ind w:firstLine="567"/>
        <w:jc w:val="both"/>
        <w:rPr>
          <w:b/>
          <w:szCs w:val="24"/>
          <w:lang w:eastAsia="lt-LT"/>
        </w:rPr>
      </w:pPr>
    </w:p>
    <w:p w14:paraId="1A4A3E85" w14:textId="77777777" w:rsidR="00EC2799" w:rsidRDefault="00A803DC">
      <w:pPr>
        <w:spacing w:line="360" w:lineRule="atLeast"/>
        <w:ind w:firstLine="720"/>
        <w:jc w:val="both"/>
        <w:rPr>
          <w:lang w:eastAsia="lt-LT"/>
        </w:rPr>
      </w:pPr>
      <w:r>
        <w:rPr>
          <w:lang w:eastAsia="lt-LT"/>
        </w:rPr>
        <w:t>3</w:t>
      </w:r>
      <w:r>
        <w:rPr>
          <w:lang w:eastAsia="lt-LT"/>
        </w:rPr>
        <w:t xml:space="preserve">. Asmenys, prašantys leidimo atlikti Reglamento (EB) Nr. 329/2007 </w:t>
      </w:r>
      <w:r>
        <w:rPr>
          <w:bCs/>
          <w:lang w:eastAsia="lt-LT"/>
        </w:rPr>
        <w:t>5c straipsnio 3 dalyje nurodytus mokėjimo pavedimus</w:t>
      </w:r>
      <w:r>
        <w:rPr>
          <w:lang w:eastAsia="lt-LT"/>
        </w:rPr>
        <w:t xml:space="preserve"> (toliau – prašymą pateikęs asmuo), prašymus pateikia raštu kreipdamiesi į Finansinių nusikaltimų tyrimo tarnybą prie Vidaus reikalų minist</w:t>
      </w:r>
      <w:r>
        <w:rPr>
          <w:lang w:eastAsia="lt-LT"/>
        </w:rPr>
        <w:t>erijos (toliau – Tarnyba).</w:t>
      </w:r>
    </w:p>
    <w:p w14:paraId="1A4A3E86" w14:textId="77777777" w:rsidR="00EC2799" w:rsidRDefault="00A803DC">
      <w:pPr>
        <w:spacing w:line="360" w:lineRule="atLeast"/>
        <w:ind w:firstLine="720"/>
        <w:jc w:val="both"/>
        <w:rPr>
          <w:lang w:eastAsia="lt-LT"/>
        </w:rPr>
      </w:pPr>
      <w:r>
        <w:rPr>
          <w:lang w:eastAsia="lt-LT"/>
        </w:rPr>
        <w:t>4</w:t>
      </w:r>
      <w:r>
        <w:rPr>
          <w:lang w:eastAsia="lt-LT"/>
        </w:rPr>
        <w:t>.</w:t>
      </w:r>
      <w:r>
        <w:rPr>
          <w:b/>
          <w:lang w:eastAsia="lt-LT"/>
        </w:rPr>
        <w:t xml:space="preserve"> </w:t>
      </w:r>
      <w:r>
        <w:rPr>
          <w:lang w:eastAsia="lt-LT"/>
        </w:rPr>
        <w:t>Prašyme nurodomi:</w:t>
      </w:r>
    </w:p>
    <w:p w14:paraId="1A4A3E87" w14:textId="77777777" w:rsidR="00EC2799" w:rsidRDefault="00A803DC">
      <w:pPr>
        <w:spacing w:line="360" w:lineRule="atLeast"/>
        <w:ind w:firstLine="720"/>
        <w:jc w:val="both"/>
        <w:rPr>
          <w:lang w:eastAsia="lt-LT"/>
        </w:rPr>
      </w:pPr>
      <w:r>
        <w:rPr>
          <w:lang w:eastAsia="lt-LT"/>
        </w:rPr>
        <w:t>4.1</w:t>
      </w:r>
      <w:r>
        <w:rPr>
          <w:lang w:eastAsia="lt-LT"/>
        </w:rPr>
        <w:t>. piniginės operacijos siuntėjo (piniginių lėšų mokėtojo) ir piniginės operacijos gavėjo (piniginių lėšų gavėjo) tapatybę patvirtinantys duomenys (fizinio asmens – vardas, pavardė, gimimo data, asmen</w:t>
      </w:r>
      <w:r>
        <w:rPr>
          <w:lang w:eastAsia="lt-LT"/>
        </w:rPr>
        <w:t xml:space="preserve">s kodas ar kita šiam asmeniui suteikta unikali simbolių seka, skirta asmeniui identifikuoti; juridinio asmens, kitos organizacijos – pavadinimas, teisinė </w:t>
      </w:r>
      <w:r>
        <w:rPr>
          <w:lang w:eastAsia="lt-LT"/>
        </w:rPr>
        <w:lastRenderedPageBreak/>
        <w:t>forma, buveinės adresas, kodas (jeigu toks kodas suteiktas), valdymo struktūra, dalykinių santykių tik</w:t>
      </w:r>
      <w:r>
        <w:rPr>
          <w:lang w:eastAsia="lt-LT"/>
        </w:rPr>
        <w:t>slai, objektas ir ūkinės komercinės veiklos pobūdis);</w:t>
      </w:r>
    </w:p>
    <w:p w14:paraId="1A4A3E88" w14:textId="77777777" w:rsidR="00EC2799" w:rsidRDefault="00A803DC">
      <w:pPr>
        <w:spacing w:line="360" w:lineRule="atLeast"/>
        <w:ind w:firstLine="720"/>
        <w:jc w:val="both"/>
        <w:rPr>
          <w:lang w:eastAsia="lt-LT"/>
        </w:rPr>
      </w:pPr>
      <w:r>
        <w:rPr>
          <w:lang w:eastAsia="lt-LT"/>
        </w:rPr>
        <w:t>4.2</w:t>
      </w:r>
      <w:r>
        <w:rPr>
          <w:lang w:eastAsia="lt-LT"/>
        </w:rPr>
        <w:t>. kai numatomos piniginės operacijos siuntėjas (piniginių lėšų mokėtojas) ir piniginės operacijos gavėjas (piniginių lėšų gavėjas) yra juridinis asmuo – fizinio asmens, esančio numatomos piniginė</w:t>
      </w:r>
      <w:r>
        <w:rPr>
          <w:lang w:eastAsia="lt-LT"/>
        </w:rPr>
        <w:t>s operacijos siuntėjo (piniginių lėšų mokėtojo) ir piniginės operacijos gavėjo (piniginių lėšų gavėjo) naudos gavėju, duomenys (vardas, pavardė, gimimo data, asmens kodas ar kita šiam asmeniui suteikta unikali simbolių seka, skirta asmeniui identifikuoti);</w:t>
      </w:r>
    </w:p>
    <w:p w14:paraId="1A4A3E89" w14:textId="77777777" w:rsidR="00EC2799" w:rsidRDefault="00A803DC">
      <w:pPr>
        <w:spacing w:line="360" w:lineRule="atLeast"/>
        <w:ind w:firstLine="720"/>
        <w:jc w:val="both"/>
        <w:rPr>
          <w:lang w:eastAsia="lt-LT"/>
        </w:rPr>
      </w:pPr>
      <w:r>
        <w:rPr>
          <w:lang w:eastAsia="lt-LT"/>
        </w:rPr>
        <w:t>4.3</w:t>
      </w:r>
      <w:r>
        <w:rPr>
          <w:lang w:eastAsia="lt-LT"/>
        </w:rPr>
        <w:t>. numatomos piniginės operacijos atlikimo būdas;</w:t>
      </w:r>
    </w:p>
    <w:p w14:paraId="1A4A3E8A" w14:textId="77777777" w:rsidR="00EC2799" w:rsidRDefault="00A803DC">
      <w:pPr>
        <w:spacing w:line="360" w:lineRule="atLeast"/>
        <w:ind w:firstLine="720"/>
        <w:jc w:val="both"/>
        <w:rPr>
          <w:lang w:eastAsia="lt-LT"/>
        </w:rPr>
      </w:pPr>
      <w:r>
        <w:rPr>
          <w:lang w:eastAsia="lt-LT"/>
        </w:rPr>
        <w:t>4.4</w:t>
      </w:r>
      <w:r>
        <w:rPr>
          <w:lang w:eastAsia="lt-LT"/>
        </w:rPr>
        <w:t>. numatomos piniginės operacijos atlikimo data, pinigų suma ir valiuta, numatoma įvykdymo data;</w:t>
      </w:r>
    </w:p>
    <w:p w14:paraId="1A4A3E8B" w14:textId="77777777" w:rsidR="00EC2799" w:rsidRDefault="00A803DC">
      <w:pPr>
        <w:spacing w:line="360" w:lineRule="atLeast"/>
        <w:ind w:firstLine="720"/>
        <w:jc w:val="both"/>
        <w:rPr>
          <w:lang w:eastAsia="lt-LT"/>
        </w:rPr>
      </w:pPr>
      <w:r>
        <w:rPr>
          <w:lang w:eastAsia="lt-LT"/>
        </w:rPr>
        <w:t>4.5</w:t>
      </w:r>
      <w:r>
        <w:rPr>
          <w:lang w:eastAsia="lt-LT"/>
        </w:rPr>
        <w:t>. numatomos piniginės operacijos pagrindas;</w:t>
      </w:r>
    </w:p>
    <w:p w14:paraId="1A4A3E8C" w14:textId="77777777" w:rsidR="00EC2799" w:rsidRDefault="00A803DC">
      <w:pPr>
        <w:spacing w:line="360" w:lineRule="atLeast"/>
        <w:ind w:firstLine="720"/>
        <w:jc w:val="both"/>
        <w:rPr>
          <w:lang w:eastAsia="lt-LT"/>
        </w:rPr>
      </w:pPr>
      <w:r>
        <w:rPr>
          <w:lang w:eastAsia="lt-LT"/>
        </w:rPr>
        <w:t>4.6</w:t>
      </w:r>
      <w:r>
        <w:rPr>
          <w:lang w:eastAsia="lt-LT"/>
        </w:rPr>
        <w:t>. piniginės operacijos siuntėjo (pinig</w:t>
      </w:r>
      <w:r>
        <w:rPr>
          <w:lang w:eastAsia="lt-LT"/>
        </w:rPr>
        <w:t>inių lėšų mokėtojo) ir piniginės operacijos gavėjo (piniginių lėšų gavėjo) kontaktinė informacija (veikiantys telefono numeriai, elektroninio pašto adresai, kontaktiniai asmenys, veikiantys jų telefono numeriai, elektroninio pašto adresai, viešieji informa</w:t>
      </w:r>
      <w:r>
        <w:rPr>
          <w:lang w:eastAsia="lt-LT"/>
        </w:rPr>
        <w:t xml:space="preserve">cijos šaltiniai (informacija skelbiama </w:t>
      </w:r>
      <w:r>
        <w:rPr>
          <w:bCs/>
          <w:lang w:eastAsia="lt-LT"/>
        </w:rPr>
        <w:t>informacinės visuomenės informavimo priemonėse</w:t>
      </w:r>
      <w:r>
        <w:rPr>
          <w:lang w:eastAsia="lt-LT"/>
        </w:rPr>
        <w:t>);</w:t>
      </w:r>
    </w:p>
    <w:p w14:paraId="1A4A3E8D" w14:textId="77777777" w:rsidR="00EC2799" w:rsidRDefault="00A803DC">
      <w:pPr>
        <w:spacing w:line="360" w:lineRule="atLeast"/>
        <w:ind w:firstLine="720"/>
        <w:jc w:val="both"/>
        <w:rPr>
          <w:lang w:eastAsia="lt-LT"/>
        </w:rPr>
      </w:pPr>
      <w:r>
        <w:rPr>
          <w:lang w:eastAsia="lt-LT"/>
        </w:rPr>
        <w:t>4.7</w:t>
      </w:r>
      <w:r>
        <w:rPr>
          <w:lang w:eastAsia="lt-LT"/>
        </w:rPr>
        <w:t xml:space="preserve">. Reglamento (EB) Nr. 329/2007 </w:t>
      </w:r>
      <w:r>
        <w:rPr>
          <w:bCs/>
          <w:lang w:eastAsia="lt-LT"/>
        </w:rPr>
        <w:t xml:space="preserve">5c straipsnio 3 dalyje nurodyto sandorio </w:t>
      </w:r>
      <w:r>
        <w:rPr>
          <w:lang w:eastAsia="lt-LT"/>
        </w:rPr>
        <w:t>pobūdį pagrindžiantys duomenys.</w:t>
      </w:r>
    </w:p>
    <w:p w14:paraId="1A4A3E8E" w14:textId="77777777" w:rsidR="00EC2799" w:rsidRDefault="00A803DC">
      <w:pPr>
        <w:ind w:firstLine="567"/>
        <w:jc w:val="both"/>
        <w:rPr>
          <w:lang w:eastAsia="lt-LT"/>
        </w:rPr>
      </w:pPr>
    </w:p>
    <w:p w14:paraId="1A4A3E8F" w14:textId="77777777" w:rsidR="00EC2799" w:rsidRDefault="00A803DC">
      <w:pPr>
        <w:jc w:val="center"/>
        <w:rPr>
          <w:b/>
          <w:lang w:eastAsia="lt-LT"/>
        </w:rPr>
      </w:pPr>
      <w:r>
        <w:rPr>
          <w:b/>
          <w:lang w:eastAsia="lt-LT"/>
        </w:rPr>
        <w:t>III</w:t>
      </w:r>
      <w:r>
        <w:rPr>
          <w:b/>
          <w:lang w:eastAsia="lt-LT"/>
        </w:rPr>
        <w:t xml:space="preserve"> SKYRIUS</w:t>
      </w:r>
    </w:p>
    <w:p w14:paraId="1A4A3E90" w14:textId="77777777" w:rsidR="00EC2799" w:rsidRDefault="00A803DC">
      <w:pPr>
        <w:jc w:val="center"/>
        <w:rPr>
          <w:b/>
          <w:lang w:eastAsia="lt-LT"/>
        </w:rPr>
      </w:pPr>
      <w:r>
        <w:rPr>
          <w:b/>
          <w:lang w:eastAsia="lt-LT"/>
        </w:rPr>
        <w:t>PRAŠYMŲ NAGRINĖJIMAS IR SPRENDIMŲ DĖ</w:t>
      </w:r>
      <w:r>
        <w:rPr>
          <w:b/>
          <w:lang w:eastAsia="lt-LT"/>
        </w:rPr>
        <w:t>L LEIDIMŲ PRIĖMIMAS</w:t>
      </w:r>
    </w:p>
    <w:p w14:paraId="1A4A3E91" w14:textId="77777777" w:rsidR="00EC2799" w:rsidRDefault="00EC2799">
      <w:pPr>
        <w:ind w:firstLine="567"/>
        <w:jc w:val="both"/>
        <w:rPr>
          <w:szCs w:val="24"/>
          <w:lang w:eastAsia="lt-LT"/>
        </w:rPr>
      </w:pPr>
    </w:p>
    <w:p w14:paraId="1A4A3E92" w14:textId="77777777" w:rsidR="00EC2799" w:rsidRDefault="00A803DC">
      <w:pPr>
        <w:spacing w:line="360" w:lineRule="atLeast"/>
        <w:ind w:firstLine="720"/>
        <w:jc w:val="both"/>
        <w:rPr>
          <w:lang w:eastAsia="lt-LT"/>
        </w:rPr>
      </w:pPr>
      <w:r>
        <w:rPr>
          <w:lang w:eastAsia="lt-LT"/>
        </w:rPr>
        <w:t>5</w:t>
      </w:r>
      <w:r>
        <w:rPr>
          <w:lang w:eastAsia="lt-LT"/>
        </w:rPr>
        <w:t>. Tarnyba, gavusi prašymą, per 3 darbo</w:t>
      </w:r>
      <w:r>
        <w:rPr>
          <w:b/>
          <w:lang w:eastAsia="lt-LT"/>
        </w:rPr>
        <w:t xml:space="preserve"> </w:t>
      </w:r>
      <w:r>
        <w:rPr>
          <w:lang w:eastAsia="lt-LT"/>
        </w:rPr>
        <w:t>dienas persiunčia prašymo kopiją šioms valstybės institucijoms (toliau – institucijos):</w:t>
      </w:r>
    </w:p>
    <w:p w14:paraId="1A4A3E93" w14:textId="77777777" w:rsidR="00EC2799" w:rsidRDefault="00A803DC">
      <w:pPr>
        <w:spacing w:line="360" w:lineRule="atLeast"/>
        <w:ind w:firstLine="720"/>
        <w:jc w:val="both"/>
        <w:rPr>
          <w:lang w:eastAsia="lt-LT"/>
        </w:rPr>
      </w:pPr>
      <w:r>
        <w:rPr>
          <w:lang w:eastAsia="lt-LT"/>
        </w:rPr>
        <w:t>5.1</w:t>
      </w:r>
      <w:r>
        <w:rPr>
          <w:lang w:eastAsia="lt-LT"/>
        </w:rPr>
        <w:t>. Lietuvos Respublikos užsienio reikalų ministerijai (toliau – Užsienio reikalų ministerija);</w:t>
      </w:r>
    </w:p>
    <w:p w14:paraId="1A4A3E94" w14:textId="77777777" w:rsidR="00EC2799" w:rsidRDefault="00A803DC">
      <w:pPr>
        <w:spacing w:line="360" w:lineRule="atLeast"/>
        <w:ind w:firstLine="720"/>
        <w:jc w:val="both"/>
        <w:rPr>
          <w:lang w:eastAsia="lt-LT"/>
        </w:rPr>
      </w:pPr>
      <w:r>
        <w:rPr>
          <w:lang w:eastAsia="lt-LT"/>
        </w:rPr>
        <w:t>5.</w:t>
      </w:r>
      <w:r>
        <w:rPr>
          <w:lang w:eastAsia="lt-LT"/>
        </w:rPr>
        <w:t>2</w:t>
      </w:r>
      <w:r>
        <w:rPr>
          <w:lang w:eastAsia="lt-LT"/>
        </w:rPr>
        <w:t>. Lietuvos Respublikos ūkio ministerijai;</w:t>
      </w:r>
    </w:p>
    <w:p w14:paraId="1A4A3E95" w14:textId="77777777" w:rsidR="00EC2799" w:rsidRDefault="00A803DC">
      <w:pPr>
        <w:spacing w:line="360" w:lineRule="atLeast"/>
        <w:ind w:firstLine="720"/>
        <w:jc w:val="both"/>
        <w:rPr>
          <w:lang w:eastAsia="lt-LT"/>
        </w:rPr>
      </w:pPr>
      <w:r>
        <w:rPr>
          <w:lang w:eastAsia="lt-LT"/>
        </w:rPr>
        <w:t>5.3</w:t>
      </w:r>
      <w:r>
        <w:rPr>
          <w:lang w:eastAsia="lt-LT"/>
        </w:rPr>
        <w:t>. Lietuvos Respublikos krašto apsaugos ministerijai;</w:t>
      </w:r>
    </w:p>
    <w:p w14:paraId="1A4A3E96" w14:textId="77777777" w:rsidR="00EC2799" w:rsidRDefault="00A803DC">
      <w:pPr>
        <w:spacing w:line="360" w:lineRule="atLeast"/>
        <w:ind w:firstLine="720"/>
        <w:jc w:val="both"/>
        <w:rPr>
          <w:lang w:eastAsia="lt-LT"/>
        </w:rPr>
      </w:pPr>
      <w:r>
        <w:rPr>
          <w:lang w:eastAsia="lt-LT"/>
        </w:rPr>
        <w:t>5.4</w:t>
      </w:r>
      <w:r>
        <w:rPr>
          <w:lang w:eastAsia="lt-LT"/>
        </w:rPr>
        <w:t>. Muitinės departamentui prie Lietuvos Respublikos finansų ministerijos;</w:t>
      </w:r>
    </w:p>
    <w:p w14:paraId="1A4A3E97" w14:textId="77777777" w:rsidR="00EC2799" w:rsidRDefault="00A803DC">
      <w:pPr>
        <w:spacing w:line="360" w:lineRule="atLeast"/>
        <w:ind w:firstLine="720"/>
        <w:jc w:val="both"/>
        <w:rPr>
          <w:lang w:eastAsia="lt-LT"/>
        </w:rPr>
      </w:pPr>
      <w:r>
        <w:rPr>
          <w:lang w:eastAsia="lt-LT"/>
        </w:rPr>
        <w:t>5.5</w:t>
      </w:r>
      <w:r>
        <w:rPr>
          <w:lang w:eastAsia="lt-LT"/>
        </w:rPr>
        <w:t>. Lietuvos Respublikos valstybės saugumo departamentui.</w:t>
      </w:r>
    </w:p>
    <w:p w14:paraId="1A4A3E98" w14:textId="77777777" w:rsidR="00EC2799" w:rsidRDefault="00A803DC">
      <w:pPr>
        <w:spacing w:line="360" w:lineRule="atLeast"/>
        <w:ind w:firstLine="720"/>
        <w:jc w:val="both"/>
        <w:rPr>
          <w:lang w:eastAsia="lt-LT"/>
        </w:rPr>
      </w:pPr>
      <w:r>
        <w:rPr>
          <w:lang w:eastAsia="lt-LT"/>
        </w:rPr>
        <w:t>6</w:t>
      </w:r>
      <w:r>
        <w:rPr>
          <w:lang w:eastAsia="lt-LT"/>
        </w:rPr>
        <w:t xml:space="preserve">. Institucijos pagal kompetenciją tikrina, ar turima duomenų, kad </w:t>
      </w:r>
      <w:r>
        <w:rPr>
          <w:szCs w:val="24"/>
          <w:lang w:eastAsia="lt-LT"/>
        </w:rPr>
        <w:t>Korėjos Liaudies Demokratinės Respublikos</w:t>
      </w:r>
      <w:r>
        <w:rPr>
          <w:lang w:eastAsia="lt-LT"/>
        </w:rPr>
        <w:t xml:space="preserve"> subjekto veikla susijusi su Reglamentu (EB) Nr. 329/2007 uždrausta veikla, Užsienio reikalų ministerija papildomai patikrina, ar leidimo išdavimas n</w:t>
      </w:r>
      <w:r>
        <w:rPr>
          <w:lang w:eastAsia="lt-LT"/>
        </w:rPr>
        <w:t>eprieštarauja Lietuvos Respublikos tarptautinėms sutartims, sankcijoms, įgyvendinamoms pagal Lietuvos Respublikos ekonominių ir kitų tarptautinių sankcijų įgyvendinimo įstatymą. Jeigu tokių duomenų turima, institucijos pateikia juos Tarnybai raštu per 7 da</w:t>
      </w:r>
      <w:r>
        <w:rPr>
          <w:lang w:eastAsia="lt-LT"/>
        </w:rPr>
        <w:t xml:space="preserve">rbo dienas nuo prašymo kopijos gavimo institucijoje, o Aprašo 8 punkte nustatytu atveju – per 5 darbo dienas nuo papildomos informacijos gavimo institucijoje. </w:t>
      </w:r>
    </w:p>
    <w:p w14:paraId="1A4A3E99" w14:textId="77777777" w:rsidR="00EC2799" w:rsidRDefault="00A803DC">
      <w:pPr>
        <w:spacing w:line="360" w:lineRule="atLeast"/>
        <w:ind w:firstLine="720"/>
        <w:jc w:val="both"/>
        <w:rPr>
          <w:lang w:eastAsia="lt-LT"/>
        </w:rPr>
      </w:pPr>
      <w:r>
        <w:rPr>
          <w:lang w:eastAsia="lt-LT"/>
        </w:rPr>
        <w:t>7</w:t>
      </w:r>
      <w:r>
        <w:rPr>
          <w:lang w:eastAsia="lt-LT"/>
        </w:rPr>
        <w:t>. Tarnyba dėl Aprašo 6 punkte nurodytų duomenų gavimo gali kreiptis ir į kitas, ne tik išva</w:t>
      </w:r>
      <w:r>
        <w:rPr>
          <w:lang w:eastAsia="lt-LT"/>
        </w:rPr>
        <w:t>rdytas Aprašo 5 punkte, valstybės institucijas.</w:t>
      </w:r>
    </w:p>
    <w:p w14:paraId="1A4A3E9A" w14:textId="77777777" w:rsidR="00EC2799" w:rsidRDefault="00A803DC">
      <w:pPr>
        <w:spacing w:line="360" w:lineRule="atLeast"/>
        <w:ind w:firstLine="720"/>
        <w:jc w:val="both"/>
        <w:rPr>
          <w:lang w:eastAsia="lt-LT"/>
        </w:rPr>
      </w:pPr>
      <w:r>
        <w:rPr>
          <w:lang w:eastAsia="lt-LT"/>
        </w:rPr>
        <w:t>8</w:t>
      </w:r>
      <w:r>
        <w:rPr>
          <w:lang w:eastAsia="lt-LT"/>
        </w:rPr>
        <w:t>. Jeigu institucijoms reikia papildomos informacijos ar dokumentų, kurių reikia piniginės operacijos pagrindui ar piniginės operacijos siuntėjo (piniginių lėšų mokėtojo) ir piniginės operacijos gavėjo (p</w:t>
      </w:r>
      <w:r>
        <w:rPr>
          <w:lang w:eastAsia="lt-LT"/>
        </w:rPr>
        <w:t>iniginių lėšų gavėjo) tapatybės duomenims patikrinti, apie tai jos raštu informuoja Tarnybą per 3 darbo dienas nuo prašymo kopijos gavimo institucijoje. Gavusi šią informaciją, Tarnyba raštu kreipiasi į prašymą pateikusį asmenį, prašydama pateikti Tarnybai</w:t>
      </w:r>
      <w:r>
        <w:rPr>
          <w:lang w:eastAsia="lt-LT"/>
        </w:rPr>
        <w:t xml:space="preserve"> institucijos prašomą papildomą informaciją ar dokumentus. Prašymą pateikęs asmuo privalo pateikti reikiamą informaciją ar dokumentus per 3 darbo dienas nuo Tarnybos rašytinio prašymo pateikti papildomą informaciją ar dokumentus gavimo. Tarnyba papildomą i</w:t>
      </w:r>
      <w:r>
        <w:rPr>
          <w:lang w:eastAsia="lt-LT"/>
        </w:rPr>
        <w:t>nformaciją ar dokumentus prašančiai institucijai persiunčia per 3 darbo dienas nuo jų gavimo Tarnyboje.</w:t>
      </w:r>
    </w:p>
    <w:p w14:paraId="1A4A3E9B" w14:textId="77777777" w:rsidR="00EC2799" w:rsidRDefault="00A803DC">
      <w:pPr>
        <w:spacing w:line="360" w:lineRule="atLeast"/>
        <w:ind w:firstLine="720"/>
        <w:jc w:val="both"/>
        <w:rPr>
          <w:lang w:eastAsia="lt-LT"/>
        </w:rPr>
      </w:pPr>
      <w:r>
        <w:rPr>
          <w:lang w:eastAsia="lt-LT"/>
        </w:rPr>
        <w:t>9</w:t>
      </w:r>
      <w:r>
        <w:rPr>
          <w:lang w:eastAsia="lt-LT"/>
        </w:rPr>
        <w:t xml:space="preserve">. Jeigu Tarnybai nepakanka prašyme esančių duomenų, kurių reikia sprendimui dėl leidimo priimti, arba prašyme yra ne visi duomenys, arba jie </w:t>
      </w:r>
      <w:r>
        <w:rPr>
          <w:lang w:eastAsia="lt-LT"/>
        </w:rPr>
        <w:t>netikslūs arba nevisiškai (netiksliai) užpildyti, Tarnyba raštu kreipiasi į prašymą pateikusį asmenį, prašydama pateikti Tarnybai papildomą informaciją ar dokumentus. Prašymą pateikęs asmuo privalo pateikti reikiamą informaciją ar dokumentus per 3 darbo di</w:t>
      </w:r>
      <w:r>
        <w:rPr>
          <w:lang w:eastAsia="lt-LT"/>
        </w:rPr>
        <w:t>enas nuo Tarnybos rašytinio prašymo pateikti papildomą informaciją ar dokumentus gavimo.</w:t>
      </w:r>
    </w:p>
    <w:p w14:paraId="1A4A3E9C" w14:textId="77777777" w:rsidR="00EC2799" w:rsidRDefault="00A803DC">
      <w:pPr>
        <w:spacing w:line="360" w:lineRule="atLeast"/>
        <w:ind w:firstLine="720"/>
        <w:jc w:val="both"/>
        <w:rPr>
          <w:lang w:eastAsia="lt-LT"/>
        </w:rPr>
      </w:pPr>
      <w:r>
        <w:rPr>
          <w:lang w:eastAsia="lt-LT"/>
        </w:rPr>
        <w:t>10</w:t>
      </w:r>
      <w:r>
        <w:rPr>
          <w:lang w:eastAsia="lt-LT"/>
        </w:rPr>
        <w:t>.</w:t>
      </w:r>
      <w:r>
        <w:rPr>
          <w:iCs/>
          <w:lang w:eastAsia="lt-LT"/>
        </w:rPr>
        <w:t xml:space="preserve"> Jeigu </w:t>
      </w:r>
      <w:r>
        <w:rPr>
          <w:lang w:eastAsia="lt-LT"/>
        </w:rPr>
        <w:t xml:space="preserve">prašymą pateikęs asmuo pagrindžia Reglamento (EB) Nr. 329/2007 </w:t>
      </w:r>
      <w:r>
        <w:rPr>
          <w:bCs/>
          <w:lang w:eastAsia="lt-LT"/>
        </w:rPr>
        <w:t xml:space="preserve">5c straipsnio 3 dalyje nurodyto sandorio </w:t>
      </w:r>
      <w:r>
        <w:rPr>
          <w:lang w:eastAsia="lt-LT"/>
        </w:rPr>
        <w:t xml:space="preserve">pobūdį, </w:t>
      </w:r>
      <w:r>
        <w:rPr>
          <w:iCs/>
          <w:lang w:eastAsia="lt-LT"/>
        </w:rPr>
        <w:t xml:space="preserve">iš institucijų negauta duomenų, kad </w:t>
      </w:r>
      <w:r>
        <w:rPr>
          <w:szCs w:val="24"/>
          <w:lang w:eastAsia="lt-LT"/>
        </w:rPr>
        <w:t>Korėj</w:t>
      </w:r>
      <w:r>
        <w:rPr>
          <w:szCs w:val="24"/>
          <w:lang w:eastAsia="lt-LT"/>
        </w:rPr>
        <w:t>os Liaudies Demokratinės Respublikos</w:t>
      </w:r>
      <w:r>
        <w:rPr>
          <w:iCs/>
          <w:lang w:eastAsia="lt-LT"/>
        </w:rPr>
        <w:t xml:space="preserve"> </w:t>
      </w:r>
      <w:r>
        <w:rPr>
          <w:lang w:eastAsia="lt-LT"/>
        </w:rPr>
        <w:t xml:space="preserve">subjektų </w:t>
      </w:r>
      <w:r>
        <w:rPr>
          <w:iCs/>
          <w:lang w:eastAsia="lt-LT"/>
        </w:rPr>
        <w:t xml:space="preserve">veikla susijusi su </w:t>
      </w:r>
      <w:r>
        <w:rPr>
          <w:lang w:eastAsia="lt-LT"/>
        </w:rPr>
        <w:t>Reglamentu (EB) Nr. 329/2007 uždrausta veikla</w:t>
      </w:r>
      <w:r>
        <w:rPr>
          <w:iCs/>
          <w:lang w:eastAsia="lt-LT"/>
        </w:rPr>
        <w:t xml:space="preserve">, taip pat tokių duomenų neturi Tarnyba, leidimą </w:t>
      </w:r>
      <w:r>
        <w:rPr>
          <w:lang w:eastAsia="lt-LT"/>
        </w:rPr>
        <w:t>Tarnyba išduoda per 20 darbo dienų nuo prašymo gavimo Tarnyboje, išskyrus Aprašo 11 punkte nustat</w:t>
      </w:r>
      <w:r>
        <w:rPr>
          <w:lang w:eastAsia="lt-LT"/>
        </w:rPr>
        <w:t xml:space="preserve">ytus atvejus. </w:t>
      </w:r>
    </w:p>
    <w:p w14:paraId="1A4A3E9D" w14:textId="77777777" w:rsidR="00EC2799" w:rsidRDefault="00A803DC">
      <w:pPr>
        <w:spacing w:line="360" w:lineRule="atLeast"/>
        <w:ind w:firstLine="720"/>
        <w:jc w:val="both"/>
        <w:rPr>
          <w:lang w:eastAsia="lt-LT"/>
        </w:rPr>
      </w:pPr>
      <w:r>
        <w:rPr>
          <w:lang w:eastAsia="lt-LT"/>
        </w:rPr>
        <w:t>11</w:t>
      </w:r>
      <w:r>
        <w:rPr>
          <w:lang w:eastAsia="lt-LT"/>
        </w:rPr>
        <w:t>.</w:t>
      </w:r>
      <w:r>
        <w:rPr>
          <w:iCs/>
          <w:lang w:eastAsia="lt-LT"/>
        </w:rPr>
        <w:t xml:space="preserve"> </w:t>
      </w:r>
      <w:r>
        <w:rPr>
          <w:lang w:eastAsia="lt-LT"/>
        </w:rPr>
        <w:t>Aprašo 8 ir 9 punktuose nustatytais atvejais 20 darbo dienų leidimo išdavimo terminas skaičiuojamas nuo papildomos informacijos ar dokumentų gavimo Tarnyboje.</w:t>
      </w:r>
    </w:p>
    <w:p w14:paraId="1A4A3E9E" w14:textId="77777777" w:rsidR="00EC2799" w:rsidRDefault="00A803DC">
      <w:pPr>
        <w:spacing w:line="360" w:lineRule="atLeast"/>
        <w:ind w:firstLine="720"/>
        <w:jc w:val="both"/>
        <w:rPr>
          <w:lang w:eastAsia="lt-LT"/>
        </w:rPr>
      </w:pPr>
      <w:r>
        <w:rPr>
          <w:lang w:eastAsia="lt-LT"/>
        </w:rPr>
        <w:t>12</w:t>
      </w:r>
      <w:r>
        <w:rPr>
          <w:lang w:eastAsia="lt-LT"/>
        </w:rPr>
        <w:t>.</w:t>
      </w:r>
      <w:r>
        <w:rPr>
          <w:iCs/>
          <w:lang w:eastAsia="lt-LT"/>
        </w:rPr>
        <w:t xml:space="preserve"> </w:t>
      </w:r>
      <w:r>
        <w:rPr>
          <w:lang w:eastAsia="lt-LT"/>
        </w:rPr>
        <w:t xml:space="preserve">Tarnyba, gavusi iš bent vienos institucijos duomenų apie tai, kad </w:t>
      </w:r>
      <w:r>
        <w:rPr>
          <w:szCs w:val="24"/>
          <w:lang w:eastAsia="lt-LT"/>
        </w:rPr>
        <w:t>Korėjos Liaudies Demokratinės Respublikos</w:t>
      </w:r>
      <w:r>
        <w:rPr>
          <w:iCs/>
          <w:lang w:eastAsia="lt-LT"/>
        </w:rPr>
        <w:t xml:space="preserve"> </w:t>
      </w:r>
      <w:r>
        <w:rPr>
          <w:lang w:eastAsia="lt-LT"/>
        </w:rPr>
        <w:t xml:space="preserve">subjektų </w:t>
      </w:r>
      <w:r>
        <w:rPr>
          <w:iCs/>
          <w:lang w:eastAsia="lt-LT"/>
        </w:rPr>
        <w:t xml:space="preserve">veikla susijusi su </w:t>
      </w:r>
      <w:r>
        <w:rPr>
          <w:lang w:eastAsia="lt-LT"/>
        </w:rPr>
        <w:t xml:space="preserve">Reglamentu (EB) Nr. 329/2007 uždrausta veikla, ar pati turėdama tokių duomenų, taip pat jeigu prašymą pateikęs asmuo nepagrindė Reglamento (ES) Nr. 329/2007 </w:t>
      </w:r>
      <w:r>
        <w:rPr>
          <w:bCs/>
          <w:lang w:eastAsia="lt-LT"/>
        </w:rPr>
        <w:t>5c straipsnio 3 dalyje nurody</w:t>
      </w:r>
      <w:r>
        <w:rPr>
          <w:bCs/>
          <w:lang w:eastAsia="lt-LT"/>
        </w:rPr>
        <w:t>to sandorio</w:t>
      </w:r>
      <w:r>
        <w:rPr>
          <w:lang w:eastAsia="lt-LT"/>
        </w:rPr>
        <w:t xml:space="preserve"> pobūdžio, leidimo neišduoda. Leidimas, nepaisant to, kad institucijos ir Tarnyba neturi duomenų, </w:t>
      </w:r>
      <w:r>
        <w:rPr>
          <w:iCs/>
          <w:lang w:eastAsia="lt-LT"/>
        </w:rPr>
        <w:t xml:space="preserve">kad </w:t>
      </w:r>
      <w:r>
        <w:rPr>
          <w:szCs w:val="24"/>
          <w:lang w:eastAsia="lt-LT"/>
        </w:rPr>
        <w:t>Korėjos Liaudies Demokratinės Respublikos</w:t>
      </w:r>
      <w:r>
        <w:rPr>
          <w:iCs/>
          <w:lang w:eastAsia="lt-LT"/>
        </w:rPr>
        <w:t xml:space="preserve"> subjektų veikla susijusi su </w:t>
      </w:r>
      <w:r>
        <w:rPr>
          <w:lang w:eastAsia="lt-LT"/>
        </w:rPr>
        <w:t>Reglamentu (EB) Nr. 329/2007 uždrausta veikla, neišduodamas, jeigu jo išd</w:t>
      </w:r>
      <w:r>
        <w:rPr>
          <w:lang w:eastAsia="lt-LT"/>
        </w:rPr>
        <w:t>avimas prieštarauja Lietuvos Respublikos tarptautinėms sutartims, sankcijoms, įgyvendinamoms pagal Lietuvos Respublikos ekonominių ir kitų tarptautinių sankcijų įgyvendinimo įstatymą. Sprendimas neišduoti leidimo priimamas per 20 darbo dienų nuo prašymo ga</w:t>
      </w:r>
      <w:r>
        <w:rPr>
          <w:lang w:eastAsia="lt-LT"/>
        </w:rPr>
        <w:t xml:space="preserve">vimo Tarnyboje, išskyrus Aprašo 11 punkte nustatytus atvejus. </w:t>
      </w:r>
    </w:p>
    <w:p w14:paraId="1A4A3E9F" w14:textId="77777777" w:rsidR="00EC2799" w:rsidRDefault="00A803DC">
      <w:pPr>
        <w:spacing w:line="360" w:lineRule="atLeast"/>
        <w:ind w:firstLine="720"/>
        <w:jc w:val="both"/>
        <w:rPr>
          <w:lang w:eastAsia="lt-LT"/>
        </w:rPr>
      </w:pPr>
      <w:r>
        <w:rPr>
          <w:lang w:eastAsia="lt-LT"/>
        </w:rPr>
        <w:t>13</w:t>
      </w:r>
      <w:r>
        <w:rPr>
          <w:lang w:eastAsia="lt-LT"/>
        </w:rPr>
        <w:t xml:space="preserve">. Sprendimas neišduoti leidimo motyvuojamas tuo, kad prašymą pateikęs asmuo nepagrindė Reglamento (ES) Nr. 329/2007 </w:t>
      </w:r>
      <w:r>
        <w:rPr>
          <w:bCs/>
          <w:lang w:eastAsia="lt-LT"/>
        </w:rPr>
        <w:t>5c straipsnio 3 dalyje nurodyto sandorio</w:t>
      </w:r>
      <w:r>
        <w:rPr>
          <w:lang w:eastAsia="lt-LT"/>
        </w:rPr>
        <w:t xml:space="preserve"> pobūdžio arba </w:t>
      </w:r>
      <w:r>
        <w:rPr>
          <w:iCs/>
          <w:lang w:eastAsia="lt-LT"/>
        </w:rPr>
        <w:t xml:space="preserve">turima duomenų, </w:t>
      </w:r>
      <w:r>
        <w:rPr>
          <w:iCs/>
          <w:lang w:eastAsia="lt-LT"/>
        </w:rPr>
        <w:t xml:space="preserve">kad </w:t>
      </w:r>
      <w:r>
        <w:rPr>
          <w:szCs w:val="24"/>
          <w:lang w:eastAsia="lt-LT"/>
        </w:rPr>
        <w:t>Korėjos Liaudies Demokratinės Respublikos</w:t>
      </w:r>
      <w:r>
        <w:rPr>
          <w:iCs/>
          <w:lang w:eastAsia="lt-LT"/>
        </w:rPr>
        <w:t xml:space="preserve"> subjektų veikla susijusi su </w:t>
      </w:r>
      <w:r>
        <w:rPr>
          <w:lang w:eastAsia="lt-LT"/>
        </w:rPr>
        <w:t xml:space="preserve">Reglamentu (ES) Nr. 329/2007 uždrausta veikla, arba tuo, kad leidimo išdavimas prieštarauja Lietuvos Respublikos tarptautinėms sutartims, sankcijoms, įgyvendinamoms </w:t>
      </w:r>
      <w:r>
        <w:rPr>
          <w:lang w:eastAsia="lt-LT"/>
        </w:rPr>
        <w:lastRenderedPageBreak/>
        <w:t xml:space="preserve">pagal Lietuvos </w:t>
      </w:r>
      <w:r>
        <w:rPr>
          <w:lang w:eastAsia="lt-LT"/>
        </w:rPr>
        <w:t>Respublikos ekonominių ir kitų tarptautinių sankcijų įgyvendinimo įstatymą, tačiau konkrečios aplinkybės, duomenys ar jų gavimo šaltinis nenurodomi.</w:t>
      </w:r>
    </w:p>
    <w:p w14:paraId="1A4A3EA0" w14:textId="77777777" w:rsidR="00EC2799" w:rsidRDefault="00A803DC">
      <w:pPr>
        <w:spacing w:line="360" w:lineRule="atLeast"/>
        <w:ind w:firstLine="720"/>
        <w:jc w:val="both"/>
        <w:rPr>
          <w:lang w:eastAsia="lt-LT"/>
        </w:rPr>
      </w:pPr>
      <w:r>
        <w:rPr>
          <w:lang w:eastAsia="lt-LT"/>
        </w:rPr>
        <w:t>14</w:t>
      </w:r>
      <w:r>
        <w:rPr>
          <w:lang w:eastAsia="lt-LT"/>
        </w:rPr>
        <w:t>. Apie priimtą sprendimą išduoti leidimą ar jo neišduoti Tarnyba raštu informuoja prašymą pateikusį a</w:t>
      </w:r>
      <w:r>
        <w:rPr>
          <w:lang w:eastAsia="lt-LT"/>
        </w:rPr>
        <w:t xml:space="preserve">smenį ir Užsienio reikalų ministeriją per 3 darbo dienas nuo sprendimo priėmimo. </w:t>
      </w:r>
    </w:p>
    <w:p w14:paraId="1A4A3EA1" w14:textId="77777777" w:rsidR="00EC2799" w:rsidRDefault="00EC2799">
      <w:pPr>
        <w:tabs>
          <w:tab w:val="left" w:pos="6237"/>
          <w:tab w:val="right" w:pos="8306"/>
        </w:tabs>
        <w:rPr>
          <w:color w:val="000000"/>
          <w:lang w:eastAsia="lt-LT"/>
        </w:rPr>
      </w:pPr>
    </w:p>
    <w:p w14:paraId="1A4A3EA2" w14:textId="77777777" w:rsidR="00EC2799" w:rsidRDefault="00EC2799">
      <w:pPr>
        <w:tabs>
          <w:tab w:val="left" w:pos="6237"/>
          <w:tab w:val="right" w:pos="8306"/>
        </w:tabs>
        <w:rPr>
          <w:color w:val="000000"/>
          <w:lang w:eastAsia="lt-LT"/>
        </w:rPr>
      </w:pPr>
    </w:p>
    <w:p w14:paraId="1A4A3EA3" w14:textId="77777777" w:rsidR="00EC2799" w:rsidRDefault="00A803DC">
      <w:pPr>
        <w:tabs>
          <w:tab w:val="left" w:pos="6237"/>
          <w:tab w:val="right" w:pos="8306"/>
        </w:tabs>
        <w:rPr>
          <w:color w:val="000000"/>
          <w:lang w:eastAsia="lt-LT"/>
        </w:rPr>
      </w:pPr>
    </w:p>
    <w:p w14:paraId="1A4A3EA4" w14:textId="77777777" w:rsidR="00EC2799" w:rsidRDefault="00A803DC">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EC2799">
      <w:headerReference w:type="even"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3EA9" w14:textId="77777777" w:rsidR="00EC2799" w:rsidRDefault="00A803DC">
      <w:pPr>
        <w:rPr>
          <w:lang w:eastAsia="lt-LT"/>
        </w:rPr>
      </w:pPr>
      <w:r>
        <w:rPr>
          <w:lang w:eastAsia="lt-LT"/>
        </w:rPr>
        <w:separator/>
      </w:r>
    </w:p>
  </w:endnote>
  <w:endnote w:type="continuationSeparator" w:id="0">
    <w:p w14:paraId="1A4A3EAA" w14:textId="77777777" w:rsidR="00EC2799" w:rsidRDefault="00A803D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EAF" w14:textId="77777777" w:rsidR="00EC2799" w:rsidRDefault="00EC279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EB0" w14:textId="77777777" w:rsidR="00EC2799" w:rsidRDefault="00EC279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EB2" w14:textId="77777777" w:rsidR="00EC2799" w:rsidRDefault="00EC279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3EA7" w14:textId="77777777" w:rsidR="00EC2799" w:rsidRDefault="00A803DC">
      <w:pPr>
        <w:rPr>
          <w:lang w:eastAsia="lt-LT"/>
        </w:rPr>
      </w:pPr>
      <w:r>
        <w:rPr>
          <w:lang w:eastAsia="lt-LT"/>
        </w:rPr>
        <w:separator/>
      </w:r>
    </w:p>
  </w:footnote>
  <w:footnote w:type="continuationSeparator" w:id="0">
    <w:p w14:paraId="1A4A3EA8" w14:textId="77777777" w:rsidR="00EC2799" w:rsidRDefault="00A803D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EAB" w14:textId="77777777" w:rsidR="00EC2799" w:rsidRDefault="00A803D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A4A3EAC" w14:textId="77777777" w:rsidR="00EC2799" w:rsidRDefault="00EC279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EB1" w14:textId="77777777" w:rsidR="00EC2799" w:rsidRDefault="00EC279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803DC"/>
    <w:rsid w:val="00EC2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A4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803DC"/>
    <w:pPr>
      <w:tabs>
        <w:tab w:val="center" w:pos="4819"/>
        <w:tab w:val="right" w:pos="9638"/>
      </w:tabs>
    </w:pPr>
  </w:style>
  <w:style w:type="character" w:customStyle="1" w:styleId="AntratsDiagrama">
    <w:name w:val="Antraštės Diagrama"/>
    <w:basedOn w:val="Numatytasispastraiposriftas"/>
    <w:link w:val="Antrats"/>
    <w:rsid w:val="00A8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803DC"/>
    <w:pPr>
      <w:tabs>
        <w:tab w:val="center" w:pos="4819"/>
        <w:tab w:val="right" w:pos="9638"/>
      </w:tabs>
    </w:pPr>
  </w:style>
  <w:style w:type="character" w:customStyle="1" w:styleId="AntratsDiagrama">
    <w:name w:val="Antraštės Diagrama"/>
    <w:basedOn w:val="Numatytasispastraiposriftas"/>
    <w:link w:val="Antrats"/>
    <w:rsid w:val="00A8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3857373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81403603">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1209</Words>
  <Characters>8750</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9940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2017-03-16T14:30:00Z</dcterms:created>
  <dc:creator>lrvk</dc:creator>
  <lastModifiedBy>PAVKŠTELO Julita</lastModifiedBy>
  <lastPrinted>2017-03-15T06:27:00Z</lastPrinted>
  <dcterms:modified xsi:type="dcterms:W3CDTF">2017-03-16T14:49:00Z</dcterms:modified>
  <revision>3</revision>
</coreProperties>
</file>