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07fd1ebcb2d4cd08a1b2d3b6756042f"/>
        <w:id w:val="863327396"/>
        <w:lock w:val="sdtLocked"/>
      </w:sdtPr>
      <w:sdtEndPr/>
      <w:sdtContent>
        <w:p w:rsidR="00063B8B" w:rsidRDefault="00063B8B" w:rsidP="001831B6">
          <w:pPr>
            <w:tabs>
              <w:tab w:val="center" w:pos="4153"/>
              <w:tab w:val="right" w:pos="8306"/>
            </w:tabs>
            <w:jc w:val="center"/>
            <w:rPr>
              <w:rFonts w:ascii="TimesLT" w:hAnsi="TimesLT"/>
              <w:lang w:val="en-US"/>
            </w:rPr>
          </w:pPr>
        </w:p>
        <w:p w:rsidR="00063B8B" w:rsidRDefault="001831B6" w:rsidP="001831B6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5C8D6C5F">
                <wp:extent cx="707390" cy="71310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7390" cy="7131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063B8B" w:rsidRDefault="001831B6" w:rsidP="001831B6">
          <w:pPr>
            <w:tabs>
              <w:tab w:val="center" w:pos="1336"/>
              <w:tab w:val="center" w:pos="2753"/>
              <w:tab w:val="center" w:pos="4029"/>
            </w:tabs>
            <w:jc w:val="center"/>
            <w:rPr>
              <w:b/>
              <w:caps/>
              <w:position w:val="-28"/>
              <w:szCs w:val="24"/>
            </w:rPr>
          </w:pPr>
          <w:r>
            <w:rPr>
              <w:b/>
              <w:caps/>
              <w:position w:val="-28"/>
              <w:szCs w:val="24"/>
            </w:rPr>
            <w:t>LiETUVOS RESPUBLIKOS VALSTYBĖS KONTROLierius</w:t>
          </w:r>
        </w:p>
        <w:p w:rsidR="001831B6" w:rsidRDefault="001831B6" w:rsidP="001831B6">
          <w:pPr>
            <w:jc w:val="center"/>
            <w:rPr>
              <w:b/>
              <w:szCs w:val="24"/>
              <w:lang w:eastAsia="lt-LT"/>
            </w:rPr>
          </w:pPr>
        </w:p>
        <w:p w:rsidR="00063B8B" w:rsidRDefault="001831B6" w:rsidP="001831B6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:rsidR="00063B8B" w:rsidRDefault="001831B6" w:rsidP="001831B6">
          <w:pPr>
            <w:jc w:val="center"/>
            <w:rPr>
              <w:b/>
              <w:caps/>
              <w:szCs w:val="24"/>
            </w:rPr>
          </w:pPr>
          <w:r>
            <w:rPr>
              <w:b/>
              <w:szCs w:val="24"/>
            </w:rPr>
            <w:t xml:space="preserve">DĖL VALSTYBĖS ARCHYVUI PERDUOTŲ LIETUVOS RESPUBLIKOS VALSTYBĖS KONTROLĖS VEIKLOS ELEKTRONINIŲ DOKUMENTŲ </w:t>
          </w:r>
          <w:r>
            <w:rPr>
              <w:b/>
              <w:caps/>
              <w:szCs w:val="24"/>
            </w:rPr>
            <w:t>TOLESNIO NAUDOJIMO</w:t>
          </w:r>
        </w:p>
        <w:p w:rsidR="00063B8B" w:rsidRDefault="00063B8B" w:rsidP="001831B6">
          <w:pPr>
            <w:jc w:val="center"/>
            <w:rPr>
              <w:b/>
              <w:caps/>
              <w:szCs w:val="24"/>
            </w:rPr>
          </w:pPr>
        </w:p>
        <w:p w:rsidR="00063B8B" w:rsidRDefault="001831B6" w:rsidP="001831B6">
          <w:pPr>
            <w:jc w:val="center"/>
            <w:rPr>
              <w:szCs w:val="24"/>
            </w:rPr>
          </w:pPr>
          <w:r>
            <w:t xml:space="preserve">2024 m. balandžio 22 d. </w:t>
          </w:r>
          <w:r>
            <w:rPr>
              <w:szCs w:val="24"/>
            </w:rPr>
            <w:t>Nr. VE-22</w:t>
          </w:r>
        </w:p>
        <w:p w:rsidR="00063B8B" w:rsidRDefault="001831B6" w:rsidP="001831B6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063B8B" w:rsidRDefault="00063B8B" w:rsidP="001831B6">
          <w:pPr>
            <w:jc w:val="center"/>
            <w:rPr>
              <w:szCs w:val="24"/>
            </w:rPr>
          </w:pPr>
        </w:p>
        <w:p w:rsidR="00063B8B" w:rsidRDefault="00063B8B" w:rsidP="001831B6">
          <w:pPr>
            <w:jc w:val="center"/>
            <w:rPr>
              <w:szCs w:val="24"/>
            </w:rPr>
          </w:pPr>
        </w:p>
        <w:sdt>
          <w:sdtPr>
            <w:alias w:val="preambule"/>
            <w:tag w:val="part_1e9cdd42afe04b0ca5cd8d58962dd1c2"/>
            <w:id w:val="-1847628036"/>
            <w:lock w:val="sdtLocked"/>
          </w:sdtPr>
          <w:sdtEndPr/>
          <w:sdtContent>
            <w:p w:rsidR="00063B8B" w:rsidRDefault="001831B6">
              <w:pPr>
                <w:tabs>
                  <w:tab w:val="left" w:pos="993"/>
                </w:tabs>
                <w:spacing w:line="360" w:lineRule="auto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Vadovaudamasis </w:t>
              </w:r>
              <w:r>
                <w:rPr>
                  <w:szCs w:val="22"/>
                </w:rPr>
                <w:t>Valstybės ir savivaldybių institucijų, įstaigų, įmonių veiklos elektroninių dokumentų perdavimo į valstybės archyvus</w:t>
              </w:r>
              <w:r>
                <w:rPr>
                  <w:b/>
                  <w:bCs/>
                  <w:szCs w:val="22"/>
                </w:rPr>
                <w:t xml:space="preserve"> </w:t>
              </w:r>
              <w:r>
                <w:rPr>
                  <w:szCs w:val="22"/>
                </w:rPr>
                <w:t xml:space="preserve">taisyklių, patvirtintų Lietuvos vyriausiojo archyvaro 2012 m. birželio 22 d. įsakymu Nr. V-63 „Dėl Valstybės ir savivaldybių institucijų, įstaigų, įmonių veiklos elektroninių dokumentų perdavimo į valstybės archyvus taisyklių patvirtinimo“, 27 punktu, </w:t>
              </w:r>
            </w:p>
          </w:sdtContent>
        </w:sdt>
        <w:sdt>
          <w:sdtPr>
            <w:alias w:val="pastraipa"/>
            <w:tag w:val="part_df59b9da368b4a8ba4ca98afcb64d7e8"/>
            <w:id w:val="584575890"/>
            <w:lock w:val="sdtLocked"/>
          </w:sdtPr>
          <w:sdtEndPr/>
          <w:sdtContent>
            <w:p w:rsidR="00063B8B" w:rsidRDefault="001831B6">
              <w:pPr>
                <w:tabs>
                  <w:tab w:val="left" w:pos="993"/>
                </w:tabs>
                <w:spacing w:line="360" w:lineRule="auto"/>
                <w:ind w:firstLine="709"/>
                <w:jc w:val="both"/>
              </w:pPr>
              <w:r>
                <w:rPr>
                  <w:spacing w:val="60"/>
                  <w:szCs w:val="24"/>
                </w:rPr>
                <w:t>nustatau</w:t>
              </w:r>
              <w:r>
                <w:rPr>
                  <w:szCs w:val="24"/>
                </w:rPr>
                <w:t>, kad Valstybės kontrolės nuolat saugomi veiklos e</w:t>
              </w:r>
              <w:r>
                <w:t>lektroniniai dokumentai perduodami saugoti į Lietuvos valstybės naująjį archyvą, o po perdavimo iš dokumentų valdymo posistemio neištrinami ir naudojami tolesniam sklandžiam darbo organizavimui ir funkcijų vykdymui.</w:t>
              </w:r>
            </w:p>
          </w:sdtContent>
        </w:sdt>
        <w:sdt>
          <w:sdtPr>
            <w:alias w:val="signatura"/>
            <w:tag w:val="part_21ae53cd41a14616ac5b1633177ab390"/>
            <w:id w:val="-1691212608"/>
            <w:lock w:val="sdtLocked"/>
          </w:sdtPr>
          <w:sdtEndPr/>
          <w:sdtContent>
            <w:p w:rsidR="00186FD0" w:rsidRDefault="00186FD0" w:rsidP="00186FD0">
              <w:pPr>
                <w:tabs>
                  <w:tab w:val="left" w:pos="993"/>
                  <w:tab w:val="right" w:pos="9639"/>
                </w:tabs>
                <w:spacing w:line="360" w:lineRule="auto"/>
                <w:jc w:val="both"/>
              </w:pPr>
            </w:p>
            <w:p w:rsidR="00186FD0" w:rsidRDefault="00186FD0" w:rsidP="00186FD0">
              <w:pPr>
                <w:tabs>
                  <w:tab w:val="left" w:pos="993"/>
                  <w:tab w:val="right" w:pos="9639"/>
                </w:tabs>
                <w:spacing w:line="360" w:lineRule="auto"/>
                <w:jc w:val="both"/>
              </w:pPr>
            </w:p>
            <w:p w:rsidR="00186FD0" w:rsidRDefault="00186FD0" w:rsidP="00186FD0">
              <w:pPr>
                <w:tabs>
                  <w:tab w:val="left" w:pos="993"/>
                  <w:tab w:val="right" w:pos="9639"/>
                </w:tabs>
                <w:spacing w:line="360" w:lineRule="auto"/>
                <w:jc w:val="both"/>
              </w:pPr>
            </w:p>
            <w:p w:rsidR="00063B8B" w:rsidRDefault="001831B6" w:rsidP="00186FD0">
              <w:pPr>
                <w:tabs>
                  <w:tab w:val="left" w:pos="993"/>
                  <w:tab w:val="right" w:pos="9639"/>
                </w:tabs>
                <w:spacing w:line="360" w:lineRule="auto"/>
                <w:jc w:val="both"/>
              </w:pPr>
              <w:bookmarkStart w:id="0" w:name="_GoBack"/>
              <w:bookmarkEnd w:id="0"/>
              <w:r>
                <w:t xml:space="preserve">Valstybės kontrolierius </w:t>
              </w:r>
              <w:r>
                <w:tab/>
                <w:t>Mindaugas Macijauskas</w:t>
              </w:r>
            </w:p>
          </w:sdtContent>
        </w:sdt>
      </w:sdtContent>
    </w:sdt>
    <w:sectPr w:rsidR="00063B8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134" w:right="567" w:bottom="1134" w:left="1701" w:header="706" w:footer="706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3B8B" w:rsidRDefault="001831B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063B8B" w:rsidRDefault="001831B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  <w:endnote w:type="continuationNotice" w:id="1">
    <w:p w:rsidR="00063B8B" w:rsidRDefault="00063B8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00"/>
    <w:family w:val="auto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3B8B" w:rsidRDefault="001831B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063B8B" w:rsidRDefault="00063B8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3B8B" w:rsidRDefault="00063B8B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3B8B" w:rsidRDefault="00063B8B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3B8B" w:rsidRDefault="001831B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063B8B" w:rsidRDefault="001831B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  <w:footnote w:type="continuationNotice" w:id="1">
    <w:p w:rsidR="00063B8B" w:rsidRDefault="00063B8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3B8B" w:rsidRDefault="001831B6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lang w:val="en-US"/>
      </w:rPr>
      <w:t>1</w:t>
    </w:r>
    <w:r>
      <w:rPr>
        <w:rFonts w:ascii="TimesLT" w:hAnsi="TimesLT"/>
        <w:lang w:val="en-US"/>
      </w:rPr>
      <w:fldChar w:fldCharType="end"/>
    </w:r>
  </w:p>
  <w:p w:rsidR="00063B8B" w:rsidRDefault="00063B8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3B8B" w:rsidRDefault="001831B6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16</w:t>
    </w:r>
    <w:r>
      <w:rPr>
        <w:szCs w:val="24"/>
        <w:lang w:val="en-US"/>
      </w:rPr>
      <w:fldChar w:fldCharType="end"/>
    </w:r>
  </w:p>
  <w:p w:rsidR="00063B8B" w:rsidRDefault="00063B8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3B8B" w:rsidRDefault="00063B8B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66E"/>
    <w:rsid w:val="00063B8B"/>
    <w:rsid w:val="001831B6"/>
    <w:rsid w:val="00186FD0"/>
    <w:rsid w:val="00C246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A24EF37"/>
  <w15:docId w15:val="{1C297EBC-4626-44B6-8E1A-5F217298C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1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7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6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0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8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691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340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121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1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41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973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736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2109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9768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502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47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8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9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0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5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9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7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9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81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80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911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0477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306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16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523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158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917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68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7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7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ef9cdfa-f4fd-4645-9be5-758c49499792">
      <Terms xmlns="http://schemas.microsoft.com/office/infopath/2007/PartnerControls"/>
    </lcf76f155ced4ddcb4097134ff3c332f>
    <TaxCatchAll xmlns="c102cb31-f5d5-4956-a0cb-1590ba369788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745BF3751E471449C35EB2B2D21EAD1" ma:contentTypeVersion="13" ma:contentTypeDescription="Kurkite naują dokumentą." ma:contentTypeScope="" ma:versionID="e8f190f04a0084daf9bf169ebdb4c06c">
  <xsd:schema xmlns:xsd="http://www.w3.org/2001/XMLSchema" xmlns:xs="http://www.w3.org/2001/XMLSchema" xmlns:p="http://schemas.microsoft.com/office/2006/metadata/properties" xmlns:ns2="c102cb31-f5d5-4956-a0cb-1590ba369788" xmlns:ns3="cef9cdfa-f4fd-4645-9be5-758c49499792" targetNamespace="http://schemas.microsoft.com/office/2006/metadata/properties" ma:root="true" ma:fieldsID="0ece0f1b7418f93d3c0f320b1d2d8b3b" ns2:_="" ns3:_="">
    <xsd:import namespace="c102cb31-f5d5-4956-a0cb-1590ba369788"/>
    <xsd:import namespace="cef9cdfa-f4fd-4645-9be5-758c49499792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02cb31-f5d5-4956-a0cb-1590ba36978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5af064d5-59c7-4efa-814f-71ee9974276d}" ma:internalName="TaxCatchAll" ma:showField="CatchAllData" ma:web="c102cb31-f5d5-4956-a0cb-1590ba3697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f9cdfa-f4fd-4645-9be5-758c49499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Vaizdų žymės" ma:readOnly="false" ma:fieldId="{5cf76f15-5ced-4ddc-b409-7134ff3c332f}" ma:taxonomyMulti="true" ma:sspId="d2df5aa5-79f2-496f-895d-621c3e445b7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c485919bbdc5495fbdb46b7a8edcf278" PartId="907fd1ebcb2d4cd08a1b2d3b6756042f">
    <Part Type="preambule" DocPartId="f148b466f35545ae8f1ff6bf8d59b2ef" PartId="1e9cdd42afe04b0ca5cd8d58962dd1c2"/>
    <Part Type="pastraipa" DocPartId="33c0f84a82f345b7a8ff6f55c44e005b" PartId="df59b9da368b4a8ba4ca98afcb64d7e8"/>
    <Part Type="signatura" DocPartId="b766eefd69464e48bb20dda1e7b0da8b" PartId="21ae53cd41a14616ac5b1633177ab390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01A407-31BC-405B-83BF-F14F32F69E80}">
  <ds:schemaRefs>
    <ds:schemaRef ds:uri="http://schemas.microsoft.com/office/2006/metadata/properties"/>
    <ds:schemaRef ds:uri="http://schemas.microsoft.com/office/infopath/2007/PartnerControls"/>
    <ds:schemaRef ds:uri="cef9cdfa-f4fd-4645-9be5-758c49499792"/>
    <ds:schemaRef ds:uri="c102cb31-f5d5-4956-a0cb-1590ba369788"/>
  </ds:schemaRefs>
</ds:datastoreItem>
</file>

<file path=customXml/itemProps2.xml><?xml version="1.0" encoding="utf-8"?>
<ds:datastoreItem xmlns:ds="http://schemas.openxmlformats.org/officeDocument/2006/customXml" ds:itemID="{6C451A06-89F6-4354-B924-4EA821A568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02cb31-f5d5-4956-a0cb-1590ba369788"/>
    <ds:schemaRef ds:uri="cef9cdfa-f4fd-4645-9be5-758c494997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782ADD0-1F1C-41AA-89C4-5F229B78D40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984AF9C-96A6-45E6-94CA-C0755FB4AEBB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CA5C68A-10B9-4E71-B645-26595C21126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726ada4-eee0-43ea-be57-397a438ff30f}" enabled="1" method="Standard" siteId="{3ff45aa8-20e5-4053-a803-dbc4b63d971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835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Seimas</Company>
  <LinksUpToDate>false</LinksUpToDate>
  <CharactersWithSpaces>942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DZIKAITĖ Jolanta</cp:lastModifiedBy>
  <cp:revision>4</cp:revision>
  <cp:lastPrinted>2017-08-25T11:39:00Z</cp:lastPrinted>
  <dcterms:created xsi:type="dcterms:W3CDTF">2024-04-22T15:20:00Z</dcterms:created>
  <dcterms:modified xsi:type="dcterms:W3CDTF">2024-04-23T07:43:00Z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0x010100F745BF3751E471449C35EB2B2D21EAD1</vt:lpwstr>
  </property>
  <property fmtid="{D5CDD505-2E9C-101B-9397-08002B2CF9AE}" pid="3" name="MediaServiceImageTags">
    <vt:lpwstr/>
  </property>
</Properties>
</file>