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854"/>
      </w:tblGrid>
      <w:tr w:rsidR="00AB7A0A" w:rsidRPr="00402AA2" w:rsidTr="004A6ADB">
        <w:trPr>
          <w:trHeight w:val="718"/>
        </w:trPr>
        <w:tc>
          <w:tcPr>
            <w:tcW w:w="5000" w:type="pct"/>
            <w:shd w:val="clear" w:color="auto" w:fill="FFFFFF" w:themeFill="background1"/>
          </w:tcPr>
          <w:p w:rsidR="00AB7A0A" w:rsidRDefault="00AB7A0A" w:rsidP="00AB7A0A">
            <w:pPr>
              <w:jc w:val="center"/>
            </w:pPr>
            <w:r w:rsidRPr="009548F9">
              <w:rPr>
                <w:noProof/>
              </w:rPr>
              <w:drawing>
                <wp:inline distT="0" distB="0" distL="0" distR="0" wp14:anchorId="7D4D1066" wp14:editId="107B1BF5">
                  <wp:extent cx="457200" cy="546100"/>
                  <wp:effectExtent l="0" t="0" r="0" b="6350"/>
                  <wp:docPr id="2" name="Paveikslėlis 2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 descr="r_NaujojiAkme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572" w:rsidRPr="00402AA2" w:rsidTr="004A6ADB">
        <w:trPr>
          <w:cantSplit/>
          <w:trHeight w:val="195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02AA2" w:rsidRDefault="00642572" w:rsidP="007C6FE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42572" w:rsidRPr="00402AA2" w:rsidTr="004A6ADB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02AA2" w:rsidRDefault="00642572" w:rsidP="007C6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02AA2"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642572" w:rsidRPr="00402AA2" w:rsidTr="004A6ADB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02AA2" w:rsidRDefault="00642572" w:rsidP="007C6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2572" w:rsidRPr="00402AA2" w:rsidTr="004A6ADB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02AA2" w:rsidRDefault="00642572" w:rsidP="007C6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02AA2"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A13074" w:rsidRPr="00402AA2" w:rsidTr="004A6ADB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02AA2" w:rsidRDefault="00642572" w:rsidP="006F0875">
            <w:pPr>
              <w:pStyle w:val="Betarp"/>
              <w:jc w:val="center"/>
              <w:rPr>
                <w:b/>
                <w:szCs w:val="24"/>
              </w:rPr>
            </w:pPr>
            <w:r w:rsidRPr="00402AA2">
              <w:rPr>
                <w:b/>
                <w:szCs w:val="24"/>
              </w:rPr>
              <w:t xml:space="preserve">DĖL </w:t>
            </w:r>
            <w:r w:rsidR="004A6ADB" w:rsidRPr="00402AA2">
              <w:rPr>
                <w:b/>
                <w:szCs w:val="24"/>
              </w:rPr>
              <w:t xml:space="preserve">PRITARIMO VŠĮ „AKMENĖS BŪSTAS“ </w:t>
            </w:r>
            <w:r w:rsidRPr="00402AA2">
              <w:rPr>
                <w:b/>
                <w:szCs w:val="24"/>
              </w:rPr>
              <w:t>201</w:t>
            </w:r>
            <w:r w:rsidR="006F0875">
              <w:rPr>
                <w:b/>
                <w:szCs w:val="24"/>
              </w:rPr>
              <w:t>9</w:t>
            </w:r>
            <w:r w:rsidRPr="00402AA2">
              <w:rPr>
                <w:b/>
                <w:szCs w:val="24"/>
              </w:rPr>
              <w:t xml:space="preserve"> M</w:t>
            </w:r>
            <w:r w:rsidR="008D706F" w:rsidRPr="00402AA2">
              <w:rPr>
                <w:b/>
                <w:szCs w:val="24"/>
              </w:rPr>
              <w:t>ETŲ</w:t>
            </w:r>
            <w:r w:rsidRPr="00402AA2">
              <w:rPr>
                <w:b/>
                <w:szCs w:val="24"/>
              </w:rPr>
              <w:t xml:space="preserve"> </w:t>
            </w:r>
            <w:r w:rsidR="008D706F" w:rsidRPr="00402AA2">
              <w:rPr>
                <w:b/>
                <w:szCs w:val="24"/>
              </w:rPr>
              <w:t>VEIKLOS ATASKAITAI</w:t>
            </w:r>
            <w:r w:rsidR="00123136">
              <w:rPr>
                <w:b/>
                <w:szCs w:val="24"/>
              </w:rPr>
              <w:t xml:space="preserve"> IR 2019 METŲ FINANSINIŲ ATASKAITŲ RINKINIO PATVIRTINIMO</w:t>
            </w:r>
            <w:r w:rsidR="008D706F" w:rsidRPr="00402AA2">
              <w:rPr>
                <w:b/>
                <w:szCs w:val="24"/>
              </w:rPr>
              <w:t xml:space="preserve"> </w:t>
            </w:r>
          </w:p>
        </w:tc>
      </w:tr>
      <w:tr w:rsidR="00A13074" w:rsidRPr="00402AA2" w:rsidTr="004A6ADB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02AA2" w:rsidRDefault="00642572" w:rsidP="007C6FE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13074" w:rsidRPr="00402AA2" w:rsidTr="004A6ADB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02AA2" w:rsidRDefault="00642572" w:rsidP="007850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2AA2">
              <w:rPr>
                <w:sz w:val="24"/>
                <w:szCs w:val="24"/>
              </w:rPr>
              <w:t>20</w:t>
            </w:r>
            <w:r w:rsidR="006F0875">
              <w:rPr>
                <w:sz w:val="24"/>
                <w:szCs w:val="24"/>
              </w:rPr>
              <w:t>20</w:t>
            </w:r>
            <w:r w:rsidRPr="00402AA2">
              <w:rPr>
                <w:sz w:val="24"/>
                <w:szCs w:val="24"/>
              </w:rPr>
              <w:t xml:space="preserve"> m. </w:t>
            </w:r>
            <w:r w:rsidR="007850E7">
              <w:rPr>
                <w:sz w:val="24"/>
                <w:szCs w:val="24"/>
              </w:rPr>
              <w:t>balandžio</w:t>
            </w:r>
            <w:r w:rsidRPr="00402AA2">
              <w:rPr>
                <w:sz w:val="24"/>
                <w:szCs w:val="24"/>
              </w:rPr>
              <w:t xml:space="preserve"> </w:t>
            </w:r>
            <w:r w:rsidR="00DC7015">
              <w:rPr>
                <w:sz w:val="24"/>
                <w:szCs w:val="24"/>
              </w:rPr>
              <w:t>30</w:t>
            </w:r>
            <w:r w:rsidRPr="00402AA2">
              <w:rPr>
                <w:sz w:val="24"/>
                <w:szCs w:val="24"/>
              </w:rPr>
              <w:t xml:space="preserve">  d. Nr. T-</w:t>
            </w:r>
            <w:r w:rsidR="00DC7015">
              <w:rPr>
                <w:sz w:val="24"/>
                <w:szCs w:val="24"/>
              </w:rPr>
              <w:t>70</w:t>
            </w:r>
            <w:r w:rsidRPr="00402AA2">
              <w:rPr>
                <w:sz w:val="24"/>
                <w:szCs w:val="24"/>
              </w:rPr>
              <w:t xml:space="preserve"> </w:t>
            </w:r>
          </w:p>
        </w:tc>
      </w:tr>
      <w:tr w:rsidR="00A13074" w:rsidRPr="00402AA2" w:rsidTr="004A6ADB">
        <w:trPr>
          <w:cantSplit/>
          <w:trHeight w:val="363"/>
        </w:trPr>
        <w:tc>
          <w:tcPr>
            <w:tcW w:w="5000" w:type="pct"/>
            <w:shd w:val="clear" w:color="auto" w:fill="FFFFFF" w:themeFill="background1"/>
            <w:vAlign w:val="center"/>
          </w:tcPr>
          <w:p w:rsidR="00642572" w:rsidRPr="00402AA2" w:rsidRDefault="00642572" w:rsidP="007C6F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2AA2">
              <w:rPr>
                <w:sz w:val="24"/>
                <w:szCs w:val="24"/>
              </w:rPr>
              <w:t xml:space="preserve">Naujoji Akmenė </w:t>
            </w:r>
          </w:p>
        </w:tc>
      </w:tr>
    </w:tbl>
    <w:p w:rsidR="00642572" w:rsidRPr="00402AA2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642572" w:rsidRPr="00402AA2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642572" w:rsidRPr="00402AA2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4C29BC" w:rsidRDefault="004C29BC" w:rsidP="004C29BC">
      <w:pPr>
        <w:tabs>
          <w:tab w:val="left" w:pos="993"/>
        </w:tabs>
        <w:spacing w:line="240" w:lineRule="auto"/>
        <w:ind w:firstLine="720"/>
        <w:jc w:val="both"/>
        <w:rPr>
          <w:spacing w:val="100"/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16 straipsnio 2 dalies 19 punktu, Lietuvos Respublikos viešųjų įstaigų įstatymo 10 straipsnio 1 dalies 6 punktu, </w:t>
      </w:r>
      <w:r>
        <w:rPr>
          <w:rFonts w:eastAsia="Times New Roman"/>
          <w:sz w:val="24"/>
          <w:szCs w:val="24"/>
          <w:lang w:eastAsia="lt-LT"/>
        </w:rPr>
        <w:t xml:space="preserve">Akmenės rajono savivaldybės tarybos veiklos reglamento, patvirtinto Akmenės rajono savivaldybės tarybos 2019 m. gruodžio 23 d. sprendimu Nr. T-263 „Dėl Akmenės rajono savivaldybės tarybos veiklos reglamento patvirtinimo“, 130 punktu, </w:t>
      </w:r>
      <w:r>
        <w:rPr>
          <w:sz w:val="24"/>
          <w:szCs w:val="24"/>
        </w:rPr>
        <w:t>Akmenės rajono savivaldybės taryba</w:t>
      </w:r>
      <w:r>
        <w:rPr>
          <w:spacing w:val="100"/>
          <w:sz w:val="24"/>
          <w:szCs w:val="24"/>
        </w:rPr>
        <w:t xml:space="preserve"> nusprendžia</w:t>
      </w:r>
      <w:r>
        <w:rPr>
          <w:sz w:val="24"/>
          <w:szCs w:val="24"/>
        </w:rPr>
        <w:t xml:space="preserve">: </w:t>
      </w:r>
    </w:p>
    <w:p w:rsidR="004C29BC" w:rsidRDefault="004C29BC" w:rsidP="004C29BC">
      <w:pPr>
        <w:pStyle w:val="Sraopastraipa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Patvirtinti VšĮ „Akmenės būstas“ 2019 metų finansinių ataskaitų rinkinį (pridedama). </w:t>
      </w:r>
    </w:p>
    <w:p w:rsidR="004C29BC" w:rsidRDefault="004C29BC" w:rsidP="004C29BC">
      <w:pPr>
        <w:pStyle w:val="Sraopastraipa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Pritarti VšĮ „Akmenės būstas“ 2019 metų veiklos ataskaitai (pridedama). </w:t>
      </w:r>
    </w:p>
    <w:p w:rsidR="004C29BC" w:rsidRDefault="004C29BC" w:rsidP="004C29BC">
      <w:pPr>
        <w:tabs>
          <w:tab w:val="left" w:pos="993"/>
        </w:tabs>
        <w:spacing w:line="24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Šis sprendimas gali būti skundžiamas Lietuvos administracinių ginčų komisijos Šiaulių apygardos skyriui arba Regionų apygardos administracinio teismo Šiaulių rūmams Lietuvos Respublikos administracinių bylų teisenos įstatymo nustatyta tvarka. </w:t>
      </w:r>
    </w:p>
    <w:p w:rsidR="00642572" w:rsidRPr="00402AA2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642572" w:rsidRDefault="00642572" w:rsidP="00642572">
      <w:pPr>
        <w:spacing w:line="240" w:lineRule="auto"/>
        <w:jc w:val="both"/>
        <w:rPr>
          <w:sz w:val="24"/>
          <w:szCs w:val="24"/>
        </w:rPr>
      </w:pPr>
    </w:p>
    <w:p w:rsidR="00DC7015" w:rsidRDefault="00DC7015" w:rsidP="00642572">
      <w:pPr>
        <w:spacing w:line="240" w:lineRule="auto"/>
        <w:jc w:val="both"/>
        <w:rPr>
          <w:sz w:val="24"/>
          <w:szCs w:val="24"/>
        </w:rPr>
      </w:pPr>
    </w:p>
    <w:p w:rsidR="00DC7015" w:rsidRPr="00402AA2" w:rsidRDefault="00DC7015" w:rsidP="00642572">
      <w:pPr>
        <w:spacing w:line="240" w:lineRule="auto"/>
        <w:jc w:val="both"/>
        <w:rPr>
          <w:sz w:val="24"/>
          <w:szCs w:val="24"/>
        </w:rPr>
      </w:pPr>
    </w:p>
    <w:p w:rsidR="00D6665D" w:rsidRPr="00DC7015" w:rsidRDefault="00DC7015" w:rsidP="00DC7015">
      <w:pPr>
        <w:spacing w:line="240" w:lineRule="auto"/>
        <w:jc w:val="both"/>
        <w:rPr>
          <w:sz w:val="24"/>
          <w:szCs w:val="24"/>
          <w:lang w:bidi="en-US"/>
        </w:rPr>
      </w:pPr>
      <w:r w:rsidRPr="00DC7015">
        <w:rPr>
          <w:sz w:val="24"/>
          <w:szCs w:val="24"/>
        </w:rPr>
        <w:t>Savivaldybės meras</w:t>
      </w:r>
      <w:r w:rsidRPr="00DC7015">
        <w:rPr>
          <w:sz w:val="24"/>
          <w:szCs w:val="24"/>
        </w:rPr>
        <w:tab/>
      </w:r>
      <w:r w:rsidRPr="00DC7015"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 xml:space="preserve">             </w:t>
      </w:r>
      <w:r w:rsidRPr="00DC7015">
        <w:rPr>
          <w:sz w:val="24"/>
          <w:szCs w:val="24"/>
        </w:rPr>
        <w:t>Vitalijus Mitrofanovas</w:t>
      </w:r>
      <w:r w:rsidRPr="00DC7015">
        <w:rPr>
          <w:sz w:val="24"/>
          <w:szCs w:val="24"/>
        </w:rPr>
        <w:tab/>
      </w:r>
    </w:p>
    <w:sectPr w:rsidR="00D6665D" w:rsidRPr="00DC7015" w:rsidSect="00415AA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E09" w:rsidRDefault="006D0E09" w:rsidP="00401F6D">
      <w:pPr>
        <w:spacing w:line="240" w:lineRule="auto"/>
      </w:pPr>
      <w:r>
        <w:separator/>
      </w:r>
    </w:p>
  </w:endnote>
  <w:endnote w:type="continuationSeparator" w:id="0">
    <w:p w:rsidR="006D0E09" w:rsidRDefault="006D0E09" w:rsidP="00401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E09" w:rsidRDefault="006D0E09" w:rsidP="00401F6D">
      <w:pPr>
        <w:spacing w:line="240" w:lineRule="auto"/>
      </w:pPr>
      <w:r>
        <w:separator/>
      </w:r>
    </w:p>
  </w:footnote>
  <w:footnote w:type="continuationSeparator" w:id="0">
    <w:p w:rsidR="006D0E09" w:rsidRDefault="006D0E09" w:rsidP="00401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FC6"/>
    <w:multiLevelType w:val="hybridMultilevel"/>
    <w:tmpl w:val="A704B46E"/>
    <w:lvl w:ilvl="0" w:tplc="026682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106C5"/>
    <w:multiLevelType w:val="multilevel"/>
    <w:tmpl w:val="D91699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572"/>
    <w:rsid w:val="0003591F"/>
    <w:rsid w:val="0010261D"/>
    <w:rsid w:val="00107A49"/>
    <w:rsid w:val="00123136"/>
    <w:rsid w:val="0016040B"/>
    <w:rsid w:val="00220704"/>
    <w:rsid w:val="002602C1"/>
    <w:rsid w:val="00261EC2"/>
    <w:rsid w:val="002764E3"/>
    <w:rsid w:val="00287005"/>
    <w:rsid w:val="002A10CC"/>
    <w:rsid w:val="002D65E4"/>
    <w:rsid w:val="00372A2E"/>
    <w:rsid w:val="003752AB"/>
    <w:rsid w:val="003D105C"/>
    <w:rsid w:val="003D5F0B"/>
    <w:rsid w:val="00401F6D"/>
    <w:rsid w:val="00402AA2"/>
    <w:rsid w:val="004121FE"/>
    <w:rsid w:val="004130A9"/>
    <w:rsid w:val="00415AA2"/>
    <w:rsid w:val="0045220E"/>
    <w:rsid w:val="004A6ADB"/>
    <w:rsid w:val="004C29BC"/>
    <w:rsid w:val="004D0740"/>
    <w:rsid w:val="0052155B"/>
    <w:rsid w:val="00535A36"/>
    <w:rsid w:val="00560666"/>
    <w:rsid w:val="00573174"/>
    <w:rsid w:val="00584715"/>
    <w:rsid w:val="00590117"/>
    <w:rsid w:val="005912EF"/>
    <w:rsid w:val="005A3768"/>
    <w:rsid w:val="005A70B1"/>
    <w:rsid w:val="005B2AE0"/>
    <w:rsid w:val="005B2F0B"/>
    <w:rsid w:val="0060044D"/>
    <w:rsid w:val="00642572"/>
    <w:rsid w:val="006606F5"/>
    <w:rsid w:val="00682123"/>
    <w:rsid w:val="00685B50"/>
    <w:rsid w:val="00686067"/>
    <w:rsid w:val="006C3B1B"/>
    <w:rsid w:val="006D0B4A"/>
    <w:rsid w:val="006D0E09"/>
    <w:rsid w:val="006F0875"/>
    <w:rsid w:val="0077551F"/>
    <w:rsid w:val="00780B41"/>
    <w:rsid w:val="007850E7"/>
    <w:rsid w:val="007D535E"/>
    <w:rsid w:val="008741FD"/>
    <w:rsid w:val="008A1191"/>
    <w:rsid w:val="008D706F"/>
    <w:rsid w:val="00925081"/>
    <w:rsid w:val="00953997"/>
    <w:rsid w:val="00965BFD"/>
    <w:rsid w:val="00977261"/>
    <w:rsid w:val="009A0DA8"/>
    <w:rsid w:val="00A023FE"/>
    <w:rsid w:val="00A13074"/>
    <w:rsid w:val="00A25316"/>
    <w:rsid w:val="00A3328F"/>
    <w:rsid w:val="00A34566"/>
    <w:rsid w:val="00A53068"/>
    <w:rsid w:val="00A74708"/>
    <w:rsid w:val="00A86BFC"/>
    <w:rsid w:val="00AB7A0A"/>
    <w:rsid w:val="00B4230A"/>
    <w:rsid w:val="00B869B1"/>
    <w:rsid w:val="00B94777"/>
    <w:rsid w:val="00BB16EE"/>
    <w:rsid w:val="00BB396C"/>
    <w:rsid w:val="00C80389"/>
    <w:rsid w:val="00C81DDC"/>
    <w:rsid w:val="00CE16F0"/>
    <w:rsid w:val="00D15669"/>
    <w:rsid w:val="00D21282"/>
    <w:rsid w:val="00D37C0F"/>
    <w:rsid w:val="00D400F6"/>
    <w:rsid w:val="00D6665D"/>
    <w:rsid w:val="00D81501"/>
    <w:rsid w:val="00D82E19"/>
    <w:rsid w:val="00DA4B19"/>
    <w:rsid w:val="00DC7015"/>
    <w:rsid w:val="00E07B0B"/>
    <w:rsid w:val="00E85E7A"/>
    <w:rsid w:val="00E87A8E"/>
    <w:rsid w:val="00EB5F7F"/>
    <w:rsid w:val="00ED327E"/>
    <w:rsid w:val="00EF7595"/>
    <w:rsid w:val="00FE2ADE"/>
    <w:rsid w:val="00FE5491"/>
    <w:rsid w:val="00FE57E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B9E6"/>
  <w15:docId w15:val="{6FC3B4CA-F9F3-4567-A012-D0371A1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572"/>
    <w:pPr>
      <w:spacing w:line="276" w:lineRule="auto"/>
      <w:ind w:firstLine="0"/>
      <w:jc w:val="left"/>
    </w:pPr>
    <w:rPr>
      <w:rFonts w:eastAsia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42572"/>
    <w:pPr>
      <w:ind w:firstLine="0"/>
      <w:jc w:val="left"/>
    </w:pPr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42572"/>
    <w:pPr>
      <w:tabs>
        <w:tab w:val="center" w:pos="4819"/>
        <w:tab w:val="right" w:pos="9638"/>
      </w:tabs>
      <w:spacing w:line="240" w:lineRule="auto"/>
    </w:pPr>
    <w:rPr>
      <w:sz w:val="24"/>
      <w:szCs w:val="24"/>
      <w:lang w:bidi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2572"/>
    <w:rPr>
      <w:rFonts w:eastAsia="Calibri" w:cs="Times New Roman"/>
      <w:szCs w:val="24"/>
      <w:lang w:bidi="en-US"/>
    </w:rPr>
  </w:style>
  <w:style w:type="table" w:styleId="Lentelstinklelis">
    <w:name w:val="Table Grid"/>
    <w:basedOn w:val="prastojilentel"/>
    <w:uiPriority w:val="39"/>
    <w:rsid w:val="0028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06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06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0666"/>
    <w:rPr>
      <w:rFonts w:ascii="Tahoma" w:eastAsia="Calibri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01F6D"/>
    <w:pPr>
      <w:spacing w:line="240" w:lineRule="auto"/>
      <w:ind w:firstLine="720"/>
      <w:jc w:val="both"/>
    </w:pPr>
    <w:rPr>
      <w:rFonts w:eastAsiaTheme="minorHAnsi" w:cstheme="minorBid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01F6D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01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D.Noraite</dc:creator>
  <cp:keywords/>
  <dc:description/>
  <cp:lastModifiedBy>A.Prismontiene</cp:lastModifiedBy>
  <cp:revision>14</cp:revision>
  <dcterms:created xsi:type="dcterms:W3CDTF">2020-03-10T12:21:00Z</dcterms:created>
  <dcterms:modified xsi:type="dcterms:W3CDTF">2020-04-27T06:52:00Z</dcterms:modified>
</cp:coreProperties>
</file>