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370d8f28ad947328dfdcfec0d5fe2b2"/>
        <w:id w:val="1495536804"/>
        <w:lock w:val="sdtLocked"/>
      </w:sdtPr>
      <w:sdtEndPr/>
      <w:sdtContent>
        <w:p w14:paraId="7E98CE0C" w14:textId="77777777" w:rsidR="00C04A11" w:rsidRDefault="00C04A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E98CE0D" w14:textId="77777777" w:rsidR="00C04A11" w:rsidRDefault="00F1140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E98CE3C" wp14:editId="7E98CE3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E98CE0E" w14:textId="77777777" w:rsidR="00C04A11" w:rsidRDefault="00C04A11">
          <w:pPr>
            <w:jc w:val="center"/>
            <w:rPr>
              <w:caps/>
              <w:sz w:val="12"/>
              <w:szCs w:val="12"/>
            </w:rPr>
          </w:pPr>
        </w:p>
        <w:p w14:paraId="7E98CE0F" w14:textId="77777777" w:rsidR="00C04A11" w:rsidRDefault="00F1140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E98CE10" w14:textId="77777777" w:rsidR="00C04A11" w:rsidRDefault="00F1140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42 STRAIPSNIO, 1 IR 3 PRIEDŲ PAKEITIMO</w:t>
          </w:r>
        </w:p>
        <w:p w14:paraId="7E98CE11" w14:textId="77777777" w:rsidR="00C04A11" w:rsidRDefault="00F1140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E98CE12" w14:textId="77777777" w:rsidR="00C04A11" w:rsidRDefault="00C04A11">
          <w:pPr>
            <w:jc w:val="center"/>
            <w:rPr>
              <w:b/>
              <w:caps/>
            </w:rPr>
          </w:pPr>
        </w:p>
        <w:p w14:paraId="7E98CE13" w14:textId="77777777" w:rsidR="00C04A11" w:rsidRDefault="00F11403">
          <w:pPr>
            <w:jc w:val="center"/>
            <w:rPr>
              <w:szCs w:val="24"/>
            </w:rPr>
          </w:pPr>
          <w:r>
            <w:rPr>
              <w:szCs w:val="24"/>
            </w:rPr>
            <w:t>2018 m. gruodžio 20 d. Nr. XIII-1876</w:t>
          </w:r>
        </w:p>
        <w:p w14:paraId="7E98CE14" w14:textId="77777777" w:rsidR="00C04A11" w:rsidRDefault="00F1140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E98CE15" w14:textId="77777777" w:rsidR="00C04A11" w:rsidRDefault="00C04A11">
          <w:pPr>
            <w:jc w:val="center"/>
            <w:rPr>
              <w:sz w:val="22"/>
            </w:rPr>
          </w:pPr>
        </w:p>
        <w:p w14:paraId="7E98CE16" w14:textId="77777777" w:rsidR="00C04A11" w:rsidRDefault="00C04A1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7E98CE17" w14:textId="77777777" w:rsidR="00C04A11" w:rsidRDefault="00C04A11">
          <w:pPr>
            <w:spacing w:line="360" w:lineRule="auto"/>
            <w:ind w:firstLine="720"/>
            <w:jc w:val="both"/>
            <w:sectPr w:rsidR="00C04A1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7E98CE18" w14:textId="77777777" w:rsidR="00C04A11" w:rsidRDefault="00C04A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a6eed06f60745bf968ceb891407c8b0"/>
            <w:id w:val="-1141951368"/>
            <w:lock w:val="sdtLocked"/>
          </w:sdtPr>
          <w:sdtEndPr/>
          <w:sdtContent>
            <w:p w14:paraId="7E98CE19" w14:textId="77777777" w:rsidR="00C04A11" w:rsidRDefault="00F11403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5a6eed06f60745bf968ceb891407c8b0"/>
                  <w:id w:val="448750870"/>
                  <w:lock w:val="sdtLocked"/>
                </w:sdtPr>
                <w:sdtEndPr/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5a6eed06f60745bf968ceb891407c8b0"/>
                  <w:id w:val="1235199414"/>
                  <w:lock w:val="sdtLocked"/>
                </w:sdtPr>
                <w:sdtEndPr/>
                <w:sdtContent>
                  <w:r>
                    <w:rPr>
                      <w:b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2e8c48a8ef9e4641acad9a4cbce35fcb"/>
                <w:id w:val="-1445462568"/>
                <w:lock w:val="sdtLocked"/>
              </w:sdtPr>
              <w:sdtEndPr/>
              <w:sdtContent>
                <w:p w14:paraId="7E98CE1A" w14:textId="77777777" w:rsidR="00C04A11" w:rsidRDefault="00F11403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2e8c48a8ef9e4641acad9a4cbce35fcb"/>
                      <w:id w:val="-1894493496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Pakeisti 42 straipsnio 2 dalies 4 punktą ir jį išdėstyti taip:</w:t>
                  </w:r>
                </w:p>
                <w:sdt>
                  <w:sdtPr>
                    <w:alias w:val="citata"/>
                    <w:tag w:val="part_5485df6fe9e44db4a3356da2fa1d5b7c"/>
                    <w:id w:val="1510792755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e57645e1da2244a5976882f337addf83"/>
                        <w:id w:val="-98568473"/>
                        <w:lock w:val="sdtLocked"/>
                      </w:sdtPr>
                      <w:sdtEndPr/>
                      <w:sdtContent>
                        <w:p w14:paraId="7E98CE1B" w14:textId="77777777" w:rsidR="00C04A11" w:rsidRDefault="00F114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57645e1da2244a5976882f337addf83"/>
                              <w:id w:val="129529910"/>
                              <w:lock w:val="sdtLocked"/>
                            </w:sdtPr>
                            <w:sdtEndPr/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 xml:space="preserve">) </w:t>
                          </w:r>
                          <w:r>
                            <w:rPr>
                              <w:bCs/>
                            </w:rPr>
                            <w:t xml:space="preserve">atlieka finansų maklerio įmonių, finansų maklerio įmonės priklausomų tarpininkų, finansų patarėjo įmonių, </w:t>
                          </w:r>
                          <w:r>
                            <w:rPr>
                              <w:bCs/>
                            </w:rPr>
                            <w:t>reguliuojamų rinkų operatorių, informacijos apie sandorius paslaugų teikėjų, lyginamojo indekso administratorių, prižiūrimų duomenų tiekėjų, valdymo įmonių, investicinių bendrovių,</w:t>
                          </w:r>
                          <w:r>
                            <w:t xml:space="preserve"> </w:t>
                          </w:r>
                          <w:r>
                            <w:rPr>
                              <w:bCs/>
                            </w:rPr>
                            <w:t>centrinių vertybinių popierių depozitoriumų, užsienio valstybių centrinių v</w:t>
                          </w:r>
                          <w:r>
                            <w:rPr>
                              <w:bCs/>
                            </w:rPr>
                            <w:t xml:space="preserve">ertybinių popierių depozitoriumų filialų, įsteigtų Lietuvos Respublikoje, depozitoriumų, užsienio valstybių finansų maklerio įmonių ir valdymo įmonių filialų, įsteigtų Lietuvos Respublikoje, pensijų asociacijų, kontroliuojančiųjų investicinių bendrovių ir </w:t>
                          </w:r>
                          <w:r>
                            <w:rPr>
                              <w:bCs/>
                            </w:rPr>
                            <w:t>emitentų priežiūrą ir kitas Lietuvos Respublikos finansinių priemonių rinkų įstatymo, Lietuvos Respublikos vertybinių popierių įstatymo, Lietuvos Respublikos kolektyvinio investavimo subjektų įstatymo, Lietuvos Respublikos informuotiesiems investuotojams s</w:t>
                          </w:r>
                          <w:r>
                            <w:rPr>
                              <w:bCs/>
                            </w:rPr>
                            <w:t xml:space="preserve">kirtų kolektyvinio investavimo subjektų įstatymo, Lietuvos Respublikos alternatyviųjų kolektyvinio investavimo subjektų valdytojų įstatymo, Lietuvos Respublikos papildomo savanoriško pensijų kaupimo įstatymo, Lietuvos Respublikos pensijų kaupimo įstatymo, </w:t>
                          </w:r>
                          <w:r>
                            <w:rPr>
                              <w:bCs/>
                            </w:rPr>
                            <w:t>Lietuvos Respublikos profesinių pensijų kaupimo įstatymo, Lietuvos Respublikos kontroliuojančiųjų investicinių bendrovių įstatymo Lietuvos bankui priskirtas funkcijas;“.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70cc537cd504476945b2932649dcb78"/>
                <w:id w:val="-1491853480"/>
                <w:lock w:val="sdtLocked"/>
              </w:sdtPr>
              <w:sdtEndPr/>
              <w:sdtContent>
                <w:p w14:paraId="7E98CE1C" w14:textId="77777777" w:rsidR="00C04A11" w:rsidRDefault="00F11403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970cc537cd504476945b2932649dcb78"/>
                      <w:id w:val="-1346478564"/>
                      <w:lock w:val="sdtLocked"/>
                    </w:sdtPr>
                    <w:sdtEndPr/>
                    <w:sdtContent>
                      <w:r>
                        <w:rPr>
                          <w:bCs/>
                        </w:rPr>
                        <w:t>2</w:t>
                      </w:r>
                    </w:sdtContent>
                  </w:sdt>
                  <w:r>
                    <w:rPr>
                      <w:bCs/>
                    </w:rPr>
                    <w:t>. Pakeisti 42 straipsnio 2 dalies 10 punktą ir jį išdėstyti taip:</w:t>
                  </w:r>
                </w:p>
                <w:sdt>
                  <w:sdtPr>
                    <w:alias w:val="citata"/>
                    <w:tag w:val="part_2d7d31460eed4e8782198591f132bed2"/>
                    <w:id w:val="29149528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684592260d504b1e86dbd6a159e82934"/>
                        <w:id w:val="-1981211291"/>
                        <w:lock w:val="sdtLocked"/>
                      </w:sdtPr>
                      <w:sdtEndPr/>
                      <w:sdtContent>
                        <w:p w14:paraId="7E98CE1D" w14:textId="77777777" w:rsidR="00C04A11" w:rsidRDefault="00F114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4592260d504b1e86dbd6a159e82934"/>
                              <w:id w:val="-15643983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>) atli</w:t>
                          </w:r>
                          <w:r>
                            <w:rPr>
                              <w:bCs/>
                            </w:rPr>
                            <w:t>eka Reglamento (EB) Nr. 1060/2009,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bCs/>
                            </w:rPr>
                            <w:t>Reglamento (ES) Nr. 1286/2014,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bCs/>
                            </w:rPr>
                            <w:t>Reglamento (ES) 2017/1131 kompetentingai institucijai priskirtas funkcijas;“.</w:t>
                          </w:r>
                        </w:p>
                        <w:p w14:paraId="7E98CE1E" w14:textId="77777777" w:rsidR="00C04A11" w:rsidRDefault="00F11403">
                          <w:pPr>
                            <w:ind w:firstLine="720"/>
                            <w:jc w:val="both"/>
                            <w:rPr>
                              <w:rFonts w:hAnsi="TimesLT"/>
                              <w:bCs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3cd71f8d989485aa754db88fb5be9a8"/>
            <w:id w:val="-685282340"/>
            <w:lock w:val="sdtLocked"/>
          </w:sdtPr>
          <w:sdtEndPr/>
          <w:sdtContent>
            <w:p w14:paraId="7E98CE1F" w14:textId="77777777" w:rsidR="00C04A11" w:rsidRDefault="00F11403">
              <w:pPr>
                <w:spacing w:line="360" w:lineRule="auto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93cd71f8d989485aa754db88fb5be9a8"/>
                  <w:id w:val="73759335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93cd71f8d989485aa754db88fb5be9a8"/>
                  <w:id w:val="151325901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Įstatymo 1 priedo pakeitimas</w:t>
                  </w:r>
                </w:sdtContent>
              </w:sdt>
            </w:p>
            <w:sdt>
              <w:sdtPr>
                <w:alias w:val="2 str. 1 d."/>
                <w:tag w:val="part_29caad2eb30a490e9e02c8c1b4edd05e"/>
                <w:id w:val="684784439"/>
                <w:lock w:val="sdtLocked"/>
              </w:sdtPr>
              <w:sdtEndPr/>
              <w:sdtContent>
                <w:p w14:paraId="7E98CE20" w14:textId="77777777" w:rsidR="00C04A11" w:rsidRDefault="00F11403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Pakeisti Įstatymo 1 priedo 12 punktą ir jį išdėstyti tai</w:t>
                  </w:r>
                  <w:r>
                    <w:rPr>
                      <w:bCs/>
                    </w:rPr>
                    <w:t>p:</w:t>
                  </w:r>
                </w:p>
                <w:p w14:paraId="7E98CE21" w14:textId="77777777" w:rsidR="00C04A11" w:rsidRDefault="00C04A11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</w:p>
                <w:p w14:paraId="7E98CE22" w14:textId="77777777" w:rsidR="00C04A11" w:rsidRDefault="00C04A11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</w:p>
                <w:p w14:paraId="7E98CE23" w14:textId="77777777" w:rsidR="00C04A11" w:rsidRDefault="00C04A11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</w:p>
                <w:tbl>
                  <w:tblPr>
                    <w:tblW w:w="5001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622"/>
                    <w:gridCol w:w="3971"/>
                    <w:gridCol w:w="3544"/>
                    <w:gridCol w:w="1334"/>
                  </w:tblGrid>
                  <w:tr w:rsidR="00C04A11" w14:paraId="7E98CE28" w14:textId="77777777">
                    <w:trPr>
                      <w:trHeight w:val="60"/>
                    </w:trPr>
                    <w:tc>
                      <w:tcPr>
                        <w:tcW w:w="328" w:type="pct"/>
                        <w:vMerge w:val="restart"/>
                        <w:tcBorders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4" w14:textId="77777777" w:rsidR="00C04A11" w:rsidRDefault="00F11403">
                        <w:pPr>
                          <w:jc w:val="center"/>
                          <w:rPr>
                            <w:rFonts w:hAnsi="TimesLT"/>
                            <w:color w:val="000000"/>
                          </w:rPr>
                        </w:pPr>
                        <w:r>
                          <w:rPr>
                            <w:rFonts w:hAnsi="TimesLT"/>
                            <w:color w:val="000000"/>
                          </w:rPr>
                          <w:t>„</w:t>
                        </w:r>
                        <w:r>
                          <w:rPr>
                            <w:rFonts w:hAnsi="TimesLT"/>
                            <w:color w:val="000000"/>
                          </w:rPr>
                          <w:t>12.</w:t>
                        </w:r>
                      </w:p>
                    </w:tc>
                    <w:tc>
                      <w:tcPr>
                        <w:tcW w:w="2096" w:type="pct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5" w14:textId="77777777" w:rsidR="00C04A11" w:rsidRDefault="00F11403">
                        <w:pPr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Valdymo įmonės, investicinės bendrovės, kurių valdymas neperduotas valdymo įmonėms, ir šių subjektų filialai, įsteigti Lietuvos Respublikoje</w:t>
                        </w:r>
                      </w:p>
                    </w:tc>
                    <w:tc>
                      <w:tcPr>
                        <w:tcW w:w="1871" w:type="pct"/>
                        <w:tcBorders>
                          <w:lef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6" w14:textId="77777777" w:rsidR="00C04A11" w:rsidRDefault="00F11403">
                        <w:pPr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Valdomų neprofesionaliesiems investuotojams skirtų suderintųjų kolektyvinio investavimo subjektų, specialiųjų kolektyvinio investavimo subjektų ir papildomo savanoriško pensijų kaupimo fondų </w:t>
                        </w:r>
                        <w:r>
                          <w:rPr>
                            <w:bCs/>
                            <w:color w:val="000000"/>
                          </w:rPr>
                          <w:t>grynųjų aktyvų vertė</w:t>
                        </w:r>
                      </w:p>
                    </w:tc>
                    <w:tc>
                      <w:tcPr>
                        <w:tcW w:w="704" w:type="pct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7" w14:textId="77777777" w:rsidR="00C04A11" w:rsidRDefault="00F11403">
                        <w:pPr>
                          <w:jc w:val="center"/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0,05 proc.</w:t>
                        </w:r>
                      </w:p>
                    </w:tc>
                  </w:tr>
                  <w:tr w:rsidR="00C04A11" w14:paraId="7E98CE2E" w14:textId="77777777">
                    <w:trPr>
                      <w:trHeight w:val="60"/>
                    </w:trPr>
                    <w:tc>
                      <w:tcPr>
                        <w:tcW w:w="328" w:type="pct"/>
                        <w:vMerge/>
                        <w:tcBorders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9" w14:textId="77777777" w:rsidR="00C04A11" w:rsidRDefault="00C04A11">
                        <w:pPr>
                          <w:jc w:val="center"/>
                          <w:rPr>
                            <w:rFonts w:hAnsi="TimesLT"/>
                            <w:color w:val="000000"/>
                          </w:rPr>
                        </w:pPr>
                      </w:p>
                    </w:tc>
                    <w:tc>
                      <w:tcPr>
                        <w:tcW w:w="2096" w:type="pct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A" w14:textId="77777777" w:rsidR="00C04A11" w:rsidRDefault="00C04A11">
                        <w:pPr>
                          <w:rPr>
                            <w:color w:val="000000"/>
                          </w:rPr>
                        </w:pPr>
                      </w:p>
                    </w:tc>
                    <w:tc>
                      <w:tcPr>
                        <w:tcW w:w="1871" w:type="pct"/>
                        <w:tcBorders>
                          <w:lef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B" w14:textId="77777777" w:rsidR="00C04A11" w:rsidRDefault="00F11403">
                        <w:pPr>
                          <w:rPr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Valdomų informuotiesiems inves</w:t>
                        </w:r>
                        <w:r>
                          <w:rPr>
                            <w:color w:val="000000"/>
                          </w:rPr>
                          <w:t xml:space="preserve">tuotojams skirtų kolektyvinio investavimo subjektų </w:t>
                        </w:r>
                        <w:r>
                          <w:rPr>
                            <w:bCs/>
                            <w:color w:val="000000"/>
                          </w:rPr>
                          <w:t>grynųjų aktyvų vertė</w:t>
                        </w:r>
                      </w:p>
                    </w:tc>
                    <w:tc>
                      <w:tcPr>
                        <w:tcW w:w="704" w:type="pct"/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</w:tcPr>
                      <w:p w14:paraId="7E98CE2C" w14:textId="77777777" w:rsidR="00C04A11" w:rsidRDefault="00F11403">
                        <w:pPr>
                          <w:jc w:val="center"/>
                          <w:rPr>
                            <w:rFonts w:eastAsia="Calibri"/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>0,02 proc.“</w:t>
                        </w:r>
                      </w:p>
                      <w:p w14:paraId="7E98CE2D" w14:textId="77777777" w:rsidR="00C04A11" w:rsidRDefault="00C04A11">
                        <w:pPr>
                          <w:jc w:val="center"/>
                          <w:rPr>
                            <w:color w:val="000000"/>
                          </w:rPr>
                        </w:pPr>
                      </w:p>
                    </w:tc>
                  </w:tr>
                </w:tbl>
                <w:p w14:paraId="7E98CE2F" w14:textId="77777777" w:rsidR="00C04A11" w:rsidRDefault="00F11403">
                  <w:pPr>
                    <w:ind w:firstLine="720"/>
                    <w:jc w:val="both"/>
                    <w:rPr>
                      <w:rFonts w:hAnsi="TimesLT"/>
                      <w:bCs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c6ee77ec3c144e069bed405b605091c2"/>
            <w:id w:val="-1572805493"/>
            <w:lock w:val="sdtLocked"/>
          </w:sdtPr>
          <w:sdtEndPr/>
          <w:sdtContent>
            <w:p w14:paraId="7E98CE30" w14:textId="77777777" w:rsidR="00C04A11" w:rsidRDefault="00F11403">
              <w:pPr>
                <w:spacing w:line="360" w:lineRule="auto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c6ee77ec3c144e069bed405b605091c2"/>
                  <w:id w:val="67723737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c6ee77ec3c144e069bed405b605091c2"/>
                  <w:id w:val="572320322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Įstatymo 3 priedo pakeitimas</w:t>
                  </w:r>
                </w:sdtContent>
              </w:sdt>
            </w:p>
            <w:sdt>
              <w:sdtPr>
                <w:alias w:val="3 str. 1 d."/>
                <w:tag w:val="part_d7473f3875d74a479a972966abcadd2d"/>
                <w:id w:val="1255091049"/>
                <w:lock w:val="sdtLocked"/>
              </w:sdtPr>
              <w:sdtEndPr/>
              <w:sdtContent>
                <w:p w14:paraId="7E98CE31" w14:textId="77777777" w:rsidR="00C04A11" w:rsidRDefault="00F11403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Papildyti Įstatymo 3 priedą 14 punktu:</w:t>
                  </w:r>
                </w:p>
                <w:sdt>
                  <w:sdtPr>
                    <w:alias w:val="citata"/>
                    <w:tag w:val="part_3473c59879d64cafb97796df159c27b3"/>
                    <w:id w:val="-1092156372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0aca0ede49354b76863d0d8843ab1bd8"/>
                        <w:id w:val="-283040946"/>
                        <w:lock w:val="sdtLocked"/>
                      </w:sdtPr>
                      <w:sdtEndPr/>
                      <w:sdtContent>
                        <w:p w14:paraId="7E98CE32" w14:textId="77777777" w:rsidR="00C04A11" w:rsidRDefault="00F114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ca0ede49354b76863d0d8843ab1bd8"/>
                              <w:id w:val="11624344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</w:rPr>
                                <w:t>14</w:t>
                              </w:r>
                              <w:bookmarkStart w:id="0" w:name="_GoBack"/>
                            </w:sdtContent>
                          </w:sdt>
                          <w:bookmarkEnd w:id="0"/>
                          <w:r>
                            <w:rPr>
                              <w:bCs/>
                            </w:rPr>
                            <w:t xml:space="preserve">. 2017 m. birželio 14 d. Europos Parlamento ir Tarybos reglamentas (ES) </w:t>
                          </w:r>
                          <w:r>
                            <w:rPr>
                              <w:bCs/>
                            </w:rPr>
                            <w:t>2017/1131 dėl pinigų rinkos fondų (OL 2017 L 169, p. 8).“</w:t>
                          </w:r>
                        </w:p>
                        <w:p w14:paraId="7E98CE33" w14:textId="77777777" w:rsidR="00C04A11" w:rsidRDefault="00F1140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f75f83460ea44242ae04a3b379440a81"/>
            <w:id w:val="1582642041"/>
            <w:lock w:val="sdtLocked"/>
          </w:sdtPr>
          <w:sdtEndPr/>
          <w:sdtContent>
            <w:p w14:paraId="7E98CE34" w14:textId="77777777" w:rsidR="00C04A11" w:rsidRDefault="00F11403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f75f83460ea44242ae04a3b379440a81"/>
                  <w:id w:val="60683391"/>
                  <w:lock w:val="sdtLocked"/>
                </w:sdtPr>
                <w:sdtEndPr/>
                <w:sdtContent>
                  <w:r>
                    <w:rPr>
                      <w:b/>
                    </w:rPr>
                    <w:t>4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f75f83460ea44242ae04a3b379440a81"/>
                  <w:id w:val="459157202"/>
                  <w:lock w:val="sdtLocked"/>
                </w:sdtPr>
                <w:sdtEndPr/>
                <w:sdtContent>
                  <w:r>
                    <w:rPr>
                      <w:b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9cc8939219d34437ae99fb1a661f3172"/>
                <w:id w:val="-1906604488"/>
                <w:lock w:val="sdtLocked"/>
              </w:sdtPr>
              <w:sdtEndPr/>
              <w:sdtContent>
                <w:p w14:paraId="7E98CE35" w14:textId="77777777" w:rsidR="00C04A11" w:rsidRDefault="00F11403">
                  <w:pPr>
                    <w:spacing w:line="360" w:lineRule="auto"/>
                    <w:ind w:firstLine="720"/>
                    <w:rPr>
                      <w:rFonts w:hAnsi="TimesLT"/>
                    </w:rPr>
                  </w:pPr>
                  <w:r>
                    <w:t>Šis įstatymas įsigalioja 2019 m. vasario 1 d</w:t>
                  </w:r>
                  <w:r>
                    <w:rPr>
                      <w:rFonts w:hAnsi="TimesLT"/>
                    </w:rPr>
                    <w:t>.</w:t>
                  </w:r>
                </w:p>
                <w:p w14:paraId="7E98CE36" w14:textId="77777777" w:rsidR="00C04A11" w:rsidRDefault="00F11403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f023991ddc494abafeffbbe16f5a2e"/>
            <w:id w:val="-210273074"/>
            <w:lock w:val="sdtLocked"/>
          </w:sdtPr>
          <w:sdtEndPr/>
          <w:sdtContent>
            <w:p w14:paraId="7E98CE37" w14:textId="77777777" w:rsidR="00C04A11" w:rsidRDefault="00F1140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E98CE38" w14:textId="77777777" w:rsidR="00C04A11" w:rsidRDefault="00C04A11">
              <w:pPr>
                <w:spacing w:line="360" w:lineRule="auto"/>
                <w:rPr>
                  <w:i/>
                  <w:szCs w:val="24"/>
                </w:rPr>
              </w:pPr>
            </w:p>
            <w:p w14:paraId="7E98CE39" w14:textId="77777777" w:rsidR="00C04A11" w:rsidRDefault="00C04A11">
              <w:pPr>
                <w:spacing w:line="360" w:lineRule="auto"/>
                <w:rPr>
                  <w:i/>
                  <w:szCs w:val="24"/>
                </w:rPr>
              </w:pPr>
            </w:p>
            <w:p w14:paraId="7E98CE3A" w14:textId="77777777" w:rsidR="00C04A11" w:rsidRDefault="00C04A11">
              <w:pPr>
                <w:spacing w:line="360" w:lineRule="auto"/>
              </w:pPr>
            </w:p>
            <w:p w14:paraId="7E98CE3B" w14:textId="77777777" w:rsidR="00C04A11" w:rsidRDefault="00F11403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 xml:space="preserve">Dalia </w:t>
              </w:r>
              <w:r>
                <w:t>Grybauskaitė</w:t>
              </w:r>
            </w:p>
          </w:sdtContent>
        </w:sdt>
      </w:sdtContent>
    </w:sdt>
    <w:sectPr w:rsidR="00C04A1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98CE40" w14:textId="77777777" w:rsidR="00C04A11" w:rsidRDefault="00F114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E98CE41" w14:textId="77777777" w:rsidR="00C04A11" w:rsidRDefault="00F114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6" w14:textId="77777777" w:rsidR="00C04A11" w:rsidRDefault="00F1140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E98CE47" w14:textId="77777777" w:rsidR="00C04A11" w:rsidRDefault="00C04A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8" w14:textId="77777777" w:rsidR="00C04A11" w:rsidRDefault="00C04A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A" w14:textId="77777777" w:rsidR="00C04A11" w:rsidRDefault="00C04A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98CE3E" w14:textId="77777777" w:rsidR="00C04A11" w:rsidRDefault="00F114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E98CE3F" w14:textId="77777777" w:rsidR="00C04A11" w:rsidRDefault="00F1140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2" w14:textId="77777777" w:rsidR="00C04A11" w:rsidRDefault="00F1140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E98CE43" w14:textId="77777777" w:rsidR="00C04A11" w:rsidRDefault="00C04A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4" w14:textId="77777777" w:rsidR="00C04A11" w:rsidRDefault="00F1140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E98CE45" w14:textId="77777777" w:rsidR="00C04A11" w:rsidRDefault="00C04A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8CE49" w14:textId="77777777" w:rsidR="00C04A11" w:rsidRDefault="00C04A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A9F"/>
    <w:rsid w:val="009A4A9F"/>
    <w:rsid w:val="00C04A11"/>
    <w:rsid w:val="00F11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E98CE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3f8c1adc5143418551a9901f832671" PartId="6370d8f28ad947328dfdcfec0d5fe2b2">
    <Part Type="straipsnis" Nr="1" Abbr="1 str." Title="42 straipsnio pakeitimas" DocPartId="9794d86e591841f4a51314840c3b1b44" PartId="5a6eed06f60745bf968ceb891407c8b0">
      <Part Type="strDalis" Nr="1" Abbr="1 str. 1 d." DocPartId="03b40c134546495aa4f225d334e2d223" PartId="2e8c48a8ef9e4641acad9a4cbce35fcb">
        <Part Type="citata" DocPartId="ef0cec287353404c99f04c7b930e9177" PartId="5485df6fe9e44db4a3356da2fa1d5b7c">
          <Part Type="strPunktas" Nr="4" Abbr="4 p." DocPartId="133abc48822649b69d15b26fa7c7759b" PartId="e57645e1da2244a5976882f337addf83"/>
        </Part>
      </Part>
      <Part Type="strDalis" Nr="2" Abbr="1 str. 2 d." DocPartId="b2ce942519f149b7825e33871bf69102" PartId="970cc537cd504476945b2932649dcb78">
        <Part Type="citata" DocPartId="91b38f0c04ef47b5b79f28575c06a70c" PartId="2d7d31460eed4e8782198591f132bed2">
          <Part Type="strPunktas" Nr="10" Abbr="10 p." DocPartId="21f7e82d3bcb45889302ec0f277804cf" PartId="684592260d504b1e86dbd6a159e82934"/>
        </Part>
      </Part>
    </Part>
    <Part Type="straipsnis" Nr="2" Abbr="2 str." Title="Įstatymo 1 priedo pakeitimas" DocPartId="affd72aaca42499cb45bb1ab8df98e0c" PartId="93cd71f8d989485aa754db88fb5be9a8">
      <Part Type="strDalis" Nr="1" Abbr="2 str. 1 d." DocPartId="3667e718447b41e89dcda458f97ae60e" PartId="29caad2eb30a490e9e02c8c1b4edd05e"/>
    </Part>
    <Part Type="straipsnis" Nr="3" Abbr="3 str." Title="Įstatymo 3 priedo pakeitimas" DocPartId="68b66408756e4f638c527be98e0db01c" PartId="c6ee77ec3c144e069bed405b605091c2">
      <Part Type="strDalis" Nr="1" Abbr="3 str. 1 d." DocPartId="01074858ca714c57be63d9a00e4c3e77" PartId="d7473f3875d74a479a972966abcadd2d">
        <Part Type="citata" DocPartId="7e1b18736cfc4b4cbf6d97fe2abdd345" PartId="3473c59879d64cafb97796df159c27b3">
          <Part Type="punktas" Nr="14" Abbr="14 p." DocPartId="b1fff29595464aa7beea4b9e973b1791" PartId="0aca0ede49354b76863d0d8843ab1bd8"/>
        </Part>
      </Part>
    </Part>
    <Part Type="straipsnis" Nr="4" Abbr="4 str." Title="Įstatymo įsigaliojimas" DocPartId="cd5229a798d544fd9fae179dd787800e" PartId="f75f83460ea44242ae04a3b379440a81">
      <Part Type="strDalis" Nr="1" Abbr="4 str. 1 d." DocPartId="90ea0e7e59f24a1b9ec6d470c7f8b7d7" PartId="9cc8939219d34437ae99fb1a661f3172"/>
    </Part>
    <Part Type="signatura" DocPartId="e50b0f3a2fc346caa23d7936f0f49627" PartId="39f023991ddc494abafeffbbe16f5a2e"/>
  </Part>
</Parts>
</file>

<file path=customXml/itemProps1.xml><?xml version="1.0" encoding="utf-8"?>
<ds:datastoreItem xmlns:ds="http://schemas.openxmlformats.org/officeDocument/2006/customXml" ds:itemID="{CBD992E7-7219-468C-B502-CB09E931ED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2518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2838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2019-01-08T07:41:00Z</dcterms:created>
  <dcterms:modified xsi:type="dcterms:W3CDTF">2019-01-08T08:41:00Z</dcterms:modified>
</cp:coreProperties>
</file>