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71474168" w14:textId="77777777">
      <w:pPr>
        <w:tabs>
          <w:tab w:val="center" w:pos="4819"/>
          <w:tab w:val="right" w:pos="9638"/>
        </w:tabs>
        <w:suppressAutoHyphens/>
        <w:spacing w:line="320" w:lineRule="atLeast"/>
        <w:jc w:val="center"/>
        <w:rPr>
          <w:szCs w:val="24"/>
          <w:lang w:eastAsia="ar-SA"/>
        </w:rPr>
      </w:pPr>
      <w:r>
        <w:rPr>
          <w:szCs w:val="24"/>
          <w:lang w:eastAsia="ar-SA"/>
        </w:rPr>
        <w:object w:dxaOrig="690" w:dyaOrig="810" w14:anchorId="4E717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ed="t">
            <v:fill color2="black"/>
            <v:imagedata r:id="rId5" o:title=""/>
          </v:shape>
          <o:OLEObject Type="Embed" ProgID="Word.Picture.8" ShapeID="_x0000_i1025" DrawAspect="Content" ObjectID="_1677059150" r:id="rId6"/>
        </w:object>
      </w:r>
    </w:p>
    <w:p w14:paraId="55A53874" w14:textId="77777777">
      <w:pPr>
        <w:suppressAutoHyphens/>
        <w:spacing w:line="320" w:lineRule="atLeast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LIETUVOS RESPUBLIKOS</w:t>
      </w:r>
    </w:p>
    <w:p w14:paraId="3E7395C7" w14:textId="77777777">
      <w:pPr>
        <w:tabs>
          <w:tab w:val="left" w:pos="9070"/>
        </w:tabs>
        <w:suppressAutoHyphens/>
        <w:spacing w:line="320" w:lineRule="atLeast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VYRIAUSIOJI RINKIMŲ KOMISIJA</w:t>
      </w:r>
    </w:p>
    <w:p w14:paraId="7345D2C0" w14:textId="77777777"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 w14:paraId="58B2F953" w14:textId="77777777"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 w14:paraId="6513BC71" w14:textId="77777777">
      <w:pPr>
        <w:suppressAutoHyphens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SPRENDIMAS</w:t>
      </w:r>
    </w:p>
    <w:p w14:paraId="5CCAB380" w14:textId="70001D05">
      <w:pPr>
        <w:jc w:val="center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 xml:space="preserve">DĖL SVEIKATOS APSAUGOS MINISTRO MEDIKAMS ĮTEIKTŲ APDOVANOJIMŲ„UŽ REIKŠMINGĄ INDĖLĮ LIETUVOS ŽMONIŲ SVEIKATAI“ </w:t>
      </w:r>
    </w:p>
    <w:p w14:paraId="167EF806" w14:textId="77777777">
      <w:pPr>
        <w:suppressAutoHyphens/>
        <w:jc w:val="center"/>
        <w:rPr>
          <w:b/>
          <w:caps/>
          <w:spacing w:val="40"/>
          <w:szCs w:val="24"/>
          <w:lang w:eastAsia="ar-SA"/>
        </w:rPr>
      </w:pPr>
    </w:p>
    <w:p w14:paraId="1FFDBFAB" w14:textId="43027E99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2021 m. kovo 12 d. Nr. Sp-73</w:t>
      </w:r>
    </w:p>
    <w:p w14:paraId="64AED384" w14:textId="77777777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21F56B56" w14:textId="77777777">
      <w:pPr>
        <w:suppressAutoHyphens/>
        <w:spacing w:line="360" w:lineRule="auto"/>
        <w:ind w:firstLine="312"/>
        <w:jc w:val="both"/>
        <w:rPr>
          <w:szCs w:val="24"/>
          <w:lang w:eastAsia="ar-SA"/>
        </w:rPr>
      </w:pPr>
    </w:p>
    <w:p w14:paraId="5F2389CC" w14:textId="12F7A912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vyriausioji rinkimų komisija, vadovaudamasi </w:t>
      </w:r>
      <w:r>
        <w:rPr>
          <w:rFonts w:eastAsia="MS Mincho"/>
          <w:szCs w:val="24"/>
        </w:rPr>
        <w:t>Lietuvos Respublikos p</w:t>
      </w:r>
      <w:r>
        <w:rPr>
          <w:szCs w:val="24"/>
        </w:rPr>
        <w:t xml:space="preserve">olitinių kampanijų finansavimo ir finansavimo kontrolės įstatymo 2 straipsnio 8 dalimi, </w:t>
      </w:r>
      <w:r>
        <w:rPr>
          <w:iCs/>
          <w:szCs w:val="24"/>
        </w:rPr>
        <w:t xml:space="preserve">16 straipsnio 6 dalies 2 punktu, </w:t>
      </w:r>
      <w:r>
        <w:rPr>
          <w:szCs w:val="24"/>
        </w:rPr>
        <w:t>Lietuvos Respublikos Seimo rinkimų įstatymo 5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 xml:space="preserve">straipsnio 1 dalimi </w:t>
      </w:r>
      <w:r>
        <w:rPr>
          <w:bCs/>
          <w:szCs w:val="24"/>
        </w:rPr>
        <w:t xml:space="preserve">ir atsižvelgdama į </w:t>
      </w:r>
      <w:r>
        <w:rPr>
          <w:color w:val="000000"/>
          <w:szCs w:val="24"/>
          <w:lang w:eastAsia="lt-LT"/>
        </w:rPr>
        <w:t xml:space="preserve">Vyriausiosios rinkimų komisijos Politinių partijų ir politinių kampanijų finansavimo kontrolės skyriaus 2021 m. kovo 5 d. pažymą Nr. 3-40 (1.2) „Dėl sveikatos apsaugos ministro medikams įteiktų apdovanojimų „Už reikšmingą indėlį Lietuvos žmonių sveikatai“ (pridedama), </w:t>
      </w:r>
      <w:r>
        <w:rPr>
          <w:color w:val="000000"/>
          <w:spacing w:val="40"/>
          <w:szCs w:val="24"/>
          <w:lang w:eastAsia="lt-LT"/>
        </w:rPr>
        <w:t>nusprendži</w:t>
      </w:r>
      <w:r>
        <w:rPr>
          <w:color w:val="000000"/>
          <w:szCs w:val="24"/>
          <w:lang w:eastAsia="lt-LT"/>
        </w:rPr>
        <w:t>a:</w:t>
      </w:r>
    </w:p>
    <w:p w14:paraId="1DC91818" w14:textId="3DE65552">
      <w:pPr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1</w:t>
      </w:r>
      <w:r>
        <w:rPr>
          <w:rFonts w:eastAsia="MS Mincho"/>
          <w:szCs w:val="24"/>
        </w:rPr>
        <w:t xml:space="preserve">. Nepripažinti </w:t>
      </w:r>
      <w:r>
        <w:rPr>
          <w:szCs w:val="24"/>
        </w:rPr>
        <w:t>politine reklama 2020 m. liepos 13 d. portale „</w:t>
      </w:r>
      <w:r>
        <w:rPr>
          <w:szCs w:val="24"/>
        </w:rPr>
        <w:t>kauno.diena.lt</w:t>
      </w:r>
      <w:r>
        <w:rPr>
          <w:szCs w:val="24"/>
        </w:rPr>
        <w:t xml:space="preserve">“ publikuoto straipsnio „A. Veryga įteikė medalius Kauno regiono medikams“. </w:t>
      </w:r>
      <w:r>
        <w:rPr>
          <w:color w:val="333333"/>
          <w:szCs w:val="24"/>
          <w:lang w:val="en-GB"/>
        </w:rPr>
        <w:t xml:space="preserve"> </w:t>
      </w:r>
    </w:p>
    <w:p w14:paraId="46AE156E" w14:textId="7C88B5D5">
      <w:pPr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2</w:t>
      </w:r>
      <w:r>
        <w:rPr>
          <w:rFonts w:eastAsia="MS Mincho"/>
          <w:szCs w:val="24"/>
        </w:rPr>
        <w:t xml:space="preserve">. Nepripažinti rinkėjų papirkimu sveikatos apsaugos ministro </w:t>
      </w:r>
      <w:r>
        <w:rPr>
          <w:iCs/>
          <w:szCs w:val="24"/>
        </w:rPr>
        <w:t>apdovanojimų „Už reikšmingą indėlį Lietuvos žmonių sveikatai“ (medalio ir sertifikato)</w:t>
      </w:r>
      <w:r>
        <w:rPr>
          <w:rFonts w:eastAsia="MS Mincho"/>
          <w:szCs w:val="24"/>
        </w:rPr>
        <w:t xml:space="preserve"> įteikimo medikams 2020 m. spalio 11 d. Lietuvos Respublikos Seimo rinkimų politinės kampanijos laikotarpiu. </w:t>
      </w:r>
    </w:p>
    <w:p w14:paraId="5F8CB72B" w14:textId="77777777">
      <w:pPr>
        <w:suppressAutoHyphens/>
        <w:spacing w:line="360" w:lineRule="auto"/>
        <w:ind w:firstLine="720"/>
        <w:jc w:val="both"/>
        <w:rPr>
          <w:color w:val="000000"/>
        </w:rPr>
      </w:pPr>
    </w:p>
    <w:p w14:paraId="345BC6C3" w14:textId="77777777">
      <w:pPr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</w:rPr>
        <w:t>Šis sprendimas gali būti skundžiamas Vilniaus apygardos administraciniam teismui per vieną mėnesį nuo sprendimo priėmimo.</w:t>
      </w:r>
    </w:p>
    <w:p w14:paraId="3FE4EE06" w14:textId="77777777">
      <w:pPr>
        <w:suppressAutoHyphens/>
        <w:spacing w:line="360" w:lineRule="auto"/>
        <w:jc w:val="both"/>
      </w:pPr>
    </w:p>
    <w:p w14:paraId="4C8C2516" w14:textId="77777777">
      <w:pPr>
        <w:suppressAutoHyphens/>
        <w:spacing w:line="360" w:lineRule="auto"/>
        <w:jc w:val="both"/>
        <w:rPr>
          <w:szCs w:val="24"/>
          <w:lang w:eastAsia="ar-SA"/>
        </w:rPr>
      </w:pPr>
    </w:p>
    <w:p w14:paraId="37778CB7" w14:textId="77777777">
      <w:pPr>
        <w:suppressAutoHyphens/>
        <w:spacing w:line="360" w:lineRule="auto"/>
        <w:jc w:val="both"/>
      </w:pPr>
      <w:r>
        <w:rPr>
          <w:szCs w:val="24"/>
          <w:lang w:eastAsia="ar-SA"/>
        </w:rPr>
        <w:t>Pirmininkė</w:t>
        <w:tab/>
        <w:tab/>
        <w:tab/>
        <w:tab/>
        <w:tab/>
        <w:t xml:space="preserve">                     Laura Matjošaitytė</w:t>
      </w:r>
    </w:p>
    <w:p w14:paraId="005E2C84" w14:textId="77777777">
      <w:pPr>
        <w:spacing w:line="360" w:lineRule="auto"/>
      </w:pPr>
    </w:p>
    <w:p w14:paraId="37DE63E0" w14:textId="77777777"/>
    <w:p w14:paraId="73FF8367" w14:textId="77777777"/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423F34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2120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1274</Characters>
  <Application>Microsoft Office Word</Application>
  <DocSecurity>4</DocSecurity>
  <Lines>35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2021-03-12T10:59:00Z</dcterms:created>
  <dc:creator>POROKHINA Viktorija</dc:creator>
  <lastModifiedBy>adlibuser</lastModifiedBy>
  <dcterms:modified xsi:type="dcterms:W3CDTF">2021-03-12T10:59:00Z</dcterms:modified>
  <revision>2</revision>
</coreProperties>
</file>