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4773a7aacd6494c8526b0bfe7b50fe1"/>
        <w:id w:val="-828905891"/>
        <w:lock w:val="sdtLocked"/>
      </w:sdtPr>
      <w:sdtEndPr/>
      <w:sdtContent>
        <w:p w:rsidR="006F54C1" w:rsidRDefault="0057044A" w:rsidP="0057044A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0F9AFF4E" wp14:editId="1A00C641">
                <wp:extent cx="554990" cy="560705"/>
                <wp:effectExtent l="0" t="0" r="0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4990" cy="5607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6F54C1" w:rsidRDefault="0057044A">
          <w:pPr>
            <w:widowControl w:val="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SOCIALINĖS APSAUGOS IR DARBO MINISTRAS</w:t>
          </w:r>
        </w:p>
        <w:p w:rsidR="006F54C1" w:rsidRDefault="006F54C1">
          <w:pPr>
            <w:widowControl w:val="0"/>
            <w:jc w:val="center"/>
            <w:rPr>
              <w:szCs w:val="24"/>
            </w:rPr>
          </w:pPr>
        </w:p>
        <w:p w:rsidR="006F54C1" w:rsidRDefault="0057044A">
          <w:pPr>
            <w:widowControl w:val="0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:rsidR="006F54C1" w:rsidRDefault="0057044A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VIENAM PROJEKTO „MATERIALINIO NEPRITEKLIAUS MAŽINIMAS LIETUVOJE“ DALYVIUI TENKANČIO 2021–2027 METŲ MATERIALINIO NEPRITEKLIAUS MAŽINIMO PROGRAMOS ĮGYVENDINIMO LIETUVOJE KIEKVIENĄ</w:t>
          </w:r>
          <w:r>
            <w:rPr>
              <w:b/>
              <w:szCs w:val="24"/>
            </w:rPr>
            <w:t xml:space="preserve"> 2026 METŲ KETVIRTĮ LĖŠŲ LIMITO PATVIRTINIMO</w:t>
          </w:r>
        </w:p>
        <w:p w:rsidR="006F54C1" w:rsidRDefault="006F54C1">
          <w:pPr>
            <w:widowControl w:val="0"/>
            <w:jc w:val="center"/>
            <w:rPr>
              <w:bCs/>
              <w:caps/>
              <w:szCs w:val="24"/>
            </w:rPr>
          </w:pPr>
        </w:p>
        <w:p w:rsidR="006F54C1" w:rsidRDefault="0057044A">
          <w:pPr>
            <w:widowControl w:val="0"/>
            <w:jc w:val="center"/>
            <w:rPr>
              <w:szCs w:val="24"/>
            </w:rPr>
          </w:pPr>
          <w:r>
            <w:rPr>
              <w:szCs w:val="24"/>
            </w:rPr>
            <w:t xml:space="preserve">2026 m. sausio 7 d. </w:t>
          </w:r>
          <w:r>
            <w:rPr>
              <w:szCs w:val="24"/>
            </w:rPr>
            <w:t>Nr. A1-4</w:t>
          </w:r>
        </w:p>
        <w:p w:rsidR="006F54C1" w:rsidRDefault="0057044A">
          <w:pPr>
            <w:widowControl w:val="0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6F54C1" w:rsidRDefault="006F54C1">
          <w:pPr>
            <w:widowControl w:val="0"/>
            <w:jc w:val="center"/>
            <w:rPr>
              <w:szCs w:val="24"/>
            </w:rPr>
          </w:pPr>
        </w:p>
        <w:p w:rsidR="0057044A" w:rsidRDefault="0057044A">
          <w:pPr>
            <w:widowControl w:val="0"/>
            <w:jc w:val="center"/>
            <w:rPr>
              <w:szCs w:val="24"/>
            </w:rPr>
          </w:pPr>
        </w:p>
        <w:sdt>
          <w:sdtPr>
            <w:alias w:val="preambule"/>
            <w:tag w:val="part_334cab65f1d2449980ba612a92a132a7"/>
            <w:id w:val="1696259119"/>
            <w:lock w:val="sdtLocked"/>
          </w:sdtPr>
          <w:sdtEndPr/>
          <w:sdtContent>
            <w:p w:rsidR="006F54C1" w:rsidRDefault="0057044A">
              <w:pPr>
                <w:widowControl w:val="0"/>
                <w:tabs>
                  <w:tab w:val="left" w:pos="709"/>
                </w:tabs>
                <w:spacing w:line="300" w:lineRule="exact"/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Vykdydama Bendradarbiavimo ir finansavimo, išduodant socialines ar kitas jai lygiavertes korteles ir teikiant su jomis susijusias paslaugas labiausiai skurstantiems asmenims, įgyvendinant projektus</w:t>
              </w:r>
              <w:r>
                <w:rPr>
                  <w:szCs w:val="24"/>
                </w:rPr>
                <w:t xml:space="preserve">, finansuojamus iš 2021–2027 metų materialinio nepritekliaus mažinimo programos Lietuvoje lėšų, sąlygų aprašo, patvirtinto </w:t>
              </w:r>
              <w:r>
                <w:rPr>
                  <w:color w:val="000000"/>
                  <w:szCs w:val="24"/>
                  <w:lang w:eastAsia="lt-LT"/>
                </w:rPr>
                <w:t>Lietuvos Respublikos socialinės apsaugos ir darbo ministro 2023 m. liepos 21 d. įsakymu Nr. A1-482 „Dėl Bendradarbiavimo ir finansavi</w:t>
              </w:r>
              <w:r>
                <w:rPr>
                  <w:color w:val="000000"/>
                  <w:szCs w:val="24"/>
                  <w:lang w:eastAsia="lt-LT"/>
                </w:rPr>
                <w:t>mo, išduodant socialines ar kitas jai lygiavertes korteles ir teikiant su jomis susijusias paslaugas labiausiai skurstantiems asmenims, įgyvendinant projektus, finansuojamus iš 2021–2027 metų materialinio nepritekliaus mažinimo programos Lietuvoje lėšų, są</w:t>
              </w:r>
              <w:r>
                <w:rPr>
                  <w:color w:val="000000"/>
                  <w:szCs w:val="24"/>
                  <w:lang w:eastAsia="lt-LT"/>
                </w:rPr>
                <w:t>lygų aprašo patvirtinimo“,</w:t>
              </w:r>
              <w:r>
                <w:rPr>
                  <w:szCs w:val="24"/>
                </w:rPr>
                <w:t xml:space="preserve"> 28 punktą, </w:t>
              </w:r>
            </w:p>
          </w:sdtContent>
        </w:sdt>
        <w:sdt>
          <w:sdtPr>
            <w:alias w:val="pastraipa"/>
            <w:tag w:val="part_021a703763f34f0ca3e0c413c8d7bb0d"/>
            <w:id w:val="1471100656"/>
            <w:lock w:val="sdtLocked"/>
          </w:sdtPr>
          <w:sdtEndPr/>
          <w:sdtContent>
            <w:p w:rsidR="006F54C1" w:rsidRDefault="0057044A">
              <w:pPr>
                <w:widowControl w:val="0"/>
                <w:tabs>
                  <w:tab w:val="left" w:pos="709"/>
                </w:tabs>
                <w:spacing w:line="300" w:lineRule="exact"/>
                <w:ind w:firstLine="851"/>
                <w:jc w:val="both"/>
                <w:rPr>
                  <w:rFonts w:eastAsia="Calibri"/>
                  <w:szCs w:val="24"/>
                </w:rPr>
              </w:pPr>
              <w:r>
                <w:rPr>
                  <w:spacing w:val="100"/>
                  <w:szCs w:val="24"/>
                </w:rPr>
                <w:t>tvirtinu</w:t>
              </w:r>
              <w:r>
                <w:rPr>
                  <w:rFonts w:eastAsia="Calibri"/>
                  <w:szCs w:val="24"/>
                </w:rPr>
                <w:t xml:space="preserve"> </w:t>
              </w:r>
              <w:r>
                <w:rPr>
                  <w:rFonts w:eastAsia="Calibri"/>
                </w:rPr>
                <w:t>v</w:t>
              </w:r>
              <w:r>
                <w:rPr>
                  <w:color w:val="000000"/>
                </w:rPr>
                <w:t>ienam projekto „Materialinio nepritekliaus mažinimas Lietuvoje“ (toliau – projektas) dalyviui tenkantį 2021–2027 metų materialinio neprikeliaus mažinimo programos įgyvendinimo Lietuvoje kiekvieną 2026 metų</w:t>
              </w:r>
              <w:r>
                <w:rPr>
                  <w:color w:val="000000"/>
                </w:rPr>
                <w:t xml:space="preserve"> ketvirtį lėšų limitą</w:t>
              </w:r>
              <w:r>
                <w:rPr>
                  <w:rFonts w:eastAsia="Calibri"/>
                  <w:szCs w:val="24"/>
                </w:rPr>
                <w:t>:</w:t>
              </w:r>
            </w:p>
            <w:p w:rsidR="006F54C1" w:rsidRDefault="0057044A">
              <w:pPr>
                <w:widowControl w:val="0"/>
                <w:tabs>
                  <w:tab w:val="left" w:pos="709"/>
                </w:tabs>
                <w:spacing w:line="300" w:lineRule="exact"/>
                <w:ind w:firstLine="851"/>
                <w:jc w:val="both"/>
                <w:rPr>
                  <w:rFonts w:eastAsia="Calibri"/>
                  <w:szCs w:val="24"/>
                </w:rPr>
              </w:pPr>
            </w:p>
          </w:sdtContent>
        </w:sdt>
        <w:sdt>
          <w:sdtPr>
            <w:alias w:val="lentele"/>
            <w:tag w:val="part_689b1e8ab2bc4833b846510a685bd32f"/>
            <w:id w:val="-109279024"/>
            <w:lock w:val="sdtLocked"/>
          </w:sdtPr>
          <w:sdtEndPr/>
          <w:sdtContent>
            <w:tbl>
              <w:tblPr>
                <w:tblW w:w="963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88"/>
                <w:gridCol w:w="2835"/>
                <w:gridCol w:w="5811"/>
              </w:tblGrid>
              <w:tr w:rsidR="006F54C1">
                <w:tc>
                  <w:tcPr>
                    <w:tcW w:w="988" w:type="dxa"/>
                  </w:tcPr>
                  <w:p w:rsidR="006F54C1" w:rsidRDefault="0057044A">
                    <w:pPr>
                      <w:widowControl w:val="0"/>
                      <w:tabs>
                        <w:tab w:val="left" w:pos="709"/>
                      </w:tabs>
                      <w:spacing w:line="300" w:lineRule="exact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Eil.</w:t>
                    </w:r>
                  </w:p>
                  <w:p w:rsidR="006F54C1" w:rsidRDefault="0057044A">
                    <w:pPr>
                      <w:widowControl w:val="0"/>
                      <w:tabs>
                        <w:tab w:val="left" w:pos="709"/>
                      </w:tabs>
                      <w:spacing w:line="300" w:lineRule="exact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Nr. </w:t>
                    </w:r>
                  </w:p>
                </w:tc>
                <w:tc>
                  <w:tcPr>
                    <w:tcW w:w="2835" w:type="dxa"/>
                  </w:tcPr>
                  <w:p w:rsidR="006F54C1" w:rsidRDefault="0057044A">
                    <w:pPr>
                      <w:widowControl w:val="0"/>
                      <w:tabs>
                        <w:tab w:val="left" w:pos="709"/>
                      </w:tabs>
                      <w:spacing w:line="300" w:lineRule="exact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Ketvirtis</w:t>
                    </w:r>
                  </w:p>
                </w:tc>
                <w:tc>
                  <w:tcPr>
                    <w:tcW w:w="5811" w:type="dxa"/>
                  </w:tcPr>
                  <w:p w:rsidR="006F54C1" w:rsidRDefault="0057044A">
                    <w:pPr>
                      <w:widowControl w:val="0"/>
                      <w:tabs>
                        <w:tab w:val="left" w:pos="709"/>
                      </w:tabs>
                      <w:spacing w:line="300" w:lineRule="exact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Lėšos vienam projekto dalyviui, eurais</w:t>
                    </w:r>
                  </w:p>
                </w:tc>
              </w:tr>
              <w:tr w:rsidR="006F54C1">
                <w:tc>
                  <w:tcPr>
                    <w:tcW w:w="988" w:type="dxa"/>
                  </w:tcPr>
                  <w:p w:rsidR="006F54C1" w:rsidRDefault="0057044A">
                    <w:pPr>
                      <w:widowControl w:val="0"/>
                      <w:tabs>
                        <w:tab w:val="left" w:pos="709"/>
                      </w:tabs>
                      <w:spacing w:line="300" w:lineRule="exact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</w:t>
                    </w:r>
                  </w:p>
                </w:tc>
                <w:tc>
                  <w:tcPr>
                    <w:tcW w:w="2835" w:type="dxa"/>
                  </w:tcPr>
                  <w:p w:rsidR="006F54C1" w:rsidRDefault="0057044A">
                    <w:pPr>
                      <w:widowControl w:val="0"/>
                      <w:tabs>
                        <w:tab w:val="left" w:pos="709"/>
                      </w:tabs>
                      <w:spacing w:line="300" w:lineRule="exact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I</w:t>
                    </w:r>
                  </w:p>
                </w:tc>
                <w:tc>
                  <w:tcPr>
                    <w:tcW w:w="5811" w:type="dxa"/>
                  </w:tcPr>
                  <w:p w:rsidR="006F54C1" w:rsidRDefault="0057044A">
                    <w:pPr>
                      <w:widowControl w:val="0"/>
                      <w:tabs>
                        <w:tab w:val="left" w:pos="709"/>
                      </w:tabs>
                      <w:spacing w:line="300" w:lineRule="exact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25</w:t>
                    </w:r>
                  </w:p>
                </w:tc>
              </w:tr>
              <w:tr w:rsidR="006F54C1">
                <w:tc>
                  <w:tcPr>
                    <w:tcW w:w="988" w:type="dxa"/>
                  </w:tcPr>
                  <w:p w:rsidR="006F54C1" w:rsidRDefault="0057044A">
                    <w:pPr>
                      <w:widowControl w:val="0"/>
                      <w:tabs>
                        <w:tab w:val="left" w:pos="709"/>
                      </w:tabs>
                      <w:spacing w:line="300" w:lineRule="exact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</w:t>
                    </w:r>
                  </w:p>
                </w:tc>
                <w:tc>
                  <w:tcPr>
                    <w:tcW w:w="2835" w:type="dxa"/>
                  </w:tcPr>
                  <w:p w:rsidR="006F54C1" w:rsidRDefault="0057044A">
                    <w:pPr>
                      <w:widowControl w:val="0"/>
                      <w:tabs>
                        <w:tab w:val="left" w:pos="709"/>
                      </w:tabs>
                      <w:spacing w:line="300" w:lineRule="exact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II</w:t>
                    </w:r>
                  </w:p>
                </w:tc>
                <w:tc>
                  <w:tcPr>
                    <w:tcW w:w="5811" w:type="dxa"/>
                  </w:tcPr>
                  <w:p w:rsidR="006F54C1" w:rsidRDefault="0057044A">
                    <w:pPr>
                      <w:widowControl w:val="0"/>
                      <w:tabs>
                        <w:tab w:val="left" w:pos="709"/>
                      </w:tabs>
                      <w:spacing w:line="300" w:lineRule="exact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25</w:t>
                    </w:r>
                  </w:p>
                </w:tc>
              </w:tr>
              <w:tr w:rsidR="006F54C1">
                <w:tc>
                  <w:tcPr>
                    <w:tcW w:w="988" w:type="dxa"/>
                  </w:tcPr>
                  <w:p w:rsidR="006F54C1" w:rsidRDefault="0057044A">
                    <w:pPr>
                      <w:widowControl w:val="0"/>
                      <w:tabs>
                        <w:tab w:val="left" w:pos="709"/>
                      </w:tabs>
                      <w:spacing w:line="300" w:lineRule="exact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3.</w:t>
                    </w:r>
                  </w:p>
                </w:tc>
                <w:tc>
                  <w:tcPr>
                    <w:tcW w:w="2835" w:type="dxa"/>
                  </w:tcPr>
                  <w:p w:rsidR="006F54C1" w:rsidRDefault="0057044A">
                    <w:pPr>
                      <w:widowControl w:val="0"/>
                      <w:tabs>
                        <w:tab w:val="left" w:pos="709"/>
                      </w:tabs>
                      <w:spacing w:line="300" w:lineRule="exact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III</w:t>
                    </w:r>
                  </w:p>
                </w:tc>
                <w:tc>
                  <w:tcPr>
                    <w:tcW w:w="5811" w:type="dxa"/>
                  </w:tcPr>
                  <w:p w:rsidR="006F54C1" w:rsidRDefault="0057044A">
                    <w:pPr>
                      <w:widowControl w:val="0"/>
                      <w:tabs>
                        <w:tab w:val="left" w:pos="709"/>
                      </w:tabs>
                      <w:spacing w:line="300" w:lineRule="exact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25</w:t>
                    </w:r>
                  </w:p>
                </w:tc>
              </w:tr>
              <w:tr w:rsidR="006F54C1">
                <w:tc>
                  <w:tcPr>
                    <w:tcW w:w="988" w:type="dxa"/>
                  </w:tcPr>
                  <w:p w:rsidR="006F54C1" w:rsidRDefault="0057044A">
                    <w:pPr>
                      <w:widowControl w:val="0"/>
                      <w:tabs>
                        <w:tab w:val="left" w:pos="709"/>
                      </w:tabs>
                      <w:spacing w:line="300" w:lineRule="exact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4.</w:t>
                    </w:r>
                  </w:p>
                </w:tc>
                <w:tc>
                  <w:tcPr>
                    <w:tcW w:w="2835" w:type="dxa"/>
                  </w:tcPr>
                  <w:p w:rsidR="006F54C1" w:rsidRDefault="0057044A">
                    <w:pPr>
                      <w:widowControl w:val="0"/>
                      <w:tabs>
                        <w:tab w:val="left" w:pos="709"/>
                      </w:tabs>
                      <w:spacing w:line="300" w:lineRule="exact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IV</w:t>
                    </w:r>
                  </w:p>
                </w:tc>
                <w:tc>
                  <w:tcPr>
                    <w:tcW w:w="5811" w:type="dxa"/>
                  </w:tcPr>
                  <w:p w:rsidR="006F54C1" w:rsidRDefault="0057044A">
                    <w:pPr>
                      <w:widowControl w:val="0"/>
                      <w:tabs>
                        <w:tab w:val="left" w:pos="709"/>
                      </w:tabs>
                      <w:spacing w:line="300" w:lineRule="exact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25</w:t>
                    </w:r>
                  </w:p>
                </w:tc>
              </w:tr>
            </w:tbl>
            <w:p w:rsidR="006F54C1" w:rsidRDefault="0057044A">
              <w:pPr>
                <w:widowControl w:val="0"/>
                <w:spacing w:line="300" w:lineRule="exact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9018d929ac4b44a3b3addaa1403dbb2a"/>
            <w:id w:val="-534580840"/>
            <w:lock w:val="sdtLocked"/>
          </w:sdtPr>
          <w:sdtEndPr/>
          <w:sdtContent>
            <w:p w:rsidR="0057044A" w:rsidRDefault="0057044A">
              <w:pPr>
                <w:widowControl w:val="0"/>
                <w:spacing w:line="300" w:lineRule="exact"/>
                <w:jc w:val="both"/>
              </w:pPr>
            </w:p>
            <w:p w:rsidR="0057044A" w:rsidRDefault="0057044A">
              <w:pPr>
                <w:widowControl w:val="0"/>
                <w:spacing w:line="300" w:lineRule="exact"/>
                <w:jc w:val="both"/>
              </w:pPr>
            </w:p>
            <w:p w:rsidR="0057044A" w:rsidRDefault="0057044A">
              <w:pPr>
                <w:widowControl w:val="0"/>
                <w:spacing w:line="300" w:lineRule="exact"/>
                <w:jc w:val="both"/>
              </w:pPr>
            </w:p>
            <w:p w:rsidR="006F54C1" w:rsidRDefault="0057044A" w:rsidP="0057044A">
              <w:pPr>
                <w:widowControl w:val="0"/>
                <w:tabs>
                  <w:tab w:val="left" w:pos="7371"/>
                </w:tabs>
                <w:spacing w:line="300" w:lineRule="exact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Socialinės apsaugos ir darbo ministrė </w:t>
              </w:r>
              <w:r>
                <w:rPr>
                  <w:szCs w:val="24"/>
                </w:rPr>
                <w:tab/>
              </w:r>
              <w:bookmarkStart w:id="0" w:name="_GoBack"/>
              <w:bookmarkEnd w:id="0"/>
              <w:r>
                <w:rPr>
                  <w:szCs w:val="24"/>
                </w:rPr>
                <w:t xml:space="preserve">Jūratė </w:t>
              </w:r>
              <w:proofErr w:type="spellStart"/>
              <w:r>
                <w:rPr>
                  <w:szCs w:val="24"/>
                </w:rPr>
                <w:t>Zailskienė</w:t>
              </w:r>
              <w:proofErr w:type="spellEnd"/>
            </w:p>
          </w:sdtContent>
        </w:sdt>
      </w:sdtContent>
    </w:sdt>
    <w:sectPr w:rsidR="006F54C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567" w:right="567" w:bottom="426" w:left="1701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54C1" w:rsidRDefault="0057044A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:rsidR="006F54C1" w:rsidRDefault="0057044A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  <w:endnote w:type="continuationNotice" w:id="1">
    <w:p w:rsidR="006F54C1" w:rsidRDefault="006F54C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4C1" w:rsidRDefault="006F54C1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4C1" w:rsidRDefault="006F54C1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4C1" w:rsidRDefault="006F54C1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54C1" w:rsidRDefault="0057044A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:rsidR="006F54C1" w:rsidRDefault="0057044A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  <w:footnote w:type="continuationNotice" w:id="1">
    <w:p w:rsidR="006F54C1" w:rsidRDefault="006F54C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4C1" w:rsidRDefault="0057044A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  <w:r>
      <w:rPr>
        <w:rFonts w:ascii="TimesLT" w:hAnsi="TimesLT"/>
        <w:sz w:val="20"/>
        <w:lang w:val="en-GB"/>
      </w:rPr>
      <w:fldChar w:fldCharType="begin"/>
    </w:r>
    <w:r>
      <w:rPr>
        <w:rFonts w:ascii="TimesLT" w:hAnsi="TimesLT"/>
        <w:sz w:val="20"/>
        <w:lang w:val="en-GB"/>
      </w:rPr>
      <w:instrText xml:space="preserve">PAGE  </w:instrText>
    </w:r>
    <w:r>
      <w:rPr>
        <w:rFonts w:ascii="TimesLT" w:hAnsi="TimesLT"/>
        <w:sz w:val="20"/>
        <w:lang w:val="en-GB"/>
      </w:rPr>
      <w:fldChar w:fldCharType="separate"/>
    </w:r>
    <w:r>
      <w:rPr>
        <w:rFonts w:ascii="TimesLT" w:hAnsi="TimesLT"/>
        <w:sz w:val="20"/>
        <w:lang w:val="en-GB"/>
      </w:rPr>
      <w:t>1</w:t>
    </w:r>
    <w:r>
      <w:rPr>
        <w:rFonts w:ascii="TimesLT" w:hAnsi="TimesLT"/>
        <w:sz w:val="20"/>
        <w:lang w:val="en-GB"/>
      </w:rPr>
      <w:fldChar w:fldCharType="end"/>
    </w:r>
  </w:p>
  <w:p w:rsidR="006F54C1" w:rsidRDefault="006F54C1">
    <w:pPr>
      <w:tabs>
        <w:tab w:val="center" w:pos="4819"/>
        <w:tab w:val="right" w:pos="9638"/>
      </w:tabs>
      <w:rPr>
        <w:rFonts w:ascii="TimesLT" w:hAnsi="Times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4C1" w:rsidRDefault="0057044A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5</w:t>
    </w:r>
    <w:r>
      <w:fldChar w:fldCharType="end"/>
    </w:r>
  </w:p>
  <w:p w:rsidR="006F54C1" w:rsidRDefault="006F54C1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54C1" w:rsidRDefault="006F54C1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MDIwNjcwMbcwNDCzNDRX0lEKTi0uzszPAykwNK4FAF48F+8tAAAA"/>
  </w:docVars>
  <w:rsids>
    <w:rsidRoot w:val="003D0BAD"/>
    <w:rsid w:val="003D0BAD"/>
    <w:rsid w:val="0057044A"/>
    <w:rsid w:val="006F5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B5FBF"/>
  <w15:docId w15:val="{95484E30-8625-4C2E-B237-D35EA4D60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0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2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391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6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300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4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79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11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446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206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218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929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08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883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18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56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938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9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79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49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45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74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557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937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5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50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2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821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59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68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000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63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84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441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915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83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12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59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253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392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06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116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42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035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70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8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62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972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934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555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525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412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80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84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4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69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160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37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1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74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47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554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4278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57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47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304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487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65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45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15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5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0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3bb07ab7ebfc4a33af331e7064cfa7e0" PartId="c4773a7aacd6494c8526b0bfe7b50fe1">
    <Part Type="preambule" DocPartId="ed5a01afb691469ab9ae9c745a83ca31" PartId="334cab65f1d2449980ba612a92a132a7"/>
    <Part Type="pastraipa" DocPartId="2dc9eff6bce948aab03e3987bfc008ff" PartId="021a703763f34f0ca3e0c413c8d7bb0d"/>
    <Part Type="lentele" DocPartId="b91ea2b4ef2547d9a807dfdba2133a6b" PartId="689b1e8ab2bc4833b846510a685bd32f"/>
    <Part Type="signatura" DocPartId="2be87741e673450689aacdd3d1cd4ab7" PartId="9018d929ac4b44a3b3addaa1403dbb2a"/>
  </Part>
</Parts>
</file>

<file path=customXml/item2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D7A7D2-5D00-4DD3-9710-33C91B737869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9429B4B-B8D0-4BD0-81B3-4420B3CCC32F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1e161c66-e713-4ed0-9585-b8c2a254cd15}" enabled="1" method="Privileged" siteId="{6062c8a2-d353-46c2-92d8-0dd75d1f4b63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952</Words>
  <Characters>544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1494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GRUNDAITĖ Aistė</cp:lastModifiedBy>
  <cp:revision>3</cp:revision>
  <cp:lastPrinted>2014-07-29T11:41:00Z</cp:lastPrinted>
  <dcterms:created xsi:type="dcterms:W3CDTF">2026-01-07T08:11:00Z</dcterms:created>
  <dcterms:modified xsi:type="dcterms:W3CDTF">2026-01-07T08:28:00Z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