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5144318b7574426890db5fa5878a4d3"/>
        <w:id w:val="1481497620"/>
        <w:lock w:val="sdtLocked"/>
      </w:sdtPr>
      <w:sdtEndPr/>
      <w:sdtContent>
        <w:p w:rsidR="00513AA8" w:rsidRDefault="00513AA8">
          <w:pPr>
            <w:jc w:val="center"/>
            <w:rPr>
              <w:lang w:eastAsia="lt-LT"/>
            </w:rPr>
          </w:pPr>
        </w:p>
        <w:p w:rsidR="00513AA8" w:rsidRDefault="008E58AB">
          <w:pPr>
            <w:jc w:val="center"/>
            <w:rPr>
              <w:lang w:eastAsia="lt-LT"/>
            </w:rPr>
          </w:pPr>
          <w:r>
            <w:rPr>
              <w:rFonts w:ascii="Arial" w:hAnsi="Arial" w:cs="Arial"/>
              <w:noProof/>
              <w:lang w:eastAsia="lt-LT"/>
            </w:rPr>
            <w:drawing>
              <wp:inline distT="0" distB="0" distL="0" distR="0" wp14:anchorId="027B73F3" wp14:editId="551BED1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13AA8" w:rsidRDefault="00513AA8">
          <w:pPr>
            <w:rPr>
              <w:sz w:val="10"/>
              <w:szCs w:val="10"/>
            </w:rPr>
          </w:pPr>
        </w:p>
        <w:p w:rsidR="00513AA8" w:rsidRDefault="008E58AB">
          <w:pPr>
            <w:keepNext/>
            <w:jc w:val="center"/>
            <w:rPr>
              <w:rFonts w:ascii="Arial" w:hAnsi="Arial" w:cs="Arial"/>
              <w:caps/>
              <w:sz w:val="36"/>
              <w:lang w:eastAsia="lt-LT"/>
            </w:rPr>
          </w:pPr>
          <w:r>
            <w:rPr>
              <w:rFonts w:ascii="Arial" w:hAnsi="Arial" w:cs="Arial"/>
              <w:caps/>
              <w:sz w:val="36"/>
              <w:lang w:eastAsia="lt-LT"/>
            </w:rPr>
            <w:t>Lietuvos Respublikos Vyriausybė</w:t>
          </w:r>
        </w:p>
        <w:p w:rsidR="00513AA8" w:rsidRDefault="00513AA8">
          <w:pPr>
            <w:jc w:val="center"/>
            <w:rPr>
              <w:caps/>
              <w:lang w:eastAsia="lt-LT"/>
            </w:rPr>
          </w:pPr>
        </w:p>
        <w:p w:rsidR="00513AA8" w:rsidRDefault="008E58AB">
          <w:pPr>
            <w:jc w:val="center"/>
            <w:rPr>
              <w:b/>
              <w:caps/>
              <w:lang w:eastAsia="lt-LT"/>
            </w:rPr>
          </w:pPr>
          <w:r>
            <w:rPr>
              <w:b/>
              <w:caps/>
              <w:lang w:eastAsia="lt-LT"/>
            </w:rPr>
            <w:t>nutarimas</w:t>
          </w:r>
        </w:p>
        <w:p w:rsidR="00513AA8" w:rsidRDefault="008E58AB">
          <w:pPr>
            <w:jc w:val="center"/>
            <w:rPr>
              <w:b/>
              <w:bCs/>
              <w:caps/>
              <w:lang w:eastAsia="lt-LT"/>
            </w:rPr>
          </w:pPr>
          <w:r>
            <w:rPr>
              <w:b/>
              <w:caps/>
              <w:lang w:eastAsia="lt-LT"/>
            </w:rPr>
            <w:t xml:space="preserve">DĖL </w:t>
          </w:r>
          <w:r>
            <w:rPr>
              <w:b/>
              <w:bCs/>
              <w:caps/>
              <w:lang w:eastAsia="lt-LT"/>
            </w:rPr>
            <w:t xml:space="preserve">LIETUVOS RESPUBLIKOS VYRIAUSYBĖS </w:t>
          </w:r>
        </w:p>
        <w:p w:rsidR="00513AA8" w:rsidRDefault="008E58AB">
          <w:pPr>
            <w:jc w:val="center"/>
            <w:rPr>
              <w:b/>
              <w:lang w:eastAsia="lt-LT"/>
            </w:rPr>
          </w:pPr>
          <w:r>
            <w:rPr>
              <w:b/>
              <w:bCs/>
              <w:caps/>
              <w:lang w:eastAsia="lt-LT"/>
            </w:rPr>
            <w:t>2020 M. BIRŽELIO 3 D. NUTARIMO NR. 569 „DĖL LIETUVOS RESPUBLIKOS PATIKIMUMO DEKLARACIJŲ JURIDINIAMS</w:t>
          </w:r>
          <w:r>
            <w:rPr>
              <w:b/>
              <w:bCs/>
              <w:caps/>
              <w:lang w:eastAsia="lt-LT"/>
            </w:rPr>
            <w:t xml:space="preserve"> ASMENIMS, NORINTIEMS DALYVAUTI ŠIAURĖS ATLANTO SUTARTIES ORGANIZACIJOS KONKURSUOSE, IŠDAVIMO PAGRINDŲ ĮSTATYMO ĮGYVENDINIMO“ PAKEITIMO</w:t>
          </w:r>
        </w:p>
        <w:p w:rsidR="00513AA8" w:rsidRDefault="00513AA8">
          <w:pPr>
            <w:widowControl w:val="0"/>
            <w:jc w:val="center"/>
            <w:rPr>
              <w:lang w:eastAsia="lt-LT"/>
            </w:rPr>
          </w:pPr>
        </w:p>
        <w:p w:rsidR="00513AA8" w:rsidRDefault="00AA3AE6">
          <w:pPr>
            <w:ind w:firstLine="62"/>
            <w:jc w:val="center"/>
            <w:rPr>
              <w:lang w:eastAsia="lt-LT"/>
            </w:rPr>
          </w:pPr>
          <w:r>
            <w:rPr>
              <w:lang w:eastAsia="lt-LT"/>
            </w:rPr>
            <w:t xml:space="preserve">2022 m. kovo 30 d. </w:t>
          </w:r>
          <w:r w:rsidR="008E58AB">
            <w:rPr>
              <w:lang w:eastAsia="lt-LT"/>
            </w:rPr>
            <w:t xml:space="preserve">Nr. </w:t>
          </w:r>
          <w:r>
            <w:rPr>
              <w:lang w:eastAsia="lt-LT"/>
            </w:rPr>
            <w:t>313</w:t>
          </w:r>
        </w:p>
        <w:p w:rsidR="00513AA8" w:rsidRDefault="008E58AB">
          <w:pPr>
            <w:jc w:val="center"/>
            <w:rPr>
              <w:lang w:eastAsia="lt-LT"/>
            </w:rPr>
          </w:pPr>
          <w:r>
            <w:rPr>
              <w:lang w:eastAsia="lt-LT"/>
            </w:rPr>
            <w:t>Vilnius</w:t>
          </w:r>
        </w:p>
        <w:p w:rsidR="00513AA8" w:rsidRDefault="00513AA8">
          <w:pPr>
            <w:jc w:val="center"/>
            <w:rPr>
              <w:lang w:eastAsia="lt-LT"/>
            </w:rPr>
          </w:pPr>
        </w:p>
        <w:p w:rsidR="00AA3AE6" w:rsidRDefault="00AA3AE6">
          <w:pPr>
            <w:jc w:val="center"/>
            <w:rPr>
              <w:lang w:eastAsia="lt-LT"/>
            </w:rPr>
          </w:pPr>
        </w:p>
        <w:sdt>
          <w:sdtPr>
            <w:alias w:val="preambule"/>
            <w:tag w:val="part_2c25cded12054d0e894888768accb7ce"/>
            <w:id w:val="1831172931"/>
            <w:lock w:val="sdtLocked"/>
          </w:sdtPr>
          <w:sdtEndPr/>
          <w:sdtContent>
            <w:p w:rsidR="00513AA8" w:rsidRDefault="008E58A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b7b2a6622554376b01d105694f3eb4c"/>
            <w:id w:val="122821814"/>
            <w:lock w:val="sdtLocked"/>
          </w:sdtPr>
          <w:sdtEndPr/>
          <w:sdtContent>
            <w:p w:rsidR="00513AA8" w:rsidRDefault="008E58AB">
              <w:pPr>
                <w:ind w:firstLine="720"/>
                <w:jc w:val="both"/>
                <w:rPr>
                  <w:szCs w:val="24"/>
                  <w:lang w:eastAsia="en-GB"/>
                </w:rPr>
              </w:pPr>
              <w:r>
                <w:rPr>
                  <w:szCs w:val="24"/>
                  <w:lang w:eastAsia="en-GB"/>
                </w:rPr>
                <w:t>Pakeisti Informacijos apie skelbiamą Šiaurės Atlanto sutarties</w:t>
              </w:r>
              <w:r>
                <w:rPr>
                  <w:szCs w:val="24"/>
                  <w:lang w:eastAsia="en-GB"/>
                </w:rPr>
                <w:t xml:space="preserve"> organizacijos konkursą pateikimo ir patikimumo deklaracijos išdavimo tvarkos aprašą, patvirtintą Lietuvos Respublikos Vyriausybės 2020 m. birželio 3 d. nutarimu Nr. 569 „</w:t>
              </w:r>
              <w:r>
                <w:rPr>
                  <w:lang w:eastAsia="lt-LT"/>
                </w:rPr>
                <w:t>Dėl</w:t>
              </w:r>
              <w:r>
                <w:rPr>
                  <w:bCs/>
                  <w:lang w:eastAsia="lt-LT"/>
                </w:rPr>
                <w:t xml:space="preserve"> Lietuvos Respublikos patikimumo deklaracijų juridiniams asmenims, norintiems daly</w:t>
              </w:r>
              <w:r>
                <w:rPr>
                  <w:bCs/>
                  <w:lang w:eastAsia="lt-LT"/>
                </w:rPr>
                <w:t>vauti Šiaurės Atlanto sutarties organizacijos konkursuose, išdavimo pagrindų įstatymo įgyvendinimo</w:t>
              </w:r>
              <w:r>
                <w:rPr>
                  <w:szCs w:val="24"/>
                  <w:lang w:eastAsia="en-GB"/>
                </w:rPr>
                <w:t>“:</w:t>
              </w:r>
            </w:p>
          </w:sdtContent>
        </w:sdt>
        <w:sdt>
          <w:sdtPr>
            <w:alias w:val="1.1 pp."/>
            <w:tag w:val="part_7cc37062bf4547be9560fe602b7b4fcf"/>
            <w:id w:val="1110935924"/>
            <w:lock w:val="sdtLocked"/>
          </w:sdtPr>
          <w:sdtEndPr/>
          <w:sdtContent>
            <w:p w:rsidR="00513AA8" w:rsidRDefault="008E58AB">
              <w:pPr>
                <w:ind w:firstLine="720"/>
                <w:jc w:val="both"/>
                <w:rPr>
                  <w:szCs w:val="24"/>
                  <w:shd w:val="clear" w:color="auto" w:fill="FFFFFF"/>
                  <w:lang w:eastAsia="en-GB"/>
                </w:rPr>
              </w:pPr>
              <w:sdt>
                <w:sdtPr>
                  <w:alias w:val="Numeris"/>
                  <w:tag w:val="nr_7cc37062bf4547be9560fe602b7b4fcf"/>
                  <w:id w:val="-884175188"/>
                  <w:lock w:val="sdtLocked"/>
                </w:sdtPr>
                <w:sdtEndPr/>
                <w:sdtContent>
                  <w:r>
                    <w:rPr>
                      <w:szCs w:val="24"/>
                      <w:lang w:eastAsia="en-GB"/>
                    </w:rPr>
                    <w:t>1.1</w:t>
                  </w:r>
                </w:sdtContent>
              </w:sdt>
              <w:r>
                <w:rPr>
                  <w:szCs w:val="24"/>
                  <w:lang w:eastAsia="en-GB"/>
                </w:rPr>
                <w:t xml:space="preserve">. Pakeisti </w:t>
              </w:r>
              <w:r>
                <w:rPr>
                  <w:szCs w:val="24"/>
                  <w:shd w:val="clear" w:color="auto" w:fill="FFFFFF"/>
                  <w:lang w:eastAsia="en-GB"/>
                </w:rPr>
                <w:t>3 punktą ir jį išdėstyti taip:</w:t>
              </w:r>
            </w:p>
            <w:sdt>
              <w:sdtPr>
                <w:alias w:val="citata"/>
                <w:tag w:val="part_d46f86e3ca0b4728a6db45cabc020107"/>
                <w:id w:val="-175117158"/>
                <w:lock w:val="sdtLocked"/>
              </w:sdtPr>
              <w:sdtEndPr/>
              <w:sdtContent>
                <w:sdt>
                  <w:sdtPr>
                    <w:alias w:val="3 p."/>
                    <w:tag w:val="part_92e2a26b35b3458184be56c87631a60a"/>
                    <w:id w:val="-677738695"/>
                    <w:lock w:val="sdtLocked"/>
                  </w:sdtPr>
                  <w:sdtEndPr/>
                  <w:sdtContent>
                    <w:p w:rsidR="00513AA8" w:rsidRDefault="008E58AB">
                      <w:pPr>
                        <w:ind w:firstLine="720"/>
                        <w:jc w:val="both"/>
                        <w:rPr>
                          <w:szCs w:val="24"/>
                          <w:lang w:eastAsia="en-GB"/>
                        </w:rPr>
                      </w:pPr>
                      <w:r>
                        <w:rPr>
                          <w:color w:val="000000"/>
                          <w:szCs w:val="24"/>
                          <w:lang w:eastAsia="lt-LT"/>
                        </w:rPr>
                        <w:t>„</w:t>
                      </w:r>
                      <w:sdt>
                        <w:sdtPr>
                          <w:alias w:val="Numeris"/>
                          <w:tag w:val="nr_92e2a26b35b3458184be56c87631a60a"/>
                          <w:id w:val="-960489213"/>
                          <w:lock w:val="sdtLocked"/>
                        </w:sdtPr>
                        <w:sdtEndPr/>
                        <w:sdtContent>
                          <w:r>
                            <w:rPr>
                              <w:color w:val="000000"/>
                              <w:szCs w:val="24"/>
                              <w:lang w:eastAsia="lt-LT"/>
                            </w:rPr>
                            <w:t>3</w:t>
                          </w:r>
                        </w:sdtContent>
                      </w:sdt>
                      <w:r>
                        <w:rPr>
                          <w:color w:val="000000"/>
                          <w:szCs w:val="24"/>
                          <w:lang w:eastAsia="lt-LT"/>
                        </w:rPr>
                        <w:t xml:space="preserve">. Informaciją apie skelbiamą NATO konkursą sudaro informacija apie NATO konkursą rengiančią instituciją, konkurso pavadinimas ir tikslas, konkurso sąlygos (biudžetas, trukmė, paraiškų teikimo tvarka, galutinis paraiškų pateikimo terminas), kvalifikacijos, </w:t>
                      </w:r>
                      <w:r>
                        <w:rPr>
                          <w:color w:val="000000"/>
                          <w:szCs w:val="24"/>
                          <w:lang w:eastAsia="lt-LT"/>
                        </w:rPr>
                        <w:t xml:space="preserve">finansinių, ekonominių ir techninių </w:t>
                      </w:r>
                      <w:proofErr w:type="spellStart"/>
                      <w:r>
                        <w:rPr>
                          <w:color w:val="000000"/>
                          <w:szCs w:val="24"/>
                          <w:lang w:eastAsia="lt-LT"/>
                        </w:rPr>
                        <w:t>pajėgumų</w:t>
                      </w:r>
                      <w:proofErr w:type="spellEnd"/>
                      <w:r>
                        <w:rPr>
                          <w:color w:val="000000"/>
                          <w:szCs w:val="24"/>
                          <w:lang w:eastAsia="lt-LT"/>
                        </w:rPr>
                        <w:t xml:space="preserve"> reikalavimai pareiškėjams ir (ar) konkurso techninė specifikacija bei kontaktinio asmens, kuris teiks duomenis apie NATO konkursą, duomenys (kontaktinio asmens pareigos, vardas ir pavardė, kontaktinis adresas, t</w:t>
                      </w:r>
                      <w:r>
                        <w:rPr>
                          <w:color w:val="000000"/>
                          <w:szCs w:val="24"/>
                          <w:lang w:eastAsia="lt-LT"/>
                        </w:rPr>
                        <w:t xml:space="preserve">elefono ryšio numeris ir (ar) elektroninio pašto adresas). Informacija apie skelbiamą NATO konkursą Lietuvos Respublikos Vyriausybės įgaliotos institucijos (toliau – Įgaliota institucija) ir viešosios įstaigos </w:t>
                      </w:r>
                      <w:r>
                        <w:rPr>
                          <w:color w:val="000000"/>
                          <w:lang w:eastAsia="lt-LT"/>
                        </w:rPr>
                        <w:t>Inovacijų agentūros</w:t>
                      </w:r>
                      <w:r>
                        <w:rPr>
                          <w:b/>
                          <w:color w:val="000000"/>
                          <w:lang w:eastAsia="lt-LT"/>
                        </w:rPr>
                        <w:t xml:space="preserve"> </w:t>
                      </w:r>
                      <w:r>
                        <w:rPr>
                          <w:color w:val="000000"/>
                          <w:szCs w:val="24"/>
                          <w:lang w:eastAsia="lt-LT"/>
                        </w:rPr>
                        <w:t xml:space="preserve">svetainėse skelbiama tol, </w:t>
                      </w:r>
                      <w:r>
                        <w:rPr>
                          <w:color w:val="000000"/>
                          <w:szCs w:val="24"/>
                          <w:lang w:eastAsia="lt-LT"/>
                        </w:rPr>
                        <w:t>kol nesibaigė galutinis paraiškų pateikimo terminas.“</w:t>
                      </w:r>
                    </w:p>
                  </w:sdtContent>
                </w:sdt>
              </w:sdtContent>
            </w:sdt>
          </w:sdtContent>
        </w:sdt>
        <w:sdt>
          <w:sdtPr>
            <w:alias w:val="1.2 pp."/>
            <w:tag w:val="part_8f2c124cdffd45d7bddc9d41431da90a"/>
            <w:id w:val="-1539890937"/>
            <w:lock w:val="sdtLocked"/>
          </w:sdtPr>
          <w:sdtEndPr/>
          <w:sdtContent>
            <w:p w:rsidR="00513AA8" w:rsidRDefault="008E58AB">
              <w:pPr>
                <w:ind w:firstLine="720"/>
                <w:jc w:val="both"/>
                <w:rPr>
                  <w:szCs w:val="24"/>
                  <w:shd w:val="clear" w:color="auto" w:fill="FFFFFF"/>
                  <w:lang w:eastAsia="en-GB"/>
                </w:rPr>
              </w:pPr>
              <w:sdt>
                <w:sdtPr>
                  <w:alias w:val="Numeris"/>
                  <w:tag w:val="nr_8f2c124cdffd45d7bddc9d41431da90a"/>
                  <w:id w:val="-1772392847"/>
                  <w:lock w:val="sdtLocked"/>
                </w:sdtPr>
                <w:sdtEndPr/>
                <w:sdtContent>
                  <w:r>
                    <w:rPr>
                      <w:szCs w:val="24"/>
                      <w:lang w:eastAsia="en-GB"/>
                    </w:rPr>
                    <w:t>1.2</w:t>
                  </w:r>
                </w:sdtContent>
              </w:sdt>
              <w:r>
                <w:rPr>
                  <w:szCs w:val="24"/>
                  <w:lang w:eastAsia="en-GB"/>
                </w:rPr>
                <w:t xml:space="preserve">. Pakeisti </w:t>
              </w:r>
              <w:r>
                <w:rPr>
                  <w:szCs w:val="24"/>
                  <w:shd w:val="clear" w:color="auto" w:fill="FFFFFF"/>
                  <w:lang w:val="en-US" w:eastAsia="en-GB"/>
                </w:rPr>
                <w:t>4</w:t>
              </w:r>
              <w:r>
                <w:rPr>
                  <w:szCs w:val="24"/>
                  <w:shd w:val="clear" w:color="auto" w:fill="FFFFFF"/>
                  <w:lang w:eastAsia="en-GB"/>
                </w:rPr>
                <w:t xml:space="preserve"> punktą ir jį išdėstyti taip:</w:t>
              </w:r>
            </w:p>
            <w:sdt>
              <w:sdtPr>
                <w:alias w:val="citata"/>
                <w:tag w:val="part_021d3bb0c7c4445596db64228ba9ed75"/>
                <w:id w:val="-813334429"/>
                <w:lock w:val="sdtLocked"/>
              </w:sdtPr>
              <w:sdtEndPr/>
              <w:sdtContent>
                <w:sdt>
                  <w:sdtPr>
                    <w:alias w:val="4 p."/>
                    <w:tag w:val="part_7f85b4f7107b4fa3b272b4e3565d468c"/>
                    <w:id w:val="-156152526"/>
                    <w:lock w:val="sdtLocked"/>
                  </w:sdtPr>
                  <w:sdtEndPr/>
                  <w:sdtContent>
                    <w:p w:rsidR="00513AA8" w:rsidRDefault="008E58AB">
                      <w:pPr>
                        <w:ind w:firstLine="720"/>
                        <w:jc w:val="both"/>
                        <w:rPr>
                          <w:szCs w:val="24"/>
                          <w:lang w:eastAsia="en-GB"/>
                        </w:rPr>
                      </w:pPr>
                      <w:r>
                        <w:rPr>
                          <w:szCs w:val="24"/>
                          <w:lang w:eastAsia="en-GB"/>
                        </w:rPr>
                        <w:t>„</w:t>
                      </w:r>
                      <w:sdt>
                        <w:sdtPr>
                          <w:alias w:val="Numeris"/>
                          <w:tag w:val="nr_7f85b4f7107b4fa3b272b4e3565d468c"/>
                          <w:id w:val="874351708"/>
                          <w:lock w:val="sdtLocked"/>
                        </w:sdtPr>
                        <w:sdtEndPr/>
                        <w:sdtContent>
                          <w:r>
                            <w:rPr>
                              <w:szCs w:val="24"/>
                              <w:lang w:eastAsia="en-GB"/>
                            </w:rPr>
                            <w:t>4</w:t>
                          </w:r>
                        </w:sdtContent>
                      </w:sdt>
                      <w:r>
                        <w:rPr>
                          <w:szCs w:val="24"/>
                          <w:lang w:eastAsia="en-GB"/>
                        </w:rPr>
                        <w:t>.</w:t>
                      </w:r>
                      <w:r>
                        <w:rPr>
                          <w:szCs w:val="24"/>
                          <w:lang w:eastAsia="en-GB"/>
                        </w:rPr>
                        <w:tab/>
                        <w:t>Lietuvos Respublikos diplomatinės atstovybės ir (ar) Lietuvos Respublikos nuolatinė atstovybė prie Šiaurės Atlanto sutarties organizacijos (tol</w:t>
                      </w:r>
                      <w:r>
                        <w:rPr>
                          <w:szCs w:val="24"/>
                          <w:lang w:eastAsia="en-GB"/>
                        </w:rPr>
                        <w:t>iau – Lietuvos Respublikos nuolatinė atstovybė) informaciją apie skelbiamą NATO konkursą, kurio metu pateikiama neįslaptinta informacija, ar informaciją apie skelbiamą NATO konkursą, kurio metu pateikiama neįslaptinta informacija, pažymėta „NATO UNCLASSIFI</w:t>
                      </w:r>
                      <w:r>
                        <w:rPr>
                          <w:szCs w:val="24"/>
                          <w:lang w:eastAsia="en-GB"/>
                        </w:rPr>
                        <w:t xml:space="preserve">ED“, gautą tiesiogiai iš NATO konkursą rengiančios institucijos, ne vėliau kaip per vieną darbo dieną nuo informacijos gavimo elektroniniu paštu pateikia </w:t>
                      </w:r>
                      <w:r>
                        <w:rPr>
                          <w:b/>
                          <w:bCs/>
                          <w:szCs w:val="24"/>
                          <w:lang w:eastAsia="en-GB"/>
                        </w:rPr>
                        <w:t xml:space="preserve"> </w:t>
                      </w:r>
                      <w:r>
                        <w:rPr>
                          <w:szCs w:val="24"/>
                          <w:lang w:eastAsia="en-GB"/>
                        </w:rPr>
                        <w:t>Įgaliotai institucijai.“</w:t>
                      </w:r>
                    </w:p>
                  </w:sdtContent>
                </w:sdt>
              </w:sdtContent>
            </w:sdt>
          </w:sdtContent>
        </w:sdt>
        <w:sdt>
          <w:sdtPr>
            <w:alias w:val="1.3 pp."/>
            <w:tag w:val="part_6002ba08dc474a3fbbebc794fd1a8803"/>
            <w:id w:val="1877356562"/>
            <w:lock w:val="sdtLocked"/>
          </w:sdtPr>
          <w:sdtEndPr/>
          <w:sdtContent>
            <w:p w:rsidR="00513AA8" w:rsidRDefault="008E58AB">
              <w:pPr>
                <w:ind w:firstLine="720"/>
                <w:jc w:val="both"/>
                <w:rPr>
                  <w:szCs w:val="24"/>
                  <w:shd w:val="clear" w:color="auto" w:fill="FFFFFF"/>
                  <w:lang w:eastAsia="en-GB"/>
                </w:rPr>
              </w:pPr>
              <w:sdt>
                <w:sdtPr>
                  <w:alias w:val="Numeris"/>
                  <w:tag w:val="nr_6002ba08dc474a3fbbebc794fd1a8803"/>
                  <w:id w:val="1711600228"/>
                  <w:lock w:val="sdtLocked"/>
                </w:sdtPr>
                <w:sdtEndPr/>
                <w:sdtContent>
                  <w:r>
                    <w:rPr>
                      <w:szCs w:val="24"/>
                      <w:lang w:val="en-US" w:eastAsia="en-GB"/>
                    </w:rPr>
                    <w:t>1.3</w:t>
                  </w:r>
                </w:sdtContent>
              </w:sdt>
              <w:r>
                <w:rPr>
                  <w:szCs w:val="24"/>
                  <w:lang w:val="en-US" w:eastAsia="en-GB"/>
                </w:rPr>
                <w:t xml:space="preserve">. </w:t>
              </w:r>
              <w:r>
                <w:rPr>
                  <w:szCs w:val="24"/>
                  <w:lang w:eastAsia="en-GB"/>
                </w:rPr>
                <w:t xml:space="preserve">Pakeisti </w:t>
              </w:r>
              <w:r>
                <w:rPr>
                  <w:szCs w:val="24"/>
                  <w:shd w:val="clear" w:color="auto" w:fill="FFFFFF"/>
                  <w:lang w:eastAsia="en-GB"/>
                </w:rPr>
                <w:t>8 punktą ir jį išdėstyti taip:</w:t>
              </w:r>
            </w:p>
            <w:sdt>
              <w:sdtPr>
                <w:alias w:val="citata"/>
                <w:tag w:val="part_5314afd9f155478dab4dc6647ee5598e"/>
                <w:id w:val="783536425"/>
                <w:lock w:val="sdtLocked"/>
              </w:sdtPr>
              <w:sdtEndPr/>
              <w:sdtContent>
                <w:sdt>
                  <w:sdtPr>
                    <w:alias w:val="8 p."/>
                    <w:tag w:val="part_c6491e6ff1d144aaa2cadf63f0f81ca0"/>
                    <w:id w:val="797186816"/>
                    <w:lock w:val="sdtLocked"/>
                  </w:sdtPr>
                  <w:sdtEndPr/>
                  <w:sdtContent>
                    <w:p w:rsidR="00513AA8" w:rsidRDefault="008E58AB">
                      <w:pPr>
                        <w:ind w:firstLine="720"/>
                        <w:jc w:val="both"/>
                        <w:rPr>
                          <w:lang w:eastAsia="lt-LT"/>
                        </w:rPr>
                      </w:pPr>
                      <w:r>
                        <w:rPr>
                          <w:szCs w:val="24"/>
                          <w:shd w:val="clear" w:color="auto" w:fill="FFFFFF"/>
                          <w:lang w:eastAsia="en-GB"/>
                        </w:rPr>
                        <w:t>„</w:t>
                      </w:r>
                      <w:sdt>
                        <w:sdtPr>
                          <w:alias w:val="Numeris"/>
                          <w:tag w:val="nr_c6491e6ff1d144aaa2cadf63f0f81ca0"/>
                          <w:id w:val="1336889630"/>
                          <w:lock w:val="sdtLocked"/>
                        </w:sdtPr>
                        <w:sdtEndPr/>
                        <w:sdtContent>
                          <w:r>
                            <w:rPr>
                              <w:color w:val="000000"/>
                              <w:lang w:eastAsia="lt-LT"/>
                            </w:rPr>
                            <w:t>8</w:t>
                          </w:r>
                        </w:sdtContent>
                      </w:sdt>
                      <w:r>
                        <w:rPr>
                          <w:color w:val="000000"/>
                          <w:lang w:eastAsia="lt-LT"/>
                        </w:rPr>
                        <w:t>. Įgaliota instituc</w:t>
                      </w:r>
                      <w:r>
                        <w:rPr>
                          <w:color w:val="000000"/>
                          <w:lang w:eastAsia="lt-LT"/>
                        </w:rPr>
                        <w:t>ija, gavusi Tvarkos aprašo 3 punkte nurodytą informaciją apie skelbiamą NATO konkursą, kurio metu pateikiama neįslaptinta informacija, ir prireikus papildžiusi Tvarkos aprašo 6 ir 7 punktuose nurodyta informacija, ne vėliau kaip per vieną darbo dieną nuo i</w:t>
                      </w:r>
                      <w:r>
                        <w:rPr>
                          <w:color w:val="000000"/>
                          <w:lang w:eastAsia="lt-LT"/>
                        </w:rPr>
                        <w:t xml:space="preserve">nformacijos gavimo skelbia šią informaciją Įgaliotos institucijos interneto svetainėje ir elektroniniu paštu informaciją apie skelbiamą NATO konkursą, kuri paskelbta Įgaliotos institucijos interneto svetainėje, persiunčia </w:t>
                      </w:r>
                      <w:r>
                        <w:rPr>
                          <w:color w:val="000000"/>
                          <w:szCs w:val="24"/>
                          <w:lang w:eastAsia="lt-LT"/>
                        </w:rPr>
                        <w:t>viešajai įstaigai</w:t>
                      </w:r>
                      <w:r>
                        <w:rPr>
                          <w:color w:val="000000"/>
                          <w:lang w:eastAsia="lt-LT"/>
                        </w:rPr>
                        <w:t xml:space="preserve"> Inovacijų agentū</w:t>
                      </w:r>
                      <w:r>
                        <w:rPr>
                          <w:color w:val="000000"/>
                          <w:lang w:eastAsia="lt-LT"/>
                        </w:rPr>
                        <w:t xml:space="preserve">rai. </w:t>
                      </w:r>
                      <w:r>
                        <w:rPr>
                          <w:color w:val="000000"/>
                          <w:lang w:eastAsia="lt-LT"/>
                        </w:rPr>
                        <w:lastRenderedPageBreak/>
                        <w:t>Viešoji įstaiga Inovacijų agentūra iš Įgaliotos institucijos gautą informaciją ne vėliau kaip per vieną darbo dieną nuo jos gavimo paskelbia savo interneto svetainėje.</w:t>
                      </w:r>
                      <w:r>
                        <w:rPr>
                          <w:lang w:eastAsia="lt-LT"/>
                        </w:rPr>
                        <w:t>“</w:t>
                      </w:r>
                    </w:p>
                  </w:sdtContent>
                </w:sdt>
              </w:sdtContent>
            </w:sdt>
          </w:sdtContent>
        </w:sdt>
        <w:sdt>
          <w:sdtPr>
            <w:alias w:val="1.4 pp."/>
            <w:tag w:val="part_a6f11eb466b648f9a45b98d47def7ffe"/>
            <w:id w:val="-1521160219"/>
            <w:lock w:val="sdtLocked"/>
          </w:sdtPr>
          <w:sdtEndPr/>
          <w:sdtContent>
            <w:p w:rsidR="00513AA8" w:rsidRDefault="008E58AB">
              <w:pPr>
                <w:ind w:firstLine="720"/>
                <w:jc w:val="both"/>
                <w:rPr>
                  <w:szCs w:val="24"/>
                  <w:shd w:val="clear" w:color="auto" w:fill="FFFFFF"/>
                  <w:lang w:eastAsia="en-GB"/>
                </w:rPr>
              </w:pPr>
              <w:sdt>
                <w:sdtPr>
                  <w:alias w:val="Numeris"/>
                  <w:tag w:val="nr_a6f11eb466b648f9a45b98d47def7ffe"/>
                  <w:id w:val="1680463943"/>
                  <w:lock w:val="sdtLocked"/>
                </w:sdtPr>
                <w:sdtEndPr/>
                <w:sdtContent>
                  <w:r>
                    <w:rPr>
                      <w:lang w:eastAsia="lt-LT"/>
                    </w:rPr>
                    <w:t>1.4</w:t>
                  </w:r>
                </w:sdtContent>
              </w:sdt>
              <w:r>
                <w:rPr>
                  <w:lang w:eastAsia="lt-LT"/>
                </w:rPr>
                <w:t xml:space="preserve">. </w:t>
              </w:r>
              <w:r>
                <w:rPr>
                  <w:szCs w:val="24"/>
                  <w:lang w:eastAsia="en-GB"/>
                </w:rPr>
                <w:t xml:space="preserve">Pakeisti </w:t>
              </w:r>
              <w:r>
                <w:rPr>
                  <w:szCs w:val="24"/>
                  <w:shd w:val="clear" w:color="auto" w:fill="FFFFFF"/>
                  <w:lang w:eastAsia="en-GB"/>
                </w:rPr>
                <w:t>10 punktą ir jį išdėstyti taip:</w:t>
              </w:r>
            </w:p>
            <w:sdt>
              <w:sdtPr>
                <w:alias w:val="citata"/>
                <w:tag w:val="part_bc01740bf8d142f9905af1e452636252"/>
                <w:id w:val="-511991647"/>
                <w:lock w:val="sdtLocked"/>
              </w:sdtPr>
              <w:sdtEndPr/>
              <w:sdtContent>
                <w:sdt>
                  <w:sdtPr>
                    <w:alias w:val="10 p."/>
                    <w:tag w:val="part_fe4cbe8107834daab4361d7c58225715"/>
                    <w:id w:val="1460693564"/>
                    <w:lock w:val="sdtLocked"/>
                  </w:sdtPr>
                  <w:sdtEndPr/>
                  <w:sdtContent>
                    <w:p w:rsidR="00513AA8" w:rsidRDefault="008E58AB" w:rsidP="00AA3AE6">
                      <w:pPr>
                        <w:ind w:firstLine="720"/>
                        <w:jc w:val="both"/>
                        <w:rPr>
                          <w:lang w:eastAsia="lt-LT"/>
                        </w:rPr>
                      </w:pPr>
                      <w:r>
                        <w:rPr>
                          <w:szCs w:val="24"/>
                          <w:shd w:val="clear" w:color="auto" w:fill="FFFFFF"/>
                          <w:lang w:eastAsia="en-GB"/>
                        </w:rPr>
                        <w:t>„</w:t>
                      </w:r>
                      <w:sdt>
                        <w:sdtPr>
                          <w:alias w:val="Numeris"/>
                          <w:tag w:val="nr_fe4cbe8107834daab4361d7c58225715"/>
                          <w:id w:val="2119329980"/>
                          <w:lock w:val="sdtLocked"/>
                        </w:sdtPr>
                        <w:sdtEndPr/>
                        <w:sdtContent>
                          <w:r>
                            <w:rPr>
                              <w:szCs w:val="24"/>
                              <w:shd w:val="clear" w:color="auto" w:fill="FFFFFF"/>
                              <w:lang w:eastAsia="en-GB"/>
                            </w:rPr>
                            <w:t>10</w:t>
                          </w:r>
                        </w:sdtContent>
                      </w:sdt>
                      <w:r>
                        <w:rPr>
                          <w:szCs w:val="24"/>
                          <w:shd w:val="clear" w:color="auto" w:fill="FFFFFF"/>
                          <w:lang w:eastAsia="en-GB"/>
                        </w:rPr>
                        <w:t>. Jeigu NATO konkursą r</w:t>
                      </w:r>
                      <w:r>
                        <w:rPr>
                          <w:szCs w:val="24"/>
                          <w:shd w:val="clear" w:color="auto" w:fill="FFFFFF"/>
                          <w:lang w:eastAsia="en-GB"/>
                        </w:rPr>
                        <w:t>engiančios institucijos informacijoje apie skelbiamą NATO konkursą yra nustatytas juridinių asmenų, norinčių dalyvauti skelbiamame NATO konkurse, patikimumo deklaracijų, patikimų juridinių asmenų sąrašo arba Įgaliotos institucijos patvirtinimo dėl juridini</w:t>
                      </w:r>
                      <w:r>
                        <w:rPr>
                          <w:szCs w:val="24"/>
                          <w:shd w:val="clear" w:color="auto" w:fill="FFFFFF"/>
                          <w:lang w:eastAsia="en-GB"/>
                        </w:rPr>
                        <w:t>o asmens finansinio, techninio, profesinio ir saugumo patikimumo pateikimo terminas ir Įgaliota institucija informaciją apie skelbiamą NATO konkursą gauna pasibaigus šiam terminui arba, kai terminas yra per trumpas, kad prašymas išduoti patikimumo deklarac</w:t>
                      </w:r>
                      <w:r>
                        <w:rPr>
                          <w:szCs w:val="24"/>
                          <w:shd w:val="clear" w:color="auto" w:fill="FFFFFF"/>
                          <w:lang w:eastAsia="en-GB"/>
                        </w:rPr>
                        <w:t>iją būtų išnagrinėtas Įstatymo 5 straipsnio 3 dalyje nustatytais terminais, informacija apie skelbiamą NATO konkursą Įgaliotos institucijos ir viešosios įstaigos Inovacijų agentūros</w:t>
                      </w:r>
                      <w:r>
                        <w:rPr>
                          <w:b/>
                          <w:bCs/>
                          <w:szCs w:val="24"/>
                          <w:shd w:val="clear" w:color="auto" w:fill="FFFFFF"/>
                          <w:lang w:eastAsia="en-GB"/>
                        </w:rPr>
                        <w:t xml:space="preserve"> </w:t>
                      </w:r>
                      <w:r>
                        <w:rPr>
                          <w:szCs w:val="24"/>
                          <w:shd w:val="clear" w:color="auto" w:fill="FFFFFF"/>
                          <w:lang w:eastAsia="en-GB"/>
                        </w:rPr>
                        <w:t>interneto svetainėse neskelbiama</w:t>
                      </w:r>
                      <w:r>
                        <w:rPr>
                          <w:color w:val="000000"/>
                          <w:lang w:eastAsia="lt-LT"/>
                        </w:rPr>
                        <w:t>.</w:t>
                      </w:r>
                      <w:r>
                        <w:rPr>
                          <w:lang w:eastAsia="lt-LT"/>
                        </w:rPr>
                        <w:t>“</w:t>
                      </w:r>
                    </w:p>
                  </w:sdtContent>
                </w:sdt>
              </w:sdtContent>
            </w:sdt>
          </w:sdtContent>
        </w:sdt>
        <w:sdt>
          <w:sdtPr>
            <w:alias w:val="signatura"/>
            <w:tag w:val="part_60cc2a1492c149dc849b2bf490942237"/>
            <w:id w:val="-1860036819"/>
            <w:lock w:val="sdtLocked"/>
          </w:sdtPr>
          <w:sdtEndPr/>
          <w:sdtContent>
            <w:p w:rsidR="00AA3AE6" w:rsidRDefault="00AA3AE6">
              <w:pPr>
                <w:tabs>
                  <w:tab w:val="center" w:pos="-7800"/>
                  <w:tab w:val="left" w:pos="6237"/>
                  <w:tab w:val="right" w:pos="8306"/>
                </w:tabs>
              </w:pPr>
            </w:p>
            <w:p w:rsidR="00AA3AE6" w:rsidRDefault="00AA3AE6">
              <w:pPr>
                <w:tabs>
                  <w:tab w:val="center" w:pos="-7800"/>
                  <w:tab w:val="left" w:pos="6237"/>
                  <w:tab w:val="right" w:pos="8306"/>
                </w:tabs>
              </w:pPr>
            </w:p>
            <w:p w:rsidR="00AA3AE6" w:rsidRDefault="00AA3AE6">
              <w:pPr>
                <w:tabs>
                  <w:tab w:val="center" w:pos="-7800"/>
                  <w:tab w:val="left" w:pos="6237"/>
                  <w:tab w:val="right" w:pos="8306"/>
                </w:tabs>
              </w:pPr>
            </w:p>
            <w:p w:rsidR="00513AA8" w:rsidRDefault="008E58AB">
              <w:pPr>
                <w:tabs>
                  <w:tab w:val="center" w:pos="-7800"/>
                  <w:tab w:val="left" w:pos="6237"/>
                  <w:tab w:val="right" w:pos="8306"/>
                </w:tabs>
                <w:rPr>
                  <w:lang w:eastAsia="lt-LT"/>
                </w:rPr>
              </w:pPr>
              <w:bookmarkStart w:id="0" w:name="_GoBack"/>
              <w:bookmarkEnd w:id="0"/>
              <w:r>
                <w:rPr>
                  <w:lang w:eastAsia="lt-LT"/>
                </w:rPr>
                <w:t>Ministrė Pirmininkė</w:t>
              </w:r>
              <w:r>
                <w:rPr>
                  <w:lang w:eastAsia="lt-LT"/>
                </w:rPr>
                <w:tab/>
              </w:r>
              <w:r>
                <w:rPr>
                  <w:lang w:eastAsia="lt-LT"/>
                </w:rPr>
                <w:t xml:space="preserve">                Ingrida </w:t>
              </w:r>
              <w:proofErr w:type="spellStart"/>
              <w:r>
                <w:rPr>
                  <w:lang w:eastAsia="lt-LT"/>
                </w:rPr>
                <w:t>Šimonytė</w:t>
              </w:r>
              <w:proofErr w:type="spellEnd"/>
            </w:p>
            <w:p w:rsidR="00513AA8" w:rsidRDefault="00513AA8">
              <w:pPr>
                <w:tabs>
                  <w:tab w:val="center" w:pos="-7800"/>
                  <w:tab w:val="left" w:pos="6237"/>
                  <w:tab w:val="right" w:pos="8306"/>
                </w:tabs>
                <w:rPr>
                  <w:lang w:eastAsia="lt-LT"/>
                </w:rPr>
              </w:pPr>
            </w:p>
            <w:p w:rsidR="00513AA8" w:rsidRDefault="00513AA8">
              <w:pPr>
                <w:tabs>
                  <w:tab w:val="center" w:pos="-7800"/>
                  <w:tab w:val="left" w:pos="6237"/>
                  <w:tab w:val="right" w:pos="8306"/>
                </w:tabs>
                <w:rPr>
                  <w:lang w:eastAsia="lt-LT"/>
                </w:rPr>
              </w:pPr>
            </w:p>
            <w:p w:rsidR="00513AA8" w:rsidRDefault="00513AA8">
              <w:pPr>
                <w:tabs>
                  <w:tab w:val="center" w:pos="-7800"/>
                  <w:tab w:val="left" w:pos="6237"/>
                  <w:tab w:val="right" w:pos="8306"/>
                </w:tabs>
                <w:rPr>
                  <w:lang w:eastAsia="lt-LT"/>
                </w:rPr>
              </w:pPr>
            </w:p>
            <w:p w:rsidR="00513AA8" w:rsidRDefault="008E58AB">
              <w:pPr>
                <w:tabs>
                  <w:tab w:val="center" w:pos="-7800"/>
                  <w:tab w:val="left" w:pos="6237"/>
                  <w:tab w:val="right" w:pos="8306"/>
                </w:tabs>
                <w:spacing w:line="276" w:lineRule="auto"/>
                <w:rPr>
                  <w:szCs w:val="24"/>
                  <w:lang w:eastAsia="lt-LT"/>
                </w:rPr>
              </w:pPr>
              <w:r>
                <w:rPr>
                  <w:szCs w:val="24"/>
                  <w:lang w:eastAsia="lt-LT"/>
                </w:rPr>
                <w:t>Ekonomikos ir inovacijų ministrė</w:t>
              </w:r>
              <w:r>
                <w:rPr>
                  <w:szCs w:val="24"/>
                  <w:lang w:eastAsia="lt-LT"/>
                </w:rPr>
                <w:tab/>
                <w:t xml:space="preserve">               </w:t>
              </w:r>
              <w:r>
                <w:rPr>
                  <w:szCs w:val="24"/>
                  <w:lang w:eastAsia="lt-LT"/>
                </w:rPr>
                <w:tab/>
                <w:t>Aušrinė Armonaitė</w:t>
              </w:r>
            </w:p>
            <w:p w:rsidR="00513AA8" w:rsidRDefault="008E58AB">
              <w:pPr>
                <w:tabs>
                  <w:tab w:val="center" w:pos="-7800"/>
                  <w:tab w:val="left" w:pos="6237"/>
                  <w:tab w:val="right" w:pos="8306"/>
                </w:tabs>
                <w:ind w:firstLine="6237"/>
                <w:rPr>
                  <w:lang w:eastAsia="lt-LT"/>
                </w:rPr>
              </w:pPr>
            </w:p>
          </w:sdtContent>
        </w:sdt>
      </w:sdtContent>
    </w:sdt>
    <w:sectPr w:rsidR="00513AA8" w:rsidSect="00AA3AE6">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3AA8" w:rsidRDefault="008E58AB">
      <w:pPr>
        <w:rPr>
          <w:lang w:eastAsia="lt-LT"/>
        </w:rPr>
      </w:pPr>
      <w:r>
        <w:rPr>
          <w:lang w:eastAsia="lt-LT"/>
        </w:rPr>
        <w:separator/>
      </w:r>
    </w:p>
  </w:endnote>
  <w:endnote w:type="continuationSeparator" w:id="0">
    <w:p w:rsidR="00513AA8" w:rsidRDefault="008E58A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513AA8">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513AA8">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513AA8">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3AA8" w:rsidRDefault="008E58AB">
      <w:pPr>
        <w:rPr>
          <w:lang w:eastAsia="lt-LT"/>
        </w:rPr>
      </w:pPr>
      <w:r>
        <w:rPr>
          <w:lang w:eastAsia="lt-LT"/>
        </w:rPr>
        <w:separator/>
      </w:r>
    </w:p>
  </w:footnote>
  <w:footnote w:type="continuationSeparator" w:id="0">
    <w:p w:rsidR="00513AA8" w:rsidRDefault="008E58AB">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8E58A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513AA8" w:rsidRDefault="00513AA8">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8E58A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AA3AE6">
      <w:rPr>
        <w:noProof/>
        <w:lang w:eastAsia="lt-LT"/>
      </w:rPr>
      <w:t>2</w:t>
    </w:r>
    <w:r>
      <w:rPr>
        <w:lang w:eastAsia="lt-LT"/>
      </w:rPr>
      <w:fldChar w:fldCharType="end"/>
    </w:r>
  </w:p>
  <w:p w:rsidR="00513AA8" w:rsidRDefault="00513AA8">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A8" w:rsidRDefault="00513AA8">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513AA8"/>
    <w:rsid w:val="008E58AB"/>
    <w:rsid w:val="00AA3A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AF10BD5"/>
  <w15:docId w15:val="{26D4AECC-63C3-49E1-B1E4-6350A739F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b2a524b1e2541ef8576bff19c095ba9" PartId="55144318b7574426890db5fa5878a4d3">
    <Part Type="preambule" DocPartId="2125cef2576d49f984a716e510dcf7e3" PartId="2c25cded12054d0e894888768accb7ce"/>
    <Part Type="pastraipa" DocPartId="731d544013734aafb49c9e5285c5613f" PartId="eb7b2a6622554376b01d105694f3eb4c"/>
    <Part Type="papunktis" Nr="1.1" Abbr="1.1 pp." DocPartId="468ab6e110244d92bb948edd829ab7f4" PartId="7cc37062bf4547be9560fe602b7b4fcf">
      <Part Type="citata" DocPartId="ceb4c4d214314fc2abcda3e9339a28b5" PartId="d46f86e3ca0b4728a6db45cabc020107">
        <Part Type="punktas" Nr="3" Abbr="3 p." DocPartId="f86eb98ff7f540c29800b2a3db55ef6c" PartId="92e2a26b35b3458184be56c87631a60a"/>
      </Part>
    </Part>
    <Part Type="papunktis" Nr="1.2" Abbr="1.2 pp." DocPartId="51aca28e45b14cc982156c667ac1ae4f" PartId="8f2c124cdffd45d7bddc9d41431da90a">
      <Part Type="citata" DocPartId="34e287191c984f9bb2bf6d3bc5fa9281" PartId="021d3bb0c7c4445596db64228ba9ed75">
        <Part Type="punktas" Nr="4" Abbr="4 p." DocPartId="f5dbb80ca7194b0a9d9f0aac76cbe094" PartId="7f85b4f7107b4fa3b272b4e3565d468c"/>
      </Part>
    </Part>
    <Part Type="papunktis" Nr="1.3" Abbr="1.3 pp." DocPartId="68afb0c661ac43cab0d8d25e614f48a8" PartId="6002ba08dc474a3fbbebc794fd1a8803">
      <Part Type="citata" DocPartId="6aa5908f75c643e292487922bc6ab550" PartId="5314afd9f155478dab4dc6647ee5598e">
        <Part Type="punktas" Nr="8" Abbr="8 p." DocPartId="189a9ee6c01c4c1a8fc941aff1d277f2" PartId="c6491e6ff1d144aaa2cadf63f0f81ca0"/>
      </Part>
    </Part>
    <Part Type="papunktis" Nr="1.4" Abbr="1.4 pp." DocPartId="227e6c2fb7d34613af7328f7626426a8" PartId="a6f11eb466b648f9a45b98d47def7ffe">
      <Part Type="citata" DocPartId="d910237c599d4492b4187cee99e2e052" PartId="bc01740bf8d142f9905af1e452636252">
        <Part Type="punktas" Nr="10" Abbr="10 p." DocPartId="63d69a326fd9470c903b69b329192aaf" PartId="fe4cbe8107834daab4361d7c58225715"/>
      </Part>
    </Part>
    <Part Type="signatura" DocPartId="fe3bfcfa7db549e782faf49e3e877f35" PartId="60cc2a1492c149dc849b2bf490942237"/>
  </Part>
</Parts>
</file>

<file path=customXml/itemProps1.xml><?xml version="1.0" encoding="utf-8"?>
<ds:datastoreItem xmlns:ds="http://schemas.openxmlformats.org/officeDocument/2006/customXml" ds:itemID="{E3F68B99-E8B5-480C-8791-FF774DEE69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473</Words>
  <Characters>3570</Characters>
  <Application>Microsoft Office Word</Application>
  <DocSecurity>0</DocSecurity>
  <Lines>29</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4035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DRAZDAUSKIENĖ Nijolė</cp:lastModifiedBy>
  <cp:revision>4</cp:revision>
  <cp:lastPrinted>2017-06-01T05:28:00Z</cp:lastPrinted>
  <dcterms:created xsi:type="dcterms:W3CDTF">2022-04-01T12:54:00Z</dcterms:created>
  <dcterms:modified xsi:type="dcterms:W3CDTF">2022-04-01T13:07:00Z</dcterms:modified>
</cp:coreProperties>
</file>